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B7C67B" w14:textId="136815AB" w:rsidR="00BA0ADF" w:rsidRPr="00BA0ADF" w:rsidRDefault="00BA0ADF">
      <w:pPr>
        <w:rPr>
          <w:b/>
          <w:u w:val="single"/>
        </w:rPr>
      </w:pPr>
      <w:r w:rsidRPr="00BA0ADF">
        <w:rPr>
          <w:b/>
          <w:u w:val="single"/>
        </w:rPr>
        <w:t xml:space="preserve">Introduction </w:t>
      </w:r>
    </w:p>
    <w:p w14:paraId="33F38F65" w14:textId="7C411C2C" w:rsidR="00BA0ADF" w:rsidRDefault="00BA0ADF" w:rsidP="00BA0ADF">
      <w:pPr>
        <w:pStyle w:val="ListParagraph"/>
        <w:numPr>
          <w:ilvl w:val="0"/>
          <w:numId w:val="3"/>
        </w:numPr>
      </w:pPr>
      <w:r>
        <w:t xml:space="preserve">Courts are concerned with the probative value (truthfulness) of the statements made by the accused </w:t>
      </w:r>
    </w:p>
    <w:p w14:paraId="68E2B918" w14:textId="4C9E54E2" w:rsidR="00BA0ADF" w:rsidRDefault="00BA0ADF" w:rsidP="00BA0ADF">
      <w:pPr>
        <w:pStyle w:val="ListParagraph"/>
        <w:numPr>
          <w:ilvl w:val="0"/>
          <w:numId w:val="3"/>
        </w:numPr>
      </w:pPr>
      <w:r>
        <w:t xml:space="preserve">Statements made by an accused are classified in two ways: </w:t>
      </w:r>
    </w:p>
    <w:p w14:paraId="712B4E98" w14:textId="64612101" w:rsidR="00BA0ADF" w:rsidRDefault="00BA0ADF" w:rsidP="00BA0ADF">
      <w:pPr>
        <w:pStyle w:val="ListParagraph"/>
        <w:numPr>
          <w:ilvl w:val="0"/>
          <w:numId w:val="4"/>
        </w:numPr>
      </w:pPr>
      <w:r>
        <w:t xml:space="preserve">Admissions (formal/informal) </w:t>
      </w:r>
    </w:p>
    <w:p w14:paraId="5D67B86F" w14:textId="2D414E73" w:rsidR="00BA0ADF" w:rsidRDefault="00BA0ADF" w:rsidP="00BA0ADF">
      <w:pPr>
        <w:pStyle w:val="ListParagraph"/>
        <w:numPr>
          <w:ilvl w:val="0"/>
          <w:numId w:val="4"/>
        </w:numPr>
      </w:pPr>
      <w:r>
        <w:t xml:space="preserve">Confessions </w:t>
      </w:r>
    </w:p>
    <w:p w14:paraId="3D6B4D92" w14:textId="5BC902A1" w:rsidR="001214B0" w:rsidRPr="001214B0" w:rsidRDefault="001214B0" w:rsidP="001214B0">
      <w:pPr>
        <w:jc w:val="center"/>
        <w:rPr>
          <w:b/>
          <w:u w:val="single"/>
        </w:rPr>
      </w:pPr>
      <w:r w:rsidRPr="001214B0">
        <w:rPr>
          <w:b/>
          <w:u w:val="single"/>
        </w:rPr>
        <w:t xml:space="preserve">Admissions </w:t>
      </w:r>
    </w:p>
    <w:p w14:paraId="54FB74ED" w14:textId="0A26CBF3" w:rsidR="00BA0ADF" w:rsidRPr="00EA4E50" w:rsidRDefault="00EA4E50" w:rsidP="00BA0ADF">
      <w:pPr>
        <w:rPr>
          <w:b/>
          <w:u w:val="single"/>
        </w:rPr>
      </w:pPr>
      <w:r>
        <w:rPr>
          <w:b/>
          <w:u w:val="single"/>
        </w:rPr>
        <w:t>1.</w:t>
      </w:r>
      <w:r w:rsidR="00BA0ADF" w:rsidRPr="00EA4E50">
        <w:rPr>
          <w:b/>
          <w:u w:val="single"/>
        </w:rPr>
        <w:t xml:space="preserve">Formal Admissions </w:t>
      </w:r>
    </w:p>
    <w:p w14:paraId="38155EBF" w14:textId="0DC125A8" w:rsidR="00EA4E50" w:rsidRDefault="00BA0ADF" w:rsidP="00EA4E50">
      <w:pPr>
        <w:pStyle w:val="ListParagraph"/>
        <w:numPr>
          <w:ilvl w:val="0"/>
          <w:numId w:val="5"/>
        </w:numPr>
      </w:pPr>
      <w:r>
        <w:t xml:space="preserve">Made in legal proceedings </w:t>
      </w:r>
    </w:p>
    <w:p w14:paraId="4E6612C9" w14:textId="7A4326D2" w:rsidR="00BA0ADF" w:rsidRDefault="00BA0ADF" w:rsidP="00BA0ADF">
      <w:pPr>
        <w:pStyle w:val="ListParagraph"/>
        <w:numPr>
          <w:ilvl w:val="0"/>
          <w:numId w:val="5"/>
        </w:numPr>
      </w:pPr>
      <w:r w:rsidRPr="00995239">
        <w:rPr>
          <w:b/>
        </w:rPr>
        <w:t>Section 655</w:t>
      </w:r>
      <w:r>
        <w:t>: accused m</w:t>
      </w:r>
      <w:r w:rsidR="004B0858">
        <w:t xml:space="preserve">ay admit any fact alleged by the Crown (ex. Age, sex etc) </w:t>
      </w:r>
    </w:p>
    <w:p w14:paraId="4F82AE68" w14:textId="1B928968" w:rsidR="004B0858" w:rsidRDefault="004B0858" w:rsidP="004B0858">
      <w:pPr>
        <w:pStyle w:val="ListParagraph"/>
        <w:numPr>
          <w:ilvl w:val="0"/>
          <w:numId w:val="5"/>
        </w:numPr>
      </w:pPr>
      <w:r w:rsidRPr="00995239">
        <w:rPr>
          <w:b/>
        </w:rPr>
        <w:t>Section 657</w:t>
      </w:r>
      <w:r>
        <w:t xml:space="preserve"> : any admission made at the preliminary inquiry can be used against the accused at trial </w:t>
      </w:r>
    </w:p>
    <w:p w14:paraId="5FAE0E1B" w14:textId="67A4FCC6" w:rsidR="00EA4E50" w:rsidRPr="00995239" w:rsidRDefault="00EA4E50" w:rsidP="00EA4E50">
      <w:pPr>
        <w:rPr>
          <w:b/>
          <w:u w:val="single"/>
        </w:rPr>
      </w:pPr>
      <w:r w:rsidRPr="00995239">
        <w:rPr>
          <w:b/>
          <w:u w:val="single"/>
        </w:rPr>
        <w:t xml:space="preserve">2.Informal Admissions </w:t>
      </w:r>
    </w:p>
    <w:p w14:paraId="31457C0E" w14:textId="1027185A" w:rsidR="00EA4E50" w:rsidRDefault="00EA4E50" w:rsidP="00EA4E50">
      <w:pPr>
        <w:pStyle w:val="ListParagraph"/>
        <w:numPr>
          <w:ilvl w:val="0"/>
          <w:numId w:val="6"/>
        </w:numPr>
      </w:pPr>
      <w:r>
        <w:t xml:space="preserve">Admissions made outside of legal proceedings </w:t>
      </w:r>
    </w:p>
    <w:p w14:paraId="46DDF79B" w14:textId="19C0526B" w:rsidR="00EA4E50" w:rsidRDefault="00EA4E50" w:rsidP="00EA4E50">
      <w:pPr>
        <w:pStyle w:val="ListParagraph"/>
        <w:numPr>
          <w:ilvl w:val="0"/>
          <w:numId w:val="6"/>
        </w:numPr>
      </w:pPr>
      <w:r>
        <w:t xml:space="preserve">Admissions made to persons who are not in a position of authority, or at least the accused does not perceive them to be in a position of authority </w:t>
      </w:r>
    </w:p>
    <w:p w14:paraId="0DFD546A" w14:textId="16CE9A32" w:rsidR="00EA4E50" w:rsidRDefault="00EA4E50" w:rsidP="00EA4E50">
      <w:pPr>
        <w:pStyle w:val="ListParagraph"/>
        <w:numPr>
          <w:ilvl w:val="0"/>
          <w:numId w:val="6"/>
        </w:numPr>
      </w:pPr>
      <w:r>
        <w:t>Informal admissions are technically hearsay</w:t>
      </w:r>
    </w:p>
    <w:p w14:paraId="0EFE2332" w14:textId="5E4FBEE9" w:rsidR="00EA4E50" w:rsidRDefault="00EA4E50" w:rsidP="00EA4E50">
      <w:pPr>
        <w:pStyle w:val="ListParagraph"/>
        <w:ind w:left="1440"/>
      </w:pPr>
      <w:r>
        <w:lastRenderedPageBreak/>
        <w:t xml:space="preserve">- Generally, hearsay statements are inadmissible but admissions are an exception to that rule. </w:t>
      </w:r>
    </w:p>
    <w:p w14:paraId="4F619DC8" w14:textId="5F6C6914" w:rsidR="00F767F8" w:rsidRDefault="00EA4E50" w:rsidP="00F767F8">
      <w:pPr>
        <w:pStyle w:val="ListParagraph"/>
        <w:numPr>
          <w:ilvl w:val="0"/>
          <w:numId w:val="6"/>
        </w:numPr>
      </w:pPr>
      <w:r>
        <w:t xml:space="preserve">The judge will have to assess the weight </w:t>
      </w:r>
      <w:r w:rsidR="00F767F8">
        <w:t>to be given to these admissions</w:t>
      </w:r>
    </w:p>
    <w:p w14:paraId="5D081914" w14:textId="0E9008DF" w:rsidR="00F767F8" w:rsidRDefault="00F767F8" w:rsidP="00F767F8">
      <w:pPr>
        <w:pStyle w:val="ListParagraph"/>
        <w:numPr>
          <w:ilvl w:val="0"/>
          <w:numId w:val="6"/>
        </w:numPr>
      </w:pPr>
      <w:r>
        <w:t xml:space="preserve">Admissions are considered to be of reasonable probative value </w:t>
      </w:r>
    </w:p>
    <w:p w14:paraId="01FDCE10" w14:textId="5345B538" w:rsidR="00995239" w:rsidRDefault="0067669A" w:rsidP="0067669A">
      <w:pPr>
        <w:ind w:left="720"/>
        <w:rPr>
          <w:b/>
          <w:u w:val="single"/>
        </w:rPr>
      </w:pPr>
      <w:r w:rsidRPr="0067669A">
        <w:rPr>
          <w:b/>
        </w:rPr>
        <w:t xml:space="preserve">         </w:t>
      </w:r>
      <w:r w:rsidR="00A315DE">
        <w:rPr>
          <w:b/>
          <w:u w:val="single"/>
        </w:rPr>
        <w:t>Jail-House Informant</w:t>
      </w:r>
    </w:p>
    <w:p w14:paraId="3538BA1D" w14:textId="487B82AD" w:rsidR="00A315DE" w:rsidRPr="00A315DE" w:rsidRDefault="00A315DE" w:rsidP="0067669A">
      <w:pPr>
        <w:pStyle w:val="ListParagraph"/>
        <w:numPr>
          <w:ilvl w:val="0"/>
          <w:numId w:val="10"/>
        </w:numPr>
        <w:ind w:left="1872"/>
        <w:rPr>
          <w:b/>
          <w:u w:val="single"/>
        </w:rPr>
      </w:pPr>
      <w:r>
        <w:t xml:space="preserve">Jail-house informant: another person in custody who claims the accused made an admissions to them, and is not informing the police (type of an informal admission) </w:t>
      </w:r>
    </w:p>
    <w:p w14:paraId="74549206" w14:textId="50C7CA1C" w:rsidR="00EA4E50" w:rsidRPr="00A315DE" w:rsidRDefault="00A315DE" w:rsidP="0067669A">
      <w:pPr>
        <w:pStyle w:val="ListParagraph"/>
        <w:numPr>
          <w:ilvl w:val="0"/>
          <w:numId w:val="10"/>
        </w:numPr>
        <w:ind w:left="1872"/>
        <w:rPr>
          <w:b/>
          <w:u w:val="single"/>
        </w:rPr>
      </w:pPr>
      <w:r>
        <w:t xml:space="preserve">Debate around the probative value of admissions by jail-house informants – they lack reliability because the informant is usually getting something in return </w:t>
      </w:r>
    </w:p>
    <w:p w14:paraId="1BA16F5D" w14:textId="5E24C5A8" w:rsidR="00A315DE" w:rsidRPr="001214B0" w:rsidRDefault="00AA19C3" w:rsidP="0067669A">
      <w:pPr>
        <w:pStyle w:val="ListParagraph"/>
        <w:numPr>
          <w:ilvl w:val="0"/>
          <w:numId w:val="10"/>
        </w:numPr>
        <w:ind w:left="1872"/>
        <w:rPr>
          <w:b/>
          <w:u w:val="single"/>
        </w:rPr>
      </w:pPr>
      <w:r>
        <w:t xml:space="preserve">The trial judge decides how much weigh these statements will be given and whether a warning should be made to the jury </w:t>
      </w:r>
    </w:p>
    <w:p w14:paraId="42AA4BBB" w14:textId="77777777" w:rsidR="00BA0B0B" w:rsidRDefault="00BA0B0B" w:rsidP="001214B0"/>
    <w:p w14:paraId="5AB65018" w14:textId="77777777" w:rsidR="00E35CC1" w:rsidRDefault="00E35CC1" w:rsidP="00E35CC1">
      <w:pPr>
        <w:jc w:val="center"/>
        <w:rPr>
          <w:b/>
          <w:u w:val="single"/>
        </w:rPr>
      </w:pPr>
    </w:p>
    <w:p w14:paraId="6589BF1B" w14:textId="77777777" w:rsidR="00E35CC1" w:rsidRDefault="00E35CC1" w:rsidP="00E35CC1">
      <w:pPr>
        <w:jc w:val="center"/>
        <w:rPr>
          <w:b/>
          <w:u w:val="single"/>
        </w:rPr>
      </w:pPr>
    </w:p>
    <w:p w14:paraId="5EC49663" w14:textId="77777777" w:rsidR="002F7B77" w:rsidRDefault="002F7B77" w:rsidP="00E35CC1">
      <w:pPr>
        <w:rPr>
          <w:b/>
          <w:u w:val="single"/>
        </w:rPr>
      </w:pPr>
    </w:p>
    <w:p w14:paraId="3BE1614F" w14:textId="564CE39B" w:rsidR="00E35CC1" w:rsidRDefault="00E35CC1" w:rsidP="00E35CC1">
      <w:pPr>
        <w:rPr>
          <w:b/>
          <w:u w:val="single"/>
        </w:rPr>
      </w:pPr>
      <w:r>
        <w:rPr>
          <w:b/>
          <w:u w:val="single"/>
        </w:rPr>
        <w:t xml:space="preserve">Historical Basis </w:t>
      </w:r>
    </w:p>
    <w:p w14:paraId="505EE944" w14:textId="77777777" w:rsidR="00E35CC1" w:rsidRPr="001B4CD7" w:rsidRDefault="00E35CC1" w:rsidP="00E35CC1">
      <w:pPr>
        <w:pStyle w:val="ListParagraph"/>
        <w:numPr>
          <w:ilvl w:val="0"/>
          <w:numId w:val="14"/>
        </w:numPr>
        <w:rPr>
          <w:b/>
          <w:u w:val="single"/>
        </w:rPr>
      </w:pPr>
      <w:r>
        <w:t xml:space="preserve">Confession rule was first expressed in the case of Ibrahim v The King (1783) </w:t>
      </w:r>
    </w:p>
    <w:p w14:paraId="6427C02D" w14:textId="77777777" w:rsidR="00E35CC1" w:rsidRPr="00AC2858" w:rsidRDefault="00E35CC1" w:rsidP="00E35CC1">
      <w:pPr>
        <w:pStyle w:val="ListParagraph"/>
        <w:numPr>
          <w:ilvl w:val="0"/>
          <w:numId w:val="14"/>
        </w:numPr>
        <w:rPr>
          <w:b/>
          <w:u w:val="single"/>
        </w:rPr>
      </w:pPr>
      <w:r>
        <w:t xml:space="preserve">Rejection to the position that torture elicited truthful statements </w:t>
      </w:r>
    </w:p>
    <w:p w14:paraId="280622A1" w14:textId="77777777" w:rsidR="00BA0B0B" w:rsidRDefault="00BA0B0B" w:rsidP="001214B0"/>
    <w:p w14:paraId="20BF689E" w14:textId="388765B5" w:rsidR="00E35CC1" w:rsidRDefault="00E35CC1" w:rsidP="00E35CC1">
      <w:pPr>
        <w:jc w:val="center"/>
        <w:rPr>
          <w:b/>
          <w:u w:val="single"/>
        </w:rPr>
      </w:pPr>
      <w:r>
        <w:rPr>
          <w:b/>
          <w:u w:val="single"/>
        </w:rPr>
        <w:t>Confessions</w:t>
      </w:r>
    </w:p>
    <w:p w14:paraId="25783B77" w14:textId="0A8162FE" w:rsidR="00BA0B0B" w:rsidRPr="00D10E5D" w:rsidRDefault="00BA0B0B" w:rsidP="00BA0B0B">
      <w:pPr>
        <w:rPr>
          <w:b/>
          <w:sz w:val="21"/>
          <w:szCs w:val="21"/>
          <w:u w:val="single"/>
        </w:rPr>
      </w:pPr>
      <w:r w:rsidRPr="00D10E5D">
        <w:rPr>
          <w:b/>
          <w:sz w:val="21"/>
          <w:szCs w:val="21"/>
          <w:u w:val="single"/>
        </w:rPr>
        <w:t xml:space="preserve">The Confession Rule </w:t>
      </w:r>
    </w:p>
    <w:p w14:paraId="765B59DD" w14:textId="1C5EFAD2" w:rsidR="00990DF2" w:rsidRPr="00D10E5D" w:rsidRDefault="00990DF2" w:rsidP="00990DF2">
      <w:pPr>
        <w:pStyle w:val="ListParagraph"/>
        <w:numPr>
          <w:ilvl w:val="0"/>
          <w:numId w:val="12"/>
        </w:numPr>
        <w:rPr>
          <w:sz w:val="21"/>
          <w:szCs w:val="21"/>
        </w:rPr>
      </w:pPr>
      <w:r w:rsidRPr="00D10E5D">
        <w:rPr>
          <w:b/>
          <w:sz w:val="21"/>
          <w:szCs w:val="21"/>
        </w:rPr>
        <w:t>Confession</w:t>
      </w:r>
      <w:r w:rsidRPr="00D10E5D">
        <w:rPr>
          <w:sz w:val="21"/>
          <w:szCs w:val="21"/>
        </w:rPr>
        <w:t>: an informal admissions made to a person in authority</w:t>
      </w:r>
      <w:r w:rsidR="008C1D7E" w:rsidRPr="00D10E5D">
        <w:rPr>
          <w:sz w:val="21"/>
          <w:szCs w:val="21"/>
        </w:rPr>
        <w:t xml:space="preserve"> or to a person who is perceived to be in authority </w:t>
      </w:r>
    </w:p>
    <w:p w14:paraId="7348A57F" w14:textId="5D5E29BA" w:rsidR="00990DF2" w:rsidRPr="00D10E5D" w:rsidRDefault="00990DF2" w:rsidP="00990DF2">
      <w:pPr>
        <w:pStyle w:val="ListParagraph"/>
        <w:numPr>
          <w:ilvl w:val="0"/>
          <w:numId w:val="12"/>
        </w:numPr>
        <w:rPr>
          <w:sz w:val="21"/>
          <w:szCs w:val="21"/>
        </w:rPr>
      </w:pPr>
      <w:r w:rsidRPr="00D10E5D">
        <w:rPr>
          <w:b/>
          <w:sz w:val="21"/>
          <w:szCs w:val="21"/>
        </w:rPr>
        <w:t>General rule</w:t>
      </w:r>
      <w:r w:rsidRPr="00D10E5D">
        <w:rPr>
          <w:sz w:val="21"/>
          <w:szCs w:val="21"/>
        </w:rPr>
        <w:t xml:space="preserve">: confessions must be voluntary to be admissible </w:t>
      </w:r>
    </w:p>
    <w:p w14:paraId="60077572" w14:textId="38B39DB3" w:rsidR="00990DF2" w:rsidRPr="00D10E5D" w:rsidRDefault="00990DF2" w:rsidP="00990DF2">
      <w:pPr>
        <w:pStyle w:val="ListParagraph"/>
        <w:numPr>
          <w:ilvl w:val="0"/>
          <w:numId w:val="12"/>
        </w:numPr>
        <w:rPr>
          <w:sz w:val="21"/>
          <w:szCs w:val="21"/>
        </w:rPr>
      </w:pPr>
      <w:r w:rsidRPr="00D10E5D">
        <w:rPr>
          <w:sz w:val="21"/>
          <w:szCs w:val="21"/>
        </w:rPr>
        <w:t xml:space="preserve">Crown must prove voluntariness beyond reasonable doubt </w:t>
      </w:r>
    </w:p>
    <w:p w14:paraId="5DB59EC9" w14:textId="7A70E323" w:rsidR="008C1D7E" w:rsidRPr="00D10E5D" w:rsidRDefault="008C1D7E" w:rsidP="00990DF2">
      <w:pPr>
        <w:pStyle w:val="ListParagraph"/>
        <w:numPr>
          <w:ilvl w:val="0"/>
          <w:numId w:val="12"/>
        </w:numPr>
        <w:rPr>
          <w:sz w:val="21"/>
          <w:szCs w:val="21"/>
        </w:rPr>
      </w:pPr>
      <w:r w:rsidRPr="00D10E5D">
        <w:rPr>
          <w:sz w:val="21"/>
          <w:szCs w:val="21"/>
        </w:rPr>
        <w:t xml:space="preserve">Three elements to be examined in determining the admissibility of a confession </w:t>
      </w:r>
    </w:p>
    <w:p w14:paraId="63A7A0A1" w14:textId="4FC25DAB" w:rsidR="00990DF2" w:rsidRPr="00D10E5D" w:rsidRDefault="00990DF2" w:rsidP="00990DF2">
      <w:pPr>
        <w:pStyle w:val="ListParagraph"/>
        <w:numPr>
          <w:ilvl w:val="0"/>
          <w:numId w:val="13"/>
        </w:numPr>
        <w:rPr>
          <w:sz w:val="21"/>
          <w:szCs w:val="21"/>
        </w:rPr>
      </w:pPr>
      <w:r w:rsidRPr="00D10E5D">
        <w:rPr>
          <w:sz w:val="21"/>
          <w:szCs w:val="21"/>
        </w:rPr>
        <w:t xml:space="preserve">Whether the admission was made to a </w:t>
      </w:r>
      <w:r w:rsidRPr="00D10E5D">
        <w:rPr>
          <w:b/>
          <w:sz w:val="21"/>
          <w:szCs w:val="21"/>
        </w:rPr>
        <w:t>person in authority</w:t>
      </w:r>
      <w:r w:rsidRPr="00D10E5D">
        <w:rPr>
          <w:sz w:val="21"/>
          <w:szCs w:val="21"/>
        </w:rPr>
        <w:t xml:space="preserve"> </w:t>
      </w:r>
    </w:p>
    <w:p w14:paraId="6E90576A" w14:textId="457416C1" w:rsidR="00990DF2" w:rsidRPr="00D10E5D" w:rsidRDefault="00990DF2" w:rsidP="00990DF2">
      <w:pPr>
        <w:pStyle w:val="ListParagraph"/>
        <w:numPr>
          <w:ilvl w:val="0"/>
          <w:numId w:val="13"/>
        </w:numPr>
        <w:rPr>
          <w:sz w:val="21"/>
          <w:szCs w:val="21"/>
        </w:rPr>
      </w:pPr>
      <w:r w:rsidRPr="00D10E5D">
        <w:rPr>
          <w:sz w:val="21"/>
          <w:szCs w:val="21"/>
        </w:rPr>
        <w:t xml:space="preserve">Whether the confession was truly </w:t>
      </w:r>
      <w:r w:rsidRPr="00D10E5D">
        <w:rPr>
          <w:b/>
          <w:sz w:val="21"/>
          <w:szCs w:val="21"/>
        </w:rPr>
        <w:t>voluntary</w:t>
      </w:r>
      <w:r w:rsidRPr="00D10E5D">
        <w:rPr>
          <w:sz w:val="21"/>
          <w:szCs w:val="21"/>
        </w:rPr>
        <w:t xml:space="preserve"> </w:t>
      </w:r>
    </w:p>
    <w:p w14:paraId="1089422C" w14:textId="5A1F4F99" w:rsidR="00FC6C52" w:rsidRPr="00D10E5D" w:rsidRDefault="00990DF2" w:rsidP="006318F7">
      <w:pPr>
        <w:pStyle w:val="ListParagraph"/>
        <w:numPr>
          <w:ilvl w:val="0"/>
          <w:numId w:val="13"/>
        </w:numPr>
        <w:rPr>
          <w:sz w:val="21"/>
          <w:szCs w:val="21"/>
        </w:rPr>
      </w:pPr>
      <w:r w:rsidRPr="00D10E5D">
        <w:rPr>
          <w:sz w:val="21"/>
          <w:szCs w:val="21"/>
        </w:rPr>
        <w:t xml:space="preserve">Whether the confession was the product of an </w:t>
      </w:r>
      <w:r w:rsidRPr="00D10E5D">
        <w:rPr>
          <w:b/>
          <w:sz w:val="21"/>
          <w:szCs w:val="21"/>
        </w:rPr>
        <w:t>operating mind</w:t>
      </w:r>
      <w:r w:rsidRPr="00D10E5D">
        <w:rPr>
          <w:sz w:val="21"/>
          <w:szCs w:val="21"/>
        </w:rPr>
        <w:t xml:space="preserve"> </w:t>
      </w:r>
    </w:p>
    <w:p w14:paraId="14BF648B" w14:textId="65307B9F" w:rsidR="00BA0B0B" w:rsidRPr="00D10E5D" w:rsidRDefault="00A92DB4" w:rsidP="00A92DB4">
      <w:pPr>
        <w:ind w:left="720"/>
        <w:rPr>
          <w:b/>
          <w:sz w:val="21"/>
          <w:szCs w:val="21"/>
          <w:u w:val="single"/>
        </w:rPr>
      </w:pPr>
      <w:r w:rsidRPr="00D10E5D">
        <w:rPr>
          <w:b/>
          <w:sz w:val="21"/>
          <w:szCs w:val="21"/>
          <w:u w:val="single"/>
        </w:rPr>
        <w:lastRenderedPageBreak/>
        <w:t xml:space="preserve">Person in Authority </w:t>
      </w:r>
    </w:p>
    <w:p w14:paraId="1E972F96" w14:textId="214AF929" w:rsidR="006E4091" w:rsidRPr="00D10E5D" w:rsidRDefault="006E4091" w:rsidP="006E4091">
      <w:pPr>
        <w:pStyle w:val="ListParagraph"/>
        <w:numPr>
          <w:ilvl w:val="0"/>
          <w:numId w:val="15"/>
        </w:numPr>
        <w:rPr>
          <w:b/>
          <w:sz w:val="21"/>
          <w:szCs w:val="21"/>
          <w:u w:val="single"/>
        </w:rPr>
      </w:pPr>
      <w:r w:rsidRPr="00D10E5D">
        <w:rPr>
          <w:sz w:val="21"/>
          <w:szCs w:val="21"/>
        </w:rPr>
        <w:t xml:space="preserve">Factors to consider to determine if the accused was dealing with a person in authority; </w:t>
      </w:r>
    </w:p>
    <w:p w14:paraId="47462953" w14:textId="67EFFF6E" w:rsidR="006E4091" w:rsidRPr="00D10E5D" w:rsidRDefault="006E4091" w:rsidP="006E4091">
      <w:pPr>
        <w:pStyle w:val="ListParagraph"/>
        <w:numPr>
          <w:ilvl w:val="0"/>
          <w:numId w:val="18"/>
        </w:numPr>
        <w:rPr>
          <w:b/>
          <w:sz w:val="21"/>
          <w:szCs w:val="21"/>
          <w:u w:val="single"/>
        </w:rPr>
      </w:pPr>
      <w:r w:rsidRPr="00D10E5D">
        <w:rPr>
          <w:sz w:val="21"/>
          <w:szCs w:val="21"/>
        </w:rPr>
        <w:t xml:space="preserve">Determined subjectively  from the viewpoint of the accused, but there must be a reasonable basis for the accused’s belief </w:t>
      </w:r>
    </w:p>
    <w:p w14:paraId="5FC66F6A" w14:textId="6206F543" w:rsidR="006E4091" w:rsidRPr="00D10E5D" w:rsidRDefault="006E4091" w:rsidP="006E4091">
      <w:pPr>
        <w:pStyle w:val="ListParagraph"/>
        <w:numPr>
          <w:ilvl w:val="0"/>
          <w:numId w:val="18"/>
        </w:numPr>
        <w:rPr>
          <w:b/>
          <w:sz w:val="21"/>
          <w:szCs w:val="21"/>
          <w:u w:val="single"/>
        </w:rPr>
      </w:pPr>
      <w:r w:rsidRPr="00D10E5D">
        <w:rPr>
          <w:sz w:val="21"/>
          <w:szCs w:val="21"/>
        </w:rPr>
        <w:t xml:space="preserve">A person who engaged in the arrest, detention, examination or prosecution of the accused </w:t>
      </w:r>
    </w:p>
    <w:p w14:paraId="3FFC0373" w14:textId="72995A00" w:rsidR="00C0185C" w:rsidRPr="00D10E5D" w:rsidRDefault="00C0185C" w:rsidP="00C0185C">
      <w:pPr>
        <w:pStyle w:val="ListParagraph"/>
        <w:ind w:left="2160"/>
        <w:rPr>
          <w:sz w:val="21"/>
          <w:szCs w:val="21"/>
        </w:rPr>
      </w:pPr>
      <w:r w:rsidRPr="00D10E5D">
        <w:rPr>
          <w:sz w:val="21"/>
          <w:szCs w:val="21"/>
        </w:rPr>
        <w:sym w:font="Wingdings" w:char="F0E0"/>
      </w:r>
      <w:r w:rsidRPr="00D10E5D">
        <w:rPr>
          <w:sz w:val="21"/>
          <w:szCs w:val="21"/>
        </w:rPr>
        <w:t>exception: undercover cop because they would not be perceived by the a</w:t>
      </w:r>
      <w:r w:rsidR="00C91BDC" w:rsidRPr="00D10E5D">
        <w:rPr>
          <w:sz w:val="21"/>
          <w:szCs w:val="21"/>
        </w:rPr>
        <w:t>ccused as a person of authority</w:t>
      </w:r>
      <w:r w:rsidR="00667134" w:rsidRPr="00D10E5D">
        <w:rPr>
          <w:sz w:val="21"/>
          <w:szCs w:val="21"/>
        </w:rPr>
        <w:t xml:space="preserve">, so statements made to them are informal admissions NOT confessions </w:t>
      </w:r>
    </w:p>
    <w:p w14:paraId="48495C71" w14:textId="77777777" w:rsidR="00620FC1" w:rsidRPr="00D10E5D" w:rsidRDefault="005570BC" w:rsidP="00620FC1">
      <w:pPr>
        <w:pStyle w:val="ListParagraph"/>
        <w:numPr>
          <w:ilvl w:val="0"/>
          <w:numId w:val="18"/>
        </w:numPr>
        <w:rPr>
          <w:b/>
          <w:sz w:val="21"/>
          <w:szCs w:val="21"/>
          <w:u w:val="single"/>
        </w:rPr>
      </w:pPr>
      <w:r w:rsidRPr="00D10E5D">
        <w:rPr>
          <w:sz w:val="21"/>
          <w:szCs w:val="21"/>
        </w:rPr>
        <w:t>A</w:t>
      </w:r>
      <w:r w:rsidR="00C0185C" w:rsidRPr="00D10E5D">
        <w:rPr>
          <w:sz w:val="21"/>
          <w:szCs w:val="21"/>
        </w:rPr>
        <w:t xml:space="preserve"> person the accused reasonably</w:t>
      </w:r>
      <w:r w:rsidRPr="00D10E5D">
        <w:rPr>
          <w:sz w:val="21"/>
          <w:szCs w:val="21"/>
        </w:rPr>
        <w:t xml:space="preserve"> believes acts on the behalf of the police, or prosecuting authorities </w:t>
      </w:r>
      <w:r w:rsidR="0054230D" w:rsidRPr="00D10E5D">
        <w:rPr>
          <w:sz w:val="21"/>
          <w:szCs w:val="21"/>
        </w:rPr>
        <w:t>and may be able to influe</w:t>
      </w:r>
      <w:r w:rsidR="00620FC1" w:rsidRPr="00D10E5D">
        <w:rPr>
          <w:sz w:val="21"/>
          <w:szCs w:val="21"/>
        </w:rPr>
        <w:t>nce the proceedings against him</w:t>
      </w:r>
    </w:p>
    <w:p w14:paraId="6D94F211" w14:textId="578DA830" w:rsidR="00620FC1" w:rsidRDefault="00620FC1" w:rsidP="00620FC1">
      <w:pPr>
        <w:ind w:left="720"/>
        <w:rPr>
          <w:b/>
          <w:u w:val="single"/>
        </w:rPr>
      </w:pPr>
      <w:r>
        <w:rPr>
          <w:b/>
          <w:u w:val="single"/>
        </w:rPr>
        <w:t xml:space="preserve">Voluntariness </w:t>
      </w:r>
    </w:p>
    <w:p w14:paraId="707A276E" w14:textId="6BE423BF" w:rsidR="00620FC1" w:rsidRPr="003F6B2B" w:rsidRDefault="002040DF" w:rsidP="00620FC1">
      <w:pPr>
        <w:pStyle w:val="ListParagraph"/>
        <w:numPr>
          <w:ilvl w:val="0"/>
          <w:numId w:val="15"/>
        </w:numPr>
        <w:rPr>
          <w:b/>
          <w:u w:val="single"/>
        </w:rPr>
      </w:pPr>
      <w:r>
        <w:t>There are four factors relevant in assessing th</w:t>
      </w:r>
      <w:r w:rsidR="003F6B2B">
        <w:t xml:space="preserve">e voluntariness of a confession: </w:t>
      </w:r>
    </w:p>
    <w:p w14:paraId="2A3C35B2" w14:textId="0533946B" w:rsidR="003F6B2B" w:rsidRPr="003F6B2B" w:rsidRDefault="003F6B2B" w:rsidP="003F6B2B">
      <w:pPr>
        <w:pStyle w:val="ListParagraph"/>
        <w:numPr>
          <w:ilvl w:val="0"/>
          <w:numId w:val="19"/>
        </w:numPr>
        <w:rPr>
          <w:b/>
          <w:u w:val="single"/>
        </w:rPr>
      </w:pPr>
      <w:r w:rsidRPr="00A30B11">
        <w:rPr>
          <w:b/>
          <w:u w:val="single"/>
        </w:rPr>
        <w:lastRenderedPageBreak/>
        <w:t>Threats and promises</w:t>
      </w:r>
      <w:r>
        <w:t xml:space="preserve"> – if the police threaten the accused or offer something in return for a confession, it will be deemed involuntary </w:t>
      </w:r>
    </w:p>
    <w:p w14:paraId="26D1824C" w14:textId="001C8BF8" w:rsidR="003F6B2B" w:rsidRDefault="003F6B2B" w:rsidP="003F6B2B">
      <w:pPr>
        <w:pStyle w:val="ListParagraph"/>
        <w:ind w:left="2160"/>
      </w:pPr>
      <w:r>
        <w:sym w:font="Wingdings" w:char="F0E0"/>
      </w:r>
      <w:r>
        <w:t xml:space="preserve">exception – moral inducement </w:t>
      </w:r>
    </w:p>
    <w:p w14:paraId="62325899" w14:textId="07970F2C" w:rsidR="003F6B2B" w:rsidRPr="00682162" w:rsidRDefault="003F6B2B" w:rsidP="003F6B2B">
      <w:pPr>
        <w:pStyle w:val="ListParagraph"/>
        <w:numPr>
          <w:ilvl w:val="0"/>
          <w:numId w:val="19"/>
        </w:numPr>
        <w:rPr>
          <w:b/>
          <w:u w:val="single"/>
        </w:rPr>
      </w:pPr>
      <w:r w:rsidRPr="00A30B11">
        <w:rPr>
          <w:rFonts w:cstheme="minorHAnsi"/>
          <w:b/>
          <w:u w:val="single"/>
        </w:rPr>
        <w:t>Oppression</w:t>
      </w:r>
      <w:r w:rsidRPr="00A30B11">
        <w:rPr>
          <w:rFonts w:asciiTheme="majorHAnsi" w:hAnsiTheme="majorHAnsi"/>
          <w:u w:val="single"/>
        </w:rPr>
        <w:t xml:space="preserve"> </w:t>
      </w:r>
      <w:r>
        <w:rPr>
          <w:rFonts w:asciiTheme="majorHAnsi" w:hAnsiTheme="majorHAnsi"/>
        </w:rPr>
        <w:t xml:space="preserve">– </w:t>
      </w:r>
      <w:r w:rsidR="00682162">
        <w:rPr>
          <w:rFonts w:cstheme="minorHAnsi"/>
        </w:rPr>
        <w:t xml:space="preserve">if the police create an atmosphere of oppression by depriving the accused of sleep, food, water, medical attention, deny access to counsel etc then the confession will be deemed involuntary </w:t>
      </w:r>
    </w:p>
    <w:p w14:paraId="0414FC44" w14:textId="77777777" w:rsidR="00A30B11" w:rsidRPr="00A30B11" w:rsidRDefault="00682162" w:rsidP="00A30B11">
      <w:pPr>
        <w:pStyle w:val="ListParagraph"/>
        <w:numPr>
          <w:ilvl w:val="0"/>
          <w:numId w:val="19"/>
        </w:numPr>
        <w:rPr>
          <w:b/>
          <w:u w:val="single"/>
        </w:rPr>
      </w:pPr>
      <w:r w:rsidRPr="00A30B11">
        <w:rPr>
          <w:rFonts w:cstheme="minorHAnsi"/>
          <w:b/>
          <w:u w:val="single"/>
        </w:rPr>
        <w:t>Police trickery</w:t>
      </w:r>
      <w:r>
        <w:rPr>
          <w:rFonts w:cstheme="minorHAnsi"/>
        </w:rPr>
        <w:t xml:space="preserve"> </w:t>
      </w:r>
      <w:r w:rsidR="002B540E">
        <w:rPr>
          <w:rFonts w:cstheme="minorHAnsi"/>
        </w:rPr>
        <w:t>–</w:t>
      </w:r>
      <w:r>
        <w:rPr>
          <w:rFonts w:cstheme="minorHAnsi"/>
        </w:rPr>
        <w:t xml:space="preserve"> </w:t>
      </w:r>
      <w:r w:rsidR="002B540E">
        <w:rPr>
          <w:rFonts w:cstheme="minorHAnsi"/>
        </w:rPr>
        <w:t xml:space="preserve">some trickery is allowed as long as it’s not unacceptable and shocks the community </w:t>
      </w:r>
    </w:p>
    <w:p w14:paraId="2ACA9306" w14:textId="63C525FD" w:rsidR="00E35CC1" w:rsidRPr="00E35CC1" w:rsidRDefault="002F6FB2" w:rsidP="00E35CC1">
      <w:pPr>
        <w:pStyle w:val="ListParagraph"/>
        <w:numPr>
          <w:ilvl w:val="0"/>
          <w:numId w:val="19"/>
        </w:numPr>
        <w:rPr>
          <w:b/>
          <w:u w:val="single"/>
        </w:rPr>
      </w:pPr>
      <w:r w:rsidRPr="00A30B11">
        <w:rPr>
          <w:b/>
          <w:u w:val="single"/>
        </w:rPr>
        <w:t xml:space="preserve">Operating Mind – </w:t>
      </w:r>
      <w:r w:rsidR="006B1C5A">
        <w:t>a confession made by an accused who is not operating at their full mental capacity due to mental illness, intox</w:t>
      </w:r>
      <w:r w:rsidR="00A30B11">
        <w:t xml:space="preserve">ication, or immense pressure of the situation is not deemed to be voluntary  </w:t>
      </w:r>
    </w:p>
    <w:p w14:paraId="1D4F4097" w14:textId="6047F8B6" w:rsidR="00E35CC1" w:rsidRDefault="00E35CC1" w:rsidP="00E35CC1">
      <w:pPr>
        <w:pStyle w:val="ListParagraph"/>
        <w:ind w:left="2160"/>
      </w:pPr>
      <w:r>
        <w:rPr>
          <w:b/>
          <w:i/>
          <w:u w:val="single"/>
        </w:rPr>
        <w:t xml:space="preserve">Ward v the Queen: </w:t>
      </w:r>
      <w:r w:rsidR="00D10E5D">
        <w:t xml:space="preserve">accused was in a serious car accident and suffered a head injury therefore his statement was deemed involuntary </w:t>
      </w:r>
    </w:p>
    <w:p w14:paraId="441D5328" w14:textId="0ADD5BE0" w:rsidR="00D10E5D" w:rsidRPr="00E35CC1" w:rsidRDefault="00D10E5D" w:rsidP="00E35CC1">
      <w:pPr>
        <w:pStyle w:val="ListParagraph"/>
        <w:ind w:left="2160"/>
      </w:pPr>
      <w:r>
        <w:rPr>
          <w:b/>
          <w:i/>
          <w:u w:val="single"/>
        </w:rPr>
        <w:t>Harvath v the Queen:</w:t>
      </w:r>
      <w:r>
        <w:t xml:space="preserve"> accused was suspected of killing his mother, he had a full blown mental </w:t>
      </w:r>
      <w:r>
        <w:lastRenderedPageBreak/>
        <w:t xml:space="preserve">break down because of the interrogation, confession involontary </w:t>
      </w:r>
    </w:p>
    <w:p w14:paraId="66FEB700" w14:textId="30263C46" w:rsidR="00E35CC1" w:rsidRDefault="00E35CC1" w:rsidP="00E35CC1">
      <w:pPr>
        <w:pStyle w:val="ListParagraph"/>
        <w:ind w:left="2160" w:firstLine="720"/>
      </w:pPr>
      <w:r w:rsidRPr="00E35CC1">
        <w:rPr>
          <w:b/>
          <w:u w:val="single"/>
        </w:rPr>
        <w:t xml:space="preserve">Test: </w:t>
      </w:r>
      <w:r>
        <w:t>to satisfy the requirement for an operating mind the accused must</w:t>
      </w:r>
    </w:p>
    <w:p w14:paraId="45E30419" w14:textId="2D700DCF" w:rsidR="00E35CC1" w:rsidRDefault="00E35CC1" w:rsidP="00E35CC1">
      <w:pPr>
        <w:pStyle w:val="ListParagraph"/>
        <w:numPr>
          <w:ilvl w:val="0"/>
          <w:numId w:val="20"/>
        </w:numPr>
      </w:pPr>
      <w:r>
        <w:t xml:space="preserve">have sufficient cognitive ability to understand what he is saying and what is being said </w:t>
      </w:r>
    </w:p>
    <w:p w14:paraId="12E438AC" w14:textId="5979C09B" w:rsidR="002F7B77" w:rsidRDefault="002F7B77" w:rsidP="002F7B77">
      <w:pPr>
        <w:pStyle w:val="ListParagraph"/>
        <w:numPr>
          <w:ilvl w:val="0"/>
          <w:numId w:val="20"/>
        </w:numPr>
      </w:pPr>
      <w:r>
        <w:t xml:space="preserve">capacity </w:t>
      </w:r>
      <w:r w:rsidR="00E35CC1">
        <w:t xml:space="preserve">to understand that the evidence can be used against him </w:t>
      </w:r>
    </w:p>
    <w:p w14:paraId="2EDEF112" w14:textId="7135ADCB" w:rsidR="002F7B77" w:rsidRPr="003C0569" w:rsidRDefault="003C0569" w:rsidP="003C0569">
      <w:pPr>
        <w:jc w:val="center"/>
        <w:rPr>
          <w:b/>
          <w:u w:val="single"/>
        </w:rPr>
      </w:pPr>
      <w:r w:rsidRPr="003C0569">
        <w:rPr>
          <w:b/>
          <w:u w:val="single"/>
        </w:rPr>
        <w:t xml:space="preserve">Derivative Evidence </w:t>
      </w:r>
    </w:p>
    <w:p w14:paraId="01F137BA" w14:textId="78589D71" w:rsidR="00D72FB5" w:rsidRDefault="003C0569" w:rsidP="00D72FB5">
      <w:pPr>
        <w:rPr>
          <w:b/>
          <w:u w:val="single"/>
        </w:rPr>
      </w:pPr>
      <w:r w:rsidRPr="003C0569">
        <w:rPr>
          <w:b/>
          <w:u w:val="single"/>
        </w:rPr>
        <w:t xml:space="preserve">1. Derivative Confessions </w:t>
      </w:r>
    </w:p>
    <w:p w14:paraId="283871F7" w14:textId="172B50B4" w:rsidR="00D72FB5" w:rsidRPr="00D72FB5" w:rsidRDefault="00D72FB5" w:rsidP="00D72FB5">
      <w:pPr>
        <w:pStyle w:val="ListParagraph"/>
        <w:numPr>
          <w:ilvl w:val="0"/>
          <w:numId w:val="15"/>
        </w:numPr>
        <w:ind w:left="720"/>
        <w:rPr>
          <w:b/>
          <w:u w:val="single"/>
        </w:rPr>
      </w:pPr>
      <w:r w:rsidRPr="00D72FB5">
        <w:rPr>
          <w:b/>
          <w:u w:val="single"/>
        </w:rPr>
        <w:t>Derivative confessions</w:t>
      </w:r>
      <w:r>
        <w:t xml:space="preserve"> : the second statement is derived from the first inadmissible statement, therefore the second statements is tainted </w:t>
      </w:r>
    </w:p>
    <w:p w14:paraId="0BA2677F" w14:textId="21ED7C54" w:rsidR="00D72FB5" w:rsidRPr="00D72FB5" w:rsidRDefault="00D72FB5" w:rsidP="00D72FB5">
      <w:pPr>
        <w:pStyle w:val="ListParagraph"/>
        <w:numPr>
          <w:ilvl w:val="0"/>
          <w:numId w:val="15"/>
        </w:numPr>
        <w:ind w:left="720"/>
        <w:rPr>
          <w:b/>
          <w:u w:val="single"/>
        </w:rPr>
      </w:pPr>
      <w:r>
        <w:t>The voluntariness of the second confession will be evaluated based on the “</w:t>
      </w:r>
      <w:r w:rsidRPr="00D72FB5">
        <w:rPr>
          <w:b/>
        </w:rPr>
        <w:t>degree of connection</w:t>
      </w:r>
      <w:r>
        <w:t>”</w:t>
      </w:r>
      <w:r w:rsidRPr="00D72FB5">
        <w:t xml:space="preserve"> </w:t>
      </w:r>
      <w:r>
        <w:t xml:space="preserve">between the two statements: </w:t>
      </w:r>
    </w:p>
    <w:p w14:paraId="2F0BB709" w14:textId="703432D5" w:rsidR="00D72FB5" w:rsidRPr="00D72FB5" w:rsidRDefault="00D72FB5" w:rsidP="00D72FB5">
      <w:pPr>
        <w:pStyle w:val="ListParagraph"/>
        <w:numPr>
          <w:ilvl w:val="1"/>
          <w:numId w:val="22"/>
        </w:numPr>
        <w:rPr>
          <w:b/>
          <w:u w:val="single"/>
        </w:rPr>
      </w:pPr>
      <w:r>
        <w:t xml:space="preserve">The time span between statements </w:t>
      </w:r>
    </w:p>
    <w:p w14:paraId="48C8B419" w14:textId="1D8F0B78" w:rsidR="00D72FB5" w:rsidRPr="00D72FB5" w:rsidRDefault="00D72FB5" w:rsidP="00D72FB5">
      <w:pPr>
        <w:pStyle w:val="ListParagraph"/>
        <w:numPr>
          <w:ilvl w:val="1"/>
          <w:numId w:val="22"/>
        </w:numPr>
        <w:rPr>
          <w:b/>
          <w:u w:val="single"/>
        </w:rPr>
      </w:pPr>
      <w:r>
        <w:t xml:space="preserve">Reference to the previous statement during questioning </w:t>
      </w:r>
    </w:p>
    <w:p w14:paraId="13B7B843" w14:textId="4E2B1118" w:rsidR="00D72FB5" w:rsidRPr="00D72FB5" w:rsidRDefault="00D72FB5" w:rsidP="00D72FB5">
      <w:pPr>
        <w:pStyle w:val="ListParagraph"/>
        <w:numPr>
          <w:ilvl w:val="1"/>
          <w:numId w:val="22"/>
        </w:numPr>
        <w:rPr>
          <w:b/>
          <w:u w:val="single"/>
        </w:rPr>
      </w:pPr>
      <w:r>
        <w:lastRenderedPageBreak/>
        <w:t xml:space="preserve">Presence of the same officer during both interrogations </w:t>
      </w:r>
    </w:p>
    <w:p w14:paraId="653BB3C9" w14:textId="25B246A2" w:rsidR="00D72FB5" w:rsidRPr="009917AE" w:rsidRDefault="009917AE" w:rsidP="00D72FB5">
      <w:pPr>
        <w:pStyle w:val="ListParagraph"/>
        <w:numPr>
          <w:ilvl w:val="1"/>
          <w:numId w:val="22"/>
        </w:numPr>
        <w:rPr>
          <w:b/>
          <w:u w:val="single"/>
        </w:rPr>
      </w:pPr>
      <w:r>
        <w:t xml:space="preserve">Discovery of additional incriminating evidence after the first statement </w:t>
      </w:r>
    </w:p>
    <w:p w14:paraId="47840D58" w14:textId="709CC2FC" w:rsidR="00D72FB5" w:rsidRPr="00DD75AC" w:rsidRDefault="009917AE" w:rsidP="00DD75AC">
      <w:pPr>
        <w:pStyle w:val="ListParagraph"/>
        <w:numPr>
          <w:ilvl w:val="1"/>
          <w:numId w:val="22"/>
        </w:numPr>
        <w:rPr>
          <w:b/>
          <w:u w:val="single"/>
        </w:rPr>
      </w:pPr>
      <w:r>
        <w:t xml:space="preserve">Any other similarities between the two circumstances </w:t>
      </w:r>
    </w:p>
    <w:p w14:paraId="48F13595" w14:textId="437A2047" w:rsidR="00DD75AC" w:rsidRPr="000B4582" w:rsidRDefault="00DD75AC" w:rsidP="00DD75AC">
      <w:pPr>
        <w:pStyle w:val="ListParagraph"/>
        <w:numPr>
          <w:ilvl w:val="0"/>
          <w:numId w:val="15"/>
        </w:numPr>
        <w:ind w:left="720"/>
        <w:rPr>
          <w:b/>
          <w:u w:val="single"/>
        </w:rPr>
      </w:pPr>
      <w:r>
        <w:t xml:space="preserve">The higher degree of connection between the first and the second statement, the more likely it will be deemed involuntary </w:t>
      </w:r>
    </w:p>
    <w:p w14:paraId="0DD51D49" w14:textId="2A1B7D54" w:rsidR="000B4582" w:rsidRPr="00983424" w:rsidRDefault="000B4582" w:rsidP="000B4582">
      <w:pPr>
        <w:rPr>
          <w:b/>
          <w:u w:val="single"/>
        </w:rPr>
      </w:pPr>
      <w:r w:rsidRPr="00983424">
        <w:rPr>
          <w:b/>
          <w:u w:val="single"/>
        </w:rPr>
        <w:t xml:space="preserve">2. Other Derivative Evidence </w:t>
      </w:r>
    </w:p>
    <w:p w14:paraId="32C18575" w14:textId="0F07B163" w:rsidR="000622B0" w:rsidRDefault="000622B0" w:rsidP="009464E7">
      <w:pPr>
        <w:pStyle w:val="ListParagraph"/>
        <w:numPr>
          <w:ilvl w:val="0"/>
          <w:numId w:val="15"/>
        </w:numPr>
        <w:ind w:left="720"/>
      </w:pPr>
      <w:r w:rsidRPr="00E81AE0">
        <w:rPr>
          <w:b/>
          <w:u w:val="single"/>
        </w:rPr>
        <w:t>Derivative evidence</w:t>
      </w:r>
      <w:r>
        <w:t xml:space="preserve"> : real evidence derived from an inadmissible confession</w:t>
      </w:r>
    </w:p>
    <w:p w14:paraId="352CD64B" w14:textId="72EF1C00" w:rsidR="009464E7" w:rsidRDefault="009464E7" w:rsidP="009464E7">
      <w:pPr>
        <w:pStyle w:val="ListParagraph"/>
        <w:numPr>
          <w:ilvl w:val="0"/>
          <w:numId w:val="15"/>
        </w:numPr>
        <w:ind w:left="720"/>
      </w:pPr>
      <w:r>
        <w:t>Derivative evidence is admissible as long as the inadmi</w:t>
      </w:r>
      <w:r w:rsidR="00186212">
        <w:t>ssible confession did not violat</w:t>
      </w:r>
      <w:r>
        <w:t xml:space="preserve">e any Charter provisions </w:t>
      </w:r>
    </w:p>
    <w:p w14:paraId="30856632" w14:textId="39E3C07C" w:rsidR="00AC767B" w:rsidRDefault="00186212" w:rsidP="00AC767B">
      <w:pPr>
        <w:pStyle w:val="ListParagraph"/>
        <w:numPr>
          <w:ilvl w:val="0"/>
          <w:numId w:val="15"/>
        </w:numPr>
        <w:ind w:left="720"/>
      </w:pPr>
      <w:r>
        <w:t>If the inadmissible confession also involves a charter violation, then the derivative evidence will be subj</w:t>
      </w:r>
      <w:r w:rsidR="00AC767B">
        <w:t xml:space="preserve">ect to a 24(2) Charter analysis to determine if it should be excluded </w:t>
      </w:r>
    </w:p>
    <w:p w14:paraId="177525F0" w14:textId="1412819E" w:rsidR="000B4582" w:rsidRDefault="000B4582" w:rsidP="007626C1"/>
    <w:p w14:paraId="25033B8E" w14:textId="178D383A" w:rsidR="007626C1" w:rsidRDefault="007626C1" w:rsidP="007626C1"/>
    <w:p w14:paraId="1FB2C05F" w14:textId="17D2A6D8" w:rsidR="007626C1" w:rsidRDefault="007626C1" w:rsidP="007626C1"/>
    <w:p w14:paraId="075779CC" w14:textId="0E01AAC5" w:rsidR="007626C1" w:rsidRDefault="007626C1" w:rsidP="007626C1"/>
    <w:p w14:paraId="7100FC2A" w14:textId="6164AE10" w:rsidR="007626C1" w:rsidRDefault="007626C1" w:rsidP="007626C1"/>
    <w:p w14:paraId="6E7675E0" w14:textId="5A6E9D88" w:rsidR="007626C1" w:rsidRDefault="007626C1" w:rsidP="007626C1"/>
    <w:p w14:paraId="609E4D63" w14:textId="6C8D49EA" w:rsidR="007626C1" w:rsidRDefault="007626C1" w:rsidP="007626C1"/>
    <w:p w14:paraId="0359753F" w14:textId="272D8589" w:rsidR="007626C1" w:rsidRDefault="007626C1" w:rsidP="007626C1"/>
    <w:p w14:paraId="1868928B" w14:textId="3ECA6D5C" w:rsidR="007626C1" w:rsidRDefault="007626C1" w:rsidP="007626C1"/>
    <w:p w14:paraId="76D24792" w14:textId="60AD23FF" w:rsidR="007626C1" w:rsidRDefault="007626C1" w:rsidP="007626C1"/>
    <w:p w14:paraId="6D4AD9AF" w14:textId="29117CF8" w:rsidR="007626C1" w:rsidRDefault="007626C1" w:rsidP="007626C1"/>
    <w:p w14:paraId="1EF40452" w14:textId="6E89B6C4" w:rsidR="007626C1" w:rsidRDefault="007626C1" w:rsidP="007626C1"/>
    <w:p w14:paraId="34356EB8" w14:textId="39BC97F3" w:rsidR="007626C1" w:rsidRDefault="007626C1" w:rsidP="007626C1"/>
    <w:p w14:paraId="131E0917" w14:textId="517E6D95" w:rsidR="007626C1" w:rsidRDefault="007626C1" w:rsidP="007626C1"/>
    <w:p w14:paraId="5D89A31A" w14:textId="2D37CA0D" w:rsidR="007626C1" w:rsidRDefault="007626C1" w:rsidP="007626C1"/>
    <w:p w14:paraId="1DF2E011" w14:textId="4CE090C4" w:rsidR="007626C1" w:rsidRDefault="007626C1" w:rsidP="007626C1">
      <w:pPr>
        <w:jc w:val="center"/>
      </w:pPr>
      <w:r>
        <w:t>Charter Sections Relevant to Confessions and Admissions : Section 7, 10(b), 13</w:t>
      </w:r>
    </w:p>
    <w:p w14:paraId="286D2ADF" w14:textId="2C1CDBBE" w:rsidR="007626C1" w:rsidRPr="00E641F6" w:rsidRDefault="007626C1" w:rsidP="00566B68">
      <w:pPr>
        <w:ind w:left="-576"/>
        <w:rPr>
          <w:b/>
          <w:u w:val="single"/>
        </w:rPr>
      </w:pPr>
      <w:r w:rsidRPr="00E641F6">
        <w:rPr>
          <w:b/>
          <w:u w:val="single"/>
        </w:rPr>
        <w:t xml:space="preserve">1.Right to Counsel: Section 10(b) </w:t>
      </w:r>
    </w:p>
    <w:p w14:paraId="2F51D121" w14:textId="77777777" w:rsidR="00E641F6" w:rsidRPr="00E641F6" w:rsidRDefault="0018176B" w:rsidP="00566B68">
      <w:pPr>
        <w:rPr>
          <w:b/>
          <w:u w:val="single"/>
        </w:rPr>
      </w:pPr>
      <w:r w:rsidRPr="00E641F6">
        <w:rPr>
          <w:b/>
          <w:u w:val="single"/>
        </w:rPr>
        <w:t xml:space="preserve">Purpose </w:t>
      </w:r>
    </w:p>
    <w:p w14:paraId="53E16948" w14:textId="77777777" w:rsidR="00E641F6" w:rsidRPr="00E641F6" w:rsidRDefault="0018176B" w:rsidP="00E641F6">
      <w:pPr>
        <w:pStyle w:val="ListParagraph"/>
        <w:numPr>
          <w:ilvl w:val="0"/>
          <w:numId w:val="34"/>
        </w:numPr>
        <w:rPr>
          <w:b/>
          <w:u w:val="single"/>
        </w:rPr>
      </w:pPr>
      <w:r w:rsidRPr="00E641F6">
        <w:lastRenderedPageBreak/>
        <w:t>The purpose of the right to counsel is to protect to other important rights:</w:t>
      </w:r>
    </w:p>
    <w:p w14:paraId="35DFCAC4" w14:textId="77777777" w:rsidR="00E641F6" w:rsidRPr="00E641F6" w:rsidRDefault="0018176B" w:rsidP="00E641F6">
      <w:pPr>
        <w:pStyle w:val="ListParagraph"/>
        <w:numPr>
          <w:ilvl w:val="0"/>
          <w:numId w:val="35"/>
        </w:numPr>
        <w:rPr>
          <w:b/>
          <w:u w:val="single"/>
        </w:rPr>
      </w:pPr>
      <w:r w:rsidRPr="00E641F6">
        <w:t>Right to remain silent – section 7</w:t>
      </w:r>
    </w:p>
    <w:p w14:paraId="2C411D6D" w14:textId="4690A391" w:rsidR="0018176B" w:rsidRPr="00E641F6" w:rsidRDefault="0018176B" w:rsidP="00E641F6">
      <w:pPr>
        <w:pStyle w:val="ListParagraph"/>
        <w:numPr>
          <w:ilvl w:val="0"/>
          <w:numId w:val="35"/>
        </w:numPr>
        <w:rPr>
          <w:b/>
          <w:u w:val="single"/>
        </w:rPr>
      </w:pPr>
      <w:r w:rsidRPr="00E641F6">
        <w:t>Privilege against self-incrimination – section 13</w:t>
      </w:r>
    </w:p>
    <w:p w14:paraId="23034341" w14:textId="30FDCC56" w:rsidR="00E641F6" w:rsidRPr="00E641F6" w:rsidRDefault="0018176B" w:rsidP="00E641F6">
      <w:pPr>
        <w:rPr>
          <w:b/>
          <w:u w:val="single"/>
        </w:rPr>
      </w:pPr>
      <w:r w:rsidRPr="00E641F6">
        <w:t xml:space="preserve"> </w:t>
      </w:r>
      <w:r w:rsidRPr="00E641F6">
        <w:rPr>
          <w:b/>
          <w:u w:val="single"/>
        </w:rPr>
        <w:t xml:space="preserve">Application </w:t>
      </w:r>
    </w:p>
    <w:p w14:paraId="25BECD61" w14:textId="376118DA" w:rsidR="00B84584" w:rsidRPr="00E641F6" w:rsidRDefault="00B84584" w:rsidP="00566B68">
      <w:pPr>
        <w:ind w:left="360"/>
      </w:pPr>
      <w:r w:rsidRPr="00E641F6">
        <w:t>“Everyone has the right on arrest or detention to retain counsel and instruct counsel without delay and to be informed of that right”</w:t>
      </w:r>
    </w:p>
    <w:p w14:paraId="52007896" w14:textId="77777777" w:rsidR="00F279D2" w:rsidRPr="00E641F6" w:rsidRDefault="00F279D2" w:rsidP="00F279D2">
      <w:pPr>
        <w:pStyle w:val="ListParagraph"/>
      </w:pPr>
    </w:p>
    <w:p w14:paraId="3DA03665" w14:textId="1342BEB6" w:rsidR="008D43F6" w:rsidRPr="00E641F6" w:rsidRDefault="008D43F6" w:rsidP="008D43F6">
      <w:pPr>
        <w:pStyle w:val="ListParagraph"/>
        <w:numPr>
          <w:ilvl w:val="0"/>
          <w:numId w:val="26"/>
        </w:numPr>
      </w:pPr>
      <w:r w:rsidRPr="00E641F6">
        <w:t xml:space="preserve">This right imposes three obligations upon police officers; </w:t>
      </w:r>
    </w:p>
    <w:p w14:paraId="029AFFAC" w14:textId="315F3B5D" w:rsidR="008D43F6" w:rsidRPr="00E641F6" w:rsidRDefault="008D43F6" w:rsidP="008D43F6">
      <w:pPr>
        <w:pStyle w:val="ListParagraph"/>
        <w:numPr>
          <w:ilvl w:val="0"/>
          <w:numId w:val="29"/>
        </w:numPr>
        <w:ind w:left="1440"/>
      </w:pPr>
      <w:r w:rsidRPr="00E641F6">
        <w:t xml:space="preserve">Inform the accused of their right to retain counsel, including the availability if legal aid and free 24-hour duty counsel </w:t>
      </w:r>
    </w:p>
    <w:p w14:paraId="4E99EBBC" w14:textId="2706AACE" w:rsidR="008D43F6" w:rsidRPr="00E641F6" w:rsidRDefault="008D43F6" w:rsidP="008D43F6">
      <w:pPr>
        <w:pStyle w:val="ListParagraph"/>
        <w:numPr>
          <w:ilvl w:val="0"/>
          <w:numId w:val="29"/>
        </w:numPr>
        <w:ind w:left="1440"/>
      </w:pPr>
      <w:r w:rsidRPr="00E641F6">
        <w:t xml:space="preserve">Provide the accused with a </w:t>
      </w:r>
      <w:r w:rsidR="00565AC0" w:rsidRPr="00E641F6">
        <w:t>“</w:t>
      </w:r>
      <w:r w:rsidRPr="00E641F6">
        <w:rPr>
          <w:b/>
        </w:rPr>
        <w:t>reasonable opportunity</w:t>
      </w:r>
      <w:r w:rsidR="00565AC0" w:rsidRPr="00E641F6">
        <w:rPr>
          <w:b/>
        </w:rPr>
        <w:t>”</w:t>
      </w:r>
      <w:r w:rsidRPr="00E641F6">
        <w:t xml:space="preserve"> to exercise the right to counsel (includes facilitating that right) </w:t>
      </w:r>
    </w:p>
    <w:p w14:paraId="6C736A0D" w14:textId="1B286C8C" w:rsidR="00F279D2" w:rsidRPr="00E641F6" w:rsidRDefault="001D3A6D" w:rsidP="00F279D2">
      <w:pPr>
        <w:pStyle w:val="ListParagraph"/>
        <w:numPr>
          <w:ilvl w:val="0"/>
          <w:numId w:val="29"/>
        </w:numPr>
        <w:ind w:left="1440"/>
      </w:pPr>
      <w:r w:rsidRPr="00E641F6">
        <w:t xml:space="preserve">Cease asking questions from the accused, until the accused had a </w:t>
      </w:r>
      <w:r w:rsidR="00565AC0" w:rsidRPr="00E641F6">
        <w:t>“</w:t>
      </w:r>
      <w:r w:rsidRPr="00E641F6">
        <w:rPr>
          <w:b/>
        </w:rPr>
        <w:t>reasonable opportunity</w:t>
      </w:r>
      <w:r w:rsidR="00565AC0" w:rsidRPr="00E641F6">
        <w:t>”</w:t>
      </w:r>
      <w:r w:rsidRPr="00E641F6">
        <w:t xml:space="preserve"> to retain and instruct </w:t>
      </w:r>
      <w:r w:rsidR="00F279D2" w:rsidRPr="00E641F6">
        <w:t>counsel</w:t>
      </w:r>
    </w:p>
    <w:p w14:paraId="78D8FB91" w14:textId="4EEAD7EA" w:rsidR="00F279D2" w:rsidRPr="00E641F6" w:rsidRDefault="00F279D2" w:rsidP="00F279D2">
      <w:pPr>
        <w:pStyle w:val="ListParagraph"/>
        <w:numPr>
          <w:ilvl w:val="0"/>
          <w:numId w:val="31"/>
        </w:numPr>
      </w:pPr>
      <w:r w:rsidRPr="00E641F6">
        <w:lastRenderedPageBreak/>
        <w:t>“</w:t>
      </w:r>
      <w:r w:rsidRPr="00E641F6">
        <w:rPr>
          <w:b/>
          <w:u w:val="single"/>
        </w:rPr>
        <w:t>Reasonable opportunity”</w:t>
      </w:r>
      <w:r w:rsidRPr="00E641F6">
        <w:t xml:space="preserve"> will be determined based on the circumstances; </w:t>
      </w:r>
    </w:p>
    <w:p w14:paraId="2269F97C" w14:textId="541B36AF" w:rsidR="00F279D2" w:rsidRPr="00E641F6" w:rsidRDefault="00F279D2" w:rsidP="00F279D2">
      <w:pPr>
        <w:pStyle w:val="ListParagraph"/>
        <w:numPr>
          <w:ilvl w:val="0"/>
          <w:numId w:val="32"/>
        </w:numPr>
      </w:pPr>
      <w:r w:rsidRPr="00E641F6">
        <w:t xml:space="preserve">Availability of 24 hour duty counsel </w:t>
      </w:r>
    </w:p>
    <w:p w14:paraId="2C6C4442" w14:textId="106692BB" w:rsidR="00B0476C" w:rsidRDefault="00F279D2" w:rsidP="00B0476C">
      <w:pPr>
        <w:pStyle w:val="ListParagraph"/>
        <w:numPr>
          <w:ilvl w:val="0"/>
          <w:numId w:val="32"/>
        </w:numPr>
      </w:pPr>
      <w:r w:rsidRPr="00E641F6">
        <w:t>Waiting until the legal aid offices opens if there is no 24 hour duty counsel</w:t>
      </w:r>
    </w:p>
    <w:p w14:paraId="4A17B7F2" w14:textId="2045B356" w:rsidR="00B0476C" w:rsidRPr="00B0476C" w:rsidRDefault="00B0476C" w:rsidP="00B0476C">
      <w:pPr>
        <w:ind w:left="720"/>
        <w:rPr>
          <w:b/>
          <w:u w:val="single"/>
        </w:rPr>
      </w:pPr>
      <w:r w:rsidRPr="00B0476C">
        <w:rPr>
          <w:b/>
          <w:u w:val="single"/>
        </w:rPr>
        <w:t xml:space="preserve">Change in Jeopardy </w:t>
      </w:r>
    </w:p>
    <w:p w14:paraId="2CFD9E18" w14:textId="5985789B" w:rsidR="00B0476C" w:rsidRDefault="00B0476C" w:rsidP="00B0476C">
      <w:pPr>
        <w:pStyle w:val="ListParagraph"/>
        <w:numPr>
          <w:ilvl w:val="0"/>
          <w:numId w:val="31"/>
        </w:numPr>
      </w:pPr>
      <w:r>
        <w:t xml:space="preserve">If there is a change in the accused’s legal standing (new charge being laid) the accused is entitled to be informed of his right to counsel again and to be given the opportunity to exercise that right </w:t>
      </w:r>
    </w:p>
    <w:p w14:paraId="7070A6C0" w14:textId="38FE919A" w:rsidR="00B0476C" w:rsidRDefault="00B0476C" w:rsidP="00B0476C"/>
    <w:p w14:paraId="19248E6D" w14:textId="3C4AE446" w:rsidR="00B0476C" w:rsidRPr="00B0476C" w:rsidRDefault="00B0476C" w:rsidP="00B0476C">
      <w:pPr>
        <w:ind w:left="720"/>
        <w:rPr>
          <w:b/>
          <w:u w:val="single"/>
        </w:rPr>
      </w:pPr>
      <w:r w:rsidRPr="00B0476C">
        <w:rPr>
          <w:b/>
          <w:u w:val="single"/>
        </w:rPr>
        <w:t xml:space="preserve">Waiver </w:t>
      </w:r>
    </w:p>
    <w:p w14:paraId="2024322A" w14:textId="43018FF6" w:rsidR="00B0476C" w:rsidRDefault="00B0476C" w:rsidP="00B0476C">
      <w:pPr>
        <w:pStyle w:val="ListParagraph"/>
        <w:numPr>
          <w:ilvl w:val="0"/>
          <w:numId w:val="31"/>
        </w:numPr>
      </w:pPr>
      <w:r>
        <w:t xml:space="preserve">If the accused has been advised of their right to counsel but they have decided to waive it, the police may proceed with the interrogation process </w:t>
      </w:r>
    </w:p>
    <w:p w14:paraId="2DFC9B39" w14:textId="74148A59" w:rsidR="00B0476C" w:rsidRDefault="00B0476C" w:rsidP="00B0476C">
      <w:pPr>
        <w:pStyle w:val="ListParagraph"/>
        <w:numPr>
          <w:ilvl w:val="0"/>
          <w:numId w:val="31"/>
        </w:numPr>
      </w:pPr>
      <w:r>
        <w:t xml:space="preserve">The waiver is only valid if the accused understand the consequences of waiving his right to counsel </w:t>
      </w:r>
    </w:p>
    <w:p w14:paraId="530C63B4" w14:textId="7C6DF21D" w:rsidR="007A3D2F" w:rsidRDefault="007A3D2F" w:rsidP="007A3D2F"/>
    <w:p w14:paraId="20EE358D" w14:textId="723CE4D4" w:rsidR="007A3D2F" w:rsidRDefault="007A3D2F" w:rsidP="007A3D2F"/>
    <w:p w14:paraId="25238657" w14:textId="01DCE8CC" w:rsidR="007A3D2F" w:rsidRDefault="007A3D2F" w:rsidP="007A3D2F"/>
    <w:p w14:paraId="181AB48C" w14:textId="424314E1" w:rsidR="007A3D2F" w:rsidRDefault="007A3D2F" w:rsidP="007A3D2F"/>
    <w:p w14:paraId="2284C5FF" w14:textId="0179FD08" w:rsidR="007A3D2F" w:rsidRDefault="007A3D2F" w:rsidP="007A3D2F">
      <w:r>
        <w:t xml:space="preserve">2. </w:t>
      </w:r>
      <w:r w:rsidR="003B22E6">
        <w:t xml:space="preserve">Right to Remain Silent : Section 7 </w:t>
      </w:r>
    </w:p>
    <w:p w14:paraId="2BD6A514" w14:textId="1EF4DF3F" w:rsidR="003B22E6" w:rsidRDefault="003B22E6" w:rsidP="003B22E6">
      <w:r>
        <w:t>Purpose</w:t>
      </w:r>
    </w:p>
    <w:p w14:paraId="33253D05" w14:textId="7D9FB519" w:rsidR="003B22E6" w:rsidRDefault="003B22E6" w:rsidP="003B22E6">
      <w:pPr>
        <w:pStyle w:val="ListParagraph"/>
        <w:numPr>
          <w:ilvl w:val="0"/>
          <w:numId w:val="39"/>
        </w:numPr>
      </w:pPr>
      <w:r>
        <w:t xml:space="preserve">Ensures that confessions are voluntary (accused has the choice to speak or remain silent) </w:t>
      </w:r>
    </w:p>
    <w:p w14:paraId="72F36D1A" w14:textId="645A6074" w:rsidR="003B22E6" w:rsidRDefault="003B22E6" w:rsidP="003B22E6">
      <w:pPr>
        <w:pStyle w:val="ListParagraph"/>
        <w:numPr>
          <w:ilvl w:val="0"/>
          <w:numId w:val="39"/>
        </w:numPr>
      </w:pPr>
      <w:r>
        <w:t xml:space="preserve">Prevents the use of state power to </w:t>
      </w:r>
      <w:r w:rsidR="00352961">
        <w:t xml:space="preserve">undermine the accused’s right to choose whether or not to speak to authorities </w:t>
      </w:r>
    </w:p>
    <w:p w14:paraId="644F789E" w14:textId="745BE2A3" w:rsidR="00FB73E2" w:rsidRDefault="00FB73E2" w:rsidP="003B22E6">
      <w:pPr>
        <w:pStyle w:val="ListParagraph"/>
        <w:numPr>
          <w:ilvl w:val="0"/>
          <w:numId w:val="39"/>
        </w:numPr>
      </w:pPr>
      <w:r>
        <w:t xml:space="preserve">Gives the accused the ability to avoid self-incrimination </w:t>
      </w:r>
    </w:p>
    <w:p w14:paraId="04126B40" w14:textId="4490D343" w:rsidR="00FB73E2" w:rsidRDefault="00217F7E" w:rsidP="00217F7E">
      <w:r>
        <w:t xml:space="preserve">Application </w:t>
      </w:r>
    </w:p>
    <w:p w14:paraId="5A2A9BBE" w14:textId="42A100E7" w:rsidR="00EC5466" w:rsidRDefault="00EC5466" w:rsidP="00EC5466">
      <w:pPr>
        <w:pStyle w:val="ListParagraph"/>
        <w:numPr>
          <w:ilvl w:val="0"/>
          <w:numId w:val="40"/>
        </w:numPr>
      </w:pPr>
      <w:r>
        <w:t>Accused has a constitutionally protected choice when it comes to speaking to persons of authority – this choice is a principle of fundamental justice protected by section 7</w:t>
      </w:r>
    </w:p>
    <w:p w14:paraId="35AC645A" w14:textId="5A5EDA7F" w:rsidR="00EC5466" w:rsidRDefault="004A6388" w:rsidP="00EC5466">
      <w:pPr>
        <w:pStyle w:val="ListParagraph"/>
        <w:numPr>
          <w:ilvl w:val="0"/>
          <w:numId w:val="40"/>
        </w:numPr>
      </w:pPr>
      <w:r>
        <w:t xml:space="preserve">Limitations on the right to silence </w:t>
      </w:r>
    </w:p>
    <w:p w14:paraId="176EAAB8" w14:textId="70751B17" w:rsidR="004A77F3" w:rsidRDefault="004A77F3" w:rsidP="004A77F3">
      <w:pPr>
        <w:pStyle w:val="ListParagraph"/>
        <w:numPr>
          <w:ilvl w:val="0"/>
          <w:numId w:val="42"/>
        </w:numPr>
      </w:pPr>
      <w:r>
        <w:t>Only applies</w:t>
      </w:r>
      <w:r w:rsidR="00D07DAE">
        <w:t xml:space="preserve"> when the accused is in detention (pre-detention</w:t>
      </w:r>
      <w:r>
        <w:t xml:space="preserve"> or post</w:t>
      </w:r>
      <w:r w:rsidR="00D07DAE">
        <w:t>-detention tricks</w:t>
      </w:r>
      <w:r>
        <w:t xml:space="preserve"> could be used to get statements) </w:t>
      </w:r>
    </w:p>
    <w:p w14:paraId="579D23E3" w14:textId="7754A6B2" w:rsidR="00E54C86" w:rsidRDefault="00E54C86" w:rsidP="00E54C86">
      <w:pPr>
        <w:pStyle w:val="ListParagraph"/>
        <w:ind w:left="1440"/>
      </w:pPr>
      <w:r>
        <w:sym w:font="Wingdings" w:char="F0E0"/>
      </w:r>
      <w:r>
        <w:t>if the accused is out of custody then the police may use tricks to elicit admissions</w:t>
      </w:r>
    </w:p>
    <w:p w14:paraId="26B0400B" w14:textId="2622A863" w:rsidR="00E54C86" w:rsidRDefault="004A77F3" w:rsidP="00827D1C">
      <w:pPr>
        <w:pStyle w:val="ListParagraph"/>
        <w:numPr>
          <w:ilvl w:val="0"/>
          <w:numId w:val="42"/>
        </w:numPr>
      </w:pPr>
      <w:r>
        <w:lastRenderedPageBreak/>
        <w:t xml:space="preserve">Does not apply to admissions </w:t>
      </w:r>
      <w:r w:rsidR="00FC7987">
        <w:t>(voluntary statements made to someone who is not in a position of authority)</w:t>
      </w:r>
    </w:p>
    <w:p w14:paraId="3E585AE8" w14:textId="593802D2" w:rsidR="00787F79" w:rsidRDefault="00E273FB" w:rsidP="00E273FB">
      <w:pPr>
        <w:ind w:left="720"/>
      </w:pPr>
      <w:r>
        <w:t xml:space="preserve">In-custody Application  </w:t>
      </w:r>
    </w:p>
    <w:p w14:paraId="54D124B4" w14:textId="623F004A" w:rsidR="00E273FB" w:rsidRDefault="00E273FB" w:rsidP="00E273FB">
      <w:pPr>
        <w:pStyle w:val="ListParagraph"/>
        <w:numPr>
          <w:ilvl w:val="0"/>
          <w:numId w:val="45"/>
        </w:numPr>
      </w:pPr>
      <w:r>
        <w:t xml:space="preserve">When the accused is in custody the right to silken applies </w:t>
      </w:r>
    </w:p>
    <w:p w14:paraId="25FB03D5" w14:textId="3A22680B" w:rsidR="00E273FB" w:rsidRDefault="00E273FB" w:rsidP="00E273FB">
      <w:pPr>
        <w:pStyle w:val="ListParagraph"/>
        <w:numPr>
          <w:ilvl w:val="0"/>
          <w:numId w:val="46"/>
        </w:numPr>
      </w:pPr>
      <w:r>
        <w:t xml:space="preserve">Undercover officers may observe but not actively elicit statements </w:t>
      </w:r>
    </w:p>
    <w:p w14:paraId="4D8385D3" w14:textId="3151B5E6" w:rsidR="004A77F3" w:rsidRDefault="00E273FB" w:rsidP="00E273FB">
      <w:pPr>
        <w:pStyle w:val="ListParagraph"/>
        <w:numPr>
          <w:ilvl w:val="0"/>
          <w:numId w:val="46"/>
        </w:numPr>
      </w:pPr>
      <w:r>
        <w:t xml:space="preserve">Statements that are elicited from the accused by </w:t>
      </w:r>
      <w:r w:rsidRPr="00E273FB">
        <w:rPr>
          <w:b/>
          <w:u w:val="single"/>
        </w:rPr>
        <w:t>agents of the state</w:t>
      </w:r>
      <w:r>
        <w:t xml:space="preserve"> are a violation of section 7 </w:t>
      </w:r>
    </w:p>
    <w:p w14:paraId="51D8D4F4" w14:textId="1FF3EBA7" w:rsidR="00755F6C" w:rsidRDefault="00E273FB" w:rsidP="00755F6C">
      <w:pPr>
        <w:pStyle w:val="ListParagraph"/>
        <w:ind w:left="1440"/>
      </w:pPr>
      <w:r w:rsidRPr="00B71CDA">
        <w:rPr>
          <w:b/>
          <w:u w:val="single"/>
        </w:rPr>
        <w:t>Agents of the state</w:t>
      </w:r>
      <w:r>
        <w:t xml:space="preserve">: the accused’s friends or family who are brought in by the police for the purpose of </w:t>
      </w:r>
      <w:r w:rsidR="00B71CDA">
        <w:t xml:space="preserve">eliciting a confession from the accused. </w:t>
      </w:r>
    </w:p>
    <w:p w14:paraId="6BA43B75" w14:textId="000D1E32" w:rsidR="00D47CD6" w:rsidRDefault="00D47CD6" w:rsidP="00755F6C">
      <w:pPr>
        <w:pStyle w:val="ListParagraph"/>
        <w:ind w:left="1440"/>
      </w:pPr>
    </w:p>
    <w:p w14:paraId="124C07E8" w14:textId="043BAF43" w:rsidR="00D47CD6" w:rsidRPr="00D47CD6" w:rsidRDefault="00D47CD6" w:rsidP="00755F6C">
      <w:pPr>
        <w:pStyle w:val="ListParagraph"/>
        <w:ind w:left="1440"/>
        <w:rPr>
          <w:b/>
          <w:u w:val="single"/>
        </w:rPr>
      </w:pPr>
      <w:r w:rsidRPr="00D47CD6">
        <w:rPr>
          <w:b/>
          <w:u w:val="single"/>
        </w:rPr>
        <w:t xml:space="preserve">Determining if someone is acting as an agent of the state; </w:t>
      </w:r>
    </w:p>
    <w:p w14:paraId="70621099" w14:textId="2AC7329C" w:rsidR="00755F6C" w:rsidRDefault="00755F6C" w:rsidP="00755F6C">
      <w:pPr>
        <w:pStyle w:val="ListParagraph"/>
        <w:numPr>
          <w:ilvl w:val="1"/>
          <w:numId w:val="46"/>
        </w:numPr>
      </w:pPr>
      <w:r>
        <w:t xml:space="preserve">Is the exchange between the accused and the informer materially affected by the relationship between the informer and authorities? </w:t>
      </w:r>
    </w:p>
    <w:p w14:paraId="36ED5B38" w14:textId="69C3605E" w:rsidR="00755F6C" w:rsidRDefault="00755F6C" w:rsidP="00755F6C">
      <w:pPr>
        <w:pStyle w:val="ListParagraph"/>
        <w:numPr>
          <w:ilvl w:val="1"/>
          <w:numId w:val="46"/>
        </w:numPr>
      </w:pPr>
      <w:r>
        <w:t>Would the exchange have taken place if the state did not interfere ?</w:t>
      </w:r>
    </w:p>
    <w:p w14:paraId="0754DBE8" w14:textId="1E483C6B" w:rsidR="00755F6C" w:rsidRDefault="00755F6C" w:rsidP="00755F6C">
      <w:pPr>
        <w:pStyle w:val="ListParagraph"/>
        <w:numPr>
          <w:ilvl w:val="1"/>
          <w:numId w:val="46"/>
        </w:numPr>
      </w:pPr>
      <w:r>
        <w:t xml:space="preserve">Did the state agent exploit any special characteristics of the relationship to extract the statement? </w:t>
      </w:r>
    </w:p>
    <w:p w14:paraId="22A40414" w14:textId="087F0540" w:rsidR="00755F6C" w:rsidRDefault="00755F6C" w:rsidP="00C00222"/>
    <w:p w14:paraId="0BF91656" w14:textId="310C8C62" w:rsidR="00C00222" w:rsidRDefault="00C00222" w:rsidP="00C00222"/>
    <w:p w14:paraId="49725EC6" w14:textId="570397F2" w:rsidR="00C00222" w:rsidRDefault="00C00222" w:rsidP="00C00222"/>
    <w:p w14:paraId="3FE8F289" w14:textId="39BE4A72" w:rsidR="00C00222" w:rsidRDefault="00C00222" w:rsidP="00C00222"/>
    <w:p w14:paraId="543AD659" w14:textId="6E1999B5" w:rsidR="00C00222" w:rsidRDefault="00C00222" w:rsidP="00C00222"/>
    <w:p w14:paraId="672AA24C" w14:textId="121A02DC" w:rsidR="00C00222" w:rsidRDefault="00C00222" w:rsidP="00C00222"/>
    <w:p w14:paraId="0AEC6F08" w14:textId="3D59A1CB" w:rsidR="00C00222" w:rsidRDefault="00C00222" w:rsidP="00C00222"/>
    <w:p w14:paraId="32A0C1D6" w14:textId="4F0BA4CF" w:rsidR="00C00222" w:rsidRDefault="00C00222" w:rsidP="00C00222"/>
    <w:p w14:paraId="592F78E3" w14:textId="0877A0CE" w:rsidR="00C00222" w:rsidRDefault="00C00222" w:rsidP="00C00222">
      <w:r>
        <w:t xml:space="preserve">3. Privilege Against Self-Incrimination : Section 13 </w:t>
      </w:r>
    </w:p>
    <w:p w14:paraId="5A7128A0" w14:textId="60B14346" w:rsidR="00C00222" w:rsidRDefault="00C00222" w:rsidP="00C00222">
      <w:r>
        <w:t xml:space="preserve">Purpose </w:t>
      </w:r>
    </w:p>
    <w:p w14:paraId="10C5C713" w14:textId="41300C2E" w:rsidR="00C00222" w:rsidRDefault="00C00222" w:rsidP="00C00222">
      <w:pPr>
        <w:pStyle w:val="ListParagraph"/>
        <w:numPr>
          <w:ilvl w:val="1"/>
          <w:numId w:val="39"/>
        </w:numPr>
      </w:pPr>
      <w:r>
        <w:t>Ensures that a person is not coerced in any way to provide evidence against themselves</w:t>
      </w:r>
    </w:p>
    <w:p w14:paraId="11ED2B88" w14:textId="7215D2A7" w:rsidR="00C00222" w:rsidRDefault="004468FB" w:rsidP="00C00222">
      <w:pPr>
        <w:pStyle w:val="ListParagraph"/>
        <w:numPr>
          <w:ilvl w:val="1"/>
          <w:numId w:val="39"/>
        </w:numPr>
      </w:pPr>
      <w:r>
        <w:t xml:space="preserve">Protects the </w:t>
      </w:r>
      <w:r w:rsidR="00127D55">
        <w:t xml:space="preserve">accused from self-incrimination </w:t>
      </w:r>
    </w:p>
    <w:p w14:paraId="4A3F4482" w14:textId="79B63F44" w:rsidR="00127D55" w:rsidRDefault="009652D9" w:rsidP="009652D9">
      <w:r>
        <w:t>Application</w:t>
      </w:r>
    </w:p>
    <w:p w14:paraId="5FA61793" w14:textId="1DCDED41" w:rsidR="009652D9" w:rsidRDefault="009652D9" w:rsidP="00E36B12">
      <w:pPr>
        <w:pStyle w:val="ListParagraph"/>
        <w:numPr>
          <w:ilvl w:val="0"/>
          <w:numId w:val="45"/>
        </w:numPr>
        <w:ind w:left="720"/>
      </w:pPr>
      <w:r>
        <w:t xml:space="preserve">“A witness who testifies in any proceedings that has the right not to have incriminating evidence so given used </w:t>
      </w:r>
      <w:r w:rsidR="00E36B12">
        <w:t xml:space="preserve">to incriminate that witness in any other proceedings, except in a prosecution for perjury or for giving of contradictory evidence” </w:t>
      </w:r>
    </w:p>
    <w:p w14:paraId="00138D51" w14:textId="77777777" w:rsidR="002775F9" w:rsidRDefault="002775F9" w:rsidP="002775F9">
      <w:pPr>
        <w:pStyle w:val="ListParagraph"/>
      </w:pPr>
    </w:p>
    <w:p w14:paraId="0A8C7026" w14:textId="64F10E13" w:rsidR="002775F9" w:rsidRDefault="002775F9" w:rsidP="002775F9">
      <w:pPr>
        <w:pStyle w:val="ListParagraph"/>
        <w:numPr>
          <w:ilvl w:val="0"/>
          <w:numId w:val="45"/>
        </w:numPr>
        <w:ind w:left="720"/>
      </w:pPr>
      <w:r>
        <w:t>Otherwise relevant information may be inadmissible because it is privileged</w:t>
      </w:r>
    </w:p>
    <w:p w14:paraId="607435B7" w14:textId="3DC14089" w:rsidR="00975242" w:rsidRDefault="002775F9" w:rsidP="00975242">
      <w:pPr>
        <w:pStyle w:val="ListParagraph"/>
        <w:numPr>
          <w:ilvl w:val="0"/>
          <w:numId w:val="45"/>
        </w:numPr>
        <w:ind w:left="720"/>
      </w:pPr>
      <w:r>
        <w:t>The incriminating statements</w:t>
      </w:r>
      <w:r w:rsidR="00975242">
        <w:t xml:space="preserve"> that you make in a proceeding</w:t>
      </w:r>
      <w:r>
        <w:t xml:space="preserve"> cannot be used against you in any other trial </w:t>
      </w:r>
      <w:r w:rsidR="00975242">
        <w:t xml:space="preserve">other than the trial where those statements were originally made </w:t>
      </w:r>
    </w:p>
    <w:p w14:paraId="0E2D1D69" w14:textId="5418791A" w:rsidR="00807F70" w:rsidRDefault="00975242" w:rsidP="00807F70">
      <w:pPr>
        <w:pStyle w:val="ListParagraph"/>
        <w:numPr>
          <w:ilvl w:val="0"/>
          <w:numId w:val="45"/>
        </w:numPr>
        <w:ind w:left="720"/>
      </w:pPr>
      <w:r>
        <w:t xml:space="preserve">Statements made in one proceeding cannot be used in a different proceeding </w:t>
      </w:r>
    </w:p>
    <w:p w14:paraId="3EF18B95" w14:textId="1C23B6EE" w:rsidR="00807F70" w:rsidRDefault="00807F70" w:rsidP="00807F70">
      <w:pPr>
        <w:pStyle w:val="ListParagraph"/>
        <w:numPr>
          <w:ilvl w:val="0"/>
          <w:numId w:val="45"/>
        </w:numPr>
        <w:ind w:left="720"/>
      </w:pPr>
      <w:r>
        <w:t>Section 13 provides two types of protections;</w:t>
      </w:r>
    </w:p>
    <w:p w14:paraId="5715E440" w14:textId="65635F72" w:rsidR="00807F70" w:rsidRDefault="00807F70" w:rsidP="00807F70">
      <w:pPr>
        <w:pStyle w:val="ListParagraph"/>
        <w:ind w:left="1440"/>
      </w:pPr>
      <w:r>
        <w:t xml:space="preserve">1. Evidence immunity: any evidence given in a testimony in other proceedings can’t be used against the witness in a future trial (in which they are the accused) </w:t>
      </w:r>
    </w:p>
    <w:p w14:paraId="30518523" w14:textId="4C805385" w:rsidR="00807F70" w:rsidRDefault="00807F70" w:rsidP="00807F70">
      <w:pPr>
        <w:pStyle w:val="ListParagraph"/>
        <w:ind w:left="1440"/>
      </w:pPr>
      <w:r>
        <w:t xml:space="preserve">2. Limited derivative use immunity: evidence that is derived from the incriminating statement in a trial will be excluded if it could not have been found “but for” the testimony of the witness </w:t>
      </w:r>
    </w:p>
    <w:p w14:paraId="7210FD04" w14:textId="31F4A3AD" w:rsidR="00807F70" w:rsidRPr="00E641F6" w:rsidRDefault="00807F70" w:rsidP="00807F70">
      <w:pPr>
        <w:pStyle w:val="ListParagraph"/>
        <w:ind w:left="1440"/>
      </w:pPr>
      <w:r>
        <w:sym w:font="Wingdings" w:char="F0E0"/>
      </w:r>
      <w:r>
        <w:t xml:space="preserve">if the witness hadn’t testified then the evidence would not be discovered – so the evidence is excluded </w:t>
      </w:r>
      <w:bookmarkStart w:id="0" w:name="_GoBack"/>
      <w:bookmarkEnd w:id="0"/>
    </w:p>
    <w:sectPr w:rsidR="00807F70" w:rsidRPr="00E641F6" w:rsidSect="00BA0AD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48791C" w14:textId="77777777" w:rsidR="00AF3715" w:rsidRDefault="00AF3715" w:rsidP="00AF3715">
      <w:pPr>
        <w:spacing w:after="0" w:line="240" w:lineRule="auto"/>
      </w:pPr>
      <w:r>
        <w:separator/>
      </w:r>
    </w:p>
  </w:endnote>
  <w:endnote w:type="continuationSeparator" w:id="0">
    <w:p w14:paraId="71A431DA" w14:textId="77777777" w:rsidR="00AF3715" w:rsidRDefault="00AF3715" w:rsidP="00AF3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46500" w14:textId="77777777" w:rsidR="00AF3715" w:rsidRDefault="00AF3715" w:rsidP="00AF3715">
      <w:pPr>
        <w:spacing w:after="0" w:line="240" w:lineRule="auto"/>
      </w:pPr>
      <w:r>
        <w:separator/>
      </w:r>
    </w:p>
  </w:footnote>
  <w:footnote w:type="continuationSeparator" w:id="0">
    <w:p w14:paraId="53C596C1" w14:textId="77777777" w:rsidR="00AF3715" w:rsidRDefault="00AF3715" w:rsidP="00AF37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63E47" w14:textId="77777777" w:rsidR="00AF3715" w:rsidRDefault="00AF3715">
    <w:pPr>
      <w:pStyle w:val="Header"/>
    </w:pPr>
    <w:r>
      <w:t xml:space="preserve">CRIM 330 – ADMISSIONS AND CONFESSIONS – LECTURE 10 – NOV 17TH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B0675"/>
    <w:multiLevelType w:val="hybridMultilevel"/>
    <w:tmpl w:val="AA6C82B4"/>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914E9B"/>
    <w:multiLevelType w:val="hybridMultilevel"/>
    <w:tmpl w:val="8C204E2E"/>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901295"/>
    <w:multiLevelType w:val="hybridMultilevel"/>
    <w:tmpl w:val="1D42BDC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B085D49"/>
    <w:multiLevelType w:val="hybridMultilevel"/>
    <w:tmpl w:val="0BAE8A56"/>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C40B22"/>
    <w:multiLevelType w:val="hybridMultilevel"/>
    <w:tmpl w:val="7BD63738"/>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268C4"/>
    <w:multiLevelType w:val="hybridMultilevel"/>
    <w:tmpl w:val="0A54792C"/>
    <w:lvl w:ilvl="0" w:tplc="0409000F">
      <w:start w:val="1"/>
      <w:numFmt w:val="decimal"/>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6" w15:restartNumberingAfterBreak="0">
    <w:nsid w:val="11115E37"/>
    <w:multiLevelType w:val="hybridMultilevel"/>
    <w:tmpl w:val="CC24093C"/>
    <w:lvl w:ilvl="0" w:tplc="A3B8616E">
      <w:start w:val="1"/>
      <w:numFmt w:val="decimal"/>
      <w:lvlText w:val="%1."/>
      <w:lvlJc w:val="left"/>
      <w:pPr>
        <w:ind w:left="2160" w:hanging="360"/>
      </w:pPr>
      <w:rPr>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32472F0"/>
    <w:multiLevelType w:val="hybridMultilevel"/>
    <w:tmpl w:val="812E5FAA"/>
    <w:lvl w:ilvl="0" w:tplc="3B348B24">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9336160"/>
    <w:multiLevelType w:val="hybridMultilevel"/>
    <w:tmpl w:val="C46AC81A"/>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2C1E33"/>
    <w:multiLevelType w:val="hybridMultilevel"/>
    <w:tmpl w:val="7CBCD3C2"/>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FC2C39"/>
    <w:multiLevelType w:val="hybridMultilevel"/>
    <w:tmpl w:val="B01CD8D6"/>
    <w:lvl w:ilvl="0" w:tplc="0409000F">
      <w:start w:val="1"/>
      <w:numFmt w:val="decimal"/>
      <w:lvlText w:val="%1."/>
      <w:lvlJc w:val="left"/>
      <w:pPr>
        <w:ind w:left="1440" w:hanging="360"/>
      </w:pPr>
    </w:lvl>
    <w:lvl w:ilvl="1" w:tplc="27B0F4A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E236374"/>
    <w:multiLevelType w:val="hybridMultilevel"/>
    <w:tmpl w:val="55227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45123"/>
    <w:multiLevelType w:val="hybridMultilevel"/>
    <w:tmpl w:val="D9E0EC4E"/>
    <w:lvl w:ilvl="0" w:tplc="A3B8616E">
      <w:start w:val="1"/>
      <w:numFmt w:val="decimal"/>
      <w:lvlText w:val="%1."/>
      <w:lvlJc w:val="left"/>
      <w:pPr>
        <w:ind w:left="21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2A341E"/>
    <w:multiLevelType w:val="hybridMultilevel"/>
    <w:tmpl w:val="58728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9D4F20"/>
    <w:multiLevelType w:val="hybridMultilevel"/>
    <w:tmpl w:val="74D21392"/>
    <w:lvl w:ilvl="0" w:tplc="A3B8616E">
      <w:start w:val="1"/>
      <w:numFmt w:val="decimal"/>
      <w:lvlText w:val="%1."/>
      <w:lvlJc w:val="left"/>
      <w:pPr>
        <w:ind w:left="3600" w:hanging="360"/>
      </w:pPr>
      <w:rPr>
        <w:b w:val="0"/>
      </w:r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2309586A"/>
    <w:multiLevelType w:val="hybridMultilevel"/>
    <w:tmpl w:val="0C22BDE6"/>
    <w:lvl w:ilvl="0" w:tplc="3B348B2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33846C3"/>
    <w:multiLevelType w:val="hybridMultilevel"/>
    <w:tmpl w:val="E2D6C5E2"/>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7" w15:restartNumberingAfterBreak="0">
    <w:nsid w:val="2CF0363C"/>
    <w:multiLevelType w:val="hybridMultilevel"/>
    <w:tmpl w:val="A57E53A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4350231"/>
    <w:multiLevelType w:val="hybridMultilevel"/>
    <w:tmpl w:val="8E886480"/>
    <w:lvl w:ilvl="0" w:tplc="3B348B2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C147EB2"/>
    <w:multiLevelType w:val="hybridMultilevel"/>
    <w:tmpl w:val="A83A29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D094FC9"/>
    <w:multiLevelType w:val="hybridMultilevel"/>
    <w:tmpl w:val="1F6E4546"/>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CE1513"/>
    <w:multiLevelType w:val="hybridMultilevel"/>
    <w:tmpl w:val="9EFEDFCE"/>
    <w:lvl w:ilvl="0" w:tplc="9E64E4B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3F3F266B"/>
    <w:multiLevelType w:val="hybridMultilevel"/>
    <w:tmpl w:val="28D496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520DE3"/>
    <w:multiLevelType w:val="hybridMultilevel"/>
    <w:tmpl w:val="EB06DE16"/>
    <w:lvl w:ilvl="0" w:tplc="B890EC98">
      <w:start w:val="1"/>
      <w:numFmt w:val="decimal"/>
      <w:lvlText w:val="%1."/>
      <w:lvlJc w:val="left"/>
      <w:pPr>
        <w:ind w:left="2880" w:hanging="360"/>
      </w:pPr>
      <w:rPr>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6CC3BA3"/>
    <w:multiLevelType w:val="hybridMultilevel"/>
    <w:tmpl w:val="4288C9A0"/>
    <w:lvl w:ilvl="0" w:tplc="3B348B24">
      <w:numFmt w:val="bullet"/>
      <w:lvlText w:val="-"/>
      <w:lvlJc w:val="left"/>
      <w:pPr>
        <w:ind w:left="2160" w:hanging="360"/>
      </w:pPr>
      <w:rPr>
        <w:rFonts w:ascii="Calibri" w:eastAsiaTheme="minorHAnsi"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47780807"/>
    <w:multiLevelType w:val="hybridMultilevel"/>
    <w:tmpl w:val="5A364EB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A8F19E0"/>
    <w:multiLevelType w:val="hybridMultilevel"/>
    <w:tmpl w:val="B1AECF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A9B64E7"/>
    <w:multiLevelType w:val="hybridMultilevel"/>
    <w:tmpl w:val="5E5C81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DD11373"/>
    <w:multiLevelType w:val="hybridMultilevel"/>
    <w:tmpl w:val="C35E92BA"/>
    <w:lvl w:ilvl="0" w:tplc="6E9E084A">
      <w:start w:val="1"/>
      <w:numFmt w:val="decimal"/>
      <w:lvlText w:val="%1."/>
      <w:lvlJc w:val="left"/>
      <w:pPr>
        <w:ind w:left="21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F25427"/>
    <w:multiLevelType w:val="hybridMultilevel"/>
    <w:tmpl w:val="3EA25FF2"/>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C83BA9"/>
    <w:multiLevelType w:val="hybridMultilevel"/>
    <w:tmpl w:val="113EFDEC"/>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5F42F31"/>
    <w:multiLevelType w:val="hybridMultilevel"/>
    <w:tmpl w:val="6D1415D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2" w15:restartNumberingAfterBreak="0">
    <w:nsid w:val="56204807"/>
    <w:multiLevelType w:val="hybridMultilevel"/>
    <w:tmpl w:val="F18AD1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C2C5353"/>
    <w:multiLevelType w:val="hybridMultilevel"/>
    <w:tmpl w:val="770EEC4A"/>
    <w:lvl w:ilvl="0" w:tplc="0409000F">
      <w:start w:val="1"/>
      <w:numFmt w:val="decimal"/>
      <w:lvlText w:val="%1."/>
      <w:lvlJc w:val="left"/>
      <w:pPr>
        <w:ind w:left="720" w:hanging="360"/>
      </w:pPr>
    </w:lvl>
    <w:lvl w:ilvl="1" w:tplc="5D04CA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8A380F"/>
    <w:multiLevelType w:val="hybridMultilevel"/>
    <w:tmpl w:val="AA7254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E9E1C07"/>
    <w:multiLevelType w:val="hybridMultilevel"/>
    <w:tmpl w:val="CFC0A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671783"/>
    <w:multiLevelType w:val="hybridMultilevel"/>
    <w:tmpl w:val="4894D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5012A13"/>
    <w:multiLevelType w:val="hybridMultilevel"/>
    <w:tmpl w:val="BDC83C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BDC1B72"/>
    <w:multiLevelType w:val="hybridMultilevel"/>
    <w:tmpl w:val="248801D0"/>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F782575"/>
    <w:multiLevelType w:val="hybridMultilevel"/>
    <w:tmpl w:val="A9EA25F6"/>
    <w:lvl w:ilvl="0" w:tplc="9E64E4B0">
      <w:start w:val="1"/>
      <w:numFmt w:val="decimal"/>
      <w:lvlText w:val="%1."/>
      <w:lvlJc w:val="left"/>
      <w:pPr>
        <w:ind w:left="3960" w:hanging="360"/>
      </w:pPr>
      <w:rPr>
        <w:rFonts w:hint="default"/>
      </w:rPr>
    </w:lvl>
    <w:lvl w:ilvl="1" w:tplc="B890EC98">
      <w:start w:val="1"/>
      <w:numFmt w:val="decimal"/>
      <w:lvlText w:val="%2."/>
      <w:lvlJc w:val="left"/>
      <w:pPr>
        <w:ind w:left="2160" w:hanging="360"/>
      </w:pPr>
      <w:rPr>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0680EE3"/>
    <w:multiLevelType w:val="hybridMultilevel"/>
    <w:tmpl w:val="A9941CF2"/>
    <w:lvl w:ilvl="0" w:tplc="9E64E4B0">
      <w:start w:val="1"/>
      <w:numFmt w:val="decimal"/>
      <w:lvlText w:val="%1."/>
      <w:lvlJc w:val="left"/>
      <w:pPr>
        <w:ind w:left="39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0CF0F91"/>
    <w:multiLevelType w:val="hybridMultilevel"/>
    <w:tmpl w:val="E2707956"/>
    <w:lvl w:ilvl="0" w:tplc="3B348B2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13259FD"/>
    <w:multiLevelType w:val="hybridMultilevel"/>
    <w:tmpl w:val="12EC6B3A"/>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FD1EB7"/>
    <w:multiLevelType w:val="hybridMultilevel"/>
    <w:tmpl w:val="29586E86"/>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A64A7B"/>
    <w:multiLevelType w:val="hybridMultilevel"/>
    <w:tmpl w:val="43C8AFC6"/>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4D5653"/>
    <w:multiLevelType w:val="hybridMultilevel"/>
    <w:tmpl w:val="DB8899A6"/>
    <w:lvl w:ilvl="0" w:tplc="3B348B2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E903E55"/>
    <w:multiLevelType w:val="hybridMultilevel"/>
    <w:tmpl w:val="0152F66A"/>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1104E0"/>
    <w:multiLevelType w:val="hybridMultilevel"/>
    <w:tmpl w:val="57027F54"/>
    <w:lvl w:ilvl="0" w:tplc="3B348B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13"/>
  </w:num>
  <w:num w:numId="3">
    <w:abstractNumId w:val="1"/>
  </w:num>
  <w:num w:numId="4">
    <w:abstractNumId w:val="32"/>
  </w:num>
  <w:num w:numId="5">
    <w:abstractNumId w:val="30"/>
  </w:num>
  <w:num w:numId="6">
    <w:abstractNumId w:val="8"/>
  </w:num>
  <w:num w:numId="7">
    <w:abstractNumId w:val="27"/>
  </w:num>
  <w:num w:numId="8">
    <w:abstractNumId w:val="43"/>
  </w:num>
  <w:num w:numId="9">
    <w:abstractNumId w:val="9"/>
  </w:num>
  <w:num w:numId="10">
    <w:abstractNumId w:val="3"/>
  </w:num>
  <w:num w:numId="11">
    <w:abstractNumId w:val="20"/>
  </w:num>
  <w:num w:numId="12">
    <w:abstractNumId w:val="38"/>
  </w:num>
  <w:num w:numId="13">
    <w:abstractNumId w:val="34"/>
  </w:num>
  <w:num w:numId="14">
    <w:abstractNumId w:val="44"/>
  </w:num>
  <w:num w:numId="15">
    <w:abstractNumId w:val="45"/>
  </w:num>
  <w:num w:numId="16">
    <w:abstractNumId w:val="6"/>
  </w:num>
  <w:num w:numId="17">
    <w:abstractNumId w:val="14"/>
  </w:num>
  <w:num w:numId="18">
    <w:abstractNumId w:val="12"/>
  </w:num>
  <w:num w:numId="19">
    <w:abstractNumId w:val="28"/>
  </w:num>
  <w:num w:numId="20">
    <w:abstractNumId w:val="21"/>
  </w:num>
  <w:num w:numId="21">
    <w:abstractNumId w:val="40"/>
  </w:num>
  <w:num w:numId="22">
    <w:abstractNumId w:val="39"/>
  </w:num>
  <w:num w:numId="23">
    <w:abstractNumId w:val="35"/>
  </w:num>
  <w:num w:numId="24">
    <w:abstractNumId w:val="11"/>
  </w:num>
  <w:num w:numId="25">
    <w:abstractNumId w:val="47"/>
  </w:num>
  <w:num w:numId="26">
    <w:abstractNumId w:val="46"/>
  </w:num>
  <w:num w:numId="27">
    <w:abstractNumId w:val="23"/>
  </w:num>
  <w:num w:numId="28">
    <w:abstractNumId w:val="22"/>
  </w:num>
  <w:num w:numId="29">
    <w:abstractNumId w:val="25"/>
  </w:num>
  <w:num w:numId="30">
    <w:abstractNumId w:val="7"/>
  </w:num>
  <w:num w:numId="31">
    <w:abstractNumId w:val="24"/>
  </w:num>
  <w:num w:numId="32">
    <w:abstractNumId w:val="16"/>
  </w:num>
  <w:num w:numId="33">
    <w:abstractNumId w:val="31"/>
  </w:num>
  <w:num w:numId="34">
    <w:abstractNumId w:val="41"/>
  </w:num>
  <w:num w:numId="35">
    <w:abstractNumId w:val="2"/>
  </w:num>
  <w:num w:numId="36">
    <w:abstractNumId w:val="0"/>
  </w:num>
  <w:num w:numId="37">
    <w:abstractNumId w:val="26"/>
  </w:num>
  <w:num w:numId="38">
    <w:abstractNumId w:val="29"/>
  </w:num>
  <w:num w:numId="39">
    <w:abstractNumId w:val="33"/>
  </w:num>
  <w:num w:numId="40">
    <w:abstractNumId w:val="4"/>
  </w:num>
  <w:num w:numId="41">
    <w:abstractNumId w:val="37"/>
  </w:num>
  <w:num w:numId="42">
    <w:abstractNumId w:val="17"/>
  </w:num>
  <w:num w:numId="43">
    <w:abstractNumId w:val="42"/>
  </w:num>
  <w:num w:numId="44">
    <w:abstractNumId w:val="18"/>
  </w:num>
  <w:num w:numId="45">
    <w:abstractNumId w:val="15"/>
  </w:num>
  <w:num w:numId="46">
    <w:abstractNumId w:val="10"/>
  </w:num>
  <w:num w:numId="47">
    <w:abstractNumId w:val="5"/>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715"/>
    <w:rsid w:val="000622B0"/>
    <w:rsid w:val="000B4582"/>
    <w:rsid w:val="000D5092"/>
    <w:rsid w:val="001214B0"/>
    <w:rsid w:val="00127D55"/>
    <w:rsid w:val="0018176B"/>
    <w:rsid w:val="00186212"/>
    <w:rsid w:val="00195A60"/>
    <w:rsid w:val="001B4CD7"/>
    <w:rsid w:val="001D14A1"/>
    <w:rsid w:val="001D3A6D"/>
    <w:rsid w:val="002040DF"/>
    <w:rsid w:val="00217F7E"/>
    <w:rsid w:val="00241262"/>
    <w:rsid w:val="002775F9"/>
    <w:rsid w:val="002B540E"/>
    <w:rsid w:val="002F6FB2"/>
    <w:rsid w:val="002F7B77"/>
    <w:rsid w:val="0030134C"/>
    <w:rsid w:val="00352961"/>
    <w:rsid w:val="003B22E6"/>
    <w:rsid w:val="003C0569"/>
    <w:rsid w:val="003F6B2B"/>
    <w:rsid w:val="0042243F"/>
    <w:rsid w:val="004468FB"/>
    <w:rsid w:val="00493676"/>
    <w:rsid w:val="004A6388"/>
    <w:rsid w:val="004A77F3"/>
    <w:rsid w:val="004B0858"/>
    <w:rsid w:val="004E71E1"/>
    <w:rsid w:val="0054230D"/>
    <w:rsid w:val="005570BC"/>
    <w:rsid w:val="00565AC0"/>
    <w:rsid w:val="00566B68"/>
    <w:rsid w:val="005E5F20"/>
    <w:rsid w:val="00620FC1"/>
    <w:rsid w:val="00626756"/>
    <w:rsid w:val="006318F7"/>
    <w:rsid w:val="00667134"/>
    <w:rsid w:val="0067669A"/>
    <w:rsid w:val="00682162"/>
    <w:rsid w:val="006B1C5A"/>
    <w:rsid w:val="006E4091"/>
    <w:rsid w:val="00755F6C"/>
    <w:rsid w:val="007626C1"/>
    <w:rsid w:val="00787F79"/>
    <w:rsid w:val="007A3D2F"/>
    <w:rsid w:val="00807F70"/>
    <w:rsid w:val="00827D1C"/>
    <w:rsid w:val="008C1D7E"/>
    <w:rsid w:val="008D43F6"/>
    <w:rsid w:val="00936D1C"/>
    <w:rsid w:val="009464E7"/>
    <w:rsid w:val="009652D9"/>
    <w:rsid w:val="00975242"/>
    <w:rsid w:val="00982A9F"/>
    <w:rsid w:val="00983424"/>
    <w:rsid w:val="00990DF2"/>
    <w:rsid w:val="009917AE"/>
    <w:rsid w:val="00995239"/>
    <w:rsid w:val="00A30B11"/>
    <w:rsid w:val="00A315DE"/>
    <w:rsid w:val="00A92DB4"/>
    <w:rsid w:val="00AA19C3"/>
    <w:rsid w:val="00AA29BD"/>
    <w:rsid w:val="00AB469C"/>
    <w:rsid w:val="00AC2858"/>
    <w:rsid w:val="00AC767B"/>
    <w:rsid w:val="00AF3715"/>
    <w:rsid w:val="00B0476C"/>
    <w:rsid w:val="00B71CDA"/>
    <w:rsid w:val="00B84584"/>
    <w:rsid w:val="00B9767B"/>
    <w:rsid w:val="00BA0ADF"/>
    <w:rsid w:val="00BA0B0B"/>
    <w:rsid w:val="00C00222"/>
    <w:rsid w:val="00C0185C"/>
    <w:rsid w:val="00C059E9"/>
    <w:rsid w:val="00C76DA2"/>
    <w:rsid w:val="00C91BDC"/>
    <w:rsid w:val="00D07DAE"/>
    <w:rsid w:val="00D10E5D"/>
    <w:rsid w:val="00D37849"/>
    <w:rsid w:val="00D47CD6"/>
    <w:rsid w:val="00D72FB5"/>
    <w:rsid w:val="00DD75AC"/>
    <w:rsid w:val="00E273FB"/>
    <w:rsid w:val="00E35CC1"/>
    <w:rsid w:val="00E36B12"/>
    <w:rsid w:val="00E54C86"/>
    <w:rsid w:val="00E641F6"/>
    <w:rsid w:val="00E81AE0"/>
    <w:rsid w:val="00EA4E50"/>
    <w:rsid w:val="00EC0D3C"/>
    <w:rsid w:val="00EC5466"/>
    <w:rsid w:val="00F279D2"/>
    <w:rsid w:val="00F767F8"/>
    <w:rsid w:val="00FB73E2"/>
    <w:rsid w:val="00FC690E"/>
    <w:rsid w:val="00FC6C52"/>
    <w:rsid w:val="00FC7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D5463"/>
  <w15:chartTrackingRefBased/>
  <w15:docId w15:val="{B9737F37-AC92-4E4D-8D47-8B06E5DC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7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715"/>
  </w:style>
  <w:style w:type="paragraph" w:styleId="Footer">
    <w:name w:val="footer"/>
    <w:basedOn w:val="Normal"/>
    <w:link w:val="FooterChar"/>
    <w:uiPriority w:val="99"/>
    <w:unhideWhenUsed/>
    <w:rsid w:val="00AF37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715"/>
  </w:style>
  <w:style w:type="paragraph" w:styleId="ListParagraph">
    <w:name w:val="List Paragraph"/>
    <w:basedOn w:val="Normal"/>
    <w:uiPriority w:val="34"/>
    <w:qFormat/>
    <w:rsid w:val="00BA0A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Pages>
  <Words>1434</Words>
  <Characters>8177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Rodyuk</dc:creator>
  <cp:keywords/>
  <dc:description/>
  <cp:lastModifiedBy>Valerie Rodyuk</cp:lastModifiedBy>
  <cp:revision>90</cp:revision>
  <dcterms:created xsi:type="dcterms:W3CDTF">2016-12-16T06:56:00Z</dcterms:created>
  <dcterms:modified xsi:type="dcterms:W3CDTF">2016-12-16T10:14:00Z</dcterms:modified>
</cp:coreProperties>
</file>