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2C258" w14:textId="7A87123C" w:rsidR="00EE7887" w:rsidRDefault="00EE7887" w:rsidP="00EE7887">
      <w:pPr>
        <w:jc w:val="center"/>
        <w:rPr>
          <w:b/>
          <w:u w:val="single"/>
        </w:rPr>
      </w:pPr>
      <w:r w:rsidRPr="00C95AC9">
        <w:rPr>
          <w:b/>
          <w:u w:val="single"/>
        </w:rPr>
        <w:t xml:space="preserve">LAYING A CHARGE </w:t>
      </w:r>
    </w:p>
    <w:p w14:paraId="69A8E9A7" w14:textId="77777777" w:rsidR="00C95AC9" w:rsidRDefault="00C95AC9" w:rsidP="00C95AC9">
      <w:pPr>
        <w:pStyle w:val="ListParagraph"/>
        <w:numPr>
          <w:ilvl w:val="0"/>
          <w:numId w:val="2"/>
        </w:numPr>
      </w:pPr>
      <w:r>
        <w:t xml:space="preserve">Formal prosecution process commences after the laying of a charge </w:t>
      </w:r>
    </w:p>
    <w:p w14:paraId="1018A6C7" w14:textId="77777777" w:rsidR="00C95AC9" w:rsidRDefault="00C95AC9" w:rsidP="00C95AC9">
      <w:pPr>
        <w:pStyle w:val="ListParagraph"/>
        <w:numPr>
          <w:ilvl w:val="0"/>
          <w:numId w:val="2"/>
        </w:numPr>
      </w:pPr>
      <w:r>
        <w:t xml:space="preserve">A charge is laid by means of:  </w:t>
      </w:r>
    </w:p>
    <w:p w14:paraId="1CC2E47B" w14:textId="77777777" w:rsidR="00C95AC9" w:rsidRDefault="00C95AC9" w:rsidP="00C95AC9">
      <w:pPr>
        <w:pStyle w:val="ListParagraph"/>
        <w:numPr>
          <w:ilvl w:val="0"/>
          <w:numId w:val="4"/>
        </w:numPr>
      </w:pPr>
      <w:r>
        <w:t>An information – summary conviction offences</w:t>
      </w:r>
    </w:p>
    <w:p w14:paraId="2AD36FF3" w14:textId="6DB851A3" w:rsidR="00C95AC9" w:rsidRPr="00C95AC9" w:rsidRDefault="00C95AC9" w:rsidP="00C95AC9">
      <w:pPr>
        <w:pStyle w:val="ListParagraph"/>
        <w:numPr>
          <w:ilvl w:val="0"/>
          <w:numId w:val="4"/>
        </w:numPr>
      </w:pPr>
      <w:r>
        <w:t xml:space="preserve">An information followed by an indictment – indictable offences </w:t>
      </w:r>
    </w:p>
    <w:p w14:paraId="0F06933F" w14:textId="77777777" w:rsidR="00EE7887" w:rsidRPr="00C95AC9" w:rsidRDefault="00EE7887" w:rsidP="00EE7887">
      <w:pPr>
        <w:rPr>
          <w:b/>
          <w:u w:val="single"/>
        </w:rPr>
      </w:pPr>
      <w:r w:rsidRPr="00C95AC9">
        <w:rPr>
          <w:b/>
          <w:u w:val="single"/>
        </w:rPr>
        <w:t xml:space="preserve">1. An Information </w:t>
      </w:r>
    </w:p>
    <w:p w14:paraId="0A4B933C" w14:textId="77777777" w:rsidR="00EE7887" w:rsidRDefault="00EE7887" w:rsidP="00EE7887">
      <w:pPr>
        <w:pStyle w:val="ListParagraph"/>
        <w:numPr>
          <w:ilvl w:val="0"/>
          <w:numId w:val="6"/>
        </w:numPr>
      </w:pPr>
      <w:r>
        <w:t>Charging document</w:t>
      </w:r>
    </w:p>
    <w:p w14:paraId="105C12E2" w14:textId="77777777" w:rsidR="00EE7887" w:rsidRDefault="00EE7887" w:rsidP="00EE7887">
      <w:pPr>
        <w:pStyle w:val="ListParagraph"/>
      </w:pPr>
      <w:r>
        <w:sym w:font="Wingdings" w:char="F0E0"/>
      </w:r>
      <w:r>
        <w:t xml:space="preserve">written statement made under oath </w:t>
      </w:r>
    </w:p>
    <w:p w14:paraId="374D106A" w14:textId="77777777" w:rsidR="00EE7887" w:rsidRDefault="00EE7887" w:rsidP="00EE7887">
      <w:pPr>
        <w:pStyle w:val="ListParagraph"/>
        <w:numPr>
          <w:ilvl w:val="0"/>
          <w:numId w:val="6"/>
        </w:numPr>
      </w:pPr>
      <w:r w:rsidRPr="00C95AC9">
        <w:rPr>
          <w:b/>
          <w:u w:val="single"/>
        </w:rPr>
        <w:t>Section 504:</w:t>
      </w:r>
      <w:r>
        <w:t xml:space="preserve"> Anyone who on reasonable grounds believes that an indictable </w:t>
      </w:r>
      <w:r w:rsidR="00C81061">
        <w:t>offence</w:t>
      </w:r>
      <w:r>
        <w:t xml:space="preserve"> was committed may swear an information before a justice </w:t>
      </w:r>
    </w:p>
    <w:p w14:paraId="227B81B6" w14:textId="77777777" w:rsidR="00EE7887" w:rsidRDefault="00C81061" w:rsidP="00EE7887">
      <w:pPr>
        <w:pStyle w:val="ListParagraph"/>
        <w:numPr>
          <w:ilvl w:val="0"/>
          <w:numId w:val="6"/>
        </w:numPr>
      </w:pPr>
      <w:r w:rsidRPr="00C95AC9">
        <w:rPr>
          <w:b/>
          <w:u w:val="single"/>
        </w:rPr>
        <w:t>Section 788:</w:t>
      </w:r>
      <w:r>
        <w:t xml:space="preserve"> Proceedings for a summary conviction offence commence once an information is laid </w:t>
      </w:r>
    </w:p>
    <w:p w14:paraId="772BD65D" w14:textId="77777777" w:rsidR="00C81061" w:rsidRDefault="00C81061" w:rsidP="00C81061">
      <w:pPr>
        <w:pStyle w:val="ListParagraph"/>
        <w:numPr>
          <w:ilvl w:val="0"/>
          <w:numId w:val="6"/>
        </w:numPr>
      </w:pPr>
      <w:r w:rsidRPr="00C95AC9">
        <w:rPr>
          <w:b/>
          <w:u w:val="single"/>
        </w:rPr>
        <w:t>Section 507:</w:t>
      </w:r>
      <w:r>
        <w:t xml:space="preserve"> Judge must hear and consider allegations on an ex parte basis (the accused is not present when an information is sworn) </w:t>
      </w:r>
      <w:r w:rsidRPr="00C95AC9">
        <w:rPr>
          <w:b/>
          <w:u w:val="single"/>
        </w:rPr>
        <w:t>: 507(a)</w:t>
      </w:r>
    </w:p>
    <w:p w14:paraId="4005CECE" w14:textId="1A23C72D" w:rsidR="00A14F68" w:rsidRPr="00C95AC9" w:rsidRDefault="00C81061" w:rsidP="00A14F68">
      <w:pPr>
        <w:pStyle w:val="ListParagraph"/>
        <w:numPr>
          <w:ilvl w:val="0"/>
          <w:numId w:val="6"/>
        </w:numPr>
        <w:rPr>
          <w:b/>
          <w:u w:val="single"/>
        </w:rPr>
      </w:pPr>
      <w:r>
        <w:t xml:space="preserve">Where the judge considers the case made out, will issue summons or an arrest warrant: </w:t>
      </w:r>
      <w:r w:rsidRPr="00C95AC9">
        <w:rPr>
          <w:b/>
          <w:u w:val="single"/>
        </w:rPr>
        <w:t xml:space="preserve">sec 507/788 </w:t>
      </w:r>
    </w:p>
    <w:p w14:paraId="3A99DCCA" w14:textId="75E8FEFC" w:rsidR="00C95AC9" w:rsidRDefault="00A14F68" w:rsidP="00C95AC9">
      <w:pPr>
        <w:pStyle w:val="ListParagraph"/>
        <w:numPr>
          <w:ilvl w:val="0"/>
          <w:numId w:val="6"/>
        </w:numPr>
      </w:pPr>
      <w:r>
        <w:t xml:space="preserve">Charging document for all offences tried in provincial Court (summary conviction, hybrids prosecuted as summary conviction and section 553 indictable)  </w:t>
      </w:r>
    </w:p>
    <w:p w14:paraId="14150E47" w14:textId="269EBCE2" w:rsidR="00A14F68" w:rsidRPr="00C95AC9" w:rsidRDefault="00A14F68" w:rsidP="00A14F68">
      <w:pPr>
        <w:rPr>
          <w:b/>
          <w:u w:val="single"/>
        </w:rPr>
      </w:pPr>
      <w:r w:rsidRPr="00C95AC9">
        <w:rPr>
          <w:b/>
          <w:u w:val="single"/>
        </w:rPr>
        <w:t xml:space="preserve">2. Indictment </w:t>
      </w:r>
    </w:p>
    <w:p w14:paraId="7495E971" w14:textId="68F0E843" w:rsidR="00A14F68" w:rsidRDefault="00A14F68" w:rsidP="00A14F68">
      <w:pPr>
        <w:pStyle w:val="ListParagraph"/>
        <w:numPr>
          <w:ilvl w:val="0"/>
          <w:numId w:val="7"/>
        </w:numPr>
      </w:pPr>
      <w:r>
        <w:t xml:space="preserve">An information is the charging document for indictable offences until the end of the preliminary hearing – then the indictment is the charging document </w:t>
      </w:r>
    </w:p>
    <w:p w14:paraId="18863E96" w14:textId="131CD41F" w:rsidR="00A14F68" w:rsidRDefault="00A14F68" w:rsidP="00C72975">
      <w:pPr>
        <w:pStyle w:val="ListParagraph"/>
        <w:numPr>
          <w:ilvl w:val="0"/>
          <w:numId w:val="7"/>
        </w:numPr>
      </w:pPr>
      <w:r>
        <w:t xml:space="preserve">Indictment is the charging document for all indictable offences (other than 553) after the end of the preliminary hearing OR in the case of direct indictment </w:t>
      </w:r>
    </w:p>
    <w:p w14:paraId="54026414" w14:textId="23C14DA3" w:rsidR="00C72975" w:rsidRDefault="00C72975" w:rsidP="00C72975">
      <w:pPr>
        <w:pStyle w:val="ListParagraph"/>
        <w:numPr>
          <w:ilvl w:val="0"/>
          <w:numId w:val="7"/>
        </w:numPr>
      </w:pPr>
      <w:r>
        <w:t xml:space="preserve">Indictment is preferred by the Attorney General or the agent of the Attorney General (Crown Prosecutor) </w:t>
      </w:r>
    </w:p>
    <w:p w14:paraId="210849CE" w14:textId="506D0A6C" w:rsidR="00C72975" w:rsidRPr="00C95AC9" w:rsidRDefault="00C72975" w:rsidP="00C72975">
      <w:pPr>
        <w:ind w:left="360"/>
        <w:rPr>
          <w:b/>
          <w:u w:val="single"/>
        </w:rPr>
      </w:pPr>
      <w:r w:rsidRPr="00C95AC9">
        <w:rPr>
          <w:b/>
          <w:u w:val="single"/>
        </w:rPr>
        <w:t xml:space="preserve">Direct Indictment </w:t>
      </w:r>
    </w:p>
    <w:p w14:paraId="371759CF" w14:textId="1314CAF1" w:rsidR="00C72975" w:rsidRDefault="00C72975" w:rsidP="00C72975">
      <w:pPr>
        <w:pStyle w:val="ListParagraph"/>
        <w:numPr>
          <w:ilvl w:val="1"/>
          <w:numId w:val="7"/>
        </w:numPr>
      </w:pPr>
      <w:r w:rsidRPr="00C95AC9">
        <w:rPr>
          <w:b/>
          <w:u w:val="single"/>
        </w:rPr>
        <w:t>Section 577:</w:t>
      </w:r>
      <w:r>
        <w:t xml:space="preserve"> Preliminary inquiry can be avoided at the personal direction (in writing) of the Attorney General or Deputy Attorney General (public prosecution) or by order of a judge (private prosecution) </w:t>
      </w:r>
    </w:p>
    <w:p w14:paraId="1FBA2B89" w14:textId="26D37F21" w:rsidR="00C72975" w:rsidRDefault="00C72975" w:rsidP="00C72975">
      <w:pPr>
        <w:pStyle w:val="ListParagraph"/>
        <w:numPr>
          <w:ilvl w:val="1"/>
          <w:numId w:val="7"/>
        </w:numPr>
      </w:pPr>
      <w:r>
        <w:t>Allows the prosecution to proceed directly to the preferring of an indictment without a preliminary inquiry</w:t>
      </w:r>
    </w:p>
    <w:p w14:paraId="2C03C83E" w14:textId="5149A302" w:rsidR="00C95AC9" w:rsidRPr="00C95AC9" w:rsidRDefault="00C72975" w:rsidP="00C95AC9">
      <w:pPr>
        <w:pStyle w:val="ListParagraph"/>
        <w:numPr>
          <w:ilvl w:val="1"/>
          <w:numId w:val="7"/>
        </w:numPr>
      </w:pPr>
      <w:r>
        <w:t xml:space="preserve">Direct indictment can occur before a preliminary inquiry, during a preliminary inquiry or after (even if the accused has been discharged) </w:t>
      </w:r>
    </w:p>
    <w:p w14:paraId="6312C1BA" w14:textId="77777777" w:rsidR="00C95AC9" w:rsidRDefault="00C95AC9" w:rsidP="00C72975">
      <w:pPr>
        <w:ind w:left="360"/>
        <w:rPr>
          <w:b/>
          <w:u w:val="single"/>
        </w:rPr>
      </w:pPr>
    </w:p>
    <w:p w14:paraId="7FC9B105" w14:textId="43AD1BDD" w:rsidR="00C72975" w:rsidRPr="00C95AC9" w:rsidRDefault="00C72975" w:rsidP="00C72975">
      <w:pPr>
        <w:ind w:left="360"/>
        <w:rPr>
          <w:b/>
          <w:u w:val="single"/>
        </w:rPr>
      </w:pPr>
      <w:r w:rsidRPr="00C95AC9">
        <w:rPr>
          <w:b/>
          <w:u w:val="single"/>
        </w:rPr>
        <w:t>Differences between an Indictment and an Information</w:t>
      </w:r>
    </w:p>
    <w:p w14:paraId="7ED3364A" w14:textId="5531767D" w:rsidR="00C72975" w:rsidRDefault="00C72975" w:rsidP="00C72975">
      <w:pPr>
        <w:pStyle w:val="ListParagraph"/>
        <w:numPr>
          <w:ilvl w:val="0"/>
          <w:numId w:val="9"/>
        </w:numPr>
      </w:pPr>
      <w:r>
        <w:t xml:space="preserve">Information is a sworn document but an indictment isn’t </w:t>
      </w:r>
    </w:p>
    <w:p w14:paraId="659B78DE" w14:textId="738892E9" w:rsidR="00C72975" w:rsidRDefault="00C72975" w:rsidP="00C72975">
      <w:pPr>
        <w:pStyle w:val="ListParagraph"/>
        <w:numPr>
          <w:ilvl w:val="0"/>
          <w:numId w:val="9"/>
        </w:numPr>
      </w:pPr>
      <w:r>
        <w:t xml:space="preserve">Indictment is filed by the Crown before or at the beginning of the trial </w:t>
      </w:r>
    </w:p>
    <w:p w14:paraId="5978E363" w14:textId="77777777" w:rsidR="00F83971" w:rsidRDefault="00F83971" w:rsidP="00F83971">
      <w:pPr>
        <w:pStyle w:val="ListParagraph"/>
        <w:ind w:left="1080"/>
      </w:pPr>
      <w:bookmarkStart w:id="0" w:name="_GoBack"/>
      <w:bookmarkEnd w:id="0"/>
    </w:p>
    <w:p w14:paraId="6E70CF0A" w14:textId="12023E9D" w:rsidR="00C72975" w:rsidRPr="00C95AC9" w:rsidRDefault="00C72975" w:rsidP="00A6432D">
      <w:pPr>
        <w:ind w:firstLine="360"/>
        <w:rPr>
          <w:b/>
          <w:u w:val="single"/>
        </w:rPr>
      </w:pPr>
      <w:r w:rsidRPr="00C95AC9">
        <w:rPr>
          <w:b/>
          <w:u w:val="single"/>
        </w:rPr>
        <w:lastRenderedPageBreak/>
        <w:t>Content of and Indictment : Section 581</w:t>
      </w:r>
    </w:p>
    <w:p w14:paraId="7B28C155" w14:textId="1BE4F5AA" w:rsidR="00C72975" w:rsidRDefault="00A6432D" w:rsidP="00C72975">
      <w:pPr>
        <w:pStyle w:val="ListParagraph"/>
        <w:numPr>
          <w:ilvl w:val="0"/>
          <w:numId w:val="13"/>
        </w:numPr>
      </w:pPr>
      <w:r>
        <w:t xml:space="preserve">The alleged charge against the accused, must be detailed so the accused can make a “full answer and defense” </w:t>
      </w:r>
    </w:p>
    <w:p w14:paraId="39B13055" w14:textId="5F357F89" w:rsidR="00A6432D" w:rsidRDefault="00A6432D" w:rsidP="00C72975">
      <w:pPr>
        <w:pStyle w:val="ListParagraph"/>
        <w:numPr>
          <w:ilvl w:val="0"/>
          <w:numId w:val="13"/>
        </w:numPr>
      </w:pPr>
      <w:r>
        <w:t>Jurisdiction and name of the accused</w:t>
      </w:r>
    </w:p>
    <w:p w14:paraId="226A8882" w14:textId="28B761A3" w:rsidR="00A6432D" w:rsidRDefault="00A6432D" w:rsidP="00C72975">
      <w:pPr>
        <w:pStyle w:val="ListParagraph"/>
        <w:numPr>
          <w:ilvl w:val="0"/>
          <w:numId w:val="13"/>
        </w:numPr>
      </w:pPr>
      <w:r>
        <w:t xml:space="preserve">Signature of an Attorney General or an Attorney General agent </w:t>
      </w:r>
    </w:p>
    <w:p w14:paraId="6BCE263D" w14:textId="296343B5" w:rsidR="00A6432D" w:rsidRDefault="00A6432D" w:rsidP="00A6432D">
      <w:pPr>
        <w:pStyle w:val="ListParagraph"/>
        <w:numPr>
          <w:ilvl w:val="0"/>
          <w:numId w:val="13"/>
        </w:numPr>
      </w:pPr>
      <w:r>
        <w:t xml:space="preserve">Statement of allegations </w:t>
      </w:r>
    </w:p>
    <w:p w14:paraId="691F5951" w14:textId="22B20001" w:rsidR="00A6432D" w:rsidRDefault="00A6432D" w:rsidP="00C95AC9">
      <w:r w:rsidRPr="00C95AC9">
        <w:rPr>
          <w:b/>
        </w:rPr>
        <w:t xml:space="preserve">       </w:t>
      </w:r>
      <w:r w:rsidRPr="00C95AC9">
        <w:rPr>
          <w:b/>
          <w:u w:val="single"/>
        </w:rPr>
        <w:t xml:space="preserve">Amending and Information or and Indictment : Section 601 </w:t>
      </w:r>
      <w:r>
        <w:t xml:space="preserve">If the amendment is being made after the accused enters a plea – permission of the Judge is require to make an amendment </w:t>
      </w:r>
    </w:p>
    <w:p w14:paraId="09ECFD94" w14:textId="77777777" w:rsidR="00C95AC9" w:rsidRDefault="00C95AC9" w:rsidP="00C95AC9">
      <w:pPr>
        <w:pStyle w:val="ListParagraph"/>
        <w:ind w:left="1440"/>
      </w:pPr>
    </w:p>
    <w:p w14:paraId="3E2B37D9" w14:textId="4789333C" w:rsidR="00A6432D" w:rsidRPr="00C95AC9" w:rsidRDefault="00A6432D" w:rsidP="00A6432D">
      <w:pPr>
        <w:jc w:val="center"/>
        <w:rPr>
          <w:b/>
          <w:u w:val="single"/>
        </w:rPr>
      </w:pPr>
      <w:r w:rsidRPr="00C95AC9">
        <w:rPr>
          <w:b/>
          <w:u w:val="single"/>
        </w:rPr>
        <w:t xml:space="preserve">PRIVATE PROSECUTION </w:t>
      </w:r>
    </w:p>
    <w:p w14:paraId="757F545E" w14:textId="0F5EF3E6" w:rsidR="00A6432D" w:rsidRDefault="00A6432D" w:rsidP="00A6432D">
      <w:pPr>
        <w:pStyle w:val="ListParagraph"/>
        <w:numPr>
          <w:ilvl w:val="0"/>
          <w:numId w:val="15"/>
        </w:numPr>
        <w:jc w:val="both"/>
      </w:pPr>
      <w:r w:rsidRPr="00C95AC9">
        <w:rPr>
          <w:b/>
          <w:u w:val="single"/>
        </w:rPr>
        <w:t>Section 2:</w:t>
      </w:r>
      <w:r>
        <w:t xml:space="preserve"> Anyone who has sworn an information falls under the definition of a “prosecutor” </w:t>
      </w:r>
    </w:p>
    <w:p w14:paraId="51B8DC16" w14:textId="67A49AFD" w:rsidR="00A6432D" w:rsidRDefault="00A6432D" w:rsidP="00A6432D">
      <w:pPr>
        <w:pStyle w:val="ListParagraph"/>
        <w:numPr>
          <w:ilvl w:val="0"/>
          <w:numId w:val="15"/>
        </w:numPr>
        <w:jc w:val="both"/>
      </w:pPr>
      <w:r>
        <w:t xml:space="preserve">Private prosecution – when anyone but the government is prosecuting </w:t>
      </w:r>
    </w:p>
    <w:p w14:paraId="30DABB25" w14:textId="632756F3" w:rsidR="00C95AC9" w:rsidRDefault="00C95AC9" w:rsidP="00C95AC9">
      <w:pPr>
        <w:pStyle w:val="ListParagraph"/>
        <w:jc w:val="both"/>
      </w:pPr>
    </w:p>
    <w:p w14:paraId="773F8303" w14:textId="1C523C03" w:rsidR="00C95AC9" w:rsidRPr="00C95AC9" w:rsidRDefault="00C95AC9" w:rsidP="00C95AC9">
      <w:pPr>
        <w:pStyle w:val="ListParagraph"/>
        <w:jc w:val="both"/>
        <w:rPr>
          <w:b/>
          <w:u w:val="single"/>
        </w:rPr>
      </w:pPr>
      <w:r w:rsidRPr="00C95AC9">
        <w:rPr>
          <w:b/>
          <w:u w:val="single"/>
        </w:rPr>
        <w:t xml:space="preserve">Limitations on Private Prosecution </w:t>
      </w:r>
    </w:p>
    <w:p w14:paraId="1B91C614" w14:textId="6D9368E5" w:rsidR="00A6432D" w:rsidRDefault="00A6432D" w:rsidP="00A6432D">
      <w:pPr>
        <w:pStyle w:val="ListParagraph"/>
        <w:numPr>
          <w:ilvl w:val="0"/>
          <w:numId w:val="15"/>
        </w:numPr>
        <w:jc w:val="both"/>
      </w:pPr>
      <w:r w:rsidRPr="00C95AC9">
        <w:rPr>
          <w:b/>
          <w:u w:val="single"/>
        </w:rPr>
        <w:t>Section 574(3):</w:t>
      </w:r>
      <w:r>
        <w:t xml:space="preserve"> An indictment can only be preferred with a written order of a judge </w:t>
      </w:r>
    </w:p>
    <w:p w14:paraId="09B98C73" w14:textId="2FF05CBF" w:rsidR="00807481" w:rsidRDefault="00807481" w:rsidP="00807481">
      <w:pPr>
        <w:pStyle w:val="ListParagraph"/>
        <w:numPr>
          <w:ilvl w:val="0"/>
          <w:numId w:val="15"/>
        </w:numPr>
        <w:jc w:val="both"/>
      </w:pPr>
      <w:r w:rsidRPr="00C95AC9">
        <w:rPr>
          <w:b/>
          <w:u w:val="single"/>
        </w:rPr>
        <w:t>Section 579 :</w:t>
      </w:r>
      <w:r>
        <w:t xml:space="preserve"> The Attorney General can intervene in a private prosecution at any time (thereby converting it to a public prosecution), Attorney General may also end the prosecution be entering a stay of proceeding. </w:t>
      </w:r>
    </w:p>
    <w:p w14:paraId="3322DE42" w14:textId="1D12BC8C" w:rsidR="00807481" w:rsidRPr="00C95AC9" w:rsidRDefault="00807481" w:rsidP="00807481">
      <w:pPr>
        <w:ind w:left="360"/>
        <w:jc w:val="both"/>
        <w:rPr>
          <w:b/>
          <w:u w:val="single"/>
        </w:rPr>
      </w:pPr>
    </w:p>
    <w:p w14:paraId="72D80F50" w14:textId="24B44C40" w:rsidR="00807481" w:rsidRPr="00C95AC9" w:rsidRDefault="00807481" w:rsidP="00C95AC9">
      <w:pPr>
        <w:jc w:val="center"/>
        <w:rPr>
          <w:b/>
          <w:u w:val="single"/>
        </w:rPr>
      </w:pPr>
      <w:r w:rsidRPr="00C95AC9">
        <w:rPr>
          <w:b/>
          <w:u w:val="single"/>
        </w:rPr>
        <w:t xml:space="preserve">CHARGE SCREENING </w:t>
      </w:r>
    </w:p>
    <w:p w14:paraId="4D35D1B1" w14:textId="2F92A406" w:rsidR="00BA1DF9" w:rsidRPr="00C95AC9" w:rsidRDefault="00BA1DF9" w:rsidP="00BA1DF9">
      <w:pPr>
        <w:rPr>
          <w:b/>
          <w:u w:val="single"/>
        </w:rPr>
      </w:pPr>
      <w:r w:rsidRPr="00C95AC9">
        <w:rPr>
          <w:b/>
          <w:u w:val="single"/>
        </w:rPr>
        <w:t xml:space="preserve">The Process of Laying a Charge – Most Provinces </w:t>
      </w:r>
    </w:p>
    <w:p w14:paraId="04488A6E" w14:textId="56ED8298" w:rsidR="00BA1DF9" w:rsidRDefault="00BA1DF9" w:rsidP="00BA1DF9">
      <w:pPr>
        <w:pStyle w:val="ListParagraph"/>
        <w:numPr>
          <w:ilvl w:val="0"/>
          <w:numId w:val="18"/>
        </w:numPr>
      </w:pPr>
      <w:r>
        <w:t xml:space="preserve">Police swears an information in front of a justice – lays </w:t>
      </w:r>
      <w:r w:rsidR="00EE7896">
        <w:t>the</w:t>
      </w:r>
      <w:r>
        <w:t xml:space="preserve"> charge </w:t>
      </w:r>
    </w:p>
    <w:p w14:paraId="48DCF4B4" w14:textId="4B609759" w:rsidR="00BA1DF9" w:rsidRDefault="00BA1DF9" w:rsidP="00BA1DF9">
      <w:pPr>
        <w:pStyle w:val="ListParagraph"/>
        <w:numPr>
          <w:ilvl w:val="0"/>
          <w:numId w:val="18"/>
        </w:numPr>
      </w:pPr>
      <w:r>
        <w:t xml:space="preserve">The information is passed to the Crown </w:t>
      </w:r>
    </w:p>
    <w:p w14:paraId="539B11EA" w14:textId="16F11E85" w:rsidR="00BA1DF9" w:rsidRDefault="00BA1DF9" w:rsidP="00BA1DF9">
      <w:pPr>
        <w:pStyle w:val="ListParagraph"/>
        <w:numPr>
          <w:ilvl w:val="0"/>
          <w:numId w:val="18"/>
        </w:numPr>
      </w:pPr>
      <w:r>
        <w:t xml:space="preserve">Crown decides to approve or disapprove the laid charge </w:t>
      </w:r>
    </w:p>
    <w:p w14:paraId="3B2C80AD" w14:textId="3221F80F" w:rsidR="00BA1DF9" w:rsidRDefault="00BA1DF9" w:rsidP="00BA1DF9">
      <w:pPr>
        <w:pStyle w:val="ListParagraph"/>
        <w:numPr>
          <w:ilvl w:val="0"/>
          <w:numId w:val="18"/>
        </w:numPr>
      </w:pPr>
      <w:r>
        <w:t xml:space="preserve">If the Crown approves </w:t>
      </w:r>
      <w:r>
        <w:sym w:font="Wingdings" w:char="F0E0"/>
      </w:r>
      <w:r>
        <w:t xml:space="preserve"> Crown proceeds with the prosecution. If the Crown disapproves it enters a stay of proceedings</w:t>
      </w:r>
    </w:p>
    <w:p w14:paraId="5C36345C" w14:textId="388EE009" w:rsidR="00BA1DF9" w:rsidRPr="00C95AC9" w:rsidRDefault="00BA1DF9" w:rsidP="00BA1DF9">
      <w:pPr>
        <w:rPr>
          <w:b/>
          <w:u w:val="single"/>
        </w:rPr>
      </w:pPr>
      <w:r w:rsidRPr="00C95AC9">
        <w:rPr>
          <w:b/>
          <w:u w:val="single"/>
        </w:rPr>
        <w:t xml:space="preserve">The Process of Laying a Charge – BC, QC, NB </w:t>
      </w:r>
    </w:p>
    <w:p w14:paraId="550A3A7A" w14:textId="0E0D9FBF" w:rsidR="00BA1DF9" w:rsidRDefault="00BA1DF9" w:rsidP="00BA1DF9">
      <w:pPr>
        <w:pStyle w:val="ListParagraph"/>
        <w:numPr>
          <w:ilvl w:val="0"/>
          <w:numId w:val="19"/>
        </w:numPr>
      </w:pPr>
      <w:r>
        <w:t xml:space="preserve">Police require the Crown to review the charge recommendations before an information is sworn </w:t>
      </w:r>
    </w:p>
    <w:p w14:paraId="142E6905" w14:textId="5C7A9746" w:rsidR="00C95AC9" w:rsidRPr="00C95AC9" w:rsidRDefault="00BA1DF9" w:rsidP="00EE7896">
      <w:pPr>
        <w:pStyle w:val="ListParagraph"/>
        <w:numPr>
          <w:ilvl w:val="0"/>
          <w:numId w:val="19"/>
        </w:numPr>
      </w:pPr>
      <w:r>
        <w:t>If the recommended charges are approved, police swear an information before a justice –</w:t>
      </w:r>
      <w:r w:rsidR="00EE7896">
        <w:t xml:space="preserve"> lay the charge </w:t>
      </w:r>
    </w:p>
    <w:p w14:paraId="6832100F" w14:textId="232D1940" w:rsidR="00EE7896" w:rsidRPr="00C95AC9" w:rsidRDefault="00EE7896" w:rsidP="00EE7896">
      <w:pPr>
        <w:rPr>
          <w:b/>
          <w:u w:val="single"/>
        </w:rPr>
      </w:pPr>
      <w:r w:rsidRPr="00C95AC9">
        <w:rPr>
          <w:b/>
          <w:u w:val="single"/>
        </w:rPr>
        <w:t xml:space="preserve">Test for Charge Approval (BC) </w:t>
      </w:r>
    </w:p>
    <w:p w14:paraId="03BACC74" w14:textId="7ADB3462" w:rsidR="00EE7896" w:rsidRDefault="00EE7896" w:rsidP="00EE7896">
      <w:pPr>
        <w:pStyle w:val="ListParagraph"/>
        <w:numPr>
          <w:ilvl w:val="0"/>
          <w:numId w:val="20"/>
        </w:numPr>
      </w:pPr>
      <w:r>
        <w:t xml:space="preserve">Substantial likelihood of conviction, AND </w:t>
      </w:r>
    </w:p>
    <w:p w14:paraId="4675918E" w14:textId="2B6DC2AF" w:rsidR="00EE7896" w:rsidRDefault="00EE7896" w:rsidP="00EE7896">
      <w:pPr>
        <w:pStyle w:val="ListParagraph"/>
        <w:numPr>
          <w:ilvl w:val="0"/>
          <w:numId w:val="20"/>
        </w:numPr>
      </w:pPr>
      <w:r>
        <w:t xml:space="preserve">The prosecution is “in the public interest” </w:t>
      </w:r>
    </w:p>
    <w:p w14:paraId="30771A1F" w14:textId="77777777" w:rsidR="00C95AC9" w:rsidRPr="00C95AC9" w:rsidRDefault="00C95AC9" w:rsidP="00C95AC9">
      <w:pPr>
        <w:jc w:val="center"/>
        <w:rPr>
          <w:b/>
          <w:u w:val="single"/>
        </w:rPr>
      </w:pPr>
    </w:p>
    <w:p w14:paraId="4901CECC" w14:textId="77777777" w:rsidR="00C95AC9" w:rsidRDefault="00C95AC9" w:rsidP="00C95AC9">
      <w:pPr>
        <w:jc w:val="center"/>
        <w:rPr>
          <w:b/>
          <w:u w:val="single"/>
        </w:rPr>
      </w:pPr>
    </w:p>
    <w:p w14:paraId="0F48D44E" w14:textId="25D07413" w:rsidR="00EE7896" w:rsidRPr="00C95AC9" w:rsidRDefault="00EE7896" w:rsidP="00C95AC9">
      <w:pPr>
        <w:jc w:val="center"/>
        <w:rPr>
          <w:b/>
          <w:u w:val="single"/>
        </w:rPr>
      </w:pPr>
      <w:r w:rsidRPr="00C95AC9">
        <w:rPr>
          <w:b/>
          <w:u w:val="single"/>
        </w:rPr>
        <w:lastRenderedPageBreak/>
        <w:t xml:space="preserve">TERMINATION OF THE PROSECUTION </w:t>
      </w:r>
    </w:p>
    <w:p w14:paraId="175492BA" w14:textId="180CB8B2" w:rsidR="00EE7896" w:rsidRDefault="00EE7896" w:rsidP="00EE7896">
      <w:pPr>
        <w:pStyle w:val="ListParagraph"/>
        <w:numPr>
          <w:ilvl w:val="0"/>
          <w:numId w:val="22"/>
        </w:numPr>
      </w:pPr>
      <w:r>
        <w:t>Three mechanisms the Crown may use to end a prosecution:</w:t>
      </w:r>
    </w:p>
    <w:p w14:paraId="322B795B" w14:textId="77777777" w:rsidR="00EE7896" w:rsidRPr="00C95AC9" w:rsidRDefault="00EE7896" w:rsidP="00EE7896">
      <w:pPr>
        <w:pStyle w:val="ListParagraph"/>
        <w:numPr>
          <w:ilvl w:val="0"/>
          <w:numId w:val="23"/>
        </w:numPr>
        <w:rPr>
          <w:b/>
          <w:u w:val="single"/>
        </w:rPr>
      </w:pPr>
      <w:r w:rsidRPr="00C95AC9">
        <w:rPr>
          <w:b/>
          <w:u w:val="single"/>
        </w:rPr>
        <w:t>Section 579 : Stay of Proceedings</w:t>
      </w:r>
    </w:p>
    <w:p w14:paraId="19E962C9" w14:textId="58E2976A" w:rsidR="00EE7896" w:rsidRDefault="00EE7896" w:rsidP="00EE7896">
      <w:pPr>
        <w:pStyle w:val="ListParagraph"/>
        <w:ind w:left="1440"/>
      </w:pPr>
      <w:r>
        <w:t xml:space="preserve">- Crown enters a stay of proceedings but the Crown may reactivate the case within 1 year by swearing a new information </w:t>
      </w:r>
    </w:p>
    <w:p w14:paraId="07D79B52" w14:textId="0A69B8AB" w:rsidR="00EE7896" w:rsidRPr="00C95AC9" w:rsidRDefault="00EE7896" w:rsidP="00EE7896">
      <w:pPr>
        <w:pStyle w:val="ListParagraph"/>
        <w:numPr>
          <w:ilvl w:val="0"/>
          <w:numId w:val="23"/>
        </w:numPr>
        <w:rPr>
          <w:b/>
          <w:u w:val="single"/>
        </w:rPr>
      </w:pPr>
      <w:r w:rsidRPr="00C95AC9">
        <w:rPr>
          <w:b/>
          <w:u w:val="single"/>
        </w:rPr>
        <w:t xml:space="preserve">Withdrawing charges </w:t>
      </w:r>
    </w:p>
    <w:p w14:paraId="14DE1E30" w14:textId="4FE4FF66" w:rsidR="00EE7896" w:rsidRDefault="00EE7896" w:rsidP="00EE7896">
      <w:pPr>
        <w:pStyle w:val="ListParagraph"/>
        <w:ind w:left="1440"/>
      </w:pPr>
      <w:r>
        <w:t xml:space="preserve">- Crown may withdraw all charges, and new charges must be laid in order to recommence the proceedings </w:t>
      </w:r>
    </w:p>
    <w:p w14:paraId="1F26C0A7" w14:textId="3E3DE1A5" w:rsidR="00EE7896" w:rsidRPr="00C95AC9" w:rsidRDefault="00EE7896" w:rsidP="00EE7896">
      <w:pPr>
        <w:pStyle w:val="ListParagraph"/>
        <w:numPr>
          <w:ilvl w:val="0"/>
          <w:numId w:val="23"/>
        </w:numPr>
        <w:rPr>
          <w:b/>
          <w:u w:val="single"/>
        </w:rPr>
      </w:pPr>
      <w:r w:rsidRPr="00C95AC9">
        <w:rPr>
          <w:b/>
          <w:u w:val="single"/>
        </w:rPr>
        <w:t xml:space="preserve">Calling no Evidence </w:t>
      </w:r>
    </w:p>
    <w:p w14:paraId="4819D368" w14:textId="77777777" w:rsidR="00EE7896" w:rsidRDefault="00EE7896" w:rsidP="00EE7896">
      <w:pPr>
        <w:pStyle w:val="ListParagraph"/>
        <w:ind w:left="1440"/>
      </w:pPr>
      <w:r>
        <w:t xml:space="preserve">- Crown may call no evidence at the trial, the court will enter an acquittal with a “not guilty verdict” and the Crown cannot recommence the trial </w:t>
      </w:r>
    </w:p>
    <w:p w14:paraId="2D0BC47B" w14:textId="77777777" w:rsidR="00EE7896" w:rsidRDefault="00EE7896" w:rsidP="00EE7896"/>
    <w:p w14:paraId="11BAF484" w14:textId="386B35AC" w:rsidR="00EE7896" w:rsidRDefault="00EE7896" w:rsidP="00EE7896">
      <w:pPr>
        <w:jc w:val="center"/>
        <w:rPr>
          <w:b/>
          <w:u w:val="single"/>
        </w:rPr>
      </w:pPr>
      <w:r w:rsidRPr="00C95AC9">
        <w:rPr>
          <w:b/>
          <w:u w:val="single"/>
        </w:rPr>
        <w:t xml:space="preserve">ARRAIGNMENT </w:t>
      </w:r>
    </w:p>
    <w:p w14:paraId="03F6D5CA" w14:textId="4D5A80F9" w:rsidR="00C95AC9" w:rsidRPr="00C95AC9" w:rsidRDefault="00C95AC9" w:rsidP="00C95AC9">
      <w:pPr>
        <w:pStyle w:val="ListParagraph"/>
        <w:numPr>
          <w:ilvl w:val="0"/>
          <w:numId w:val="6"/>
        </w:numPr>
      </w:pPr>
      <w:r>
        <w:t xml:space="preserve">Arraignment: after a charge has been laid, the accused makes a Court appearance at which the charge is read to the accused and the accused enters a plea </w:t>
      </w:r>
    </w:p>
    <w:p w14:paraId="68BF19C7" w14:textId="17998526" w:rsidR="00EE7896" w:rsidRDefault="00EE7896" w:rsidP="00EE7896">
      <w:pPr>
        <w:pStyle w:val="ListParagraph"/>
        <w:numPr>
          <w:ilvl w:val="0"/>
          <w:numId w:val="22"/>
        </w:numPr>
      </w:pPr>
      <w:r>
        <w:t>The process of calling the accused in court by name and reading the charges aloud in Court and asking how they plead</w:t>
      </w:r>
    </w:p>
    <w:p w14:paraId="7795BFB8" w14:textId="0D80220C" w:rsidR="00EE7896" w:rsidRDefault="00EE7896" w:rsidP="00EE7896">
      <w:pPr>
        <w:pStyle w:val="ListParagraph"/>
        <w:numPr>
          <w:ilvl w:val="0"/>
          <w:numId w:val="22"/>
        </w:numPr>
      </w:pPr>
      <w:r>
        <w:t xml:space="preserve">Summary conviction offences – arraignment will be held in Provincial Court </w:t>
      </w:r>
    </w:p>
    <w:p w14:paraId="6E38E411" w14:textId="2839280E" w:rsidR="00EE7896" w:rsidRDefault="00EE7896" w:rsidP="00C95AC9">
      <w:pPr>
        <w:pStyle w:val="ListParagraph"/>
        <w:numPr>
          <w:ilvl w:val="0"/>
          <w:numId w:val="22"/>
        </w:numPr>
      </w:pPr>
      <w:r>
        <w:t xml:space="preserve">Indictable Offences – arraignment takes place after the preliminary inquiry and is held in the Superior Court </w:t>
      </w:r>
    </w:p>
    <w:p w14:paraId="1E1415BD" w14:textId="141FF952" w:rsidR="00C95AC9" w:rsidRDefault="00C95AC9" w:rsidP="00C95AC9">
      <w:pPr>
        <w:ind w:left="360"/>
        <w:jc w:val="center"/>
      </w:pPr>
    </w:p>
    <w:p w14:paraId="568C38B4" w14:textId="648D5C20" w:rsidR="00EE7896" w:rsidRPr="00C95AC9" w:rsidRDefault="00EE7896" w:rsidP="00EE7896">
      <w:pPr>
        <w:ind w:left="360"/>
        <w:jc w:val="center"/>
        <w:rPr>
          <w:b/>
          <w:u w:val="single"/>
        </w:rPr>
      </w:pPr>
      <w:r w:rsidRPr="00C95AC9">
        <w:rPr>
          <w:b/>
          <w:u w:val="single"/>
        </w:rPr>
        <w:t>PLEA</w:t>
      </w:r>
    </w:p>
    <w:p w14:paraId="4B925786" w14:textId="2A33FFA2" w:rsidR="00EE7896" w:rsidRDefault="00EE7896" w:rsidP="00EE7896">
      <w:pPr>
        <w:pStyle w:val="ListParagraph"/>
        <w:numPr>
          <w:ilvl w:val="0"/>
          <w:numId w:val="25"/>
        </w:numPr>
      </w:pPr>
      <w:r>
        <w:t xml:space="preserve">Standard pleas: “guilty” vs “not guilty” </w:t>
      </w:r>
    </w:p>
    <w:p w14:paraId="6E49D949" w14:textId="206AC6D7" w:rsidR="00EE7896" w:rsidRPr="00C95AC9" w:rsidRDefault="00EE7896" w:rsidP="00EE7896">
      <w:pPr>
        <w:pStyle w:val="ListParagraph"/>
        <w:numPr>
          <w:ilvl w:val="0"/>
          <w:numId w:val="25"/>
        </w:numPr>
        <w:rPr>
          <w:b/>
          <w:u w:val="single"/>
        </w:rPr>
      </w:pPr>
      <w:r w:rsidRPr="00C95AC9">
        <w:rPr>
          <w:b/>
          <w:u w:val="single"/>
        </w:rPr>
        <w:t>Section 607: Special Pleas</w:t>
      </w:r>
    </w:p>
    <w:p w14:paraId="4311C9DA" w14:textId="754EEBEE" w:rsidR="00EE7896" w:rsidRDefault="009C5377" w:rsidP="009C5377">
      <w:pPr>
        <w:pStyle w:val="ListParagraph"/>
        <w:numPr>
          <w:ilvl w:val="1"/>
          <w:numId w:val="20"/>
        </w:numPr>
      </w:pPr>
      <w:r w:rsidRPr="00C95AC9">
        <w:rPr>
          <w:b/>
        </w:rPr>
        <w:t>Autrefois acquit:</w:t>
      </w:r>
      <w:r>
        <w:t xml:space="preserve"> the accused claims to be previously acquitted of the same offence and therefore they cannot be tried again </w:t>
      </w:r>
    </w:p>
    <w:p w14:paraId="69D3186E" w14:textId="0BEDCDFC" w:rsidR="009C5377" w:rsidRDefault="009C5377" w:rsidP="009C5377">
      <w:pPr>
        <w:pStyle w:val="ListParagraph"/>
        <w:numPr>
          <w:ilvl w:val="1"/>
          <w:numId w:val="20"/>
        </w:numPr>
      </w:pPr>
      <w:r w:rsidRPr="00C95AC9">
        <w:rPr>
          <w:b/>
        </w:rPr>
        <w:t>Autrefois convict:</w:t>
      </w:r>
      <w:r>
        <w:t xml:space="preserve"> </w:t>
      </w:r>
      <w:r>
        <w:t>the accused claims to be previously convicted of the same offence and therefore they can</w:t>
      </w:r>
      <w:r>
        <w:t>not be tried again</w:t>
      </w:r>
    </w:p>
    <w:p w14:paraId="27569117" w14:textId="49F54D04" w:rsidR="009C5377" w:rsidRDefault="009C5377" w:rsidP="009C5377">
      <w:pPr>
        <w:pStyle w:val="ListParagraph"/>
        <w:numPr>
          <w:ilvl w:val="1"/>
          <w:numId w:val="20"/>
        </w:numPr>
      </w:pPr>
      <w:r w:rsidRPr="00C95AC9">
        <w:rPr>
          <w:b/>
        </w:rPr>
        <w:t xml:space="preserve">Pardon </w:t>
      </w:r>
      <w:r>
        <w:t xml:space="preserve">: accused claims that they have been convicted of the offense but pardoned by the state </w:t>
      </w:r>
    </w:p>
    <w:p w14:paraId="6298773B" w14:textId="03478E7E" w:rsidR="00785A10" w:rsidRDefault="00785A10" w:rsidP="00785A10">
      <w:pPr>
        <w:pStyle w:val="ListParagraph"/>
        <w:numPr>
          <w:ilvl w:val="0"/>
          <w:numId w:val="27"/>
        </w:numPr>
      </w:pPr>
      <w:r>
        <w:t xml:space="preserve">The Judge is not bound by the Crown-Defense plea bargains – but it is rare for the judge to depart from the plea bargain </w:t>
      </w:r>
    </w:p>
    <w:p w14:paraId="1A5A92CE" w14:textId="77777777" w:rsidR="00C72975" w:rsidRDefault="00C72975" w:rsidP="00C72975">
      <w:pPr>
        <w:ind w:left="360"/>
      </w:pPr>
    </w:p>
    <w:p w14:paraId="7EE19331" w14:textId="77777777" w:rsidR="00C72975" w:rsidRDefault="00C72975" w:rsidP="00C72975">
      <w:pPr>
        <w:ind w:left="360"/>
      </w:pPr>
    </w:p>
    <w:p w14:paraId="1CC2EFBB" w14:textId="77777777" w:rsidR="00C72975" w:rsidRDefault="00C72975" w:rsidP="00C72975">
      <w:pPr>
        <w:ind w:left="360"/>
      </w:pPr>
    </w:p>
    <w:sectPr w:rsidR="00C7297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600CA" w14:textId="77777777" w:rsidR="009F77BF" w:rsidRDefault="009F77BF" w:rsidP="009F77BF">
      <w:pPr>
        <w:spacing w:after="0" w:line="240" w:lineRule="auto"/>
      </w:pPr>
      <w:r>
        <w:separator/>
      </w:r>
    </w:p>
  </w:endnote>
  <w:endnote w:type="continuationSeparator" w:id="0">
    <w:p w14:paraId="4A80C9CC" w14:textId="77777777" w:rsidR="009F77BF" w:rsidRDefault="009F77BF" w:rsidP="009F7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562C4" w14:textId="77777777" w:rsidR="009F77BF" w:rsidRDefault="009F77BF" w:rsidP="009F77BF">
      <w:pPr>
        <w:spacing w:after="0" w:line="240" w:lineRule="auto"/>
      </w:pPr>
      <w:r>
        <w:separator/>
      </w:r>
    </w:p>
  </w:footnote>
  <w:footnote w:type="continuationSeparator" w:id="0">
    <w:p w14:paraId="69D8E8B2" w14:textId="77777777" w:rsidR="009F77BF" w:rsidRDefault="009F77BF" w:rsidP="009F7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95CF2" w14:textId="77777777" w:rsidR="009F77BF" w:rsidRDefault="009F77BF">
    <w:pPr>
      <w:pStyle w:val="Header"/>
    </w:pPr>
    <w:r>
      <w:t xml:space="preserve">Lecture 4 – Laying a Charge, Arraignment and Pleas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245"/>
    <w:multiLevelType w:val="hybridMultilevel"/>
    <w:tmpl w:val="56A43CA2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E727A"/>
    <w:multiLevelType w:val="hybridMultilevel"/>
    <w:tmpl w:val="1DB2AFBA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74B"/>
    <w:multiLevelType w:val="hybridMultilevel"/>
    <w:tmpl w:val="F0904682"/>
    <w:lvl w:ilvl="0" w:tplc="9348D2F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947201"/>
    <w:multiLevelType w:val="hybridMultilevel"/>
    <w:tmpl w:val="D3CE3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87132"/>
    <w:multiLevelType w:val="hybridMultilevel"/>
    <w:tmpl w:val="C55AAF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A74EB2"/>
    <w:multiLevelType w:val="hybridMultilevel"/>
    <w:tmpl w:val="7674A6A0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C6E69"/>
    <w:multiLevelType w:val="hybridMultilevel"/>
    <w:tmpl w:val="7D64C7B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ED84DAA"/>
    <w:multiLevelType w:val="hybridMultilevel"/>
    <w:tmpl w:val="7E5E7C8A"/>
    <w:lvl w:ilvl="0" w:tplc="EEEA41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1C0EEC"/>
    <w:multiLevelType w:val="hybridMultilevel"/>
    <w:tmpl w:val="3AECE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61758"/>
    <w:multiLevelType w:val="hybridMultilevel"/>
    <w:tmpl w:val="7A48A6BC"/>
    <w:lvl w:ilvl="0" w:tplc="9348D2F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0E662D"/>
    <w:multiLevelType w:val="hybridMultilevel"/>
    <w:tmpl w:val="5450E6C8"/>
    <w:lvl w:ilvl="0" w:tplc="9348D2FE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CDA2C96"/>
    <w:multiLevelType w:val="hybridMultilevel"/>
    <w:tmpl w:val="8842D8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E33697"/>
    <w:multiLevelType w:val="hybridMultilevel"/>
    <w:tmpl w:val="D5A476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1E0E05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D2C94"/>
    <w:multiLevelType w:val="hybridMultilevel"/>
    <w:tmpl w:val="449A5DC6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42510"/>
    <w:multiLevelType w:val="hybridMultilevel"/>
    <w:tmpl w:val="02E68410"/>
    <w:lvl w:ilvl="0" w:tplc="9348D2F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8F2928"/>
    <w:multiLevelType w:val="hybridMultilevel"/>
    <w:tmpl w:val="4A787356"/>
    <w:lvl w:ilvl="0" w:tplc="9348D2F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796FA9"/>
    <w:multiLevelType w:val="hybridMultilevel"/>
    <w:tmpl w:val="CAA6EA0E"/>
    <w:lvl w:ilvl="0" w:tplc="EEEA4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196006"/>
    <w:multiLevelType w:val="hybridMultilevel"/>
    <w:tmpl w:val="3C6090BE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67240F"/>
    <w:multiLevelType w:val="hybridMultilevel"/>
    <w:tmpl w:val="1FF6912A"/>
    <w:lvl w:ilvl="0" w:tplc="9348D2F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8D0CB7"/>
    <w:multiLevelType w:val="hybridMultilevel"/>
    <w:tmpl w:val="1144C6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A6051E"/>
    <w:multiLevelType w:val="hybridMultilevel"/>
    <w:tmpl w:val="F642DA6E"/>
    <w:lvl w:ilvl="0" w:tplc="9348D2F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820808"/>
    <w:multiLevelType w:val="hybridMultilevel"/>
    <w:tmpl w:val="7FC0632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DD33C5"/>
    <w:multiLevelType w:val="hybridMultilevel"/>
    <w:tmpl w:val="89A0674C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C20255"/>
    <w:multiLevelType w:val="hybridMultilevel"/>
    <w:tmpl w:val="36F0E5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EA0D1F"/>
    <w:multiLevelType w:val="hybridMultilevel"/>
    <w:tmpl w:val="DFA8DC5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DD52E7E"/>
    <w:multiLevelType w:val="hybridMultilevel"/>
    <w:tmpl w:val="A4722ADA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040368"/>
    <w:multiLevelType w:val="hybridMultilevel"/>
    <w:tmpl w:val="84BA6B62"/>
    <w:lvl w:ilvl="0" w:tplc="9348D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6"/>
  </w:num>
  <w:num w:numId="5">
    <w:abstractNumId w:val="15"/>
  </w:num>
  <w:num w:numId="6">
    <w:abstractNumId w:val="13"/>
  </w:num>
  <w:num w:numId="7">
    <w:abstractNumId w:val="22"/>
  </w:num>
  <w:num w:numId="8">
    <w:abstractNumId w:val="7"/>
  </w:num>
  <w:num w:numId="9">
    <w:abstractNumId w:val="24"/>
  </w:num>
  <w:num w:numId="10">
    <w:abstractNumId w:val="9"/>
  </w:num>
  <w:num w:numId="11">
    <w:abstractNumId w:val="21"/>
  </w:num>
  <w:num w:numId="12">
    <w:abstractNumId w:val="23"/>
  </w:num>
  <w:num w:numId="13">
    <w:abstractNumId w:val="19"/>
  </w:num>
  <w:num w:numId="14">
    <w:abstractNumId w:val="20"/>
  </w:num>
  <w:num w:numId="15">
    <w:abstractNumId w:val="17"/>
  </w:num>
  <w:num w:numId="16">
    <w:abstractNumId w:val="2"/>
  </w:num>
  <w:num w:numId="17">
    <w:abstractNumId w:val="0"/>
  </w:num>
  <w:num w:numId="18">
    <w:abstractNumId w:val="3"/>
  </w:num>
  <w:num w:numId="19">
    <w:abstractNumId w:val="4"/>
  </w:num>
  <w:num w:numId="20">
    <w:abstractNumId w:val="12"/>
  </w:num>
  <w:num w:numId="21">
    <w:abstractNumId w:val="1"/>
  </w:num>
  <w:num w:numId="22">
    <w:abstractNumId w:val="26"/>
  </w:num>
  <w:num w:numId="23">
    <w:abstractNumId w:val="6"/>
  </w:num>
  <w:num w:numId="24">
    <w:abstractNumId w:val="18"/>
  </w:num>
  <w:num w:numId="25">
    <w:abstractNumId w:val="14"/>
  </w:num>
  <w:num w:numId="26">
    <w:abstractNumId w:val="1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7BF"/>
    <w:rsid w:val="00785A10"/>
    <w:rsid w:val="00807481"/>
    <w:rsid w:val="009978FA"/>
    <w:rsid w:val="009C5377"/>
    <w:rsid w:val="009F77BF"/>
    <w:rsid w:val="00A14F68"/>
    <w:rsid w:val="00A6432D"/>
    <w:rsid w:val="00BA1DF9"/>
    <w:rsid w:val="00C72975"/>
    <w:rsid w:val="00C81061"/>
    <w:rsid w:val="00C95AC9"/>
    <w:rsid w:val="00DB31B9"/>
    <w:rsid w:val="00EE7887"/>
    <w:rsid w:val="00EE7896"/>
    <w:rsid w:val="00F8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FB503"/>
  <w15:chartTrackingRefBased/>
  <w15:docId w15:val="{D65FF52B-48A4-4F38-934A-8746781E8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7BF"/>
  </w:style>
  <w:style w:type="paragraph" w:styleId="Footer">
    <w:name w:val="footer"/>
    <w:basedOn w:val="Normal"/>
    <w:link w:val="FooterChar"/>
    <w:uiPriority w:val="99"/>
    <w:unhideWhenUsed/>
    <w:rsid w:val="009F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7BF"/>
  </w:style>
  <w:style w:type="paragraph" w:styleId="ListParagraph">
    <w:name w:val="List Paragraph"/>
    <w:basedOn w:val="Normal"/>
    <w:uiPriority w:val="34"/>
    <w:qFormat/>
    <w:rsid w:val="00EE7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7</cp:revision>
  <dcterms:created xsi:type="dcterms:W3CDTF">2016-10-20T02:57:00Z</dcterms:created>
  <dcterms:modified xsi:type="dcterms:W3CDTF">2016-10-20T06:03:00Z</dcterms:modified>
</cp:coreProperties>
</file>