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0A" w:rsidRPr="00A4661C" w:rsidRDefault="002E348A">
      <w:pPr>
        <w:pStyle w:val="Heading1"/>
        <w:spacing w:before="39"/>
        <w:ind w:left="328"/>
        <w:rPr>
          <w:rFonts w:ascii="Times New Roman" w:hAnsi="Times New Roman" w:cs="Times New Roman"/>
        </w:rPr>
      </w:pPr>
      <w:r w:rsidRPr="00A4661C">
        <w:rPr>
          <w:rFonts w:ascii="Times New Roman" w:hAnsi="Times New Roman" w:cs="Times New Roman"/>
        </w:rPr>
        <w:t xml:space="preserve">Biol364 Reading List and Practice Questions for Synapses, Learning, Memory and </w:t>
      </w:r>
      <w:bookmarkStart w:id="0" w:name="_GoBack"/>
      <w:bookmarkEnd w:id="0"/>
      <w:r w:rsidRPr="00A4661C">
        <w:rPr>
          <w:rFonts w:ascii="Times New Roman" w:hAnsi="Times New Roman" w:cs="Times New Roman"/>
        </w:rPr>
        <w:t>Sensory Receptors</w:t>
      </w:r>
    </w:p>
    <w:p w:rsidR="0098430A" w:rsidRPr="00A4661C" w:rsidRDefault="0098430A">
      <w:pPr>
        <w:pStyle w:val="BodyText"/>
        <w:spacing w:before="10"/>
        <w:ind w:left="0"/>
        <w:rPr>
          <w:rFonts w:ascii="Times New Roman" w:hAnsi="Times New Roman" w:cs="Times New Roman"/>
          <w:b/>
        </w:rPr>
      </w:pPr>
    </w:p>
    <w:p w:rsidR="0098430A" w:rsidRPr="00A4661C" w:rsidRDefault="002E348A">
      <w:pPr>
        <w:ind w:left="326" w:right="326"/>
        <w:jc w:val="center"/>
        <w:rPr>
          <w:rFonts w:ascii="Times New Roman" w:hAnsi="Times New Roman" w:cs="Times New Roman"/>
          <w:b/>
          <w:sz w:val="24"/>
          <w:szCs w:val="24"/>
        </w:rPr>
      </w:pPr>
      <w:r w:rsidRPr="00A4661C">
        <w:rPr>
          <w:rFonts w:ascii="Times New Roman" w:hAnsi="Times New Roman" w:cs="Times New Roman"/>
          <w:b/>
          <w:sz w:val="24"/>
          <w:szCs w:val="24"/>
        </w:rPr>
        <w:t>Reading</w:t>
      </w:r>
    </w:p>
    <w:p w:rsidR="0098430A" w:rsidRPr="00A4661C" w:rsidRDefault="0098430A">
      <w:pPr>
        <w:pStyle w:val="BodyText"/>
        <w:spacing w:before="10"/>
        <w:ind w:left="0"/>
        <w:rPr>
          <w:rFonts w:ascii="Times New Roman" w:hAnsi="Times New Roman" w:cs="Times New Roman"/>
          <w:b/>
        </w:rPr>
      </w:pPr>
    </w:p>
    <w:p w:rsidR="0098430A" w:rsidRPr="00A4661C" w:rsidRDefault="002E348A">
      <w:pPr>
        <w:pStyle w:val="BodyText"/>
        <w:ind w:right="1051"/>
        <w:rPr>
          <w:rFonts w:ascii="Times New Roman" w:hAnsi="Times New Roman" w:cs="Times New Roman"/>
        </w:rPr>
      </w:pPr>
      <w:r w:rsidRPr="00A4661C">
        <w:rPr>
          <w:rFonts w:ascii="Times New Roman" w:hAnsi="Times New Roman" w:cs="Times New Roman"/>
          <w:color w:val="3A3A3A"/>
        </w:rPr>
        <w:t>Molecular Cell Biology (</w:t>
      </w:r>
      <w:proofErr w:type="spellStart"/>
      <w:r w:rsidRPr="00A4661C">
        <w:rPr>
          <w:rFonts w:ascii="Times New Roman" w:hAnsi="Times New Roman" w:cs="Times New Roman"/>
          <w:color w:val="3A3A3A"/>
        </w:rPr>
        <w:t>Lodish</w:t>
      </w:r>
      <w:proofErr w:type="spellEnd"/>
      <w:r w:rsidRPr="00A4661C">
        <w:rPr>
          <w:rFonts w:ascii="Times New Roman" w:hAnsi="Times New Roman" w:cs="Times New Roman"/>
          <w:color w:val="3A3A3A"/>
        </w:rPr>
        <w:t xml:space="preserve"> et al. 7</w:t>
      </w:r>
      <w:proofErr w:type="spellStart"/>
      <w:r w:rsidRPr="00A4661C">
        <w:rPr>
          <w:rFonts w:ascii="Times New Roman" w:hAnsi="Times New Roman" w:cs="Times New Roman"/>
          <w:color w:val="3A3A3A"/>
          <w:position w:val="6"/>
        </w:rPr>
        <w:t>th</w:t>
      </w:r>
      <w:proofErr w:type="spellEnd"/>
      <w:r w:rsidRPr="00A4661C">
        <w:rPr>
          <w:rFonts w:ascii="Times New Roman" w:hAnsi="Times New Roman" w:cs="Times New Roman"/>
          <w:color w:val="3A3A3A"/>
          <w:position w:val="6"/>
        </w:rPr>
        <w:t xml:space="preserve"> </w:t>
      </w:r>
      <w:proofErr w:type="spellStart"/>
      <w:proofErr w:type="gramStart"/>
      <w:r w:rsidRPr="00A4661C">
        <w:rPr>
          <w:rFonts w:ascii="Times New Roman" w:hAnsi="Times New Roman" w:cs="Times New Roman"/>
          <w:color w:val="3A3A3A"/>
        </w:rPr>
        <w:t>ed</w:t>
      </w:r>
      <w:proofErr w:type="spellEnd"/>
      <w:proofErr w:type="gramEnd"/>
      <w:r w:rsidRPr="00A4661C">
        <w:rPr>
          <w:rFonts w:ascii="Times New Roman" w:hAnsi="Times New Roman" w:cs="Times New Roman"/>
          <w:color w:val="3A3A3A"/>
        </w:rPr>
        <w:t>)</w:t>
      </w:r>
    </w:p>
    <w:p w:rsidR="0098430A" w:rsidRPr="00A4661C" w:rsidRDefault="002E348A">
      <w:pPr>
        <w:pStyle w:val="BodyText"/>
        <w:spacing w:before="2"/>
        <w:ind w:right="1051"/>
        <w:rPr>
          <w:rFonts w:ascii="Times New Roman" w:hAnsi="Times New Roman" w:cs="Times New Roman"/>
          <w:lang w:val="fr-CA"/>
        </w:rPr>
      </w:pPr>
      <w:proofErr w:type="spellStart"/>
      <w:r w:rsidRPr="00A4661C">
        <w:rPr>
          <w:rFonts w:ascii="Times New Roman" w:hAnsi="Times New Roman" w:cs="Times New Roman"/>
          <w:color w:val="3A3A3A"/>
          <w:lang w:val="fr-CA"/>
        </w:rPr>
        <w:t>Chapt</w:t>
      </w:r>
      <w:r w:rsidRPr="00A4661C">
        <w:rPr>
          <w:rFonts w:ascii="Times New Roman" w:hAnsi="Times New Roman" w:cs="Times New Roman"/>
          <w:color w:val="3A3A3A"/>
          <w:spacing w:val="-1"/>
          <w:lang w:val="fr-CA"/>
        </w:rPr>
        <w:t>e</w:t>
      </w:r>
      <w:r w:rsidRPr="00A4661C">
        <w:rPr>
          <w:rFonts w:ascii="Times New Roman" w:hAnsi="Times New Roman" w:cs="Times New Roman"/>
          <w:color w:val="3A3A3A"/>
          <w:lang w:val="fr-CA"/>
        </w:rPr>
        <w:t>r</w:t>
      </w:r>
      <w:proofErr w:type="spellEnd"/>
      <w:r w:rsidRPr="00A4661C">
        <w:rPr>
          <w:rFonts w:ascii="Times New Roman" w:hAnsi="Times New Roman" w:cs="Times New Roman"/>
          <w:color w:val="3A3A3A"/>
          <w:lang w:val="fr-CA"/>
        </w:rPr>
        <w:t xml:space="preserve"> </w:t>
      </w:r>
      <w:r w:rsidRPr="00A4661C">
        <w:rPr>
          <w:rFonts w:ascii="Times New Roman" w:hAnsi="Times New Roman" w:cs="Times New Roman"/>
          <w:color w:val="3A3A3A"/>
          <w:spacing w:val="-1"/>
          <w:lang w:val="fr-CA"/>
        </w:rPr>
        <w:t>15</w:t>
      </w:r>
      <w:r w:rsidRPr="00A4661C">
        <w:rPr>
          <w:rFonts w:ascii="Times New Roman" w:hAnsi="Times New Roman" w:cs="Times New Roman"/>
          <w:color w:val="3A3A3A"/>
          <w:lang w:val="fr-CA"/>
        </w:rPr>
        <w:t>.4:</w:t>
      </w:r>
      <w:r w:rsidRPr="00A4661C">
        <w:rPr>
          <w:rFonts w:ascii="Times New Roman" w:hAnsi="Times New Roman" w:cs="Times New Roman"/>
          <w:color w:val="3A3A3A"/>
          <w:spacing w:val="-1"/>
          <w:lang w:val="fr-CA"/>
        </w:rPr>
        <w:t xml:space="preserve"> G</w:t>
      </w:r>
      <w:r w:rsidRPr="00A4661C">
        <w:rPr>
          <w:rFonts w:ascii="Times New Roman" w:hAnsi="Times New Roman" w:cs="Times New Roman"/>
          <w:color w:val="3A3A3A"/>
          <w:w w:val="33"/>
          <w:lang w:val="fr-CA"/>
        </w:rPr>
        <w:t>-­</w:t>
      </w:r>
      <w:r w:rsidRPr="00A4661C">
        <w:rPr>
          <w:rFonts w:ascii="Cambria Math" w:hAnsi="Cambria Math" w:cs="Cambria Math"/>
          <w:color w:val="3A3A3A"/>
          <w:w w:val="33"/>
          <w:lang w:val="fr-CA"/>
        </w:rPr>
        <w:t>‐</w:t>
      </w:r>
      <w:proofErr w:type="spellStart"/>
      <w:r w:rsidRPr="00A4661C">
        <w:rPr>
          <w:rFonts w:ascii="Times New Roman" w:hAnsi="Times New Roman" w:cs="Times New Roman"/>
          <w:color w:val="3A3A3A"/>
          <w:lang w:val="fr-CA"/>
        </w:rPr>
        <w:t>p</w:t>
      </w:r>
      <w:r w:rsidRPr="00A4661C">
        <w:rPr>
          <w:rFonts w:ascii="Times New Roman" w:hAnsi="Times New Roman" w:cs="Times New Roman"/>
          <w:color w:val="3A3A3A"/>
          <w:spacing w:val="-1"/>
          <w:lang w:val="fr-CA"/>
        </w:rPr>
        <w:t>r</w:t>
      </w:r>
      <w:r w:rsidRPr="00A4661C">
        <w:rPr>
          <w:rFonts w:ascii="Times New Roman" w:hAnsi="Times New Roman" w:cs="Times New Roman"/>
          <w:color w:val="3A3A3A"/>
          <w:lang w:val="fr-CA"/>
        </w:rPr>
        <w:t>otein</w:t>
      </w:r>
      <w:proofErr w:type="spellEnd"/>
      <w:r w:rsidRPr="00A4661C">
        <w:rPr>
          <w:rFonts w:ascii="Times New Roman" w:hAnsi="Times New Roman" w:cs="Times New Roman"/>
          <w:color w:val="3A3A3A"/>
          <w:spacing w:val="-1"/>
          <w:lang w:val="fr-CA"/>
        </w:rPr>
        <w:t xml:space="preserve"> </w:t>
      </w:r>
      <w:proofErr w:type="spellStart"/>
      <w:r w:rsidRPr="00A4661C">
        <w:rPr>
          <w:rFonts w:ascii="Times New Roman" w:hAnsi="Times New Roman" w:cs="Times New Roman"/>
          <w:color w:val="3A3A3A"/>
          <w:lang w:val="fr-CA"/>
        </w:rPr>
        <w:t>coupled</w:t>
      </w:r>
      <w:proofErr w:type="spellEnd"/>
      <w:r w:rsidRPr="00A4661C">
        <w:rPr>
          <w:rFonts w:ascii="Times New Roman" w:hAnsi="Times New Roman" w:cs="Times New Roman"/>
          <w:color w:val="3A3A3A"/>
          <w:spacing w:val="-1"/>
          <w:lang w:val="fr-CA"/>
        </w:rPr>
        <w:t xml:space="preserve"> </w:t>
      </w:r>
      <w:proofErr w:type="spellStart"/>
      <w:r w:rsidRPr="00A4661C">
        <w:rPr>
          <w:rFonts w:ascii="Times New Roman" w:hAnsi="Times New Roman" w:cs="Times New Roman"/>
          <w:color w:val="3A3A3A"/>
          <w:lang w:val="fr-CA"/>
        </w:rPr>
        <w:t>recep</w:t>
      </w:r>
      <w:r w:rsidRPr="00A4661C">
        <w:rPr>
          <w:rFonts w:ascii="Times New Roman" w:hAnsi="Times New Roman" w:cs="Times New Roman"/>
          <w:color w:val="3A3A3A"/>
          <w:spacing w:val="-1"/>
          <w:lang w:val="fr-CA"/>
        </w:rPr>
        <w:t>t</w:t>
      </w:r>
      <w:r w:rsidRPr="00A4661C">
        <w:rPr>
          <w:rFonts w:ascii="Times New Roman" w:hAnsi="Times New Roman" w:cs="Times New Roman"/>
          <w:color w:val="3A3A3A"/>
          <w:lang w:val="fr-CA"/>
        </w:rPr>
        <w:t>ors</w:t>
      </w:r>
      <w:proofErr w:type="spellEnd"/>
      <w:r w:rsidRPr="00A4661C">
        <w:rPr>
          <w:rFonts w:ascii="Times New Roman" w:hAnsi="Times New Roman" w:cs="Times New Roman"/>
          <w:color w:val="3A3A3A"/>
          <w:lang w:val="fr-CA"/>
        </w:rPr>
        <w:t>,</w:t>
      </w:r>
      <w:r w:rsidRPr="00A4661C">
        <w:rPr>
          <w:rFonts w:ascii="Times New Roman" w:hAnsi="Times New Roman" w:cs="Times New Roman"/>
          <w:color w:val="3A3A3A"/>
          <w:spacing w:val="-1"/>
          <w:lang w:val="fr-CA"/>
        </w:rPr>
        <w:t xml:space="preserve"> page</w:t>
      </w:r>
      <w:r w:rsidRPr="00A4661C">
        <w:rPr>
          <w:rFonts w:ascii="Times New Roman" w:hAnsi="Times New Roman" w:cs="Times New Roman"/>
          <w:color w:val="3A3A3A"/>
          <w:lang w:val="fr-CA"/>
        </w:rPr>
        <w:t>s 693,</w:t>
      </w:r>
      <w:r w:rsidRPr="00A4661C">
        <w:rPr>
          <w:rFonts w:ascii="Times New Roman" w:hAnsi="Times New Roman" w:cs="Times New Roman"/>
          <w:color w:val="3A3A3A"/>
          <w:spacing w:val="-1"/>
          <w:lang w:val="fr-CA"/>
        </w:rPr>
        <w:t xml:space="preserve"> </w:t>
      </w:r>
      <w:r w:rsidRPr="00A4661C">
        <w:rPr>
          <w:rFonts w:ascii="Times New Roman" w:hAnsi="Times New Roman" w:cs="Times New Roman"/>
          <w:color w:val="3A3A3A"/>
          <w:lang w:val="fr-CA"/>
        </w:rPr>
        <w:t>69</w:t>
      </w:r>
      <w:r w:rsidRPr="00A4661C">
        <w:rPr>
          <w:rFonts w:ascii="Times New Roman" w:hAnsi="Times New Roman" w:cs="Times New Roman"/>
          <w:color w:val="3A3A3A"/>
          <w:spacing w:val="-1"/>
          <w:lang w:val="fr-CA"/>
        </w:rPr>
        <w:t>9</w:t>
      </w:r>
      <w:r w:rsidRPr="00A4661C">
        <w:rPr>
          <w:rFonts w:ascii="Times New Roman" w:hAnsi="Times New Roman" w:cs="Times New Roman"/>
          <w:color w:val="3A3A3A"/>
          <w:w w:val="33"/>
          <w:lang w:val="fr-CA"/>
        </w:rPr>
        <w:t>-­</w:t>
      </w:r>
      <w:r w:rsidRPr="00A4661C">
        <w:rPr>
          <w:rFonts w:ascii="Cambria Math" w:hAnsi="Cambria Math" w:cs="Cambria Math"/>
          <w:color w:val="3A3A3A"/>
          <w:w w:val="33"/>
          <w:lang w:val="fr-CA"/>
        </w:rPr>
        <w:t>‐</w:t>
      </w:r>
      <w:r w:rsidRPr="00A4661C">
        <w:rPr>
          <w:rFonts w:ascii="Times New Roman" w:hAnsi="Times New Roman" w:cs="Times New Roman"/>
          <w:color w:val="3A3A3A"/>
          <w:lang w:val="fr-CA"/>
        </w:rPr>
        <w:t>700 (</w:t>
      </w:r>
      <w:proofErr w:type="spellStart"/>
      <w:r w:rsidRPr="00A4661C">
        <w:rPr>
          <w:rFonts w:ascii="Times New Roman" w:hAnsi="Times New Roman" w:cs="Times New Roman"/>
          <w:color w:val="3A3A3A"/>
          <w:lang w:val="fr-CA"/>
        </w:rPr>
        <w:t>pgs</w:t>
      </w:r>
      <w:proofErr w:type="spellEnd"/>
      <w:r w:rsidRPr="00A4661C">
        <w:rPr>
          <w:rFonts w:ascii="Times New Roman" w:hAnsi="Times New Roman" w:cs="Times New Roman"/>
          <w:color w:val="3A3A3A"/>
          <w:lang w:val="fr-CA"/>
        </w:rPr>
        <w:t>. 67,</w:t>
      </w:r>
      <w:r w:rsidRPr="00A4661C">
        <w:rPr>
          <w:rFonts w:ascii="Times New Roman" w:hAnsi="Times New Roman" w:cs="Times New Roman"/>
          <w:color w:val="3A3A3A"/>
          <w:spacing w:val="-1"/>
          <w:lang w:val="fr-CA"/>
        </w:rPr>
        <w:t xml:space="preserve"> </w:t>
      </w:r>
      <w:r w:rsidRPr="00A4661C">
        <w:rPr>
          <w:rFonts w:ascii="Times New Roman" w:hAnsi="Times New Roman" w:cs="Times New Roman"/>
          <w:color w:val="3A3A3A"/>
          <w:lang w:val="fr-CA"/>
        </w:rPr>
        <w:t>7</w:t>
      </w:r>
      <w:r w:rsidRPr="00A4661C">
        <w:rPr>
          <w:rFonts w:ascii="Times New Roman" w:hAnsi="Times New Roman" w:cs="Times New Roman"/>
          <w:color w:val="3A3A3A"/>
          <w:spacing w:val="-1"/>
          <w:lang w:val="fr-CA"/>
        </w:rPr>
        <w:t>3</w:t>
      </w:r>
      <w:r w:rsidRPr="00A4661C">
        <w:rPr>
          <w:rFonts w:ascii="Times New Roman" w:hAnsi="Times New Roman" w:cs="Times New Roman"/>
          <w:color w:val="3A3A3A"/>
          <w:w w:val="33"/>
          <w:lang w:val="fr-CA"/>
        </w:rPr>
        <w:t>-­</w:t>
      </w:r>
      <w:r w:rsidRPr="00A4661C">
        <w:rPr>
          <w:rFonts w:ascii="Cambria Math" w:hAnsi="Cambria Math" w:cs="Cambria Math"/>
          <w:color w:val="3A3A3A"/>
          <w:w w:val="33"/>
          <w:lang w:val="fr-CA"/>
        </w:rPr>
        <w:t>‐</w:t>
      </w:r>
      <w:r w:rsidRPr="00A4661C">
        <w:rPr>
          <w:rFonts w:ascii="Times New Roman" w:hAnsi="Times New Roman" w:cs="Times New Roman"/>
          <w:color w:val="3A3A3A"/>
          <w:lang w:val="fr-CA"/>
        </w:rPr>
        <w:t xml:space="preserve">74) </w:t>
      </w:r>
      <w:proofErr w:type="spellStart"/>
      <w:r w:rsidRPr="00A4661C">
        <w:rPr>
          <w:rFonts w:ascii="Times New Roman" w:hAnsi="Times New Roman" w:cs="Times New Roman"/>
          <w:color w:val="3A3A3A"/>
          <w:lang w:val="fr-CA"/>
        </w:rPr>
        <w:t>Chapt</w:t>
      </w:r>
      <w:r w:rsidRPr="00A4661C">
        <w:rPr>
          <w:rFonts w:ascii="Times New Roman" w:hAnsi="Times New Roman" w:cs="Times New Roman"/>
          <w:color w:val="3A3A3A"/>
          <w:spacing w:val="-1"/>
          <w:lang w:val="fr-CA"/>
        </w:rPr>
        <w:t>e</w:t>
      </w:r>
      <w:r w:rsidRPr="00A4661C">
        <w:rPr>
          <w:rFonts w:ascii="Times New Roman" w:hAnsi="Times New Roman" w:cs="Times New Roman"/>
          <w:color w:val="3A3A3A"/>
          <w:lang w:val="fr-CA"/>
        </w:rPr>
        <w:t>r</w:t>
      </w:r>
      <w:proofErr w:type="spellEnd"/>
      <w:r w:rsidRPr="00A4661C">
        <w:rPr>
          <w:rFonts w:ascii="Times New Roman" w:hAnsi="Times New Roman" w:cs="Times New Roman"/>
          <w:color w:val="3A3A3A"/>
          <w:lang w:val="fr-CA"/>
        </w:rPr>
        <w:t xml:space="preserve"> </w:t>
      </w:r>
      <w:r w:rsidRPr="00A4661C">
        <w:rPr>
          <w:rFonts w:ascii="Times New Roman" w:hAnsi="Times New Roman" w:cs="Times New Roman"/>
          <w:color w:val="3A3A3A"/>
          <w:spacing w:val="-1"/>
          <w:lang w:val="fr-CA"/>
        </w:rPr>
        <w:t>22</w:t>
      </w:r>
      <w:r w:rsidRPr="00A4661C">
        <w:rPr>
          <w:rFonts w:ascii="Times New Roman" w:hAnsi="Times New Roman" w:cs="Times New Roman"/>
          <w:color w:val="3A3A3A"/>
          <w:lang w:val="fr-CA"/>
        </w:rPr>
        <w:t>.3: Communication at synapses, pages 1036</w:t>
      </w:r>
      <w:r w:rsidRPr="00A4661C">
        <w:rPr>
          <w:rFonts w:ascii="Times New Roman" w:hAnsi="Times New Roman" w:cs="Times New Roman"/>
          <w:color w:val="3A3A3A"/>
          <w:w w:val="33"/>
          <w:lang w:val="fr-CA"/>
        </w:rPr>
        <w:t>-­</w:t>
      </w:r>
      <w:r w:rsidRPr="00A4661C">
        <w:rPr>
          <w:rFonts w:ascii="Cambria Math" w:hAnsi="Cambria Math" w:cs="Cambria Math"/>
          <w:color w:val="3A3A3A"/>
          <w:w w:val="33"/>
          <w:lang w:val="fr-CA"/>
        </w:rPr>
        <w:t>‐</w:t>
      </w:r>
      <w:r w:rsidRPr="00A4661C">
        <w:rPr>
          <w:rFonts w:ascii="Times New Roman" w:hAnsi="Times New Roman" w:cs="Times New Roman"/>
          <w:color w:val="3A3A3A"/>
          <w:lang w:val="fr-CA"/>
        </w:rPr>
        <w:t>1047</w:t>
      </w:r>
      <w:r w:rsidRPr="00A4661C">
        <w:rPr>
          <w:rFonts w:ascii="Times New Roman" w:hAnsi="Times New Roman" w:cs="Times New Roman"/>
          <w:color w:val="3A3A3A"/>
          <w:spacing w:val="-1"/>
          <w:lang w:val="fr-CA"/>
        </w:rPr>
        <w:t xml:space="preserve"> (</w:t>
      </w:r>
      <w:proofErr w:type="spellStart"/>
      <w:r w:rsidRPr="00A4661C">
        <w:rPr>
          <w:rFonts w:ascii="Times New Roman" w:hAnsi="Times New Roman" w:cs="Times New Roman"/>
          <w:color w:val="3A3A3A"/>
          <w:lang w:val="fr-CA"/>
        </w:rPr>
        <w:t>p</w:t>
      </w:r>
      <w:r w:rsidRPr="00A4661C">
        <w:rPr>
          <w:rFonts w:ascii="Times New Roman" w:hAnsi="Times New Roman" w:cs="Times New Roman"/>
          <w:color w:val="3A3A3A"/>
          <w:spacing w:val="-1"/>
          <w:lang w:val="fr-CA"/>
        </w:rPr>
        <w:t>gs</w:t>
      </w:r>
      <w:proofErr w:type="spellEnd"/>
      <w:r w:rsidRPr="00A4661C">
        <w:rPr>
          <w:rFonts w:ascii="Times New Roman" w:hAnsi="Times New Roman" w:cs="Times New Roman"/>
          <w:color w:val="3A3A3A"/>
          <w:lang w:val="fr-CA"/>
        </w:rPr>
        <w:t>. 92</w:t>
      </w:r>
      <w:r w:rsidRPr="00A4661C">
        <w:rPr>
          <w:rFonts w:ascii="Times New Roman" w:hAnsi="Times New Roman" w:cs="Times New Roman"/>
          <w:color w:val="3A3A3A"/>
          <w:w w:val="33"/>
          <w:lang w:val="fr-CA"/>
        </w:rPr>
        <w:t>-­</w:t>
      </w:r>
      <w:r w:rsidRPr="00A4661C">
        <w:rPr>
          <w:rFonts w:ascii="Cambria Math" w:hAnsi="Cambria Math" w:cs="Cambria Math"/>
          <w:color w:val="3A3A3A"/>
          <w:w w:val="33"/>
          <w:lang w:val="fr-CA"/>
        </w:rPr>
        <w:t>‐</w:t>
      </w:r>
      <w:r w:rsidRPr="00A4661C">
        <w:rPr>
          <w:rFonts w:ascii="Times New Roman" w:hAnsi="Times New Roman" w:cs="Times New Roman"/>
          <w:color w:val="3A3A3A"/>
          <w:lang w:val="fr-CA"/>
        </w:rPr>
        <w:t xml:space="preserve">103) </w:t>
      </w:r>
      <w:proofErr w:type="spellStart"/>
      <w:r w:rsidRPr="00A4661C">
        <w:rPr>
          <w:rFonts w:ascii="Times New Roman" w:hAnsi="Times New Roman" w:cs="Times New Roman"/>
          <w:color w:val="3A3A3A"/>
          <w:lang w:val="fr-CA"/>
        </w:rPr>
        <w:t>Chapt</w:t>
      </w:r>
      <w:r w:rsidRPr="00A4661C">
        <w:rPr>
          <w:rFonts w:ascii="Times New Roman" w:hAnsi="Times New Roman" w:cs="Times New Roman"/>
          <w:color w:val="3A3A3A"/>
          <w:spacing w:val="-1"/>
          <w:lang w:val="fr-CA"/>
        </w:rPr>
        <w:t>e</w:t>
      </w:r>
      <w:r w:rsidRPr="00A4661C">
        <w:rPr>
          <w:rFonts w:ascii="Times New Roman" w:hAnsi="Times New Roman" w:cs="Times New Roman"/>
          <w:color w:val="3A3A3A"/>
          <w:lang w:val="fr-CA"/>
        </w:rPr>
        <w:t>r</w:t>
      </w:r>
      <w:proofErr w:type="spellEnd"/>
      <w:r w:rsidRPr="00A4661C">
        <w:rPr>
          <w:rFonts w:ascii="Times New Roman" w:hAnsi="Times New Roman" w:cs="Times New Roman"/>
          <w:color w:val="3A3A3A"/>
          <w:lang w:val="fr-CA"/>
        </w:rPr>
        <w:t xml:space="preserve"> </w:t>
      </w:r>
      <w:r w:rsidRPr="00A4661C">
        <w:rPr>
          <w:rFonts w:ascii="Times New Roman" w:hAnsi="Times New Roman" w:cs="Times New Roman"/>
          <w:color w:val="3A3A3A"/>
          <w:spacing w:val="-1"/>
          <w:lang w:val="fr-CA"/>
        </w:rPr>
        <w:t>22</w:t>
      </w:r>
      <w:r w:rsidRPr="00A4661C">
        <w:rPr>
          <w:rFonts w:ascii="Times New Roman" w:hAnsi="Times New Roman" w:cs="Times New Roman"/>
          <w:color w:val="3A3A3A"/>
          <w:lang w:val="fr-CA"/>
        </w:rPr>
        <w:t>.4:</w:t>
      </w:r>
      <w:r w:rsidRPr="00A4661C">
        <w:rPr>
          <w:rFonts w:ascii="Times New Roman" w:hAnsi="Times New Roman" w:cs="Times New Roman"/>
          <w:color w:val="3A3A3A"/>
          <w:spacing w:val="-1"/>
          <w:lang w:val="fr-CA"/>
        </w:rPr>
        <w:t xml:space="preserve"> </w:t>
      </w:r>
      <w:proofErr w:type="spellStart"/>
      <w:r w:rsidRPr="00A4661C">
        <w:rPr>
          <w:rFonts w:ascii="Times New Roman" w:hAnsi="Times New Roman" w:cs="Times New Roman"/>
          <w:color w:val="3A3A3A"/>
          <w:lang w:val="fr-CA"/>
        </w:rPr>
        <w:t>S</w:t>
      </w:r>
      <w:r w:rsidRPr="00A4661C">
        <w:rPr>
          <w:rFonts w:ascii="Times New Roman" w:hAnsi="Times New Roman" w:cs="Times New Roman"/>
          <w:color w:val="3A3A3A"/>
          <w:spacing w:val="-1"/>
          <w:lang w:val="fr-CA"/>
        </w:rPr>
        <w:t>e</w:t>
      </w:r>
      <w:r w:rsidRPr="00A4661C">
        <w:rPr>
          <w:rFonts w:ascii="Times New Roman" w:hAnsi="Times New Roman" w:cs="Times New Roman"/>
          <w:color w:val="3A3A3A"/>
          <w:lang w:val="fr-CA"/>
        </w:rPr>
        <w:t>n</w:t>
      </w:r>
      <w:r w:rsidRPr="00A4661C">
        <w:rPr>
          <w:rFonts w:ascii="Times New Roman" w:hAnsi="Times New Roman" w:cs="Times New Roman"/>
          <w:color w:val="3A3A3A"/>
          <w:spacing w:val="-1"/>
          <w:lang w:val="fr-CA"/>
        </w:rPr>
        <w:t>si</w:t>
      </w:r>
      <w:r w:rsidRPr="00A4661C">
        <w:rPr>
          <w:rFonts w:ascii="Times New Roman" w:hAnsi="Times New Roman" w:cs="Times New Roman"/>
          <w:color w:val="3A3A3A"/>
          <w:lang w:val="fr-CA"/>
        </w:rPr>
        <w:t>ng</w:t>
      </w:r>
      <w:proofErr w:type="spellEnd"/>
      <w:r w:rsidRPr="00A4661C">
        <w:rPr>
          <w:rFonts w:ascii="Times New Roman" w:hAnsi="Times New Roman" w:cs="Times New Roman"/>
          <w:color w:val="3A3A3A"/>
          <w:lang w:val="fr-CA"/>
        </w:rPr>
        <w:t xml:space="preserve"> t</w:t>
      </w:r>
      <w:r w:rsidRPr="00A4661C">
        <w:rPr>
          <w:rFonts w:ascii="Times New Roman" w:hAnsi="Times New Roman" w:cs="Times New Roman"/>
          <w:color w:val="3A3A3A"/>
          <w:spacing w:val="-1"/>
          <w:lang w:val="fr-CA"/>
        </w:rPr>
        <w:t>h</w:t>
      </w:r>
      <w:r w:rsidRPr="00A4661C">
        <w:rPr>
          <w:rFonts w:ascii="Times New Roman" w:hAnsi="Times New Roman" w:cs="Times New Roman"/>
          <w:color w:val="3A3A3A"/>
          <w:lang w:val="fr-CA"/>
        </w:rPr>
        <w:t>e</w:t>
      </w:r>
      <w:r w:rsidRPr="00A4661C">
        <w:rPr>
          <w:rFonts w:ascii="Times New Roman" w:hAnsi="Times New Roman" w:cs="Times New Roman"/>
          <w:color w:val="3A3A3A"/>
          <w:spacing w:val="-1"/>
          <w:lang w:val="fr-CA"/>
        </w:rPr>
        <w:t xml:space="preserve"> </w:t>
      </w:r>
      <w:proofErr w:type="spellStart"/>
      <w:r w:rsidRPr="00A4661C">
        <w:rPr>
          <w:rFonts w:ascii="Times New Roman" w:hAnsi="Times New Roman" w:cs="Times New Roman"/>
          <w:color w:val="3A3A3A"/>
          <w:lang w:val="fr-CA"/>
        </w:rPr>
        <w:t>environment</w:t>
      </w:r>
      <w:proofErr w:type="spellEnd"/>
      <w:r w:rsidRPr="00A4661C">
        <w:rPr>
          <w:rFonts w:ascii="Times New Roman" w:hAnsi="Times New Roman" w:cs="Times New Roman"/>
          <w:color w:val="3A3A3A"/>
          <w:lang w:val="fr-CA"/>
        </w:rPr>
        <w:t>, pages 104</w:t>
      </w:r>
      <w:r w:rsidRPr="00A4661C">
        <w:rPr>
          <w:rFonts w:ascii="Times New Roman" w:hAnsi="Times New Roman" w:cs="Times New Roman"/>
          <w:color w:val="3A3A3A"/>
          <w:spacing w:val="-1"/>
          <w:lang w:val="fr-CA"/>
        </w:rPr>
        <w:t>7</w:t>
      </w:r>
      <w:r w:rsidRPr="00A4661C">
        <w:rPr>
          <w:rFonts w:ascii="Times New Roman" w:hAnsi="Times New Roman" w:cs="Times New Roman"/>
          <w:color w:val="3A3A3A"/>
          <w:w w:val="33"/>
          <w:lang w:val="fr-CA"/>
        </w:rPr>
        <w:t>-­</w:t>
      </w:r>
      <w:r w:rsidRPr="00A4661C">
        <w:rPr>
          <w:rFonts w:ascii="Cambria Math" w:hAnsi="Cambria Math" w:cs="Cambria Math"/>
          <w:color w:val="3A3A3A"/>
          <w:w w:val="33"/>
          <w:lang w:val="fr-CA"/>
        </w:rPr>
        <w:t>‐</w:t>
      </w:r>
      <w:r w:rsidRPr="00A4661C">
        <w:rPr>
          <w:rFonts w:ascii="Times New Roman" w:hAnsi="Times New Roman" w:cs="Times New Roman"/>
          <w:color w:val="3A3A3A"/>
          <w:lang w:val="fr-CA"/>
        </w:rPr>
        <w:t>1053 (</w:t>
      </w:r>
      <w:proofErr w:type="spellStart"/>
      <w:r w:rsidRPr="00A4661C">
        <w:rPr>
          <w:rFonts w:ascii="Times New Roman" w:hAnsi="Times New Roman" w:cs="Times New Roman"/>
          <w:color w:val="3A3A3A"/>
          <w:lang w:val="fr-CA"/>
        </w:rPr>
        <w:t>pgs</w:t>
      </w:r>
      <w:proofErr w:type="spellEnd"/>
      <w:r w:rsidRPr="00A4661C">
        <w:rPr>
          <w:rFonts w:ascii="Times New Roman" w:hAnsi="Times New Roman" w:cs="Times New Roman"/>
          <w:color w:val="3A3A3A"/>
          <w:lang w:val="fr-CA"/>
        </w:rPr>
        <w:t>.</w:t>
      </w:r>
      <w:r w:rsidRPr="00A4661C">
        <w:rPr>
          <w:rFonts w:ascii="Times New Roman" w:hAnsi="Times New Roman" w:cs="Times New Roman"/>
          <w:color w:val="3A3A3A"/>
          <w:spacing w:val="-1"/>
          <w:lang w:val="fr-CA"/>
        </w:rPr>
        <w:t xml:space="preserve"> </w:t>
      </w:r>
      <w:r w:rsidRPr="00A4661C">
        <w:rPr>
          <w:rFonts w:ascii="Times New Roman" w:hAnsi="Times New Roman" w:cs="Times New Roman"/>
          <w:color w:val="3A3A3A"/>
          <w:lang w:val="fr-CA"/>
        </w:rPr>
        <w:t>147</w:t>
      </w:r>
      <w:r w:rsidRPr="00A4661C">
        <w:rPr>
          <w:rFonts w:ascii="Times New Roman" w:hAnsi="Times New Roman" w:cs="Times New Roman"/>
          <w:color w:val="3A3A3A"/>
          <w:w w:val="33"/>
          <w:lang w:val="fr-CA"/>
        </w:rPr>
        <w:t>-­</w:t>
      </w:r>
      <w:r w:rsidRPr="00A4661C">
        <w:rPr>
          <w:rFonts w:ascii="Cambria Math" w:hAnsi="Cambria Math" w:cs="Cambria Math"/>
          <w:color w:val="3A3A3A"/>
          <w:w w:val="33"/>
          <w:lang w:val="fr-CA"/>
        </w:rPr>
        <w:t>‐</w:t>
      </w:r>
      <w:r w:rsidRPr="00A4661C">
        <w:rPr>
          <w:rFonts w:ascii="Times New Roman" w:hAnsi="Times New Roman" w:cs="Times New Roman"/>
          <w:color w:val="3A3A3A"/>
          <w:lang w:val="fr-CA"/>
        </w:rPr>
        <w:t>153)</w:t>
      </w:r>
    </w:p>
    <w:p w:rsidR="0098430A" w:rsidRPr="00A4661C" w:rsidRDefault="0098430A">
      <w:pPr>
        <w:pStyle w:val="BodyText"/>
        <w:spacing w:before="10"/>
        <w:ind w:left="0"/>
        <w:rPr>
          <w:rFonts w:ascii="Times New Roman" w:hAnsi="Times New Roman" w:cs="Times New Roman"/>
          <w:lang w:val="fr-CA"/>
        </w:rPr>
      </w:pPr>
    </w:p>
    <w:p w:rsidR="0098430A" w:rsidRPr="00A4661C" w:rsidRDefault="002E348A">
      <w:pPr>
        <w:pStyle w:val="BodyText"/>
        <w:ind w:right="1051"/>
        <w:rPr>
          <w:rFonts w:ascii="Times New Roman" w:hAnsi="Times New Roman" w:cs="Times New Roman"/>
        </w:rPr>
      </w:pPr>
      <w:r w:rsidRPr="00A4661C">
        <w:rPr>
          <w:rFonts w:ascii="Times New Roman" w:hAnsi="Times New Roman" w:cs="Times New Roman"/>
          <w:color w:val="3A3A3A"/>
        </w:rPr>
        <w:t xml:space="preserve">Biochemistry (Berg, </w:t>
      </w:r>
      <w:proofErr w:type="spellStart"/>
      <w:r w:rsidRPr="00A4661C">
        <w:rPr>
          <w:rFonts w:ascii="Times New Roman" w:hAnsi="Times New Roman" w:cs="Times New Roman"/>
          <w:color w:val="3A3A3A"/>
        </w:rPr>
        <w:t>Tymoczko</w:t>
      </w:r>
      <w:proofErr w:type="spellEnd"/>
      <w:r w:rsidRPr="00A4661C">
        <w:rPr>
          <w:rFonts w:ascii="Times New Roman" w:hAnsi="Times New Roman" w:cs="Times New Roman"/>
          <w:color w:val="3A3A3A"/>
        </w:rPr>
        <w:t xml:space="preserve"> and </w:t>
      </w:r>
      <w:proofErr w:type="spellStart"/>
      <w:r w:rsidRPr="00A4661C">
        <w:rPr>
          <w:rFonts w:ascii="Times New Roman" w:hAnsi="Times New Roman" w:cs="Times New Roman"/>
          <w:color w:val="3A3A3A"/>
        </w:rPr>
        <w:t>Stryer</w:t>
      </w:r>
      <w:proofErr w:type="spellEnd"/>
      <w:r w:rsidRPr="00A4661C">
        <w:rPr>
          <w:rFonts w:ascii="Times New Roman" w:hAnsi="Times New Roman" w:cs="Times New Roman"/>
          <w:color w:val="3A3A3A"/>
        </w:rPr>
        <w:t>, 7</w:t>
      </w:r>
      <w:proofErr w:type="spellStart"/>
      <w:r w:rsidRPr="00A4661C">
        <w:rPr>
          <w:rFonts w:ascii="Times New Roman" w:hAnsi="Times New Roman" w:cs="Times New Roman"/>
          <w:color w:val="3A3A3A"/>
          <w:position w:val="6"/>
        </w:rPr>
        <w:t>th</w:t>
      </w:r>
      <w:proofErr w:type="spellEnd"/>
      <w:r w:rsidRPr="00A4661C">
        <w:rPr>
          <w:rFonts w:ascii="Times New Roman" w:hAnsi="Times New Roman" w:cs="Times New Roman"/>
          <w:color w:val="3A3A3A"/>
          <w:position w:val="6"/>
        </w:rPr>
        <w:t xml:space="preserve"> </w:t>
      </w:r>
      <w:proofErr w:type="gramStart"/>
      <w:r w:rsidRPr="00A4661C">
        <w:rPr>
          <w:rFonts w:ascii="Times New Roman" w:hAnsi="Times New Roman" w:cs="Times New Roman"/>
          <w:color w:val="3A3A3A"/>
        </w:rPr>
        <w:t>ed</w:t>
      </w:r>
      <w:proofErr w:type="gramEnd"/>
      <w:r w:rsidRPr="00A4661C">
        <w:rPr>
          <w:rFonts w:ascii="Times New Roman" w:hAnsi="Times New Roman" w:cs="Times New Roman"/>
          <w:color w:val="3A3A3A"/>
        </w:rPr>
        <w:t>.)</w:t>
      </w:r>
    </w:p>
    <w:p w:rsidR="0098430A" w:rsidRPr="00A4661C" w:rsidRDefault="002E348A">
      <w:pPr>
        <w:pStyle w:val="BodyText"/>
        <w:spacing w:before="2"/>
        <w:ind w:right="1051"/>
        <w:rPr>
          <w:rFonts w:ascii="Times New Roman" w:hAnsi="Times New Roman" w:cs="Times New Roman"/>
          <w:lang w:val="fr-CA"/>
        </w:rPr>
      </w:pPr>
      <w:proofErr w:type="spellStart"/>
      <w:r w:rsidRPr="00A4661C">
        <w:rPr>
          <w:rFonts w:ascii="Times New Roman" w:hAnsi="Times New Roman" w:cs="Times New Roman"/>
          <w:color w:val="3A3A3A"/>
          <w:lang w:val="fr-CA"/>
        </w:rPr>
        <w:t>Chapter</w:t>
      </w:r>
      <w:proofErr w:type="spellEnd"/>
      <w:r w:rsidRPr="00A4661C">
        <w:rPr>
          <w:rFonts w:ascii="Times New Roman" w:hAnsi="Times New Roman" w:cs="Times New Roman"/>
          <w:color w:val="3A3A3A"/>
          <w:lang w:val="fr-CA"/>
        </w:rPr>
        <w:t xml:space="preserve"> 33: </w:t>
      </w:r>
      <w:proofErr w:type="spellStart"/>
      <w:r w:rsidRPr="00A4661C">
        <w:rPr>
          <w:rFonts w:ascii="Times New Roman" w:hAnsi="Times New Roman" w:cs="Times New Roman"/>
          <w:color w:val="3A3A3A"/>
          <w:lang w:val="fr-CA"/>
        </w:rPr>
        <w:t>Sensory</w:t>
      </w:r>
      <w:proofErr w:type="spellEnd"/>
      <w:r w:rsidRPr="00A4661C">
        <w:rPr>
          <w:rFonts w:ascii="Times New Roman" w:hAnsi="Times New Roman" w:cs="Times New Roman"/>
          <w:color w:val="3A3A3A"/>
          <w:lang w:val="fr-CA"/>
        </w:rPr>
        <w:t xml:space="preserve"> </w:t>
      </w:r>
      <w:proofErr w:type="spellStart"/>
      <w:r w:rsidRPr="00A4661C">
        <w:rPr>
          <w:rFonts w:ascii="Times New Roman" w:hAnsi="Times New Roman" w:cs="Times New Roman"/>
          <w:color w:val="3A3A3A"/>
          <w:lang w:val="fr-CA"/>
        </w:rPr>
        <w:t>systems</w:t>
      </w:r>
      <w:proofErr w:type="spellEnd"/>
      <w:r w:rsidRPr="00A4661C">
        <w:rPr>
          <w:rFonts w:ascii="Times New Roman" w:hAnsi="Times New Roman" w:cs="Times New Roman"/>
          <w:color w:val="3A3A3A"/>
          <w:lang w:val="fr-CA"/>
        </w:rPr>
        <w:t>, pages 95</w:t>
      </w:r>
      <w:r w:rsidRPr="00A4661C">
        <w:rPr>
          <w:rFonts w:ascii="Times New Roman" w:hAnsi="Times New Roman" w:cs="Times New Roman"/>
          <w:color w:val="3A3A3A"/>
          <w:spacing w:val="-1"/>
          <w:lang w:val="fr-CA"/>
        </w:rPr>
        <w:t>7</w:t>
      </w:r>
      <w:r w:rsidRPr="00A4661C">
        <w:rPr>
          <w:rFonts w:ascii="Times New Roman" w:hAnsi="Times New Roman" w:cs="Times New Roman"/>
          <w:color w:val="3A3A3A"/>
          <w:w w:val="33"/>
          <w:lang w:val="fr-CA"/>
        </w:rPr>
        <w:t>-­</w:t>
      </w:r>
      <w:r w:rsidRPr="00A4661C">
        <w:rPr>
          <w:rFonts w:ascii="Cambria Math" w:hAnsi="Cambria Math" w:cs="Cambria Math"/>
          <w:color w:val="3A3A3A"/>
          <w:w w:val="33"/>
          <w:lang w:val="fr-CA"/>
        </w:rPr>
        <w:t>‐</w:t>
      </w:r>
      <w:r w:rsidRPr="00A4661C">
        <w:rPr>
          <w:rFonts w:ascii="Times New Roman" w:hAnsi="Times New Roman" w:cs="Times New Roman"/>
          <w:color w:val="3A3A3A"/>
          <w:lang w:val="fr-CA"/>
        </w:rPr>
        <w:t>962</w:t>
      </w:r>
      <w:r w:rsidRPr="00A4661C">
        <w:rPr>
          <w:rFonts w:ascii="Times New Roman" w:hAnsi="Times New Roman" w:cs="Times New Roman"/>
          <w:color w:val="3A3A3A"/>
          <w:spacing w:val="-1"/>
          <w:lang w:val="fr-CA"/>
        </w:rPr>
        <w:t xml:space="preserve"> (</w:t>
      </w:r>
      <w:proofErr w:type="spellStart"/>
      <w:r w:rsidRPr="00A4661C">
        <w:rPr>
          <w:rFonts w:ascii="Times New Roman" w:hAnsi="Times New Roman" w:cs="Times New Roman"/>
          <w:color w:val="3A3A3A"/>
          <w:lang w:val="fr-CA"/>
        </w:rPr>
        <w:t>p</w:t>
      </w:r>
      <w:r w:rsidRPr="00A4661C">
        <w:rPr>
          <w:rFonts w:ascii="Times New Roman" w:hAnsi="Times New Roman" w:cs="Times New Roman"/>
          <w:color w:val="3A3A3A"/>
          <w:spacing w:val="-1"/>
          <w:lang w:val="fr-CA"/>
        </w:rPr>
        <w:t>gs</w:t>
      </w:r>
      <w:proofErr w:type="spellEnd"/>
      <w:r w:rsidRPr="00A4661C">
        <w:rPr>
          <w:rFonts w:ascii="Times New Roman" w:hAnsi="Times New Roman" w:cs="Times New Roman"/>
          <w:color w:val="3A3A3A"/>
          <w:lang w:val="fr-CA"/>
        </w:rPr>
        <w:t>. 15</w:t>
      </w:r>
      <w:r w:rsidRPr="00A4661C">
        <w:rPr>
          <w:rFonts w:ascii="Times New Roman" w:hAnsi="Times New Roman" w:cs="Times New Roman"/>
          <w:color w:val="3A3A3A"/>
          <w:spacing w:val="-1"/>
          <w:lang w:val="fr-CA"/>
        </w:rPr>
        <w:t>5</w:t>
      </w:r>
      <w:r w:rsidRPr="00A4661C">
        <w:rPr>
          <w:rFonts w:ascii="Times New Roman" w:hAnsi="Times New Roman" w:cs="Times New Roman"/>
          <w:color w:val="3A3A3A"/>
          <w:w w:val="33"/>
          <w:lang w:val="fr-CA"/>
        </w:rPr>
        <w:t>-­</w:t>
      </w:r>
      <w:r w:rsidRPr="00A4661C">
        <w:rPr>
          <w:rFonts w:ascii="Cambria Math" w:hAnsi="Cambria Math" w:cs="Cambria Math"/>
          <w:color w:val="3A3A3A"/>
          <w:w w:val="33"/>
          <w:lang w:val="fr-CA"/>
        </w:rPr>
        <w:t>‐</w:t>
      </w:r>
      <w:r w:rsidRPr="00A4661C">
        <w:rPr>
          <w:rFonts w:ascii="Times New Roman" w:hAnsi="Times New Roman" w:cs="Times New Roman"/>
          <w:color w:val="3A3A3A"/>
          <w:lang w:val="fr-CA"/>
        </w:rPr>
        <w:t>160)</w:t>
      </w:r>
    </w:p>
    <w:p w:rsidR="0098430A" w:rsidRPr="00A4661C" w:rsidRDefault="0098430A">
      <w:pPr>
        <w:pStyle w:val="BodyText"/>
        <w:spacing w:before="10"/>
        <w:ind w:left="0"/>
        <w:rPr>
          <w:rFonts w:ascii="Times New Roman" w:hAnsi="Times New Roman" w:cs="Times New Roman"/>
          <w:lang w:val="fr-CA"/>
        </w:rPr>
      </w:pPr>
    </w:p>
    <w:p w:rsidR="0098430A" w:rsidRPr="00A4661C" w:rsidRDefault="002E348A">
      <w:pPr>
        <w:pStyle w:val="Heading1"/>
        <w:rPr>
          <w:rFonts w:ascii="Times New Roman" w:hAnsi="Times New Roman" w:cs="Times New Roman"/>
          <w:lang w:val="fr-CA"/>
        </w:rPr>
      </w:pPr>
      <w:r w:rsidRPr="00A4661C">
        <w:rPr>
          <w:rFonts w:ascii="Times New Roman" w:hAnsi="Times New Roman" w:cs="Times New Roman"/>
          <w:lang w:val="fr-CA"/>
        </w:rPr>
        <w:t>Questions</w:t>
      </w:r>
    </w:p>
    <w:p w:rsidR="0098430A" w:rsidRPr="00A4661C" w:rsidRDefault="0098430A">
      <w:pPr>
        <w:pStyle w:val="BodyText"/>
        <w:spacing w:before="10"/>
        <w:ind w:left="0"/>
        <w:rPr>
          <w:rFonts w:ascii="Times New Roman" w:hAnsi="Times New Roman" w:cs="Times New Roman"/>
          <w:b/>
          <w:lang w:val="fr-CA"/>
        </w:rPr>
      </w:pPr>
    </w:p>
    <w:p w:rsidR="0098430A" w:rsidRPr="00A4661C" w:rsidRDefault="002E348A" w:rsidP="004C2E94">
      <w:pPr>
        <w:pStyle w:val="BodyText"/>
        <w:ind w:right="764"/>
        <w:rPr>
          <w:rFonts w:ascii="Times New Roman" w:hAnsi="Times New Roman" w:cs="Times New Roman"/>
        </w:rPr>
      </w:pPr>
      <w:r w:rsidRPr="00A4661C">
        <w:rPr>
          <w:rFonts w:ascii="Times New Roman" w:hAnsi="Times New Roman" w:cs="Times New Roman"/>
        </w:rPr>
        <w:t>How does the myelin sheath alter the electrical properties of an axon to influence the conduction speed of action potentials?</w:t>
      </w:r>
    </w:p>
    <w:p w:rsidR="004C2E94" w:rsidRPr="00A4661C" w:rsidRDefault="004C2E94" w:rsidP="004C2E94">
      <w:pPr>
        <w:pStyle w:val="BodyText"/>
        <w:ind w:right="764"/>
        <w:rPr>
          <w:rFonts w:ascii="Times New Roman" w:hAnsi="Times New Roman" w:cs="Times New Roman"/>
        </w:rPr>
      </w:pPr>
      <w:r w:rsidRPr="00A4661C">
        <w:rPr>
          <w:rFonts w:ascii="Times New Roman" w:hAnsi="Times New Roman" w:cs="Times New Roman"/>
        </w:rPr>
        <w:t>Myelin sheath increases membrane resistance in myelinated regions which decreases current loss and increases the length constant. Thus the ions travel for longer distances without decrement</w:t>
      </w:r>
    </w:p>
    <w:p w:rsidR="0098430A" w:rsidRPr="00A4661C" w:rsidRDefault="0098430A" w:rsidP="004C2E94">
      <w:pPr>
        <w:pStyle w:val="BodyText"/>
        <w:spacing w:before="10"/>
        <w:ind w:left="0"/>
        <w:rPr>
          <w:rFonts w:ascii="Times New Roman" w:hAnsi="Times New Roman" w:cs="Times New Roman"/>
        </w:rPr>
      </w:pPr>
    </w:p>
    <w:p w:rsidR="00B148BD" w:rsidRPr="00A4661C" w:rsidRDefault="002E348A" w:rsidP="004C2E94">
      <w:pPr>
        <w:pStyle w:val="BodyText"/>
        <w:ind w:left="0"/>
        <w:rPr>
          <w:rFonts w:ascii="Times New Roman" w:hAnsi="Times New Roman" w:cs="Times New Roman"/>
        </w:rPr>
      </w:pPr>
      <w:r w:rsidRPr="00A4661C">
        <w:rPr>
          <w:rFonts w:ascii="Times New Roman" w:hAnsi="Times New Roman" w:cs="Times New Roman"/>
        </w:rPr>
        <w:t>Why have myelinated axons evolved in vertebrates? What is the biological importance?</w:t>
      </w:r>
    </w:p>
    <w:p w:rsidR="00B148BD" w:rsidRPr="00A4661C" w:rsidRDefault="004C2E94" w:rsidP="004C2E94">
      <w:pPr>
        <w:pStyle w:val="BodyText"/>
        <w:ind w:left="0"/>
        <w:rPr>
          <w:rFonts w:ascii="Times New Roman" w:hAnsi="Times New Roman" w:cs="Times New Roman"/>
        </w:rPr>
      </w:pPr>
      <w:r w:rsidRPr="00A4661C">
        <w:rPr>
          <w:rFonts w:ascii="Times New Roman" w:hAnsi="Times New Roman" w:cs="Times New Roman"/>
        </w:rPr>
        <w:t>Myelinated axons have evolved in vertebrates to enable the rapid signal conduction in compact space as large neurons, although they allow for rapid signal conduction, take a lot of space which limits the number of neurons that can be packed into nervous system and their large volume cytoplasm makes them expensive to produce and maintain</w:t>
      </w:r>
    </w:p>
    <w:p w:rsidR="00B148BD" w:rsidRPr="00A4661C" w:rsidRDefault="00B148BD" w:rsidP="004C2E94">
      <w:pPr>
        <w:pStyle w:val="BodyText"/>
        <w:ind w:left="0"/>
        <w:rPr>
          <w:rFonts w:ascii="Times New Roman" w:hAnsi="Times New Roman" w:cs="Times New Roman"/>
        </w:rPr>
      </w:pPr>
    </w:p>
    <w:p w:rsidR="00B148BD" w:rsidRPr="00A4661C" w:rsidRDefault="002E348A" w:rsidP="004C2E94">
      <w:pPr>
        <w:pStyle w:val="BodyText"/>
        <w:ind w:left="0"/>
        <w:rPr>
          <w:rFonts w:ascii="Times New Roman" w:hAnsi="Times New Roman" w:cs="Times New Roman"/>
        </w:rPr>
      </w:pPr>
      <w:r w:rsidRPr="00A4661C">
        <w:rPr>
          <w:rFonts w:ascii="Times New Roman" w:hAnsi="Times New Roman" w:cs="Times New Roman"/>
        </w:rPr>
        <w:t xml:space="preserve"> What is meant by the term ‘</w:t>
      </w:r>
      <w:proofErr w:type="spellStart"/>
      <w:r w:rsidRPr="00A4661C">
        <w:rPr>
          <w:rFonts w:ascii="Times New Roman" w:hAnsi="Times New Roman" w:cs="Times New Roman"/>
        </w:rPr>
        <w:t>saltatory</w:t>
      </w:r>
      <w:proofErr w:type="spellEnd"/>
      <w:r w:rsidRPr="00A4661C">
        <w:rPr>
          <w:rFonts w:ascii="Times New Roman" w:hAnsi="Times New Roman" w:cs="Times New Roman"/>
        </w:rPr>
        <w:t xml:space="preserve"> transmission (or conduction)’?</w:t>
      </w:r>
    </w:p>
    <w:p w:rsidR="00B148BD" w:rsidRPr="00A4661C" w:rsidRDefault="004C2E94" w:rsidP="004C2E94">
      <w:pPr>
        <w:pStyle w:val="BodyText"/>
        <w:ind w:left="0"/>
        <w:rPr>
          <w:rFonts w:ascii="Times New Roman" w:hAnsi="Times New Roman" w:cs="Times New Roman"/>
        </w:rPr>
      </w:pPr>
      <w:proofErr w:type="spellStart"/>
      <w:r w:rsidRPr="00A4661C">
        <w:rPr>
          <w:rFonts w:ascii="Times New Roman" w:hAnsi="Times New Roman" w:cs="Times New Roman"/>
          <w:bCs/>
          <w:color w:val="222222"/>
          <w:shd w:val="clear" w:color="auto" w:fill="FFFFFF"/>
        </w:rPr>
        <w:t>Saltatory</w:t>
      </w:r>
      <w:proofErr w:type="spellEnd"/>
      <w:r w:rsidRPr="00A4661C">
        <w:rPr>
          <w:rFonts w:ascii="Times New Roman" w:hAnsi="Times New Roman" w:cs="Times New Roman"/>
          <w:bCs/>
          <w:color w:val="222222"/>
          <w:shd w:val="clear" w:color="auto" w:fill="FFFFFF"/>
        </w:rPr>
        <w:t xml:space="preserve"> conduction</w:t>
      </w:r>
      <w:r w:rsidRPr="00A4661C">
        <w:rPr>
          <w:rFonts w:ascii="Times New Roman" w:hAnsi="Times New Roman" w:cs="Times New Roman"/>
          <w:color w:val="222222"/>
          <w:shd w:val="clear" w:color="auto" w:fill="FFFFFF"/>
        </w:rPr>
        <w:t xml:space="preserve"> is the propagation of action potentials along myelinated axons from one node of Ranvier to the next node, increasing the</w:t>
      </w:r>
      <w:r w:rsidRPr="00A4661C">
        <w:rPr>
          <w:rStyle w:val="apple-converted-space"/>
          <w:rFonts w:ascii="Times New Roman" w:hAnsi="Times New Roman" w:cs="Times New Roman"/>
          <w:color w:val="222222"/>
          <w:shd w:val="clear" w:color="auto" w:fill="FFFFFF"/>
        </w:rPr>
        <w:t> </w:t>
      </w:r>
      <w:r w:rsidRPr="00A4661C">
        <w:rPr>
          <w:rFonts w:ascii="Times New Roman" w:hAnsi="Times New Roman" w:cs="Times New Roman"/>
          <w:bCs/>
          <w:color w:val="222222"/>
          <w:shd w:val="clear" w:color="auto" w:fill="FFFFFF"/>
        </w:rPr>
        <w:t>conduction</w:t>
      </w:r>
      <w:r w:rsidRPr="00A4661C">
        <w:rPr>
          <w:rStyle w:val="apple-converted-space"/>
          <w:rFonts w:ascii="Times New Roman" w:hAnsi="Times New Roman" w:cs="Times New Roman"/>
          <w:color w:val="222222"/>
          <w:shd w:val="clear" w:color="auto" w:fill="FFFFFF"/>
        </w:rPr>
        <w:t> </w:t>
      </w:r>
      <w:r w:rsidRPr="00A4661C">
        <w:rPr>
          <w:rFonts w:ascii="Times New Roman" w:hAnsi="Times New Roman" w:cs="Times New Roman"/>
          <w:color w:val="222222"/>
          <w:shd w:val="clear" w:color="auto" w:fill="FFFFFF"/>
        </w:rPr>
        <w:t>velocity of action potentials.</w:t>
      </w:r>
    </w:p>
    <w:p w:rsidR="00B148BD" w:rsidRPr="00A4661C" w:rsidRDefault="00B148BD" w:rsidP="004C2E94">
      <w:pPr>
        <w:pStyle w:val="BodyText"/>
        <w:ind w:left="0"/>
        <w:rPr>
          <w:rFonts w:ascii="Times New Roman" w:hAnsi="Times New Roman" w:cs="Times New Roman"/>
        </w:rPr>
      </w:pPr>
    </w:p>
    <w:p w:rsidR="0098430A" w:rsidRPr="00A4661C" w:rsidRDefault="002E348A" w:rsidP="004C2E94">
      <w:pPr>
        <w:pStyle w:val="BodyText"/>
        <w:spacing w:before="3"/>
        <w:ind w:right="1051"/>
        <w:rPr>
          <w:rFonts w:ascii="Times New Roman" w:hAnsi="Times New Roman" w:cs="Times New Roman"/>
        </w:rPr>
      </w:pPr>
      <w:r w:rsidRPr="00A4661C">
        <w:rPr>
          <w:rFonts w:ascii="Times New Roman" w:hAnsi="Times New Roman" w:cs="Times New Roman"/>
        </w:rPr>
        <w:t>Where are action potentials generated along a myelinated axon?</w:t>
      </w:r>
    </w:p>
    <w:p w:rsidR="00B148BD" w:rsidRPr="00A4661C" w:rsidRDefault="00B148BD" w:rsidP="004C2E94">
      <w:pPr>
        <w:pStyle w:val="BodyText"/>
        <w:spacing w:before="3"/>
        <w:ind w:right="1051"/>
        <w:rPr>
          <w:rFonts w:ascii="Times New Roman" w:hAnsi="Times New Roman" w:cs="Times New Roman"/>
        </w:rPr>
      </w:pPr>
      <w:r w:rsidRPr="00A4661C">
        <w:rPr>
          <w:rFonts w:ascii="Times New Roman" w:hAnsi="Times New Roman" w:cs="Times New Roman"/>
        </w:rPr>
        <w:t>Action potentials are generated at the nodes of Ranvier along myelinated axon.</w:t>
      </w:r>
    </w:p>
    <w:p w:rsidR="0098430A" w:rsidRPr="00A4661C" w:rsidRDefault="0098430A" w:rsidP="004C2E94">
      <w:pPr>
        <w:pStyle w:val="BodyText"/>
        <w:spacing w:before="4"/>
        <w:ind w:left="0"/>
        <w:rPr>
          <w:rFonts w:ascii="Times New Roman" w:hAnsi="Times New Roman" w:cs="Times New Roman"/>
        </w:rPr>
      </w:pPr>
    </w:p>
    <w:p w:rsidR="0098430A" w:rsidRPr="00A4661C" w:rsidRDefault="002E348A" w:rsidP="004C2E94">
      <w:pPr>
        <w:pStyle w:val="BodyText"/>
        <w:ind w:right="209"/>
        <w:rPr>
          <w:rFonts w:ascii="Times New Roman" w:hAnsi="Times New Roman" w:cs="Times New Roman"/>
        </w:rPr>
      </w:pPr>
      <w:r w:rsidRPr="00A4661C">
        <w:rPr>
          <w:rFonts w:ascii="Times New Roman" w:hAnsi="Times New Roman" w:cs="Times New Roman"/>
        </w:rPr>
        <w:t>What are two types of synaptic transmission? What kind of organism might use each type? What are the advantages/disadvantages of using one type of transmission vs. another?</w:t>
      </w:r>
    </w:p>
    <w:p w:rsidR="000F2174" w:rsidRPr="00A4661C" w:rsidRDefault="000F2174" w:rsidP="004C2E94">
      <w:pPr>
        <w:pStyle w:val="BodyText"/>
        <w:ind w:right="209"/>
        <w:rPr>
          <w:rFonts w:ascii="Times New Roman" w:hAnsi="Times New Roman" w:cs="Times New Roman"/>
        </w:rPr>
      </w:pPr>
    </w:p>
    <w:p w:rsidR="000F2174" w:rsidRPr="00A4661C" w:rsidRDefault="000F2174" w:rsidP="004C2E94">
      <w:pPr>
        <w:pStyle w:val="BodyText"/>
        <w:ind w:right="209"/>
        <w:rPr>
          <w:rFonts w:ascii="Times New Roman" w:hAnsi="Times New Roman" w:cs="Times New Roman"/>
        </w:rPr>
      </w:pPr>
      <w:r w:rsidRPr="00A4661C">
        <w:rPr>
          <w:rFonts w:ascii="Times New Roman" w:hAnsi="Times New Roman" w:cs="Times New Roman"/>
        </w:rPr>
        <w:t xml:space="preserve">The two types of synaptic transmission are the electrical and chemical synapses. Electrical synapses are mostly used by simple animals and chemical synapses are used by complex animals. Electrical synapses are faster, bi-directional, </w:t>
      </w:r>
      <w:proofErr w:type="gramStart"/>
      <w:r w:rsidRPr="00A4661C">
        <w:rPr>
          <w:rFonts w:ascii="Times New Roman" w:hAnsi="Times New Roman" w:cs="Times New Roman"/>
        </w:rPr>
        <w:t>excitatory</w:t>
      </w:r>
      <w:proofErr w:type="gramEnd"/>
      <w:r w:rsidRPr="00A4661C">
        <w:rPr>
          <w:rFonts w:ascii="Times New Roman" w:hAnsi="Times New Roman" w:cs="Times New Roman"/>
        </w:rPr>
        <w:t xml:space="preserve"> and the postsynaptic signal is the same as the presynaptic one. </w:t>
      </w:r>
      <w:r w:rsidR="00B148BD" w:rsidRPr="00A4661C">
        <w:rPr>
          <w:rFonts w:ascii="Times New Roman" w:hAnsi="Times New Roman" w:cs="Times New Roman"/>
        </w:rPr>
        <w:t xml:space="preserve">Chemical synapses are slower, unidirectional, excitatory/inhibitory, and the postsynaptic signal can be different from the presynaptic one. </w:t>
      </w:r>
    </w:p>
    <w:p w:rsidR="0098430A" w:rsidRPr="00A4661C" w:rsidRDefault="0098430A" w:rsidP="004C2E94">
      <w:pPr>
        <w:pStyle w:val="BodyText"/>
        <w:spacing w:before="1"/>
        <w:ind w:left="0"/>
        <w:rPr>
          <w:rFonts w:ascii="Times New Roman" w:hAnsi="Times New Roman" w:cs="Times New Roman"/>
        </w:rPr>
      </w:pPr>
    </w:p>
    <w:p w:rsidR="004C2E94" w:rsidRPr="00A4661C" w:rsidRDefault="004C2E94" w:rsidP="004C2E94">
      <w:pPr>
        <w:pStyle w:val="BodyText"/>
        <w:ind w:left="102"/>
        <w:rPr>
          <w:rFonts w:ascii="Times New Roman" w:hAnsi="Times New Roman" w:cs="Times New Roman"/>
        </w:rPr>
      </w:pPr>
    </w:p>
    <w:p w:rsidR="004C2E94" w:rsidRPr="00A4661C" w:rsidRDefault="004C2E94" w:rsidP="004C2E94">
      <w:pPr>
        <w:pStyle w:val="BodyText"/>
        <w:ind w:left="102"/>
        <w:rPr>
          <w:rFonts w:ascii="Times New Roman" w:hAnsi="Times New Roman" w:cs="Times New Roman"/>
        </w:rPr>
      </w:pPr>
    </w:p>
    <w:p w:rsidR="004C2E94" w:rsidRPr="00A4661C" w:rsidRDefault="004C2E94" w:rsidP="004C2E94">
      <w:pPr>
        <w:pStyle w:val="BodyText"/>
        <w:ind w:left="102"/>
        <w:rPr>
          <w:rFonts w:ascii="Times New Roman" w:hAnsi="Times New Roman" w:cs="Times New Roman"/>
        </w:rPr>
      </w:pPr>
    </w:p>
    <w:p w:rsidR="00FD5AB4" w:rsidRPr="00A4661C" w:rsidRDefault="002E348A" w:rsidP="004C2E94">
      <w:pPr>
        <w:pStyle w:val="BodyText"/>
        <w:ind w:left="102"/>
        <w:rPr>
          <w:rFonts w:ascii="Times New Roman" w:hAnsi="Times New Roman" w:cs="Times New Roman"/>
        </w:rPr>
      </w:pPr>
      <w:r w:rsidRPr="00A4661C">
        <w:rPr>
          <w:rFonts w:ascii="Times New Roman" w:hAnsi="Times New Roman" w:cs="Times New Roman"/>
        </w:rPr>
        <w:t xml:space="preserve">Define ‘synapse’. What are the main components of the </w:t>
      </w:r>
      <w:proofErr w:type="gramStart"/>
      <w:r w:rsidRPr="00A4661C">
        <w:rPr>
          <w:rFonts w:ascii="Times New Roman" w:hAnsi="Times New Roman" w:cs="Times New Roman"/>
        </w:rPr>
        <w:t>synapse.</w:t>
      </w:r>
      <w:proofErr w:type="gramEnd"/>
      <w:r w:rsidRPr="00A4661C">
        <w:rPr>
          <w:rFonts w:ascii="Times New Roman" w:hAnsi="Times New Roman" w:cs="Times New Roman"/>
        </w:rPr>
        <w:t xml:space="preserve"> </w:t>
      </w:r>
    </w:p>
    <w:p w:rsidR="00FD5AB4" w:rsidRPr="00A4661C" w:rsidRDefault="000F2174" w:rsidP="004C2E94">
      <w:pPr>
        <w:pStyle w:val="BodyText"/>
        <w:ind w:left="102"/>
        <w:rPr>
          <w:rFonts w:ascii="Times New Roman" w:hAnsi="Times New Roman" w:cs="Times New Roman"/>
        </w:rPr>
      </w:pPr>
      <w:r w:rsidRPr="00A4661C">
        <w:rPr>
          <w:rFonts w:ascii="Times New Roman" w:hAnsi="Times New Roman" w:cs="Times New Roman"/>
        </w:rPr>
        <w:lastRenderedPageBreak/>
        <w:t>A synapse is a structure that permits a neuron to pass an electrical or chemical signal to another neuron. The main components of the synapse are the pre and post-synaptic neurons and the synaptic cleft (chemical synapse)</w:t>
      </w:r>
    </w:p>
    <w:p w:rsidR="00FD5AB4" w:rsidRPr="00A4661C" w:rsidRDefault="00FD5AB4" w:rsidP="004C2E94">
      <w:pPr>
        <w:pStyle w:val="BodyText"/>
        <w:ind w:left="102"/>
        <w:rPr>
          <w:rFonts w:ascii="Times New Roman" w:hAnsi="Times New Roman" w:cs="Times New Roman"/>
        </w:rPr>
      </w:pPr>
    </w:p>
    <w:p w:rsidR="0098430A" w:rsidRPr="00A4661C" w:rsidRDefault="002E348A" w:rsidP="004C2E94">
      <w:pPr>
        <w:pStyle w:val="BodyText"/>
        <w:ind w:left="102"/>
        <w:rPr>
          <w:rFonts w:ascii="Times New Roman" w:hAnsi="Times New Roman" w:cs="Times New Roman"/>
        </w:rPr>
      </w:pPr>
      <w:r w:rsidRPr="00A4661C">
        <w:rPr>
          <w:rFonts w:ascii="Times New Roman" w:hAnsi="Times New Roman" w:cs="Times New Roman"/>
        </w:rPr>
        <w:t>What ion is involved in regulating neurotransmitter release?</w:t>
      </w:r>
      <w:r w:rsidR="00FD5AB4" w:rsidRPr="00A4661C">
        <w:rPr>
          <w:rFonts w:ascii="Times New Roman" w:hAnsi="Times New Roman" w:cs="Times New Roman"/>
        </w:rPr>
        <w:t xml:space="preserve"> CA2+</w:t>
      </w:r>
    </w:p>
    <w:p w:rsidR="00FD5AB4" w:rsidRPr="00A4661C" w:rsidRDefault="00FD5AB4" w:rsidP="004C2E94">
      <w:pPr>
        <w:pStyle w:val="BodyText"/>
        <w:ind w:right="286"/>
        <w:rPr>
          <w:rFonts w:ascii="Times New Roman" w:hAnsi="Times New Roman" w:cs="Times New Roman"/>
        </w:rPr>
      </w:pPr>
    </w:p>
    <w:p w:rsidR="00FD5AB4" w:rsidRPr="00A4661C" w:rsidRDefault="00FD5AB4" w:rsidP="004C2E94">
      <w:pPr>
        <w:pStyle w:val="BodyText"/>
        <w:ind w:right="286"/>
        <w:rPr>
          <w:rFonts w:ascii="Times New Roman" w:hAnsi="Times New Roman" w:cs="Times New Roman"/>
        </w:rPr>
      </w:pPr>
    </w:p>
    <w:p w:rsidR="0098430A" w:rsidRPr="00A4661C" w:rsidRDefault="002E348A" w:rsidP="004C2E94">
      <w:pPr>
        <w:pStyle w:val="BodyText"/>
        <w:ind w:right="286"/>
        <w:rPr>
          <w:rFonts w:ascii="Times New Roman" w:hAnsi="Times New Roman" w:cs="Times New Roman"/>
        </w:rPr>
      </w:pPr>
      <w:r w:rsidRPr="00A4661C">
        <w:rPr>
          <w:rFonts w:ascii="Times New Roman" w:hAnsi="Times New Roman" w:cs="Times New Roman"/>
        </w:rPr>
        <w:t>Describe the events in vesicle loading, docking and release. What key proteins/complexes are involved in the various steps?</w:t>
      </w:r>
    </w:p>
    <w:p w:rsidR="00FD5AB4" w:rsidRPr="00A4661C" w:rsidRDefault="00FD5AB4" w:rsidP="004C2E94">
      <w:pPr>
        <w:pStyle w:val="BodyText"/>
        <w:ind w:right="286"/>
        <w:rPr>
          <w:rFonts w:ascii="Times New Roman" w:hAnsi="Times New Roman" w:cs="Times New Roman"/>
        </w:rPr>
      </w:pPr>
      <w:r w:rsidRPr="00A4661C">
        <w:rPr>
          <w:rFonts w:ascii="Times New Roman" w:hAnsi="Times New Roman" w:cs="Times New Roman"/>
        </w:rPr>
        <w:t>-NT are imported into vesicles via coupling with H+ movements using their ECP (maintained via V-class H+ pump)</w:t>
      </w:r>
    </w:p>
    <w:p w:rsidR="00FD5AB4" w:rsidRPr="00A4661C" w:rsidRDefault="00FD5AB4" w:rsidP="004C2E94">
      <w:pPr>
        <w:pStyle w:val="BodyText"/>
        <w:ind w:right="286"/>
        <w:rPr>
          <w:rFonts w:ascii="Times New Roman" w:hAnsi="Times New Roman" w:cs="Times New Roman"/>
        </w:rPr>
      </w:pPr>
      <w:r w:rsidRPr="00A4661C">
        <w:rPr>
          <w:rFonts w:ascii="Times New Roman" w:hAnsi="Times New Roman" w:cs="Times New Roman"/>
        </w:rPr>
        <w:t>- Tether proteins (</w:t>
      </w:r>
      <w:proofErr w:type="spellStart"/>
      <w:r w:rsidR="000F2174" w:rsidRPr="00A4661C">
        <w:rPr>
          <w:rFonts w:ascii="Times New Roman" w:hAnsi="Times New Roman" w:cs="Times New Roman"/>
        </w:rPr>
        <w:t>synaptotagmin</w:t>
      </w:r>
      <w:proofErr w:type="spellEnd"/>
      <w:r w:rsidR="000F2174" w:rsidRPr="00A4661C">
        <w:rPr>
          <w:rFonts w:ascii="Times New Roman" w:hAnsi="Times New Roman" w:cs="Times New Roman"/>
        </w:rPr>
        <w:t xml:space="preserve">, VAMP) </w:t>
      </w:r>
      <w:r w:rsidRPr="00A4661C">
        <w:rPr>
          <w:rFonts w:ascii="Times New Roman" w:hAnsi="Times New Roman" w:cs="Times New Roman"/>
        </w:rPr>
        <w:t>are also incorporated into the vesicle</w:t>
      </w:r>
    </w:p>
    <w:p w:rsidR="00FD5AB4" w:rsidRPr="00A4661C" w:rsidRDefault="000F2174" w:rsidP="004C2E94">
      <w:pPr>
        <w:pStyle w:val="BodyText"/>
        <w:ind w:right="286"/>
        <w:rPr>
          <w:rFonts w:ascii="Times New Roman" w:hAnsi="Times New Roman" w:cs="Times New Roman"/>
          <w:lang w:val="en-CA"/>
        </w:rPr>
      </w:pPr>
      <w:r w:rsidRPr="00A4661C">
        <w:rPr>
          <w:rFonts w:ascii="Times New Roman" w:hAnsi="Times New Roman" w:cs="Times New Roman"/>
        </w:rPr>
        <w:t>- Vesicles</w:t>
      </w:r>
      <w:r w:rsidRPr="00A4661C">
        <w:rPr>
          <w:rFonts w:ascii="Times New Roman" w:hAnsi="Times New Roman" w:cs="Times New Roman"/>
          <w:lang w:val="en-CA"/>
        </w:rPr>
        <w:t xml:space="preserve"> dock with plasma membrane via SNARE complex</w:t>
      </w:r>
    </w:p>
    <w:p w:rsidR="000F2174" w:rsidRPr="00A4661C" w:rsidRDefault="000F2174" w:rsidP="004C2E94">
      <w:pPr>
        <w:pStyle w:val="BodyText"/>
        <w:ind w:right="286"/>
        <w:rPr>
          <w:rFonts w:ascii="Times New Roman" w:hAnsi="Times New Roman" w:cs="Times New Roman"/>
          <w:lang w:val="en-CA"/>
        </w:rPr>
      </w:pPr>
      <w:r w:rsidRPr="00A4661C">
        <w:rPr>
          <w:rFonts w:ascii="Times New Roman" w:hAnsi="Times New Roman" w:cs="Times New Roman"/>
          <w:lang w:val="en-CA"/>
        </w:rPr>
        <w:t xml:space="preserve">- [Ca2+] increases in cytoplasm and binds </w:t>
      </w:r>
      <w:proofErr w:type="spellStart"/>
      <w:r w:rsidRPr="00A4661C">
        <w:rPr>
          <w:rFonts w:ascii="Times New Roman" w:hAnsi="Times New Roman" w:cs="Times New Roman"/>
          <w:lang w:val="en-CA"/>
        </w:rPr>
        <w:t>synaptotagmin</w:t>
      </w:r>
      <w:proofErr w:type="spellEnd"/>
      <w:r w:rsidRPr="00A4661C">
        <w:rPr>
          <w:rFonts w:ascii="Times New Roman" w:hAnsi="Times New Roman" w:cs="Times New Roman"/>
          <w:lang w:val="en-CA"/>
        </w:rPr>
        <w:t>, which triggers the fusion of pre-docked synaptic vesicles with plasma membrane and the release of NT into the synaptic cleft</w:t>
      </w:r>
    </w:p>
    <w:p w:rsidR="000F2174" w:rsidRPr="00A4661C" w:rsidRDefault="000F2174" w:rsidP="004C2E94">
      <w:pPr>
        <w:pStyle w:val="BodyText"/>
        <w:ind w:right="286"/>
        <w:rPr>
          <w:rFonts w:ascii="Times New Roman" w:hAnsi="Times New Roman" w:cs="Times New Roman"/>
          <w:lang w:val="en-CA"/>
        </w:rPr>
      </w:pPr>
      <w:r w:rsidRPr="00A4661C">
        <w:rPr>
          <w:rFonts w:ascii="Times New Roman" w:hAnsi="Times New Roman" w:cs="Times New Roman"/>
          <w:lang w:val="en-CA"/>
        </w:rPr>
        <w:t xml:space="preserve">- Synaptic vesicle membrane buds back into the cytoplasm after being coated with </w:t>
      </w:r>
      <w:proofErr w:type="spellStart"/>
      <w:r w:rsidRPr="00A4661C">
        <w:rPr>
          <w:rFonts w:ascii="Times New Roman" w:hAnsi="Times New Roman" w:cs="Times New Roman"/>
          <w:lang w:val="en-CA"/>
        </w:rPr>
        <w:t>clathrin</w:t>
      </w:r>
      <w:proofErr w:type="spellEnd"/>
      <w:r w:rsidRPr="00A4661C">
        <w:rPr>
          <w:rFonts w:ascii="Times New Roman" w:hAnsi="Times New Roman" w:cs="Times New Roman"/>
          <w:lang w:val="en-CA"/>
        </w:rPr>
        <w:t xml:space="preserve"> for another round. </w:t>
      </w:r>
    </w:p>
    <w:p w:rsidR="00FD5AB4" w:rsidRPr="00A4661C" w:rsidRDefault="00FD5AB4" w:rsidP="004C2E94">
      <w:pPr>
        <w:pStyle w:val="BodyText"/>
        <w:ind w:right="286"/>
        <w:rPr>
          <w:rFonts w:ascii="Times New Roman" w:hAnsi="Times New Roman" w:cs="Times New Roman"/>
          <w:lang w:val="en-CA"/>
        </w:rPr>
      </w:pPr>
    </w:p>
    <w:p w:rsidR="00FD5AB4" w:rsidRPr="00A4661C" w:rsidRDefault="00FD5AB4" w:rsidP="004C2E94">
      <w:pPr>
        <w:pStyle w:val="BodyText"/>
        <w:ind w:right="286"/>
        <w:rPr>
          <w:rFonts w:ascii="Times New Roman" w:hAnsi="Times New Roman" w:cs="Times New Roman"/>
          <w:lang w:val="en-CA"/>
        </w:rPr>
      </w:pPr>
    </w:p>
    <w:p w:rsidR="00FD5AB4" w:rsidRPr="00A4661C" w:rsidRDefault="00FD5AB4" w:rsidP="004C2E94">
      <w:pPr>
        <w:pStyle w:val="BodyText"/>
        <w:ind w:right="286"/>
        <w:rPr>
          <w:rFonts w:ascii="Times New Roman" w:hAnsi="Times New Roman" w:cs="Times New Roman"/>
          <w:lang w:val="en-CA"/>
        </w:rPr>
      </w:pPr>
    </w:p>
    <w:p w:rsidR="00FD5AB4" w:rsidRPr="00A4661C" w:rsidRDefault="00FD5AB4" w:rsidP="004C2E94">
      <w:pPr>
        <w:pStyle w:val="BodyText"/>
        <w:ind w:left="0" w:right="286"/>
        <w:rPr>
          <w:rFonts w:ascii="Times New Roman" w:hAnsi="Times New Roman" w:cs="Times New Roman"/>
          <w:lang w:val="en-CA"/>
        </w:rPr>
      </w:pPr>
    </w:p>
    <w:p w:rsidR="0098430A" w:rsidRPr="00A4661C" w:rsidRDefault="0098430A" w:rsidP="004C2E94">
      <w:pPr>
        <w:pStyle w:val="BodyText"/>
        <w:spacing w:before="10"/>
        <w:ind w:left="0"/>
        <w:rPr>
          <w:rFonts w:ascii="Times New Roman" w:hAnsi="Times New Roman" w:cs="Times New Roman"/>
          <w:lang w:val="en-CA"/>
        </w:rPr>
      </w:pPr>
    </w:p>
    <w:p w:rsidR="0098430A" w:rsidRPr="00A4661C" w:rsidRDefault="002E348A" w:rsidP="004C2E94">
      <w:pPr>
        <w:pStyle w:val="BodyText"/>
        <w:ind w:right="1051"/>
        <w:rPr>
          <w:rFonts w:ascii="Times New Roman" w:hAnsi="Times New Roman" w:cs="Times New Roman"/>
        </w:rPr>
      </w:pPr>
      <w:r w:rsidRPr="00A4661C">
        <w:rPr>
          <w:rFonts w:ascii="Times New Roman" w:hAnsi="Times New Roman" w:cs="Times New Roman"/>
        </w:rPr>
        <w:t>How are neurotransmitters received at the pos</w:t>
      </w:r>
      <w:r w:rsidRPr="00A4661C">
        <w:rPr>
          <w:rFonts w:ascii="Times New Roman" w:hAnsi="Times New Roman" w:cs="Times New Roman"/>
          <w:spacing w:val="-1"/>
        </w:rPr>
        <w:t>t</w:t>
      </w:r>
      <w:r w:rsidRPr="00A4661C">
        <w:rPr>
          <w:rFonts w:ascii="Times New Roman" w:hAnsi="Times New Roman" w:cs="Times New Roman"/>
          <w:w w:val="33"/>
        </w:rPr>
        <w:t>-­</w:t>
      </w:r>
      <w:r w:rsidRPr="00A4661C">
        <w:rPr>
          <w:rFonts w:ascii="Cambria Math" w:hAnsi="Cambria Math" w:cs="Cambria Math"/>
          <w:w w:val="33"/>
        </w:rPr>
        <w:t>‐</w:t>
      </w:r>
      <w:r w:rsidRPr="00A4661C">
        <w:rPr>
          <w:rFonts w:ascii="Times New Roman" w:hAnsi="Times New Roman" w:cs="Times New Roman"/>
        </w:rPr>
        <w:t>syn</w:t>
      </w:r>
      <w:r w:rsidRPr="00A4661C">
        <w:rPr>
          <w:rFonts w:ascii="Times New Roman" w:hAnsi="Times New Roman" w:cs="Times New Roman"/>
          <w:spacing w:val="-1"/>
        </w:rPr>
        <w:t>a</w:t>
      </w:r>
      <w:r w:rsidRPr="00A4661C">
        <w:rPr>
          <w:rFonts w:ascii="Times New Roman" w:hAnsi="Times New Roman" w:cs="Times New Roman"/>
        </w:rPr>
        <w:t xml:space="preserve">ptic </w:t>
      </w:r>
      <w:r w:rsidRPr="00A4661C">
        <w:rPr>
          <w:rFonts w:ascii="Times New Roman" w:hAnsi="Times New Roman" w:cs="Times New Roman"/>
          <w:spacing w:val="-1"/>
        </w:rPr>
        <w:t>ce</w:t>
      </w:r>
      <w:r w:rsidRPr="00A4661C">
        <w:rPr>
          <w:rFonts w:ascii="Times New Roman" w:hAnsi="Times New Roman" w:cs="Times New Roman"/>
        </w:rPr>
        <w:t>ll?</w:t>
      </w:r>
    </w:p>
    <w:p w:rsidR="00FD5AB4" w:rsidRPr="00A4661C" w:rsidRDefault="00FD5AB4" w:rsidP="004C2E94">
      <w:pPr>
        <w:pStyle w:val="BodyText"/>
        <w:ind w:right="1051"/>
        <w:rPr>
          <w:rFonts w:ascii="Times New Roman" w:hAnsi="Times New Roman" w:cs="Times New Roman"/>
        </w:rPr>
      </w:pPr>
      <w:r w:rsidRPr="00A4661C">
        <w:rPr>
          <w:rFonts w:ascii="Times New Roman" w:hAnsi="Times New Roman" w:cs="Times New Roman"/>
        </w:rPr>
        <w:t xml:space="preserve">NTs are received at the post-synaptic cell by specific receptors for NTs on it </w:t>
      </w:r>
    </w:p>
    <w:p w:rsidR="0098430A" w:rsidRPr="00A4661C" w:rsidRDefault="0098430A" w:rsidP="004C2E94">
      <w:pPr>
        <w:pStyle w:val="BodyText"/>
        <w:spacing w:before="10"/>
        <w:ind w:left="0"/>
        <w:rPr>
          <w:rFonts w:ascii="Times New Roman" w:hAnsi="Times New Roman" w:cs="Times New Roman"/>
        </w:rPr>
      </w:pPr>
    </w:p>
    <w:p w:rsidR="0098430A" w:rsidRPr="00A4661C" w:rsidRDefault="002E348A" w:rsidP="004C2E94">
      <w:pPr>
        <w:pStyle w:val="BodyText"/>
        <w:ind w:right="577"/>
        <w:rPr>
          <w:rFonts w:ascii="Times New Roman" w:hAnsi="Times New Roman" w:cs="Times New Roman"/>
        </w:rPr>
      </w:pPr>
      <w:r w:rsidRPr="00A4661C">
        <w:rPr>
          <w:rFonts w:ascii="Times New Roman" w:hAnsi="Times New Roman" w:cs="Times New Roman"/>
        </w:rPr>
        <w:t>How many types of neurotransmitters are typically released by a pr</w:t>
      </w:r>
      <w:r w:rsidRPr="00A4661C">
        <w:rPr>
          <w:rFonts w:ascii="Times New Roman" w:hAnsi="Times New Roman" w:cs="Times New Roman"/>
          <w:spacing w:val="-1"/>
        </w:rPr>
        <w:t>e</w:t>
      </w:r>
      <w:r w:rsidRPr="00A4661C">
        <w:rPr>
          <w:rFonts w:ascii="Times New Roman" w:hAnsi="Times New Roman" w:cs="Times New Roman"/>
          <w:w w:val="33"/>
        </w:rPr>
        <w:t>-­</w:t>
      </w:r>
      <w:r w:rsidRPr="00A4661C">
        <w:rPr>
          <w:rFonts w:ascii="Cambria Math" w:hAnsi="Cambria Math" w:cs="Cambria Math"/>
          <w:w w:val="33"/>
        </w:rPr>
        <w:t>‐</w:t>
      </w:r>
      <w:r w:rsidRPr="00A4661C">
        <w:rPr>
          <w:rFonts w:ascii="Times New Roman" w:hAnsi="Times New Roman" w:cs="Times New Roman"/>
        </w:rPr>
        <w:t>syn</w:t>
      </w:r>
      <w:r w:rsidRPr="00A4661C">
        <w:rPr>
          <w:rFonts w:ascii="Times New Roman" w:hAnsi="Times New Roman" w:cs="Times New Roman"/>
          <w:spacing w:val="-1"/>
        </w:rPr>
        <w:t>a</w:t>
      </w:r>
      <w:r w:rsidRPr="00A4661C">
        <w:rPr>
          <w:rFonts w:ascii="Times New Roman" w:hAnsi="Times New Roman" w:cs="Times New Roman"/>
        </w:rPr>
        <w:t xml:space="preserve">ptic </w:t>
      </w:r>
      <w:r w:rsidRPr="00A4661C">
        <w:rPr>
          <w:rFonts w:ascii="Times New Roman" w:hAnsi="Times New Roman" w:cs="Times New Roman"/>
          <w:spacing w:val="-1"/>
        </w:rPr>
        <w:t>ne</w:t>
      </w:r>
      <w:r w:rsidRPr="00A4661C">
        <w:rPr>
          <w:rFonts w:ascii="Times New Roman" w:hAnsi="Times New Roman" w:cs="Times New Roman"/>
        </w:rPr>
        <w:t>uron? Received</w:t>
      </w:r>
      <w:r w:rsidRPr="00A4661C">
        <w:rPr>
          <w:rFonts w:ascii="Times New Roman" w:hAnsi="Times New Roman" w:cs="Times New Roman"/>
          <w:spacing w:val="-1"/>
        </w:rPr>
        <w:t xml:space="preserve"> </w:t>
      </w:r>
      <w:r w:rsidRPr="00A4661C">
        <w:rPr>
          <w:rFonts w:ascii="Times New Roman" w:hAnsi="Times New Roman" w:cs="Times New Roman"/>
        </w:rPr>
        <w:t>by</w:t>
      </w:r>
      <w:r w:rsidRPr="00A4661C">
        <w:rPr>
          <w:rFonts w:ascii="Times New Roman" w:hAnsi="Times New Roman" w:cs="Times New Roman"/>
          <w:spacing w:val="-1"/>
        </w:rPr>
        <w:t xml:space="preserve"> </w:t>
      </w:r>
      <w:r w:rsidRPr="00A4661C">
        <w:rPr>
          <w:rFonts w:ascii="Times New Roman" w:hAnsi="Times New Roman" w:cs="Times New Roman"/>
        </w:rPr>
        <w:t xml:space="preserve">a </w:t>
      </w:r>
      <w:r w:rsidRPr="00A4661C">
        <w:rPr>
          <w:rFonts w:ascii="Times New Roman" w:hAnsi="Times New Roman" w:cs="Times New Roman"/>
          <w:spacing w:val="-1"/>
        </w:rPr>
        <w:t>pos</w:t>
      </w:r>
      <w:r w:rsidRPr="00A4661C">
        <w:rPr>
          <w:rFonts w:ascii="Times New Roman" w:hAnsi="Times New Roman" w:cs="Times New Roman"/>
        </w:rPr>
        <w:t>t</w:t>
      </w:r>
      <w:r w:rsidRPr="00A4661C">
        <w:rPr>
          <w:rFonts w:ascii="Times New Roman" w:hAnsi="Times New Roman" w:cs="Times New Roman"/>
          <w:w w:val="33"/>
        </w:rPr>
        <w:t>-­</w:t>
      </w:r>
      <w:r w:rsidRPr="00A4661C">
        <w:rPr>
          <w:rFonts w:ascii="Cambria Math" w:hAnsi="Cambria Math" w:cs="Cambria Math"/>
          <w:w w:val="33"/>
        </w:rPr>
        <w:t>‐</w:t>
      </w:r>
      <w:r w:rsidRPr="00A4661C">
        <w:rPr>
          <w:rFonts w:ascii="Times New Roman" w:hAnsi="Times New Roman" w:cs="Times New Roman"/>
        </w:rPr>
        <w:t>syn</w:t>
      </w:r>
      <w:r w:rsidRPr="00A4661C">
        <w:rPr>
          <w:rFonts w:ascii="Times New Roman" w:hAnsi="Times New Roman" w:cs="Times New Roman"/>
          <w:spacing w:val="-1"/>
        </w:rPr>
        <w:t>a</w:t>
      </w:r>
      <w:r w:rsidRPr="00A4661C">
        <w:rPr>
          <w:rFonts w:ascii="Times New Roman" w:hAnsi="Times New Roman" w:cs="Times New Roman"/>
        </w:rPr>
        <w:t xml:space="preserve">ptic </w:t>
      </w:r>
      <w:r w:rsidRPr="00A4661C">
        <w:rPr>
          <w:rFonts w:ascii="Times New Roman" w:hAnsi="Times New Roman" w:cs="Times New Roman"/>
          <w:spacing w:val="-1"/>
        </w:rPr>
        <w:t>ne</w:t>
      </w:r>
      <w:r w:rsidRPr="00A4661C">
        <w:rPr>
          <w:rFonts w:ascii="Times New Roman" w:hAnsi="Times New Roman" w:cs="Times New Roman"/>
        </w:rPr>
        <w:t>uron?</w:t>
      </w:r>
      <w:r w:rsidR="00FD5AB4" w:rsidRPr="00A4661C">
        <w:rPr>
          <w:rFonts w:ascii="Times New Roman" w:hAnsi="Times New Roman" w:cs="Times New Roman"/>
        </w:rPr>
        <w:t xml:space="preserve"> Only 1 type of NT are typically released from pre-synaptic neurons and the post-synaptic neuron could receive more than 1 type of NT</w:t>
      </w:r>
    </w:p>
    <w:p w:rsidR="00FD5AB4" w:rsidRPr="00A4661C" w:rsidRDefault="00FD5AB4" w:rsidP="004C2E94">
      <w:pPr>
        <w:pStyle w:val="BodyText"/>
        <w:ind w:right="577"/>
        <w:rPr>
          <w:rFonts w:ascii="Times New Roman" w:hAnsi="Times New Roman" w:cs="Times New Roman"/>
        </w:rPr>
      </w:pPr>
    </w:p>
    <w:p w:rsidR="00FD5AB4" w:rsidRPr="00A4661C" w:rsidRDefault="00FD5AB4" w:rsidP="004C2E94">
      <w:pPr>
        <w:pStyle w:val="BodyText"/>
        <w:ind w:right="577"/>
        <w:rPr>
          <w:rFonts w:ascii="Times New Roman" w:hAnsi="Times New Roman" w:cs="Times New Roman"/>
        </w:rPr>
      </w:pPr>
    </w:p>
    <w:p w:rsidR="0098430A" w:rsidRPr="00A4661C" w:rsidRDefault="0098430A" w:rsidP="004C2E94">
      <w:pPr>
        <w:pStyle w:val="BodyText"/>
        <w:spacing w:before="10"/>
        <w:ind w:left="0"/>
        <w:rPr>
          <w:rFonts w:ascii="Times New Roman" w:hAnsi="Times New Roman" w:cs="Times New Roman"/>
        </w:rPr>
      </w:pPr>
    </w:p>
    <w:p w:rsidR="00FD5AB4" w:rsidRPr="00A4661C" w:rsidRDefault="00FD5AB4" w:rsidP="004C2E94">
      <w:pPr>
        <w:pStyle w:val="BodyText"/>
        <w:ind w:left="0"/>
        <w:rPr>
          <w:rFonts w:ascii="Times New Roman" w:hAnsi="Times New Roman" w:cs="Times New Roman"/>
        </w:rPr>
      </w:pPr>
    </w:p>
    <w:p w:rsidR="00FD5AB4" w:rsidRPr="00A4661C" w:rsidRDefault="00FD5AB4" w:rsidP="004C2E94">
      <w:pPr>
        <w:pStyle w:val="BodyText"/>
        <w:ind w:left="0"/>
        <w:rPr>
          <w:rFonts w:ascii="Times New Roman" w:hAnsi="Times New Roman" w:cs="Times New Roman"/>
        </w:rPr>
      </w:pPr>
    </w:p>
    <w:p w:rsidR="00FD5AB4" w:rsidRPr="00A4661C" w:rsidRDefault="00FD5AB4" w:rsidP="004C2E94">
      <w:pPr>
        <w:pStyle w:val="BodyText"/>
        <w:ind w:left="0"/>
        <w:rPr>
          <w:rFonts w:ascii="Times New Roman" w:hAnsi="Times New Roman" w:cs="Times New Roman"/>
        </w:rPr>
      </w:pPr>
    </w:p>
    <w:p w:rsidR="00FD5AB4" w:rsidRPr="00A4661C" w:rsidRDefault="002E348A" w:rsidP="004C2E94">
      <w:pPr>
        <w:pStyle w:val="BodyText"/>
        <w:ind w:left="0"/>
        <w:rPr>
          <w:rFonts w:ascii="Times New Roman" w:hAnsi="Times New Roman" w:cs="Times New Roman"/>
        </w:rPr>
      </w:pPr>
      <w:r w:rsidRPr="00A4661C">
        <w:rPr>
          <w:rFonts w:ascii="Times New Roman" w:hAnsi="Times New Roman" w:cs="Times New Roman"/>
        </w:rPr>
        <w:t>What factors influence the strength of sign</w:t>
      </w:r>
      <w:r w:rsidR="00FD5AB4" w:rsidRPr="00A4661C">
        <w:rPr>
          <w:rFonts w:ascii="Times New Roman" w:hAnsi="Times New Roman" w:cs="Times New Roman"/>
        </w:rPr>
        <w:t>al transmission at the synapse?</w:t>
      </w:r>
    </w:p>
    <w:p w:rsidR="00FD5AB4" w:rsidRPr="00A4661C" w:rsidRDefault="00FD5AB4" w:rsidP="004C2E94">
      <w:pPr>
        <w:pStyle w:val="BodyText"/>
        <w:ind w:left="0"/>
        <w:rPr>
          <w:rFonts w:ascii="Times New Roman" w:hAnsi="Times New Roman" w:cs="Times New Roman"/>
        </w:rPr>
      </w:pPr>
    </w:p>
    <w:p w:rsidR="00FD5AB4" w:rsidRPr="00A4661C" w:rsidRDefault="00FD5AB4" w:rsidP="004C2E94">
      <w:pPr>
        <w:pStyle w:val="BodyText"/>
        <w:ind w:left="0"/>
        <w:rPr>
          <w:rFonts w:ascii="Times New Roman" w:hAnsi="Times New Roman" w:cs="Times New Roman"/>
        </w:rPr>
      </w:pPr>
      <w:r w:rsidRPr="00A4661C">
        <w:rPr>
          <w:rFonts w:ascii="Times New Roman" w:hAnsi="Times New Roman" w:cs="Times New Roman"/>
        </w:rPr>
        <w:t xml:space="preserve">The factors that influence the strength of signal transmission at the synapse are the amount of NT in synapse and the number of receptors on post-synaptic cell </w:t>
      </w:r>
    </w:p>
    <w:p w:rsidR="00FD5AB4" w:rsidRPr="00A4661C" w:rsidRDefault="00FD5AB4" w:rsidP="004C2E94">
      <w:pPr>
        <w:pStyle w:val="BodyText"/>
        <w:ind w:right="1911"/>
        <w:rPr>
          <w:rFonts w:ascii="Times New Roman" w:hAnsi="Times New Roman" w:cs="Times New Roman"/>
        </w:rPr>
      </w:pPr>
    </w:p>
    <w:p w:rsidR="00FD5AB4" w:rsidRPr="00A4661C" w:rsidRDefault="00FD5AB4" w:rsidP="004C2E94">
      <w:pPr>
        <w:pStyle w:val="BodyText"/>
        <w:ind w:right="1911"/>
        <w:rPr>
          <w:rFonts w:ascii="Times New Roman" w:hAnsi="Times New Roman" w:cs="Times New Roman"/>
        </w:rPr>
      </w:pPr>
    </w:p>
    <w:p w:rsidR="00FD5AB4" w:rsidRPr="00A4661C" w:rsidRDefault="00FD5AB4" w:rsidP="004C2E94">
      <w:pPr>
        <w:pStyle w:val="BodyText"/>
        <w:ind w:right="1911"/>
        <w:rPr>
          <w:rFonts w:ascii="Times New Roman" w:hAnsi="Times New Roman" w:cs="Times New Roman"/>
        </w:rPr>
      </w:pPr>
    </w:p>
    <w:p w:rsidR="004C2E94" w:rsidRPr="00A4661C" w:rsidRDefault="004C2E94" w:rsidP="004C2E94">
      <w:pPr>
        <w:pStyle w:val="BodyText"/>
        <w:ind w:right="1911"/>
        <w:rPr>
          <w:rFonts w:ascii="Times New Roman" w:hAnsi="Times New Roman" w:cs="Times New Roman"/>
        </w:rPr>
      </w:pPr>
    </w:p>
    <w:p w:rsidR="0098430A" w:rsidRPr="00A4661C" w:rsidRDefault="002E348A" w:rsidP="004C2E94">
      <w:pPr>
        <w:pStyle w:val="BodyText"/>
        <w:ind w:right="1911"/>
        <w:rPr>
          <w:rFonts w:ascii="Times New Roman" w:hAnsi="Times New Roman" w:cs="Times New Roman"/>
        </w:rPr>
      </w:pPr>
      <w:r w:rsidRPr="00A4661C">
        <w:rPr>
          <w:rFonts w:ascii="Times New Roman" w:hAnsi="Times New Roman" w:cs="Times New Roman"/>
        </w:rPr>
        <w:t>Name some neurotransmitters that are released into the synaptic cleft.</w:t>
      </w:r>
    </w:p>
    <w:p w:rsidR="00FD5AB4" w:rsidRPr="00A4661C" w:rsidRDefault="00FD5AB4" w:rsidP="004C2E94">
      <w:pPr>
        <w:pStyle w:val="BodyText"/>
        <w:ind w:left="0"/>
        <w:rPr>
          <w:rFonts w:ascii="Times New Roman" w:hAnsi="Times New Roman" w:cs="Times New Roman"/>
          <w:lang w:val="it-IT"/>
        </w:rPr>
      </w:pPr>
      <w:r w:rsidRPr="00A4661C">
        <w:rPr>
          <w:rFonts w:ascii="Times New Roman" w:hAnsi="Times New Roman" w:cs="Times New Roman"/>
          <w:lang w:val="it-IT"/>
        </w:rPr>
        <w:t>Acetylcholine, glutamate, dopamine, norepinephrine, epinephrine, glycine, serotonin, histamine, GABA</w:t>
      </w:r>
    </w:p>
    <w:p w:rsidR="00FD5AB4" w:rsidRPr="00A4661C" w:rsidRDefault="00FD5AB4" w:rsidP="004C2E94">
      <w:pPr>
        <w:pStyle w:val="BodyText"/>
        <w:spacing w:before="9"/>
        <w:ind w:right="528"/>
        <w:rPr>
          <w:rFonts w:ascii="Times New Roman" w:hAnsi="Times New Roman" w:cs="Times New Roman"/>
          <w:lang w:val="it-IT"/>
        </w:rPr>
      </w:pPr>
    </w:p>
    <w:p w:rsidR="00FD5AB4" w:rsidRPr="00A4661C" w:rsidRDefault="00FD5AB4" w:rsidP="004C2E94">
      <w:pPr>
        <w:pStyle w:val="BodyText"/>
        <w:spacing w:before="9"/>
        <w:ind w:right="528"/>
        <w:rPr>
          <w:rFonts w:ascii="Times New Roman" w:hAnsi="Times New Roman" w:cs="Times New Roman"/>
          <w:lang w:val="it-IT"/>
        </w:rPr>
      </w:pPr>
    </w:p>
    <w:p w:rsidR="00FD5AB4" w:rsidRPr="00A4661C" w:rsidRDefault="00FD5AB4" w:rsidP="004C2E94">
      <w:pPr>
        <w:pStyle w:val="BodyText"/>
        <w:spacing w:before="9"/>
        <w:ind w:right="528"/>
        <w:rPr>
          <w:rFonts w:ascii="Times New Roman" w:hAnsi="Times New Roman" w:cs="Times New Roman"/>
          <w:lang w:val="it-IT"/>
        </w:rPr>
      </w:pPr>
    </w:p>
    <w:p w:rsidR="004C2E94" w:rsidRPr="00A4661C" w:rsidRDefault="004C2E94" w:rsidP="004C2E94">
      <w:pPr>
        <w:pStyle w:val="BodyText"/>
        <w:spacing w:before="9"/>
        <w:ind w:left="0" w:right="528"/>
        <w:rPr>
          <w:rFonts w:ascii="Times New Roman" w:hAnsi="Times New Roman" w:cs="Times New Roman"/>
          <w:lang w:val="it-IT"/>
        </w:rPr>
      </w:pPr>
    </w:p>
    <w:p w:rsidR="0098430A" w:rsidRPr="00A4661C" w:rsidRDefault="002E348A" w:rsidP="004C2E94">
      <w:pPr>
        <w:pStyle w:val="BodyText"/>
        <w:spacing w:before="9"/>
        <w:ind w:left="0" w:right="528"/>
        <w:rPr>
          <w:rFonts w:ascii="Times New Roman" w:hAnsi="Times New Roman" w:cs="Times New Roman"/>
        </w:rPr>
      </w:pPr>
      <w:r w:rsidRPr="00A4661C">
        <w:rPr>
          <w:rFonts w:ascii="Times New Roman" w:hAnsi="Times New Roman" w:cs="Times New Roman"/>
        </w:rPr>
        <w:t>Do neurotransmitters always cause depolarization events when received by the second neuron? Or can they also cause hyperpolarization events?</w:t>
      </w:r>
    </w:p>
    <w:p w:rsidR="0098430A" w:rsidRPr="00A4661C" w:rsidRDefault="0098430A" w:rsidP="004C2E94">
      <w:pPr>
        <w:rPr>
          <w:rFonts w:ascii="Times New Roman" w:hAnsi="Times New Roman" w:cs="Times New Roman"/>
          <w:sz w:val="24"/>
          <w:szCs w:val="24"/>
        </w:rPr>
      </w:pPr>
    </w:p>
    <w:p w:rsidR="00EF5D08" w:rsidRPr="00A4661C" w:rsidRDefault="00EF5D08" w:rsidP="004C2E94">
      <w:pPr>
        <w:rPr>
          <w:rFonts w:ascii="Times New Roman" w:hAnsi="Times New Roman" w:cs="Times New Roman"/>
          <w:sz w:val="24"/>
          <w:szCs w:val="24"/>
        </w:rPr>
      </w:pPr>
      <w:r w:rsidRPr="00A4661C">
        <w:rPr>
          <w:rFonts w:ascii="Times New Roman" w:hAnsi="Times New Roman" w:cs="Times New Roman"/>
          <w:sz w:val="24"/>
          <w:szCs w:val="24"/>
        </w:rPr>
        <w:t>NT can cause hyperpolarization or depolarization events when received at the post-synaptic neuron</w:t>
      </w:r>
      <w:r w:rsidR="00FD5AB4" w:rsidRPr="00A4661C">
        <w:rPr>
          <w:rFonts w:ascii="Times New Roman" w:hAnsi="Times New Roman" w:cs="Times New Roman"/>
          <w:sz w:val="24"/>
          <w:szCs w:val="24"/>
        </w:rPr>
        <w:t xml:space="preserve"> as   it depends on the type of NT released</w:t>
      </w:r>
      <w:r w:rsidR="004C2E94" w:rsidRPr="00A4661C">
        <w:rPr>
          <w:rFonts w:ascii="Times New Roman" w:hAnsi="Times New Roman" w:cs="Times New Roman"/>
          <w:sz w:val="24"/>
          <w:szCs w:val="24"/>
        </w:rPr>
        <w:t xml:space="preserve"> by pre-synaptic membrane.</w:t>
      </w:r>
    </w:p>
    <w:p w:rsidR="004C2E94" w:rsidRPr="00A4661C" w:rsidRDefault="004C2E94" w:rsidP="004C2E94">
      <w:pPr>
        <w:rPr>
          <w:rFonts w:ascii="Times New Roman" w:hAnsi="Times New Roman" w:cs="Times New Roman"/>
          <w:sz w:val="24"/>
          <w:szCs w:val="24"/>
        </w:rPr>
      </w:pPr>
    </w:p>
    <w:p w:rsidR="004C2E94" w:rsidRPr="00A4661C" w:rsidRDefault="004C2E94" w:rsidP="004C2E94">
      <w:pPr>
        <w:rPr>
          <w:rFonts w:ascii="Times New Roman" w:hAnsi="Times New Roman" w:cs="Times New Roman"/>
          <w:sz w:val="24"/>
          <w:szCs w:val="24"/>
        </w:rPr>
      </w:pPr>
    </w:p>
    <w:p w:rsidR="004C2E94" w:rsidRPr="00A4661C" w:rsidRDefault="004C2E94" w:rsidP="004C2E94">
      <w:pPr>
        <w:rPr>
          <w:rFonts w:ascii="Times New Roman" w:hAnsi="Times New Roman" w:cs="Times New Roman"/>
          <w:sz w:val="24"/>
          <w:szCs w:val="24"/>
        </w:rPr>
      </w:pPr>
    </w:p>
    <w:p w:rsidR="004C2E94" w:rsidRPr="00A4661C" w:rsidRDefault="004C2E94" w:rsidP="004C2E94">
      <w:pPr>
        <w:pStyle w:val="BodyText"/>
        <w:spacing w:before="39"/>
        <w:ind w:left="0" w:right="209"/>
        <w:rPr>
          <w:rFonts w:ascii="Times New Roman" w:hAnsi="Times New Roman" w:cs="Times New Roman"/>
        </w:rPr>
      </w:pPr>
      <w:r w:rsidRPr="00A4661C">
        <w:rPr>
          <w:rFonts w:ascii="Times New Roman" w:hAnsi="Times New Roman" w:cs="Times New Roman"/>
        </w:rPr>
        <w:t>What experiment provided evidence of neurotransmitters being released from vesicles?</w:t>
      </w:r>
    </w:p>
    <w:p w:rsidR="004C2E94" w:rsidRPr="00A4661C" w:rsidRDefault="004C2E94" w:rsidP="004C2E94">
      <w:pPr>
        <w:pStyle w:val="BodyText"/>
        <w:spacing w:before="39"/>
        <w:ind w:right="209"/>
        <w:rPr>
          <w:rFonts w:ascii="Times New Roman" w:hAnsi="Times New Roman" w:cs="Times New Roman"/>
        </w:rPr>
      </w:pPr>
      <w:r w:rsidRPr="00A4661C">
        <w:rPr>
          <w:rFonts w:ascii="Times New Roman" w:hAnsi="Times New Roman" w:cs="Times New Roman"/>
        </w:rPr>
        <w:t>By studying the MEPPs (Miniature End Plate Potentials) at the neuromuscular junction, researchers were able to see small spontaneous post-synaptic depolarization events in absence of AP. The MEPPs amplitudes occurred in discrete steps, suggesting the release of discrete quanta (one vesicle of NT/ single MEPP).</w:t>
      </w:r>
    </w:p>
    <w:p w:rsidR="004C2E94" w:rsidRPr="00A4661C" w:rsidRDefault="004C2E94" w:rsidP="004C2E94">
      <w:pPr>
        <w:pStyle w:val="BodyText"/>
        <w:spacing w:before="39"/>
        <w:ind w:right="209"/>
        <w:rPr>
          <w:rFonts w:ascii="Times New Roman" w:hAnsi="Times New Roman" w:cs="Times New Roman"/>
        </w:rPr>
      </w:pPr>
    </w:p>
    <w:p w:rsidR="004C2E94" w:rsidRPr="00A4661C" w:rsidRDefault="004C2E94" w:rsidP="004C2E94">
      <w:pPr>
        <w:pStyle w:val="BodyText"/>
        <w:spacing w:before="10"/>
        <w:ind w:left="0"/>
        <w:rPr>
          <w:rFonts w:ascii="Times New Roman" w:hAnsi="Times New Roman" w:cs="Times New Roman"/>
        </w:rPr>
      </w:pPr>
    </w:p>
    <w:p w:rsidR="004C2E94" w:rsidRPr="00A4661C" w:rsidRDefault="004C2E94" w:rsidP="004C2E94">
      <w:pPr>
        <w:pStyle w:val="BodyText"/>
        <w:ind w:right="209"/>
        <w:rPr>
          <w:rFonts w:ascii="Times New Roman" w:hAnsi="Times New Roman" w:cs="Times New Roman"/>
        </w:rPr>
      </w:pPr>
      <w:r w:rsidRPr="00A4661C">
        <w:rPr>
          <w:rFonts w:ascii="Times New Roman" w:hAnsi="Times New Roman" w:cs="Times New Roman"/>
        </w:rPr>
        <w:t>What term refers to the ability to cause depolarization events? Hyperpolarization events?</w:t>
      </w:r>
    </w:p>
    <w:p w:rsidR="004C2E94" w:rsidRPr="00A4661C" w:rsidRDefault="004C2E94" w:rsidP="004C2E94">
      <w:pPr>
        <w:pStyle w:val="BodyText"/>
        <w:ind w:right="209"/>
        <w:rPr>
          <w:rFonts w:ascii="Times New Roman" w:hAnsi="Times New Roman" w:cs="Times New Roman"/>
        </w:rPr>
      </w:pPr>
      <w:r w:rsidRPr="00A4661C">
        <w:rPr>
          <w:rFonts w:ascii="Times New Roman" w:hAnsi="Times New Roman" w:cs="Times New Roman"/>
        </w:rPr>
        <w:t>The term that refers to the ability to cause depolarization events is EPSP (excitatory post-synaptic potential) and the one that refers to the ability to cause hyperpolarization events is IPSP (inhibitory post-synaptic potential)</w:t>
      </w:r>
    </w:p>
    <w:p w:rsidR="004C2E94" w:rsidRPr="00A4661C" w:rsidRDefault="004C2E94" w:rsidP="004C2E94">
      <w:pPr>
        <w:pStyle w:val="BodyText"/>
        <w:spacing w:before="10"/>
        <w:ind w:left="0"/>
        <w:rPr>
          <w:rFonts w:ascii="Times New Roman" w:hAnsi="Times New Roman" w:cs="Times New Roman"/>
        </w:rPr>
      </w:pPr>
    </w:p>
    <w:p w:rsidR="004C2E94" w:rsidRPr="00A4661C" w:rsidRDefault="004C2E94" w:rsidP="004C2E94">
      <w:pPr>
        <w:pStyle w:val="BodyText"/>
        <w:ind w:right="779"/>
        <w:rPr>
          <w:rFonts w:ascii="Times New Roman" w:hAnsi="Times New Roman" w:cs="Times New Roman"/>
        </w:rPr>
      </w:pPr>
      <w:r w:rsidRPr="00A4661C">
        <w:rPr>
          <w:rFonts w:ascii="Times New Roman" w:hAnsi="Times New Roman" w:cs="Times New Roman"/>
        </w:rPr>
        <w:t>What kind of receptors respond to neurotransmitters? Name the two main types and briefly describe how they work.</w:t>
      </w:r>
    </w:p>
    <w:p w:rsidR="004C2E94" w:rsidRPr="00A4661C" w:rsidRDefault="004C2E94" w:rsidP="004C2E94">
      <w:pPr>
        <w:pStyle w:val="BodyText"/>
        <w:ind w:right="779"/>
        <w:rPr>
          <w:rFonts w:ascii="Times New Roman" w:hAnsi="Times New Roman" w:cs="Times New Roman"/>
        </w:rPr>
      </w:pPr>
      <w:r w:rsidRPr="00A4661C">
        <w:rPr>
          <w:rFonts w:ascii="Times New Roman" w:hAnsi="Times New Roman" w:cs="Times New Roman"/>
        </w:rPr>
        <w:t xml:space="preserve">The two main types of receptors that respond to neurotransmitters are ionotropic and metabotropic receptors. Ionotropic receptors are ligand-gated ion channels that are fast at eliciting a response and metabotropic receptors are alter the opening of an ion channel using a signal transduction pathway from a second messenger, which is much slower at eliciting a response. </w:t>
      </w:r>
    </w:p>
    <w:p w:rsidR="004C2E94" w:rsidRPr="00A4661C" w:rsidRDefault="004C2E94" w:rsidP="004C2E94">
      <w:pPr>
        <w:pStyle w:val="BodyText"/>
        <w:ind w:right="779"/>
        <w:rPr>
          <w:rFonts w:ascii="Times New Roman" w:hAnsi="Times New Roman" w:cs="Times New Roman"/>
        </w:rPr>
      </w:pPr>
    </w:p>
    <w:p w:rsidR="004C2E94" w:rsidRPr="00A4661C" w:rsidRDefault="004C2E94" w:rsidP="004C2E94">
      <w:pPr>
        <w:pStyle w:val="BodyText"/>
        <w:spacing w:before="10"/>
        <w:ind w:left="0"/>
        <w:rPr>
          <w:rFonts w:ascii="Times New Roman" w:hAnsi="Times New Roman" w:cs="Times New Roman"/>
        </w:rPr>
      </w:pPr>
    </w:p>
    <w:p w:rsidR="004C2E94" w:rsidRPr="00A4661C" w:rsidRDefault="004C2E94" w:rsidP="004C2E94">
      <w:pPr>
        <w:pStyle w:val="BodyText"/>
        <w:ind w:right="645"/>
        <w:rPr>
          <w:rFonts w:ascii="Times New Roman" w:hAnsi="Times New Roman" w:cs="Times New Roman"/>
        </w:rPr>
      </w:pPr>
      <w:r w:rsidRPr="00A4661C">
        <w:rPr>
          <w:rFonts w:ascii="Times New Roman" w:hAnsi="Times New Roman" w:cs="Times New Roman"/>
          <w:lang w:val="es-ES"/>
        </w:rPr>
        <w:t xml:space="preserve">Compare </w:t>
      </w:r>
      <w:proofErr w:type="spellStart"/>
      <w:r w:rsidRPr="00A4661C">
        <w:rPr>
          <w:rFonts w:ascii="Times New Roman" w:hAnsi="Times New Roman" w:cs="Times New Roman"/>
          <w:lang w:val="es-ES"/>
        </w:rPr>
        <w:t>ionotropic</w:t>
      </w:r>
      <w:proofErr w:type="spellEnd"/>
      <w:r w:rsidRPr="00A4661C">
        <w:rPr>
          <w:rFonts w:ascii="Times New Roman" w:hAnsi="Times New Roman" w:cs="Times New Roman"/>
          <w:lang w:val="es-ES"/>
        </w:rPr>
        <w:t xml:space="preserve"> vs. </w:t>
      </w:r>
      <w:proofErr w:type="spellStart"/>
      <w:proofErr w:type="gramStart"/>
      <w:r w:rsidRPr="00A4661C">
        <w:rPr>
          <w:rFonts w:ascii="Times New Roman" w:hAnsi="Times New Roman" w:cs="Times New Roman"/>
          <w:lang w:val="es-ES"/>
        </w:rPr>
        <w:t>metabotropic</w:t>
      </w:r>
      <w:proofErr w:type="spellEnd"/>
      <w:proofErr w:type="gramEnd"/>
      <w:r w:rsidRPr="00A4661C">
        <w:rPr>
          <w:rFonts w:ascii="Times New Roman" w:hAnsi="Times New Roman" w:cs="Times New Roman"/>
          <w:lang w:val="es-ES"/>
        </w:rPr>
        <w:t xml:space="preserve"> </w:t>
      </w:r>
      <w:proofErr w:type="spellStart"/>
      <w:r w:rsidRPr="00A4661C">
        <w:rPr>
          <w:rFonts w:ascii="Times New Roman" w:hAnsi="Times New Roman" w:cs="Times New Roman"/>
          <w:lang w:val="es-ES"/>
        </w:rPr>
        <w:t>receptors</w:t>
      </w:r>
      <w:proofErr w:type="spellEnd"/>
      <w:r w:rsidRPr="00A4661C">
        <w:rPr>
          <w:rFonts w:ascii="Times New Roman" w:hAnsi="Times New Roman" w:cs="Times New Roman"/>
          <w:lang w:val="es-ES"/>
        </w:rPr>
        <w:t xml:space="preserve">. </w:t>
      </w:r>
      <w:r w:rsidRPr="00A4661C">
        <w:rPr>
          <w:rFonts w:ascii="Times New Roman" w:hAnsi="Times New Roman" w:cs="Times New Roman"/>
        </w:rPr>
        <w:t>Which one elicits a quicker response? Why?</w:t>
      </w:r>
    </w:p>
    <w:p w:rsidR="004C2E94" w:rsidRPr="00A4661C" w:rsidRDefault="004C2E94" w:rsidP="004C2E94">
      <w:pPr>
        <w:pStyle w:val="BodyText"/>
        <w:spacing w:before="10"/>
        <w:ind w:left="0"/>
        <w:rPr>
          <w:rFonts w:ascii="Times New Roman" w:hAnsi="Times New Roman" w:cs="Times New Roman"/>
        </w:rPr>
      </w:pPr>
      <w:r w:rsidRPr="00A4661C">
        <w:rPr>
          <w:rFonts w:ascii="Times New Roman" w:hAnsi="Times New Roman" w:cs="Times New Roman"/>
        </w:rPr>
        <w:t>Ionotropic receptors elicit a quicker response because upon binding of the neurotransmitter, ions cross the membrane of the post-synaptic neuron and it induces a rapid change in membrane potential compared to the metabotropic receptors where a second messenger has to be formed and it causes the opening of an ion channel using a signal transduction pathway which is slower than the response elicited by ionotropic receptors</w:t>
      </w:r>
    </w:p>
    <w:p w:rsidR="004C2E94" w:rsidRPr="00A4661C" w:rsidRDefault="004C2E94" w:rsidP="004C2E94">
      <w:pPr>
        <w:pStyle w:val="BodyText"/>
        <w:spacing w:before="10"/>
        <w:ind w:left="0"/>
        <w:rPr>
          <w:rFonts w:ascii="Times New Roman" w:hAnsi="Times New Roman" w:cs="Times New Roman"/>
        </w:rPr>
      </w:pPr>
    </w:p>
    <w:p w:rsidR="004C2E94" w:rsidRPr="00A4661C" w:rsidRDefault="004C2E94" w:rsidP="004C2E94">
      <w:pPr>
        <w:pStyle w:val="BodyText"/>
        <w:spacing w:before="10"/>
        <w:ind w:left="0"/>
        <w:rPr>
          <w:rFonts w:ascii="Times New Roman" w:hAnsi="Times New Roman" w:cs="Times New Roman"/>
        </w:rPr>
      </w:pPr>
    </w:p>
    <w:p w:rsidR="004C2E94" w:rsidRPr="00A4661C" w:rsidRDefault="004C2E94" w:rsidP="004C2E94">
      <w:pPr>
        <w:pStyle w:val="BodyText"/>
        <w:ind w:right="1051"/>
        <w:rPr>
          <w:rFonts w:ascii="Times New Roman" w:hAnsi="Times New Roman" w:cs="Times New Roman"/>
        </w:rPr>
      </w:pPr>
      <w:r w:rsidRPr="00A4661C">
        <w:rPr>
          <w:rFonts w:ascii="Times New Roman" w:hAnsi="Times New Roman" w:cs="Times New Roman"/>
        </w:rPr>
        <w:t>Does acetylcholine cause EPSPs or IPSPs or both? Why?</w:t>
      </w:r>
    </w:p>
    <w:p w:rsidR="004C2E94" w:rsidRPr="00A4661C" w:rsidRDefault="004C2E94" w:rsidP="004C2E94">
      <w:pPr>
        <w:pStyle w:val="BodyText"/>
        <w:spacing w:before="10"/>
        <w:ind w:left="0"/>
        <w:rPr>
          <w:rFonts w:ascii="Times New Roman" w:hAnsi="Times New Roman" w:cs="Times New Roman"/>
        </w:rPr>
      </w:pPr>
      <w:r w:rsidRPr="00A4661C">
        <w:rPr>
          <w:rFonts w:ascii="Times New Roman" w:hAnsi="Times New Roman" w:cs="Times New Roman"/>
        </w:rPr>
        <w:t>Acetylcholine as two types of receptors: Nicotinic receptors which are ionotropic and always cause EPSPs and muscarinic receptors which are metabotropic and can elicit either IPSPs or EPSPs</w:t>
      </w:r>
    </w:p>
    <w:p w:rsidR="004C2E94" w:rsidRPr="00A4661C" w:rsidRDefault="004C2E94" w:rsidP="004C2E94">
      <w:pPr>
        <w:pStyle w:val="BodyText"/>
        <w:spacing w:before="10"/>
        <w:ind w:left="0"/>
        <w:rPr>
          <w:rFonts w:ascii="Times New Roman" w:hAnsi="Times New Roman" w:cs="Times New Roman"/>
        </w:rPr>
      </w:pPr>
    </w:p>
    <w:p w:rsidR="004C2E94" w:rsidRPr="00A4661C" w:rsidRDefault="004C2E94" w:rsidP="004C2E94">
      <w:pPr>
        <w:pStyle w:val="BodyText"/>
        <w:spacing w:before="10"/>
        <w:ind w:left="0"/>
        <w:rPr>
          <w:rFonts w:ascii="Times New Roman" w:hAnsi="Times New Roman" w:cs="Times New Roman"/>
        </w:rPr>
      </w:pPr>
    </w:p>
    <w:p w:rsidR="004C2E94" w:rsidRPr="00A4661C" w:rsidRDefault="004C2E94" w:rsidP="004C2E94">
      <w:pPr>
        <w:pStyle w:val="BodyText"/>
        <w:ind w:right="1042"/>
        <w:rPr>
          <w:rFonts w:ascii="Times New Roman" w:hAnsi="Times New Roman" w:cs="Times New Roman"/>
        </w:rPr>
      </w:pPr>
      <w:r w:rsidRPr="00A4661C">
        <w:rPr>
          <w:rFonts w:ascii="Times New Roman" w:hAnsi="Times New Roman" w:cs="Times New Roman"/>
        </w:rPr>
        <w:t>What neurotransmitter is typically released in neuromuscular junctions, and what response does it typically cause in the post</w:t>
      </w:r>
      <w:r w:rsidRPr="00A4661C">
        <w:rPr>
          <w:rFonts w:ascii="Times New Roman" w:hAnsi="Times New Roman" w:cs="Times New Roman"/>
          <w:w w:val="33"/>
        </w:rPr>
        <w:t>-­</w:t>
      </w:r>
      <w:r w:rsidRPr="00A4661C">
        <w:rPr>
          <w:rFonts w:ascii="Cambria Math" w:hAnsi="Cambria Math" w:cs="Cambria Math"/>
          <w:w w:val="33"/>
        </w:rPr>
        <w:t>‐</w:t>
      </w:r>
      <w:r w:rsidRPr="00A4661C">
        <w:rPr>
          <w:rFonts w:ascii="Times New Roman" w:hAnsi="Times New Roman" w:cs="Times New Roman"/>
        </w:rPr>
        <w:t>synaptic muscle cell?</w:t>
      </w:r>
    </w:p>
    <w:p w:rsidR="004C2E94" w:rsidRPr="00A4661C" w:rsidRDefault="004C2E94" w:rsidP="004C2E94">
      <w:pPr>
        <w:pStyle w:val="BodyText"/>
        <w:ind w:right="1042"/>
        <w:rPr>
          <w:rFonts w:ascii="Times New Roman" w:hAnsi="Times New Roman" w:cs="Times New Roman"/>
        </w:rPr>
      </w:pPr>
      <w:r w:rsidRPr="00A4661C">
        <w:rPr>
          <w:rFonts w:ascii="Times New Roman" w:hAnsi="Times New Roman" w:cs="Times New Roman"/>
        </w:rPr>
        <w:t>The neurotransmitter is acetylcholine and it typically causes EPSPs in the post-synaptic muscle cell.</w:t>
      </w:r>
    </w:p>
    <w:p w:rsidR="004C2E94" w:rsidRPr="00A4661C" w:rsidRDefault="004C2E94" w:rsidP="004C2E94">
      <w:pPr>
        <w:pStyle w:val="BodyText"/>
        <w:ind w:right="1042"/>
        <w:rPr>
          <w:rFonts w:ascii="Times New Roman" w:hAnsi="Times New Roman" w:cs="Times New Roman"/>
        </w:rPr>
      </w:pPr>
    </w:p>
    <w:p w:rsidR="004C2E94" w:rsidRPr="00A4661C" w:rsidRDefault="004C2E94" w:rsidP="004C2E94">
      <w:pPr>
        <w:pStyle w:val="BodyText"/>
        <w:spacing w:before="10"/>
        <w:ind w:left="0"/>
        <w:rPr>
          <w:rFonts w:ascii="Times New Roman" w:hAnsi="Times New Roman" w:cs="Times New Roman"/>
        </w:rPr>
      </w:pPr>
    </w:p>
    <w:p w:rsidR="004C2E94" w:rsidRPr="00A4661C" w:rsidRDefault="004C2E94" w:rsidP="004C2E94">
      <w:pPr>
        <w:pStyle w:val="BodyText"/>
        <w:ind w:right="1051"/>
        <w:rPr>
          <w:rFonts w:ascii="Times New Roman" w:hAnsi="Times New Roman" w:cs="Times New Roman"/>
        </w:rPr>
      </w:pPr>
      <w:r w:rsidRPr="00A4661C">
        <w:rPr>
          <w:rFonts w:ascii="Times New Roman" w:hAnsi="Times New Roman" w:cs="Times New Roman"/>
        </w:rPr>
        <w:t>Briefly describe how heterotrimeric G proteins work.</w:t>
      </w:r>
    </w:p>
    <w:p w:rsidR="004C2E94" w:rsidRPr="00A4661C" w:rsidRDefault="004C2E94" w:rsidP="004C2E94">
      <w:pPr>
        <w:pStyle w:val="BodyText"/>
        <w:ind w:right="1051"/>
        <w:rPr>
          <w:rFonts w:ascii="Times New Roman" w:hAnsi="Times New Roman" w:cs="Times New Roman"/>
        </w:rPr>
      </w:pPr>
      <w:r w:rsidRPr="00A4661C">
        <w:rPr>
          <w:rFonts w:ascii="Times New Roman" w:hAnsi="Times New Roman" w:cs="Times New Roman"/>
        </w:rPr>
        <w:t xml:space="preserve">G-proteins are coupled to a receptor. When a ligand binds to the receptor, the receptor changes its conformation and that changes cause </w:t>
      </w:r>
      <w:proofErr w:type="spellStart"/>
      <w:r w:rsidRPr="00A4661C">
        <w:rPr>
          <w:rFonts w:ascii="Times New Roman" w:hAnsi="Times New Roman" w:cs="Times New Roman"/>
        </w:rPr>
        <w:t>Galpha</w:t>
      </w:r>
      <w:proofErr w:type="spellEnd"/>
      <w:r w:rsidRPr="00A4661C">
        <w:rPr>
          <w:rFonts w:ascii="Times New Roman" w:hAnsi="Times New Roman" w:cs="Times New Roman"/>
        </w:rPr>
        <w:t xml:space="preserve"> to release GDP and binds to GTP. GTP activates </w:t>
      </w:r>
      <w:proofErr w:type="spellStart"/>
      <w:r w:rsidRPr="00A4661C">
        <w:rPr>
          <w:rFonts w:ascii="Times New Roman" w:hAnsi="Times New Roman" w:cs="Times New Roman"/>
        </w:rPr>
        <w:t>Galpha</w:t>
      </w:r>
      <w:proofErr w:type="spellEnd"/>
      <w:r w:rsidRPr="00A4661C">
        <w:rPr>
          <w:rFonts w:ascii="Times New Roman" w:hAnsi="Times New Roman" w:cs="Times New Roman"/>
        </w:rPr>
        <w:t xml:space="preserve"> and it dissociates from </w:t>
      </w:r>
      <w:proofErr w:type="spellStart"/>
      <w:r w:rsidRPr="00A4661C">
        <w:rPr>
          <w:rFonts w:ascii="Times New Roman" w:hAnsi="Times New Roman" w:cs="Times New Roman"/>
        </w:rPr>
        <w:t>GbetaGgamma</w:t>
      </w:r>
      <w:proofErr w:type="spellEnd"/>
      <w:r w:rsidRPr="00A4661C">
        <w:rPr>
          <w:rFonts w:ascii="Times New Roman" w:hAnsi="Times New Roman" w:cs="Times New Roman"/>
        </w:rPr>
        <w:t xml:space="preserve"> and activates an effector molecule like Adenylate cyclase for example. </w:t>
      </w:r>
    </w:p>
    <w:p w:rsidR="004C2E94" w:rsidRPr="00A4661C" w:rsidRDefault="004C2E94" w:rsidP="004C2E94">
      <w:pPr>
        <w:pStyle w:val="BodyText"/>
        <w:ind w:right="1051"/>
        <w:rPr>
          <w:rFonts w:ascii="Times New Roman" w:hAnsi="Times New Roman" w:cs="Times New Roman"/>
        </w:rPr>
      </w:pPr>
    </w:p>
    <w:p w:rsidR="004C2E94" w:rsidRPr="00A4661C" w:rsidRDefault="004C2E94" w:rsidP="004C2E94">
      <w:pPr>
        <w:pStyle w:val="BodyText"/>
        <w:spacing w:before="9"/>
        <w:ind w:left="0"/>
        <w:rPr>
          <w:rFonts w:ascii="Times New Roman" w:hAnsi="Times New Roman" w:cs="Times New Roman"/>
        </w:rPr>
      </w:pPr>
    </w:p>
    <w:p w:rsidR="004C2E94" w:rsidRPr="00A4661C" w:rsidRDefault="004C2E94" w:rsidP="004C2E94">
      <w:pPr>
        <w:pStyle w:val="BodyText"/>
        <w:ind w:right="348"/>
        <w:rPr>
          <w:rFonts w:ascii="Times New Roman" w:hAnsi="Times New Roman" w:cs="Times New Roman"/>
        </w:rPr>
      </w:pPr>
      <w:r w:rsidRPr="00A4661C">
        <w:rPr>
          <w:rFonts w:ascii="Times New Roman" w:hAnsi="Times New Roman" w:cs="Times New Roman"/>
        </w:rPr>
        <w:t>What are the main receptors for norepinephrine? Are they ionotropic or metabotropic or both? Do they cause IPSP, EPSP or both?</w:t>
      </w:r>
    </w:p>
    <w:p w:rsidR="004C2E94" w:rsidRPr="00A4661C" w:rsidRDefault="004C2E94" w:rsidP="004C2E94">
      <w:pPr>
        <w:pStyle w:val="BodyText"/>
        <w:ind w:right="348"/>
        <w:rPr>
          <w:rFonts w:ascii="Times New Roman" w:hAnsi="Times New Roman" w:cs="Times New Roman"/>
        </w:rPr>
      </w:pPr>
    </w:p>
    <w:p w:rsidR="004C2E94" w:rsidRPr="00A4661C" w:rsidRDefault="004C2E94" w:rsidP="004C2E94">
      <w:pPr>
        <w:pStyle w:val="BodyText"/>
        <w:ind w:right="348"/>
        <w:rPr>
          <w:rFonts w:ascii="Times New Roman" w:hAnsi="Times New Roman" w:cs="Times New Roman"/>
        </w:rPr>
      </w:pPr>
      <w:r w:rsidRPr="00A4661C">
        <w:rPr>
          <w:rFonts w:ascii="Times New Roman" w:hAnsi="Times New Roman" w:cs="Times New Roman"/>
        </w:rPr>
        <w:t>The main receptors for norepinephrine are adrenergic receptors, which are metabotropic and cause both IPSPs and EPSPs</w:t>
      </w:r>
    </w:p>
    <w:p w:rsidR="004C2E94" w:rsidRPr="00A4661C" w:rsidRDefault="004C2E94" w:rsidP="004C2E94">
      <w:pPr>
        <w:pStyle w:val="BodyText"/>
        <w:ind w:right="348"/>
        <w:rPr>
          <w:rFonts w:ascii="Times New Roman" w:hAnsi="Times New Roman" w:cs="Times New Roman"/>
        </w:rPr>
      </w:pPr>
    </w:p>
    <w:p w:rsidR="004C2E94" w:rsidRPr="00A4661C" w:rsidRDefault="004C2E94" w:rsidP="004C2E94">
      <w:pPr>
        <w:pStyle w:val="BodyText"/>
        <w:ind w:left="0" w:right="4674"/>
        <w:rPr>
          <w:rFonts w:ascii="Times New Roman" w:hAnsi="Times New Roman" w:cs="Times New Roman"/>
        </w:rPr>
      </w:pPr>
    </w:p>
    <w:p w:rsidR="004C2E94" w:rsidRPr="00A4661C" w:rsidRDefault="004C2E94" w:rsidP="004C2E94">
      <w:pPr>
        <w:pStyle w:val="BodyText"/>
        <w:ind w:left="0"/>
        <w:rPr>
          <w:rFonts w:ascii="Times New Roman" w:hAnsi="Times New Roman" w:cs="Times New Roman"/>
        </w:rPr>
      </w:pPr>
      <w:r w:rsidRPr="00A4661C">
        <w:rPr>
          <w:rFonts w:ascii="Times New Roman" w:hAnsi="Times New Roman" w:cs="Times New Roman"/>
        </w:rPr>
        <w:t xml:space="preserve">What is meant by the term ‘graded potential’? </w:t>
      </w:r>
    </w:p>
    <w:p w:rsidR="004C2E94" w:rsidRPr="00A4661C" w:rsidRDefault="004C2E94" w:rsidP="004C2E94">
      <w:pPr>
        <w:pStyle w:val="BodyText"/>
        <w:ind w:left="0"/>
        <w:rPr>
          <w:rFonts w:ascii="Times New Roman" w:hAnsi="Times New Roman" w:cs="Times New Roman"/>
        </w:rPr>
      </w:pPr>
      <w:r w:rsidRPr="00A4661C">
        <w:rPr>
          <w:rFonts w:ascii="Times New Roman" w:hAnsi="Times New Roman" w:cs="Times New Roman"/>
        </w:rPr>
        <w:t xml:space="preserve">A potential which varies in magnitude depending on strength of stimulus </w:t>
      </w:r>
    </w:p>
    <w:p w:rsidR="004C2E94" w:rsidRPr="00A4661C" w:rsidRDefault="004C2E94" w:rsidP="004C2E94">
      <w:pPr>
        <w:pStyle w:val="BodyText"/>
        <w:ind w:left="0" w:right="4672"/>
        <w:rPr>
          <w:rFonts w:ascii="Times New Roman" w:hAnsi="Times New Roman" w:cs="Times New Roman"/>
        </w:rPr>
      </w:pPr>
    </w:p>
    <w:p w:rsidR="004C2E94" w:rsidRPr="00A4661C" w:rsidRDefault="004C2E94" w:rsidP="004C2E94">
      <w:pPr>
        <w:pStyle w:val="BodyText"/>
        <w:ind w:left="0" w:right="4674"/>
        <w:rPr>
          <w:rFonts w:ascii="Times New Roman" w:hAnsi="Times New Roman" w:cs="Times New Roman"/>
        </w:rPr>
      </w:pPr>
      <w:r w:rsidRPr="00A4661C">
        <w:rPr>
          <w:rFonts w:ascii="Times New Roman" w:hAnsi="Times New Roman" w:cs="Times New Roman"/>
        </w:rPr>
        <w:t>How are signals integrated to stimulate an AP?</w:t>
      </w:r>
    </w:p>
    <w:p w:rsidR="004C2E94" w:rsidRPr="00A4661C" w:rsidRDefault="004C2E94" w:rsidP="004C2E94">
      <w:pPr>
        <w:pStyle w:val="BodyText"/>
        <w:ind w:left="0"/>
        <w:rPr>
          <w:rFonts w:ascii="Times New Roman" w:hAnsi="Times New Roman" w:cs="Times New Roman"/>
        </w:rPr>
      </w:pPr>
      <w:r w:rsidRPr="00A4661C">
        <w:rPr>
          <w:rFonts w:ascii="Times New Roman" w:hAnsi="Times New Roman" w:cs="Times New Roman"/>
        </w:rPr>
        <w:t xml:space="preserve">Graded potentials from different sites closed enough, influence the net change and trigger and AP at axon hillock (spatial summation) or graded potentials that occur at slightly different times influence the net change and trigger an AP at axon hillock (temporal summation) </w:t>
      </w:r>
    </w:p>
    <w:p w:rsidR="004C2E94" w:rsidRPr="00A4661C" w:rsidRDefault="004C2E94" w:rsidP="004C2E94">
      <w:pPr>
        <w:pStyle w:val="BodyText"/>
        <w:ind w:left="0"/>
        <w:rPr>
          <w:rFonts w:ascii="Times New Roman" w:hAnsi="Times New Roman" w:cs="Times New Roman"/>
        </w:rPr>
      </w:pPr>
    </w:p>
    <w:p w:rsidR="004C2E94" w:rsidRPr="00A4661C" w:rsidRDefault="004C2E94" w:rsidP="004C2E94">
      <w:pPr>
        <w:pStyle w:val="BodyText"/>
        <w:ind w:left="0"/>
        <w:rPr>
          <w:rFonts w:ascii="Times New Roman" w:hAnsi="Times New Roman" w:cs="Times New Roman"/>
        </w:rPr>
      </w:pPr>
    </w:p>
    <w:p w:rsidR="004C2E94" w:rsidRPr="00A4661C" w:rsidRDefault="004C2E94" w:rsidP="004C2E94">
      <w:pPr>
        <w:pStyle w:val="BodyText"/>
        <w:ind w:right="163"/>
        <w:rPr>
          <w:rFonts w:ascii="Times New Roman" w:hAnsi="Times New Roman" w:cs="Times New Roman"/>
        </w:rPr>
      </w:pPr>
      <w:r w:rsidRPr="00A4661C">
        <w:rPr>
          <w:rFonts w:ascii="Times New Roman" w:hAnsi="Times New Roman" w:cs="Times New Roman"/>
        </w:rPr>
        <w:t>Compare and contrast graded potentials with action potentials – types of channels, how they are activated, how they affect membrane potential, propagation, decrement, direction, all</w:t>
      </w:r>
      <w:r w:rsidRPr="00A4661C">
        <w:rPr>
          <w:rFonts w:ascii="Times New Roman" w:hAnsi="Times New Roman" w:cs="Times New Roman"/>
          <w:w w:val="33"/>
        </w:rPr>
        <w:t>-­</w:t>
      </w:r>
      <w:r w:rsidRPr="00A4661C">
        <w:rPr>
          <w:rFonts w:ascii="Cambria Math" w:hAnsi="Cambria Math" w:cs="Cambria Math"/>
          <w:w w:val="33"/>
        </w:rPr>
        <w:t>‐</w:t>
      </w:r>
      <w:r w:rsidRPr="00A4661C">
        <w:rPr>
          <w:rFonts w:ascii="Times New Roman" w:hAnsi="Times New Roman" w:cs="Times New Roman"/>
        </w:rPr>
        <w:t>or</w:t>
      </w:r>
      <w:r w:rsidRPr="00A4661C">
        <w:rPr>
          <w:rFonts w:ascii="Times New Roman" w:hAnsi="Times New Roman" w:cs="Times New Roman"/>
          <w:w w:val="33"/>
        </w:rPr>
        <w:t>-­</w:t>
      </w:r>
      <w:r w:rsidRPr="00A4661C">
        <w:rPr>
          <w:rFonts w:ascii="Cambria Math" w:hAnsi="Cambria Math" w:cs="Cambria Math"/>
          <w:w w:val="33"/>
        </w:rPr>
        <w:t>‐</w:t>
      </w:r>
      <w:r w:rsidRPr="00A4661C">
        <w:rPr>
          <w:rFonts w:ascii="Times New Roman" w:hAnsi="Times New Roman" w:cs="Times New Roman"/>
        </w:rPr>
        <w:t>none.</w:t>
      </w:r>
    </w:p>
    <w:p w:rsidR="004C2E94" w:rsidRPr="00A4661C" w:rsidRDefault="004C2E94" w:rsidP="004C2E94">
      <w:pPr>
        <w:pStyle w:val="BodyText"/>
        <w:ind w:right="163"/>
        <w:rPr>
          <w:rFonts w:ascii="Times New Roman" w:hAnsi="Times New Roman" w:cs="Times New Roman"/>
        </w:rPr>
      </w:pPr>
    </w:p>
    <w:p w:rsidR="004C2E94" w:rsidRPr="00A4661C" w:rsidRDefault="004C2E94" w:rsidP="004C2E94">
      <w:pPr>
        <w:pStyle w:val="BodyText"/>
        <w:ind w:right="163"/>
        <w:rPr>
          <w:rFonts w:ascii="Times New Roman" w:hAnsi="Times New Roman" w:cs="Times New Roman"/>
        </w:rPr>
      </w:pPr>
      <w:r w:rsidRPr="00A4661C">
        <w:rPr>
          <w:rFonts w:ascii="Times New Roman" w:hAnsi="Times New Roman" w:cs="Times New Roman"/>
        </w:rPr>
        <w:t>Graded potentials involve ligand-gated channels and action potentials involve voltage-gated channels; Graded potential result from the binding of NT on the ligand-gated channel that causes the potential in post-synaptic cell and AP result from membrane depolarization to threshold (graded potentials are responsible for the initial membrane depolarization to threshold). Graded potential amplitude depends on the stimulus strength but AP amplitude is all-or-none, strength of the stimulus is coded in the frequency of the all-or-none AP generated. Graded potentials could be depolarizing or hyperpolarizing but AP are always depolarizing; graded potential could be summed over time or across space which is not possible with AP because of the all-or-none nature and the refractory periods,; graded potentials decrement as it propagate while AP do not;  AP are unidirectional while graded potentials are not.</w:t>
      </w:r>
    </w:p>
    <w:p w:rsidR="004C2E94" w:rsidRPr="00A4661C" w:rsidRDefault="004C2E94" w:rsidP="004C2E94">
      <w:pPr>
        <w:pStyle w:val="BodyText"/>
        <w:ind w:right="163"/>
        <w:rPr>
          <w:rFonts w:ascii="Times New Roman" w:hAnsi="Times New Roman" w:cs="Times New Roman"/>
        </w:rPr>
      </w:pPr>
    </w:p>
    <w:p w:rsidR="004C2E94" w:rsidRPr="00A4661C" w:rsidRDefault="004C2E94" w:rsidP="004C2E94">
      <w:pPr>
        <w:pStyle w:val="BodyText"/>
        <w:ind w:right="163"/>
        <w:rPr>
          <w:rFonts w:ascii="Times New Roman" w:hAnsi="Times New Roman" w:cs="Times New Roman"/>
        </w:rPr>
      </w:pPr>
    </w:p>
    <w:p w:rsidR="004C2E94" w:rsidRPr="00A4661C" w:rsidRDefault="004C2E94" w:rsidP="004C2E94">
      <w:pPr>
        <w:pStyle w:val="BodyText"/>
        <w:ind w:right="163"/>
        <w:rPr>
          <w:rFonts w:ascii="Times New Roman" w:hAnsi="Times New Roman" w:cs="Times New Roman"/>
        </w:rPr>
      </w:pPr>
    </w:p>
    <w:p w:rsidR="004C2E94" w:rsidRPr="00A4661C" w:rsidRDefault="004C2E94" w:rsidP="004C2E94">
      <w:pPr>
        <w:pStyle w:val="BodyText"/>
        <w:ind w:left="0" w:right="1051"/>
        <w:rPr>
          <w:rFonts w:ascii="Times New Roman" w:hAnsi="Times New Roman" w:cs="Times New Roman"/>
        </w:rPr>
      </w:pPr>
      <w:r w:rsidRPr="00A4661C">
        <w:rPr>
          <w:rFonts w:ascii="Times New Roman" w:hAnsi="Times New Roman" w:cs="Times New Roman"/>
        </w:rPr>
        <w:t>Define PTP. What may contribute to PTP?</w:t>
      </w:r>
    </w:p>
    <w:p w:rsidR="004C2E94" w:rsidRPr="00A4661C" w:rsidRDefault="004C2E94" w:rsidP="004C2E94">
      <w:pPr>
        <w:pStyle w:val="BodyText"/>
        <w:ind w:left="0" w:right="1051"/>
        <w:rPr>
          <w:rFonts w:ascii="Times New Roman" w:hAnsi="Times New Roman" w:cs="Times New Roman"/>
        </w:rPr>
      </w:pPr>
      <w:r w:rsidRPr="00A4661C">
        <w:rPr>
          <w:rFonts w:ascii="Times New Roman" w:hAnsi="Times New Roman" w:cs="Times New Roman"/>
        </w:rPr>
        <w:t>PTP is post-tetanic potentiation which is the increase of neurotransmitter release after train of high frequency APs</w:t>
      </w:r>
    </w:p>
    <w:p w:rsidR="004C2E94" w:rsidRPr="00A4661C" w:rsidRDefault="004C2E94" w:rsidP="004C2E94">
      <w:pPr>
        <w:pStyle w:val="BodyText"/>
        <w:spacing w:before="9"/>
        <w:ind w:left="0"/>
        <w:rPr>
          <w:rFonts w:ascii="Times New Roman" w:hAnsi="Times New Roman" w:cs="Times New Roman"/>
        </w:rPr>
      </w:pPr>
    </w:p>
    <w:p w:rsidR="004C2E94" w:rsidRPr="00A4661C" w:rsidRDefault="004C2E94" w:rsidP="004C2E94">
      <w:pPr>
        <w:pStyle w:val="BodyText"/>
        <w:spacing w:before="9"/>
        <w:ind w:left="0"/>
        <w:rPr>
          <w:rFonts w:ascii="Times New Roman" w:hAnsi="Times New Roman" w:cs="Times New Roman"/>
        </w:rPr>
      </w:pPr>
    </w:p>
    <w:p w:rsidR="004C2E94" w:rsidRPr="00A4661C" w:rsidRDefault="004C2E94" w:rsidP="004C2E94">
      <w:pPr>
        <w:pStyle w:val="BodyText"/>
        <w:ind w:right="239"/>
        <w:rPr>
          <w:rFonts w:ascii="Times New Roman" w:hAnsi="Times New Roman" w:cs="Times New Roman"/>
        </w:rPr>
      </w:pPr>
    </w:p>
    <w:p w:rsidR="004C2E94" w:rsidRPr="00A4661C" w:rsidRDefault="004C2E94" w:rsidP="004C2E94">
      <w:pPr>
        <w:pStyle w:val="BodyText"/>
        <w:ind w:right="239"/>
        <w:rPr>
          <w:rFonts w:ascii="Times New Roman" w:hAnsi="Times New Roman" w:cs="Times New Roman"/>
        </w:rPr>
      </w:pPr>
    </w:p>
    <w:p w:rsidR="004C2E94" w:rsidRPr="00A4661C" w:rsidRDefault="004C2E94" w:rsidP="004C2E94">
      <w:pPr>
        <w:pStyle w:val="BodyText"/>
        <w:ind w:right="239"/>
        <w:rPr>
          <w:rFonts w:ascii="Times New Roman" w:hAnsi="Times New Roman" w:cs="Times New Roman"/>
        </w:rPr>
      </w:pPr>
    </w:p>
    <w:p w:rsidR="004C2E94" w:rsidRPr="00A4661C" w:rsidRDefault="004C2E94" w:rsidP="004C2E94">
      <w:pPr>
        <w:pStyle w:val="BodyText"/>
        <w:ind w:right="239"/>
        <w:rPr>
          <w:rFonts w:ascii="Times New Roman" w:hAnsi="Times New Roman" w:cs="Times New Roman"/>
        </w:rPr>
      </w:pPr>
      <w:r w:rsidRPr="00A4661C">
        <w:rPr>
          <w:rFonts w:ascii="Times New Roman" w:hAnsi="Times New Roman" w:cs="Times New Roman"/>
        </w:rPr>
        <w:t>Many animals learn by forming new neural connections or reinforcing existing ones. What does this indicate about the nervous system? Is it static or plastic?</w:t>
      </w:r>
    </w:p>
    <w:p w:rsidR="004C2E94" w:rsidRPr="00A4661C" w:rsidRDefault="004C2E94" w:rsidP="004C2E94">
      <w:pPr>
        <w:pStyle w:val="BodyText"/>
        <w:spacing w:before="8"/>
        <w:ind w:left="0"/>
        <w:rPr>
          <w:rFonts w:ascii="Times New Roman" w:hAnsi="Times New Roman" w:cs="Times New Roman"/>
        </w:rPr>
      </w:pPr>
      <w:r w:rsidRPr="00A4661C">
        <w:rPr>
          <w:rFonts w:ascii="Times New Roman" w:hAnsi="Times New Roman" w:cs="Times New Roman"/>
        </w:rPr>
        <w:t xml:space="preserve">It indicates that the nervous system is plastic, thus changing synaptic functions in response to patterns of use </w:t>
      </w:r>
    </w:p>
    <w:p w:rsidR="004C2E94" w:rsidRPr="00A4661C" w:rsidRDefault="004C2E94" w:rsidP="004C2E94">
      <w:pPr>
        <w:pStyle w:val="BodyText"/>
        <w:spacing w:before="8"/>
        <w:ind w:left="0"/>
        <w:rPr>
          <w:rFonts w:ascii="Times New Roman" w:hAnsi="Times New Roman" w:cs="Times New Roman"/>
        </w:rPr>
      </w:pPr>
    </w:p>
    <w:p w:rsidR="004C2E94" w:rsidRPr="00A4661C" w:rsidRDefault="004C2E94" w:rsidP="004C2E94">
      <w:pPr>
        <w:pStyle w:val="BodyText"/>
        <w:spacing w:before="8"/>
        <w:ind w:left="0"/>
        <w:rPr>
          <w:rFonts w:ascii="Times New Roman" w:hAnsi="Times New Roman" w:cs="Times New Roman"/>
        </w:rPr>
      </w:pPr>
    </w:p>
    <w:p w:rsidR="004C2E94" w:rsidRPr="00A4661C" w:rsidRDefault="004C2E94" w:rsidP="004C2E94">
      <w:pPr>
        <w:pStyle w:val="BodyText"/>
        <w:ind w:right="3196"/>
        <w:rPr>
          <w:rFonts w:ascii="Times New Roman" w:hAnsi="Times New Roman" w:cs="Times New Roman"/>
        </w:rPr>
      </w:pPr>
      <w:r w:rsidRPr="00A4661C">
        <w:rPr>
          <w:rFonts w:ascii="Times New Roman" w:hAnsi="Times New Roman" w:cs="Times New Roman"/>
        </w:rPr>
        <w:t xml:space="preserve">What is meant by habituation? Give an example for humans. </w:t>
      </w:r>
    </w:p>
    <w:p w:rsidR="004C2E94" w:rsidRPr="00A4661C" w:rsidRDefault="004C2E94" w:rsidP="004C2E94">
      <w:pPr>
        <w:pStyle w:val="BodyText"/>
        <w:ind w:left="0"/>
        <w:rPr>
          <w:rFonts w:ascii="Times New Roman" w:hAnsi="Times New Roman" w:cs="Times New Roman"/>
        </w:rPr>
      </w:pPr>
      <w:r w:rsidRPr="00A4661C">
        <w:rPr>
          <w:rFonts w:ascii="Times New Roman" w:hAnsi="Times New Roman" w:cs="Times New Roman"/>
        </w:rPr>
        <w:t>Habituation is a temporary change and is a decline of response to a stimulus after repeated exposure. For example, because we wear clothes every day, we do more produce responses as the fabric touches our skin.</w:t>
      </w:r>
    </w:p>
    <w:p w:rsidR="004C2E94" w:rsidRPr="00A4661C" w:rsidRDefault="004C2E94" w:rsidP="004C2E94">
      <w:pPr>
        <w:pStyle w:val="BodyText"/>
        <w:ind w:right="3196"/>
        <w:rPr>
          <w:rFonts w:ascii="Times New Roman" w:hAnsi="Times New Roman" w:cs="Times New Roman"/>
        </w:rPr>
      </w:pPr>
    </w:p>
    <w:p w:rsidR="004C2E94" w:rsidRPr="00A4661C" w:rsidRDefault="004C2E94" w:rsidP="004C2E94">
      <w:pPr>
        <w:pStyle w:val="BodyText"/>
        <w:ind w:left="0"/>
        <w:rPr>
          <w:rFonts w:ascii="Times New Roman" w:hAnsi="Times New Roman" w:cs="Times New Roman"/>
        </w:rPr>
      </w:pPr>
      <w:r w:rsidRPr="00A4661C">
        <w:rPr>
          <w:rFonts w:ascii="Times New Roman" w:hAnsi="Times New Roman" w:cs="Times New Roman"/>
        </w:rPr>
        <w:t xml:space="preserve">What is meant by sensitization? Give an example for humans. </w:t>
      </w:r>
      <w:r w:rsidRPr="00A4661C">
        <w:rPr>
          <w:rFonts w:ascii="Times New Roman" w:hAnsi="Times New Roman" w:cs="Times New Roman"/>
        </w:rPr>
        <w:br/>
        <w:t>Sensitization is a temporary change and is an increase in the response to a gentle stimulus after exposure to a strong stimulus. For example, if we are sleeping and a loud noise wakens us up. We will become more sensitive to little noises and wake up although the stimulus is gentler.</w:t>
      </w:r>
    </w:p>
    <w:p w:rsidR="004C2E94" w:rsidRPr="00A4661C" w:rsidRDefault="004C2E94" w:rsidP="004C2E94">
      <w:pPr>
        <w:pStyle w:val="BodyText"/>
        <w:ind w:left="0"/>
        <w:rPr>
          <w:rFonts w:ascii="Times New Roman" w:hAnsi="Times New Roman" w:cs="Times New Roman"/>
        </w:rPr>
      </w:pPr>
    </w:p>
    <w:p w:rsidR="004C2E94" w:rsidRPr="00A4661C" w:rsidRDefault="004C2E94" w:rsidP="004C2E94">
      <w:pPr>
        <w:pStyle w:val="BodyText"/>
        <w:ind w:left="0"/>
        <w:rPr>
          <w:rFonts w:ascii="Times New Roman" w:hAnsi="Times New Roman" w:cs="Times New Roman"/>
        </w:rPr>
      </w:pPr>
    </w:p>
    <w:p w:rsidR="004C2E94" w:rsidRPr="00A4661C" w:rsidRDefault="004C2E94" w:rsidP="004C2E94">
      <w:pPr>
        <w:pStyle w:val="BodyText"/>
        <w:ind w:left="0"/>
        <w:rPr>
          <w:rFonts w:ascii="Times New Roman" w:hAnsi="Times New Roman" w:cs="Times New Roman"/>
        </w:rPr>
      </w:pPr>
      <w:r w:rsidRPr="00A4661C">
        <w:rPr>
          <w:rFonts w:ascii="Times New Roman" w:hAnsi="Times New Roman" w:cs="Times New Roman"/>
        </w:rPr>
        <w:t>How are memories formed?</w:t>
      </w:r>
    </w:p>
    <w:p w:rsidR="004C2E94" w:rsidRPr="00A4661C" w:rsidRDefault="004C2E94" w:rsidP="004C2E94">
      <w:pPr>
        <w:pStyle w:val="BodyText"/>
        <w:ind w:left="0"/>
        <w:rPr>
          <w:rFonts w:ascii="Times New Roman" w:hAnsi="Times New Roman" w:cs="Times New Roman"/>
        </w:rPr>
      </w:pPr>
    </w:p>
    <w:p w:rsidR="004C2E94" w:rsidRPr="00A4661C" w:rsidRDefault="004C2E94" w:rsidP="004C2E94">
      <w:pPr>
        <w:pStyle w:val="BodyText"/>
        <w:ind w:left="0"/>
        <w:rPr>
          <w:rFonts w:ascii="Times New Roman" w:hAnsi="Times New Roman" w:cs="Times New Roman"/>
        </w:rPr>
      </w:pPr>
      <w:r w:rsidRPr="00A4661C">
        <w:rPr>
          <w:rFonts w:ascii="Times New Roman" w:hAnsi="Times New Roman" w:cs="Times New Roman"/>
        </w:rPr>
        <w:t xml:space="preserve">Memories are formed by increasing the efficiency of the synapse between two neurons. The process is called long-term potentiation where by increasing the frequency of the stimulation of presynaptic neurons in the hippocampus, glutamate (NT) binds to AMPA and NMDA receptors on post-synaptic membrane, Na+ flows through AMPA receptor depolarizing the membrane and Mg2+ block is removed from NMDA receptors which allows Ca2+ to come in and it activated PKC and CAMKII pathways that affect gene expression and recycle more receptors to the membrane cortex. </w:t>
      </w:r>
    </w:p>
    <w:p w:rsidR="004C2E94" w:rsidRPr="00A4661C" w:rsidRDefault="004C2E94" w:rsidP="004C2E94">
      <w:pPr>
        <w:pStyle w:val="BodyText"/>
        <w:ind w:left="0"/>
        <w:rPr>
          <w:rFonts w:ascii="Times New Roman" w:hAnsi="Times New Roman" w:cs="Times New Roman"/>
        </w:rPr>
      </w:pPr>
    </w:p>
    <w:p w:rsidR="004C2E94" w:rsidRPr="00A4661C" w:rsidRDefault="004C2E94" w:rsidP="004C2E94">
      <w:pPr>
        <w:pStyle w:val="BodyText"/>
        <w:ind w:left="0"/>
        <w:rPr>
          <w:rFonts w:ascii="Times New Roman" w:hAnsi="Times New Roman" w:cs="Times New Roman"/>
        </w:rPr>
      </w:pPr>
    </w:p>
    <w:p w:rsidR="004C2E94" w:rsidRPr="00A4661C" w:rsidRDefault="004C2E94" w:rsidP="004C2E94">
      <w:pPr>
        <w:pStyle w:val="BodyText"/>
        <w:ind w:right="215"/>
        <w:rPr>
          <w:rFonts w:ascii="Times New Roman" w:hAnsi="Times New Roman" w:cs="Times New Roman"/>
        </w:rPr>
      </w:pPr>
      <w:r w:rsidRPr="00A4661C">
        <w:rPr>
          <w:rFonts w:ascii="Times New Roman" w:hAnsi="Times New Roman" w:cs="Times New Roman"/>
        </w:rPr>
        <w:t>Why is the dynamic range of sensing a stimulus important? Is it optimal to have a broad or narrow dynamic range for a particular stimulus?</w:t>
      </w:r>
    </w:p>
    <w:p w:rsidR="004C2E94" w:rsidRPr="00A4661C" w:rsidRDefault="004C2E94" w:rsidP="004C2E94">
      <w:pPr>
        <w:pStyle w:val="BodyText"/>
        <w:ind w:right="215"/>
        <w:rPr>
          <w:rFonts w:ascii="Times New Roman" w:hAnsi="Times New Roman" w:cs="Times New Roman"/>
        </w:rPr>
      </w:pPr>
      <w:r w:rsidRPr="00A4661C">
        <w:rPr>
          <w:rFonts w:ascii="Times New Roman" w:hAnsi="Times New Roman" w:cs="Times New Roman"/>
        </w:rPr>
        <w:t xml:space="preserve">The dynamic range of sensing a stimulus is important because it allows us to know the range of stimulus intensities over which a receptor exhibits an increased response. It is optimal to have a narrow dynamic range for a particular stimulus as it gives a good sensory discrimination. </w:t>
      </w:r>
    </w:p>
    <w:p w:rsidR="004C2E94" w:rsidRPr="00A4661C" w:rsidRDefault="004C2E94" w:rsidP="004C2E94">
      <w:pPr>
        <w:pStyle w:val="BodyText"/>
        <w:spacing w:before="10"/>
        <w:ind w:left="0"/>
        <w:rPr>
          <w:rFonts w:ascii="Times New Roman" w:hAnsi="Times New Roman" w:cs="Times New Roman"/>
        </w:rPr>
      </w:pPr>
    </w:p>
    <w:p w:rsidR="004C2E94" w:rsidRPr="00A4661C" w:rsidRDefault="004C2E94" w:rsidP="004C2E94">
      <w:pPr>
        <w:pStyle w:val="BodyText"/>
        <w:ind w:right="209"/>
        <w:rPr>
          <w:rFonts w:ascii="Times New Roman" w:hAnsi="Times New Roman" w:cs="Times New Roman"/>
        </w:rPr>
      </w:pPr>
      <w:r w:rsidRPr="00A4661C">
        <w:rPr>
          <w:rFonts w:ascii="Times New Roman" w:hAnsi="Times New Roman" w:cs="Times New Roman"/>
        </w:rPr>
        <w:t>Briefly describe why we are able to see a single photon of light in the dark, but not in an already lit space?</w:t>
      </w:r>
    </w:p>
    <w:p w:rsidR="004C2E94" w:rsidRPr="00A4661C" w:rsidRDefault="004C2E94" w:rsidP="004C2E94">
      <w:pPr>
        <w:pStyle w:val="BodyText"/>
        <w:ind w:right="209"/>
        <w:rPr>
          <w:rFonts w:ascii="Times New Roman" w:hAnsi="Times New Roman" w:cs="Times New Roman"/>
        </w:rPr>
      </w:pPr>
      <w:r w:rsidRPr="00A4661C">
        <w:rPr>
          <w:rFonts w:ascii="Times New Roman" w:hAnsi="Times New Roman" w:cs="Times New Roman"/>
        </w:rPr>
        <w:t>We are able to see a single photon of light in the dark but not in an already lit space because of logarithmic encoding which uses a single receptor to encode a wide range of stimulus intensity. (Good discrimination at certain intensities and poor at others)</w:t>
      </w:r>
    </w:p>
    <w:p w:rsidR="004C2E94" w:rsidRPr="00A4661C" w:rsidRDefault="004C2E94" w:rsidP="004C2E94">
      <w:pPr>
        <w:pStyle w:val="BodyText"/>
        <w:ind w:right="209"/>
        <w:rPr>
          <w:rFonts w:ascii="Times New Roman" w:hAnsi="Times New Roman" w:cs="Times New Roman"/>
        </w:rPr>
      </w:pPr>
    </w:p>
    <w:p w:rsidR="004C2E94" w:rsidRPr="00A4661C" w:rsidRDefault="004C2E94" w:rsidP="004C2E94">
      <w:pPr>
        <w:pStyle w:val="BodyText"/>
        <w:ind w:right="209"/>
        <w:rPr>
          <w:rFonts w:ascii="Times New Roman" w:hAnsi="Times New Roman" w:cs="Times New Roman"/>
        </w:rPr>
      </w:pPr>
    </w:p>
    <w:p w:rsidR="004C2E94" w:rsidRPr="00A4661C" w:rsidRDefault="004C2E94" w:rsidP="004C2E94">
      <w:pPr>
        <w:pStyle w:val="BodyText"/>
        <w:spacing w:before="10"/>
        <w:ind w:left="0"/>
        <w:rPr>
          <w:rFonts w:ascii="Times New Roman" w:hAnsi="Times New Roman" w:cs="Times New Roman"/>
        </w:rPr>
      </w:pPr>
    </w:p>
    <w:p w:rsidR="004C2E94" w:rsidRPr="00A4661C" w:rsidRDefault="004C2E94" w:rsidP="004C2E94">
      <w:pPr>
        <w:pStyle w:val="BodyText"/>
        <w:ind w:right="1051"/>
        <w:rPr>
          <w:rFonts w:ascii="Times New Roman" w:hAnsi="Times New Roman" w:cs="Times New Roman"/>
        </w:rPr>
      </w:pPr>
      <w:r w:rsidRPr="00A4661C">
        <w:rPr>
          <w:rFonts w:ascii="Times New Roman" w:hAnsi="Times New Roman" w:cs="Times New Roman"/>
        </w:rPr>
        <w:t>What are the main types of sensory receptors?</w:t>
      </w:r>
    </w:p>
    <w:p w:rsidR="004C2E94" w:rsidRPr="00A4661C" w:rsidRDefault="004C2E94" w:rsidP="004C2E94">
      <w:pPr>
        <w:rPr>
          <w:rFonts w:ascii="Times New Roman" w:hAnsi="Times New Roman" w:cs="Times New Roman"/>
          <w:sz w:val="24"/>
          <w:szCs w:val="24"/>
        </w:rPr>
      </w:pPr>
      <w:r w:rsidRPr="00A4661C">
        <w:rPr>
          <w:rFonts w:ascii="Times New Roman" w:hAnsi="Times New Roman" w:cs="Times New Roman"/>
          <w:sz w:val="24"/>
          <w:szCs w:val="24"/>
        </w:rPr>
        <w:t>The main types of sensory receptors are chemoreceptors, mechanoreceptors and photoreceptors</w:t>
      </w:r>
    </w:p>
    <w:p w:rsidR="004C2E94" w:rsidRPr="00A4661C" w:rsidRDefault="004C2E94" w:rsidP="004C2E94">
      <w:pPr>
        <w:rPr>
          <w:rFonts w:ascii="Times New Roman" w:hAnsi="Times New Roman" w:cs="Times New Roman"/>
          <w:sz w:val="24"/>
          <w:szCs w:val="24"/>
        </w:rPr>
      </w:pPr>
    </w:p>
    <w:p w:rsidR="004C2E94" w:rsidRPr="00A4661C" w:rsidRDefault="004C2E94" w:rsidP="004C2E94">
      <w:pPr>
        <w:rPr>
          <w:rFonts w:ascii="Times New Roman" w:hAnsi="Times New Roman" w:cs="Times New Roman"/>
          <w:sz w:val="24"/>
          <w:szCs w:val="24"/>
        </w:rPr>
      </w:pPr>
    </w:p>
    <w:p w:rsidR="004C2E94" w:rsidRPr="00A4661C" w:rsidRDefault="004C2E94" w:rsidP="004C2E94">
      <w:pPr>
        <w:pStyle w:val="BodyText"/>
        <w:spacing w:before="67"/>
        <w:ind w:left="0" w:right="1051"/>
        <w:rPr>
          <w:rFonts w:ascii="Times New Roman" w:hAnsi="Times New Roman" w:cs="Times New Roman"/>
        </w:rPr>
      </w:pPr>
    </w:p>
    <w:p w:rsidR="004C2E94" w:rsidRPr="00A4661C" w:rsidRDefault="004C2E94" w:rsidP="004C2E94">
      <w:pPr>
        <w:pStyle w:val="BodyText"/>
        <w:spacing w:before="67"/>
        <w:ind w:left="0" w:right="1051"/>
        <w:rPr>
          <w:rFonts w:ascii="Times New Roman" w:hAnsi="Times New Roman" w:cs="Times New Roman"/>
        </w:rPr>
      </w:pPr>
    </w:p>
    <w:p w:rsidR="004C2E94" w:rsidRPr="00A4661C" w:rsidRDefault="004C2E94" w:rsidP="004C2E94">
      <w:pPr>
        <w:pStyle w:val="BodyText"/>
        <w:spacing w:before="67"/>
        <w:ind w:left="0" w:right="1051"/>
        <w:rPr>
          <w:rFonts w:ascii="Times New Roman" w:hAnsi="Times New Roman" w:cs="Times New Roman"/>
        </w:rPr>
      </w:pPr>
      <w:r w:rsidRPr="00A4661C">
        <w:rPr>
          <w:rFonts w:ascii="Times New Roman" w:hAnsi="Times New Roman" w:cs="Times New Roman"/>
        </w:rPr>
        <w:t>Compare generator potential vs. receptor potentials.</w:t>
      </w:r>
    </w:p>
    <w:p w:rsidR="004C2E94" w:rsidRPr="00A4661C" w:rsidRDefault="004C2E94" w:rsidP="004C2E94">
      <w:pPr>
        <w:pStyle w:val="BodyText"/>
        <w:spacing w:before="67"/>
        <w:ind w:left="0" w:right="1051"/>
        <w:rPr>
          <w:rFonts w:ascii="Times New Roman" w:hAnsi="Times New Roman" w:cs="Times New Roman"/>
        </w:rPr>
      </w:pPr>
      <w:r w:rsidRPr="00A4661C">
        <w:rPr>
          <w:rFonts w:ascii="Times New Roman" w:hAnsi="Times New Roman" w:cs="Times New Roman"/>
        </w:rPr>
        <w:t>A generator potential is a cell with sensory receptor which is also the primary afferent neuron (can generate AP) and a receptor potential is a cell with a sensory receptor which is a separate from the afferent neuron (release NT which is received by afferent neuron)</w:t>
      </w:r>
    </w:p>
    <w:p w:rsidR="004C2E94" w:rsidRPr="00A4661C" w:rsidRDefault="004C2E94" w:rsidP="004C2E94">
      <w:pPr>
        <w:rPr>
          <w:rFonts w:ascii="Times New Roman" w:hAnsi="Times New Roman" w:cs="Times New Roman"/>
          <w:sz w:val="24"/>
          <w:szCs w:val="24"/>
        </w:rPr>
      </w:pPr>
    </w:p>
    <w:p w:rsidR="004C2E94" w:rsidRPr="00A4661C" w:rsidRDefault="004C2E94" w:rsidP="004C2E94">
      <w:pPr>
        <w:rPr>
          <w:rFonts w:ascii="Times New Roman" w:hAnsi="Times New Roman" w:cs="Times New Roman"/>
          <w:sz w:val="24"/>
          <w:szCs w:val="24"/>
        </w:rPr>
        <w:sectPr w:rsidR="004C2E94" w:rsidRPr="00A4661C" w:rsidSect="004C2E94">
          <w:type w:val="continuous"/>
          <w:pgSz w:w="12240" w:h="15840"/>
          <w:pgMar w:top="1400" w:right="1340" w:bottom="960" w:left="1340" w:header="0" w:footer="765" w:gutter="0"/>
          <w:cols w:space="720"/>
        </w:sectPr>
      </w:pPr>
    </w:p>
    <w:p w:rsidR="004C2E94" w:rsidRPr="00A4661C" w:rsidRDefault="004C2E94" w:rsidP="004C2E94">
      <w:pPr>
        <w:rPr>
          <w:rFonts w:ascii="Times New Roman" w:hAnsi="Times New Roman" w:cs="Times New Roman"/>
          <w:sz w:val="24"/>
          <w:szCs w:val="24"/>
        </w:rPr>
        <w:sectPr w:rsidR="004C2E94" w:rsidRPr="00A4661C">
          <w:footerReference w:type="default" r:id="rId6"/>
          <w:type w:val="continuous"/>
          <w:pgSz w:w="12240" w:h="15840"/>
          <w:pgMar w:top="1400" w:right="1340" w:bottom="960" w:left="1340" w:header="720" w:footer="765" w:gutter="0"/>
          <w:pgNumType w:start="1"/>
          <w:cols w:space="720"/>
        </w:sectPr>
      </w:pPr>
    </w:p>
    <w:p w:rsidR="0098430A" w:rsidRPr="00A4661C" w:rsidRDefault="0098430A" w:rsidP="004C2E94">
      <w:pPr>
        <w:pStyle w:val="BodyText"/>
        <w:spacing w:before="67"/>
        <w:ind w:left="0" w:right="1051"/>
        <w:rPr>
          <w:rFonts w:ascii="Times New Roman" w:hAnsi="Times New Roman" w:cs="Times New Roman"/>
        </w:rPr>
      </w:pPr>
    </w:p>
    <w:sectPr w:rsidR="0098430A" w:rsidRPr="00A4661C">
      <w:pgSz w:w="12240" w:h="15840"/>
      <w:pgMar w:top="1500" w:right="1340" w:bottom="960" w:left="1340" w:header="0" w:footer="7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329" w:rsidRDefault="00DA0329">
      <w:r>
        <w:separator/>
      </w:r>
    </w:p>
  </w:endnote>
  <w:endnote w:type="continuationSeparator" w:id="0">
    <w:p w:rsidR="00DA0329" w:rsidRDefault="00DA0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30A" w:rsidRDefault="00DA0329">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type="#_x0000_t202" style="position:absolute;margin-left:531.3pt;margin-top:742.75pt;width:10.65pt;height:14pt;z-index:-251658752;mso-position-horizontal-relative:page;mso-position-vertical-relative:page" filled="f" stroked="f">
          <v:textbox inset="0,0,0,0">
            <w:txbxContent>
              <w:p w:rsidR="0098430A" w:rsidRDefault="002E348A">
                <w:pPr>
                  <w:pStyle w:val="BodyText"/>
                  <w:spacing w:line="268" w:lineRule="exact"/>
                  <w:ind w:left="40"/>
                </w:pPr>
                <w:r>
                  <w:fldChar w:fldCharType="begin"/>
                </w:r>
                <w:r>
                  <w:instrText xml:space="preserve"> PAGE </w:instrText>
                </w:r>
                <w:r>
                  <w:fldChar w:fldCharType="separate"/>
                </w:r>
                <w:r w:rsidR="00A4661C">
                  <w:rPr>
                    <w:noProof/>
                  </w:rPr>
                  <w:t>2</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329" w:rsidRDefault="00DA0329">
      <w:r>
        <w:separator/>
      </w:r>
    </w:p>
  </w:footnote>
  <w:footnote w:type="continuationSeparator" w:id="0">
    <w:p w:rsidR="00DA0329" w:rsidRDefault="00DA03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98430A"/>
    <w:rsid w:val="000F2174"/>
    <w:rsid w:val="001069BC"/>
    <w:rsid w:val="00184C66"/>
    <w:rsid w:val="002E348A"/>
    <w:rsid w:val="004C2E94"/>
    <w:rsid w:val="004E17EF"/>
    <w:rsid w:val="00977029"/>
    <w:rsid w:val="0098430A"/>
    <w:rsid w:val="00A4661C"/>
    <w:rsid w:val="00B148BD"/>
    <w:rsid w:val="00C962FA"/>
    <w:rsid w:val="00DA0329"/>
    <w:rsid w:val="00E10B61"/>
    <w:rsid w:val="00E11A08"/>
    <w:rsid w:val="00EF5D08"/>
    <w:rsid w:val="00FD5AB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D73CC220-8E7B-48CA-B19E-F4711FDA1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left="326" w:right="326"/>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apple-converted-space">
    <w:name w:val="apple-converted-space"/>
    <w:basedOn w:val="DefaultParagraphFont"/>
    <w:rsid w:val="004C2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7</Pages>
  <Words>1750</Words>
  <Characters>9976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Concordia University Libraries</Company>
  <LinksUpToDate>false</LinksUpToDate>
  <CharactersWithSpaces>11703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Thierry Fotsing Tadjo</cp:lastModifiedBy>
  <cp:revision>3</cp:revision>
  <dcterms:created xsi:type="dcterms:W3CDTF">2016-02-11T18:51:00Z</dcterms:created>
  <dcterms:modified xsi:type="dcterms:W3CDTF">2016-02-11T21:57:00Z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2016-02-11T00:00:00Z</vt:filetime>
  </property>
</Properties>
</file>