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1E" w:rsidRDefault="00236C88" w:rsidP="00557705">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I) </w:t>
      </w:r>
      <w:r w:rsidR="00557705">
        <w:rPr>
          <w:rFonts w:ascii="Times New Roman" w:hAnsi="Times New Roman" w:cs="Times New Roman"/>
          <w:sz w:val="24"/>
          <w:szCs w:val="24"/>
        </w:rPr>
        <w:t>T</w:t>
      </w:r>
      <w:r>
        <w:rPr>
          <w:rFonts w:ascii="Times New Roman" w:hAnsi="Times New Roman" w:cs="Times New Roman"/>
          <w:sz w:val="24"/>
          <w:szCs w:val="24"/>
        </w:rPr>
        <w:t>he servers act as a manager of mailbox, since there may happen few issues when sending mails to the recipient. It would hard to manage everything manually since the hosts cannot be constantly waiting to receive or to send a mail. Thus a manager is needed to handle everything. For instance, the mail failed to be sent. The servers will communicate each other and ask the server or the sender to resend the mail again.</w:t>
      </w:r>
      <w:r>
        <w:rPr>
          <w:rFonts w:ascii="Times New Roman" w:hAnsi="Times New Roman" w:cs="Times New Roman"/>
          <w:sz w:val="24"/>
          <w:szCs w:val="24"/>
        </w:rPr>
        <w:br/>
      </w:r>
      <w:r>
        <w:rPr>
          <w:rFonts w:ascii="Times New Roman" w:hAnsi="Times New Roman" w:cs="Times New Roman"/>
          <w:sz w:val="24"/>
          <w:szCs w:val="24"/>
        </w:rPr>
        <w:br/>
        <w:t>II)</w:t>
      </w:r>
      <w:r w:rsidR="00332A50">
        <w:rPr>
          <w:rFonts w:ascii="Times New Roman" w:hAnsi="Times New Roman" w:cs="Times New Roman"/>
          <w:sz w:val="24"/>
          <w:szCs w:val="24"/>
        </w:rPr>
        <w:t xml:space="preserve"> We can’t replace SMTP by HTTP since they have many differences. One of the difference can never be changed: SMTP uses push protocol and HTTP uses pull protocol. Both protocols assign a different initiator of the protocol. The other differences are still possible to ignore. Nevertheless, the initiator cannot be changed in both protocols.</w:t>
      </w:r>
      <w:r w:rsidR="00332A50">
        <w:rPr>
          <w:rFonts w:ascii="Times New Roman" w:hAnsi="Times New Roman" w:cs="Times New Roman"/>
          <w:sz w:val="24"/>
          <w:szCs w:val="24"/>
        </w:rPr>
        <w:br/>
      </w:r>
    </w:p>
    <w:p w:rsidR="00236C88" w:rsidRDefault="00621C0F" w:rsidP="00557705">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Well, when there is only few hosts that are involved, the distribution time would not have a big difference between both architectures. As the number of peers increase, we may find an obvious difference in the time. P2P allows any peer involved in the distribution to upload the file and transmit to another peer which shares the burden of the original server distribution time. Thus, instead of waiting for its turn, the peer can retrieve from any peer and transmit to another peer as well. The more peers involved, the </w:t>
      </w:r>
      <w:r w:rsidR="006D0003">
        <w:rPr>
          <w:rFonts w:ascii="Times New Roman" w:hAnsi="Times New Roman" w:cs="Times New Roman"/>
          <w:sz w:val="24"/>
          <w:szCs w:val="24"/>
        </w:rPr>
        <w:t>bigger the service capacity is served</w:t>
      </w:r>
      <w:r>
        <w:rPr>
          <w:rFonts w:ascii="Times New Roman" w:hAnsi="Times New Roman" w:cs="Times New Roman"/>
          <w:sz w:val="24"/>
          <w:szCs w:val="24"/>
        </w:rPr>
        <w:t>.</w:t>
      </w:r>
      <w:r w:rsidR="00236C88">
        <w:rPr>
          <w:rFonts w:ascii="Times New Roman" w:hAnsi="Times New Roman" w:cs="Times New Roman"/>
          <w:sz w:val="24"/>
          <w:szCs w:val="24"/>
        </w:rPr>
        <w:br/>
      </w:r>
    </w:p>
    <w:p w:rsidR="00DF0DDC" w:rsidRDefault="00DF0DDC" w:rsidP="006D0003">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The number field in the frame is 2 bits. The sequence number N is therefore 4, which indicates the max window size is 3. Sender sends 3 packets p0, p1 and p2 in order. Receiver will send back ACKs if it receives in order as well. However, if all the ACKs are lost, the sender will not know it. The sender will resend packet 0, 1, 2 again at time-out while receiver is waiting for p3. When receiver receives p0, p1, p2, it considers that the order is mess up. Thus, receiver will send a NACK of p3.</w:t>
      </w:r>
    </w:p>
    <w:p w:rsidR="006D0003" w:rsidRDefault="00DF0DDC" w:rsidP="00DF0DDC">
      <w:pPr>
        <w:pStyle w:val="ListParagraph"/>
        <w:spacing w:after="0" w:line="276" w:lineRule="auto"/>
        <w:rPr>
          <w:rFonts w:ascii="Times New Roman" w:hAnsi="Times New Roman" w:cs="Times New Roman"/>
          <w:sz w:val="24"/>
          <w:szCs w:val="24"/>
        </w:rPr>
      </w:pPr>
      <w:r>
        <w:rPr>
          <w:rFonts w:ascii="Times New Roman" w:hAnsi="Times New Roman" w:cs="Times New Roman"/>
          <w:sz w:val="24"/>
          <w:szCs w:val="24"/>
        </w:rPr>
        <w:t>The same situation with a window size of 4 (equivalent to sequence number N). Sender sends 4 packets at a time p0, p1, p2, p3. Receiver sends back ACKs once received everything in order. The ACKs are lost. Sender reaches time-out and resends packet 0, 1, 2, 3. Now receiver is also waiting for packet 0 though the new packet 0. In consequence, the packets will be mess up.</w:t>
      </w:r>
      <w:r>
        <w:rPr>
          <w:rFonts w:ascii="Times New Roman" w:hAnsi="Times New Roman" w:cs="Times New Roman"/>
          <w:sz w:val="24"/>
          <w:szCs w:val="24"/>
        </w:rPr>
        <w:br/>
        <w:t xml:space="preserve">If we just put the sequence number to an infinite, the receiver must follow that send ACK whenever it receives </w:t>
      </w:r>
      <w:r w:rsidR="003A1BC6">
        <w:rPr>
          <w:rFonts w:ascii="Times New Roman" w:hAnsi="Times New Roman" w:cs="Times New Roman"/>
          <w:sz w:val="24"/>
          <w:szCs w:val="24"/>
        </w:rPr>
        <w:t>a packet received before. In consequence, the receiver will send a lot of ACKs back to sender and delay becomes worse and worse.</w:t>
      </w:r>
      <w:r w:rsidR="003A1BC6">
        <w:rPr>
          <w:rFonts w:ascii="Times New Roman" w:hAnsi="Times New Roman" w:cs="Times New Roman"/>
          <w:sz w:val="24"/>
          <w:szCs w:val="24"/>
        </w:rPr>
        <w:br/>
      </w:r>
    </w:p>
    <w:p w:rsidR="00762B06" w:rsidRDefault="00762B06" w:rsidP="006D0003">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Since the transmission does not require connection, we cannot ensure the reliability and the state of the sender and receiver. Thus, when a packet is delayed over a long period or it is lost, the receiver may never receive it or receive it very late. The sender may not know and suppose everything was sent. To solve the problem, we should implement stop-and-wait and a sequence number (actually just 0 and 1) to the packets transmission. The sender will not send the next packet till it receives the previous packet ACK. The receiver </w:t>
      </w:r>
      <w:r>
        <w:rPr>
          <w:rFonts w:ascii="Times New Roman" w:hAnsi="Times New Roman" w:cs="Times New Roman"/>
          <w:sz w:val="24"/>
          <w:szCs w:val="24"/>
        </w:rPr>
        <w:lastRenderedPageBreak/>
        <w:t>will send ACK if the packets are received in order without corruption. Otherwise, the receiver will send a NACK to sender. When sender receives ACK, it sends the next packet. When sender receives NACK or not receiving anything till time out, it resends the current packet. The speed might be slightly delayed depends on the time-out time set.</w:t>
      </w:r>
      <w:r w:rsidR="003A1BC6">
        <w:rPr>
          <w:rFonts w:ascii="Times New Roman" w:hAnsi="Times New Roman" w:cs="Times New Roman"/>
          <w:sz w:val="24"/>
          <w:szCs w:val="24"/>
        </w:rPr>
        <w:br/>
      </w:r>
    </w:p>
    <w:p w:rsidR="003A1BC6" w:rsidRDefault="00E83AA2" w:rsidP="006D0003">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If the checksum bits are corrupted during the transmission, the application layer or any other layer may not detect the errors if the sum are all 1’s.</w:t>
      </w:r>
      <w:r w:rsidR="00280D11">
        <w:rPr>
          <w:rFonts w:ascii="Times New Roman" w:hAnsi="Times New Roman" w:cs="Times New Roman"/>
          <w:sz w:val="24"/>
          <w:szCs w:val="24"/>
        </w:rPr>
        <w:br/>
      </w:r>
    </w:p>
    <w:p w:rsidR="00280D11" w:rsidRPr="007267DB" w:rsidRDefault="00E2789D" w:rsidP="006D0003">
      <w:pPr>
        <w:pStyle w:val="ListParagraph"/>
        <w:numPr>
          <w:ilvl w:val="0"/>
          <w:numId w:val="1"/>
        </w:numPr>
        <w:spacing w:after="0" w:line="276" w:lineRule="auto"/>
        <w:rPr>
          <w:rFonts w:ascii="Times New Roman" w:hAnsi="Times New Roman" w:cs="Times New Roman"/>
          <w:sz w:val="24"/>
          <w:szCs w:val="24"/>
        </w:rPr>
      </w:pPr>
      <w:r>
        <w:rPr>
          <w:rFonts w:ascii="Times New Roman" w:eastAsiaTheme="minorEastAsia" w:hAnsi="Times New Roman" w:cs="Times New Roman"/>
          <w:sz w:val="24"/>
          <w:szCs w:val="24"/>
          <w:lang w:val="en-CA" w:eastAsia="zh-CN"/>
        </w:rPr>
        <w:t>The TCP frames contain sequence number of sender and receiver side. The credit system indicates how many buffer space the sender is able to keep. Every packet sent by the sender will occupy spaces. Sender frees its buffer space when receiving the correspondent packets ACK. As soon as the buffer space has free space, it sends the next packet to the receiver. Follow the scenario in the question, sender starts at frame #64 and receiver starts at frame #192. The credit allowed is 200 byte each packet is 100 bytes big. Every time, the sender can sends two packets if the credit is 200, one packet if credit is 100, or nothing (waiting ACK) if credit is 0. Same thing for receiver. Receiver also has buffer space to keep the packets. At some mom</w:t>
      </w:r>
      <w:r w:rsidR="007267DB">
        <w:rPr>
          <w:rFonts w:ascii="Times New Roman" w:eastAsiaTheme="minorEastAsia" w:hAnsi="Times New Roman" w:cs="Times New Roman"/>
          <w:sz w:val="24"/>
          <w:szCs w:val="24"/>
          <w:lang w:val="en-CA" w:eastAsia="zh-CN"/>
        </w:rPr>
        <w:t>ent, if receiver is slow in response to the sender, its buffer space will full and credit becomes 0. As the sender cannot receive ACKs timely, its buffer space becomes full as well and credit turns into 0 as well.</w:t>
      </w:r>
      <w:r w:rsidR="007267DB">
        <w:rPr>
          <w:rFonts w:ascii="Times New Roman" w:eastAsiaTheme="minorEastAsia" w:hAnsi="Times New Roman" w:cs="Times New Roman"/>
          <w:sz w:val="24"/>
          <w:szCs w:val="24"/>
          <w:lang w:val="en-CA" w:eastAsia="zh-CN"/>
        </w:rPr>
        <w:br/>
      </w:r>
    </w:p>
    <w:p w:rsidR="00BF0812" w:rsidRDefault="00153CEE" w:rsidP="006D0003">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Network-assisted congestion control is more precise in terms of state of sender and receiver. However, it is much more complicate to implement than end-to-end congestion control. Actually, end-to-end congestion control provides measures to avoid congestion which is enough to manage the transmission.</w:t>
      </w:r>
      <w:r w:rsidR="00BF0812">
        <w:rPr>
          <w:rFonts w:ascii="Times New Roman" w:hAnsi="Times New Roman" w:cs="Times New Roman"/>
          <w:sz w:val="24"/>
          <w:szCs w:val="24"/>
        </w:rPr>
        <w:br/>
      </w:r>
    </w:p>
    <w:p w:rsidR="00BF0812" w:rsidRDefault="00BF0812" w:rsidP="00BF0812">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The VC will setup up a path from the source to the destination. In between the end and start of the path, there are few routers as the intermediates. When the data are transferred to one of the intermediates, the frame carries a new VC identifier of the next router. To setup this path, network layer will first determine the path. Everything is recorded on a forwarding table. At every step of the transfer, the table will be updated as well.</w:t>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noProof/>
          <w:sz w:val="24"/>
          <w:szCs w:val="24"/>
          <w:lang w:val="en-CA" w:eastAsia="zh-CN"/>
        </w:rPr>
        <w:drawing>
          <wp:inline distT="0" distB="0" distL="0" distR="0" wp14:anchorId="23F1D257" wp14:editId="0F1F1625">
            <wp:extent cx="3362325" cy="1666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62325" cy="1666875"/>
                    </a:xfrm>
                    <a:prstGeom prst="rect">
                      <a:avLst/>
                    </a:prstGeom>
                    <a:noFill/>
                    <a:ln>
                      <a:noFill/>
                    </a:ln>
                  </pic:spPr>
                </pic:pic>
              </a:graphicData>
            </a:graphic>
          </wp:inline>
        </w:drawing>
      </w:r>
      <w:r>
        <w:rPr>
          <w:rFonts w:ascii="Times New Roman" w:hAnsi="Times New Roman" w:cs="Times New Roman"/>
          <w:sz w:val="24"/>
          <w:szCs w:val="24"/>
        </w:rPr>
        <w:br/>
      </w:r>
    </w:p>
    <w:tbl>
      <w:tblPr>
        <w:tblStyle w:val="TableGrid"/>
        <w:tblW w:w="0" w:type="auto"/>
        <w:tblLook w:val="04A0" w:firstRow="1" w:lastRow="0" w:firstColumn="1" w:lastColumn="0" w:noHBand="0" w:noVBand="1"/>
      </w:tblPr>
      <w:tblGrid>
        <w:gridCol w:w="2130"/>
        <w:gridCol w:w="2130"/>
        <w:gridCol w:w="2131"/>
        <w:gridCol w:w="2131"/>
      </w:tblGrid>
      <w:tr w:rsidR="00BF0812" w:rsidTr="001E57ED">
        <w:tc>
          <w:tcPr>
            <w:tcW w:w="2130" w:type="dxa"/>
          </w:tcPr>
          <w:p w:rsidR="00BF0812" w:rsidRDefault="00BF0812" w:rsidP="001E57ED">
            <w:pPr>
              <w:rPr>
                <w:lang w:eastAsia="zh-CN"/>
              </w:rPr>
            </w:pPr>
            <w:r>
              <w:rPr>
                <w:lang w:eastAsia="zh-CN"/>
              </w:rPr>
              <w:lastRenderedPageBreak/>
              <w:t>Incoming</w:t>
            </w:r>
            <w:r>
              <w:rPr>
                <w:rFonts w:hint="eastAsia"/>
                <w:lang w:eastAsia="zh-CN"/>
              </w:rPr>
              <w:t xml:space="preserve"> interface</w:t>
            </w:r>
          </w:p>
        </w:tc>
        <w:tc>
          <w:tcPr>
            <w:tcW w:w="2130" w:type="dxa"/>
          </w:tcPr>
          <w:p w:rsidR="00BF0812" w:rsidRDefault="00BF0812" w:rsidP="001E57ED">
            <w:pPr>
              <w:rPr>
                <w:lang w:eastAsia="zh-CN"/>
              </w:rPr>
            </w:pPr>
            <w:r>
              <w:rPr>
                <w:lang w:eastAsia="zh-CN"/>
              </w:rPr>
              <w:t>I</w:t>
            </w:r>
            <w:r>
              <w:rPr>
                <w:rFonts w:hint="eastAsia"/>
                <w:lang w:eastAsia="zh-CN"/>
              </w:rPr>
              <w:t>ncoming VC#</w:t>
            </w:r>
          </w:p>
        </w:tc>
        <w:tc>
          <w:tcPr>
            <w:tcW w:w="2131" w:type="dxa"/>
          </w:tcPr>
          <w:p w:rsidR="00BF0812" w:rsidRDefault="00BF0812" w:rsidP="001E57ED">
            <w:pPr>
              <w:rPr>
                <w:lang w:eastAsia="zh-CN"/>
              </w:rPr>
            </w:pPr>
            <w:r>
              <w:rPr>
                <w:rFonts w:hint="eastAsia"/>
                <w:lang w:eastAsia="zh-CN"/>
              </w:rPr>
              <w:t>Outgoing Interface</w:t>
            </w:r>
          </w:p>
        </w:tc>
        <w:tc>
          <w:tcPr>
            <w:tcW w:w="2131" w:type="dxa"/>
          </w:tcPr>
          <w:p w:rsidR="00BF0812" w:rsidRDefault="00BF0812" w:rsidP="001E57ED">
            <w:pPr>
              <w:rPr>
                <w:lang w:eastAsia="zh-CN"/>
              </w:rPr>
            </w:pPr>
            <w:r>
              <w:rPr>
                <w:rFonts w:hint="eastAsia"/>
                <w:lang w:eastAsia="zh-CN"/>
              </w:rPr>
              <w:t>Outgoing VC#</w:t>
            </w:r>
          </w:p>
        </w:tc>
      </w:tr>
      <w:tr w:rsidR="00BF0812" w:rsidTr="001E57ED">
        <w:tc>
          <w:tcPr>
            <w:tcW w:w="2130" w:type="dxa"/>
          </w:tcPr>
          <w:p w:rsidR="00BF0812" w:rsidRDefault="00BF0812" w:rsidP="001E57ED">
            <w:pPr>
              <w:rPr>
                <w:lang w:eastAsia="zh-CN"/>
              </w:rPr>
            </w:pPr>
            <w:r>
              <w:rPr>
                <w:rFonts w:hint="eastAsia"/>
                <w:lang w:eastAsia="zh-CN"/>
              </w:rPr>
              <w:t>1</w:t>
            </w:r>
          </w:p>
        </w:tc>
        <w:tc>
          <w:tcPr>
            <w:tcW w:w="2130" w:type="dxa"/>
          </w:tcPr>
          <w:p w:rsidR="00BF0812" w:rsidRDefault="00BF0812" w:rsidP="001E57ED">
            <w:pPr>
              <w:rPr>
                <w:lang w:eastAsia="zh-CN"/>
              </w:rPr>
            </w:pPr>
            <w:r>
              <w:rPr>
                <w:lang w:eastAsia="zh-CN"/>
              </w:rPr>
              <w:t>11</w:t>
            </w:r>
          </w:p>
        </w:tc>
        <w:tc>
          <w:tcPr>
            <w:tcW w:w="2131" w:type="dxa"/>
          </w:tcPr>
          <w:p w:rsidR="00BF0812" w:rsidRDefault="00BF0812" w:rsidP="001E57ED">
            <w:pPr>
              <w:rPr>
                <w:lang w:eastAsia="zh-CN"/>
              </w:rPr>
            </w:pPr>
            <w:r>
              <w:rPr>
                <w:rFonts w:hint="eastAsia"/>
                <w:lang w:eastAsia="zh-CN"/>
              </w:rPr>
              <w:t>2</w:t>
            </w:r>
          </w:p>
        </w:tc>
        <w:tc>
          <w:tcPr>
            <w:tcW w:w="2131" w:type="dxa"/>
          </w:tcPr>
          <w:p w:rsidR="00BF0812" w:rsidRDefault="00BF0812" w:rsidP="001E57ED">
            <w:pPr>
              <w:rPr>
                <w:lang w:eastAsia="zh-CN"/>
              </w:rPr>
            </w:pPr>
            <w:r>
              <w:rPr>
                <w:lang w:eastAsia="zh-CN"/>
              </w:rPr>
              <w:t>32</w:t>
            </w:r>
          </w:p>
        </w:tc>
      </w:tr>
      <w:tr w:rsidR="00BF0812" w:rsidTr="001E57ED">
        <w:tc>
          <w:tcPr>
            <w:tcW w:w="2130" w:type="dxa"/>
          </w:tcPr>
          <w:p w:rsidR="00BF0812" w:rsidRDefault="00BF0812" w:rsidP="001E57ED">
            <w:pPr>
              <w:rPr>
                <w:lang w:eastAsia="zh-CN"/>
              </w:rPr>
            </w:pPr>
            <w:r>
              <w:rPr>
                <w:rFonts w:hint="eastAsia"/>
                <w:lang w:eastAsia="zh-CN"/>
              </w:rPr>
              <w:t>1</w:t>
            </w:r>
          </w:p>
        </w:tc>
        <w:tc>
          <w:tcPr>
            <w:tcW w:w="2130" w:type="dxa"/>
          </w:tcPr>
          <w:p w:rsidR="00BF0812" w:rsidRDefault="00BF0812" w:rsidP="001E57ED">
            <w:pPr>
              <w:rPr>
                <w:lang w:eastAsia="zh-CN"/>
              </w:rPr>
            </w:pPr>
            <w:r>
              <w:rPr>
                <w:rFonts w:hint="eastAsia"/>
                <w:lang w:eastAsia="zh-CN"/>
              </w:rPr>
              <w:t>33</w:t>
            </w:r>
          </w:p>
        </w:tc>
        <w:tc>
          <w:tcPr>
            <w:tcW w:w="2131" w:type="dxa"/>
          </w:tcPr>
          <w:p w:rsidR="00BF0812" w:rsidRDefault="00BF0812" w:rsidP="001E57ED">
            <w:pPr>
              <w:rPr>
                <w:lang w:eastAsia="zh-CN"/>
              </w:rPr>
            </w:pPr>
            <w:r>
              <w:rPr>
                <w:rFonts w:hint="eastAsia"/>
                <w:lang w:eastAsia="zh-CN"/>
              </w:rPr>
              <w:t>3</w:t>
            </w:r>
          </w:p>
        </w:tc>
        <w:tc>
          <w:tcPr>
            <w:tcW w:w="2131" w:type="dxa"/>
          </w:tcPr>
          <w:p w:rsidR="00BF0812" w:rsidRDefault="00BF0812" w:rsidP="001E57ED">
            <w:pPr>
              <w:rPr>
                <w:lang w:eastAsia="zh-CN"/>
              </w:rPr>
            </w:pPr>
            <w:r>
              <w:rPr>
                <w:lang w:eastAsia="zh-CN"/>
              </w:rPr>
              <w:t>35</w:t>
            </w:r>
          </w:p>
        </w:tc>
      </w:tr>
      <w:tr w:rsidR="00BF0812" w:rsidTr="001E57ED">
        <w:tc>
          <w:tcPr>
            <w:tcW w:w="2130" w:type="dxa"/>
          </w:tcPr>
          <w:p w:rsidR="00BF0812" w:rsidRDefault="00BF0812" w:rsidP="001E57ED">
            <w:pPr>
              <w:rPr>
                <w:lang w:eastAsia="zh-CN"/>
              </w:rPr>
            </w:pPr>
            <w:r>
              <w:rPr>
                <w:rFonts w:hint="eastAsia"/>
                <w:lang w:eastAsia="zh-CN"/>
              </w:rPr>
              <w:t>1</w:t>
            </w:r>
          </w:p>
        </w:tc>
        <w:tc>
          <w:tcPr>
            <w:tcW w:w="2130" w:type="dxa"/>
          </w:tcPr>
          <w:p w:rsidR="00BF0812" w:rsidRDefault="00BF0812" w:rsidP="001E57ED">
            <w:pPr>
              <w:tabs>
                <w:tab w:val="right" w:pos="1914"/>
              </w:tabs>
              <w:rPr>
                <w:lang w:eastAsia="zh-CN"/>
              </w:rPr>
            </w:pPr>
            <w:r>
              <w:rPr>
                <w:lang w:eastAsia="zh-CN"/>
              </w:rPr>
              <w:t>22</w:t>
            </w:r>
          </w:p>
        </w:tc>
        <w:tc>
          <w:tcPr>
            <w:tcW w:w="2131" w:type="dxa"/>
          </w:tcPr>
          <w:p w:rsidR="00BF0812" w:rsidRDefault="00BF0812" w:rsidP="001E57ED">
            <w:pPr>
              <w:rPr>
                <w:lang w:eastAsia="zh-CN"/>
              </w:rPr>
            </w:pPr>
            <w:r>
              <w:rPr>
                <w:rFonts w:hint="eastAsia"/>
                <w:lang w:eastAsia="zh-CN"/>
              </w:rPr>
              <w:t>2</w:t>
            </w:r>
          </w:p>
        </w:tc>
        <w:tc>
          <w:tcPr>
            <w:tcW w:w="2131" w:type="dxa"/>
          </w:tcPr>
          <w:p w:rsidR="00BF0812" w:rsidRDefault="00BF0812" w:rsidP="001E57ED">
            <w:pPr>
              <w:rPr>
                <w:lang w:eastAsia="zh-CN"/>
              </w:rPr>
            </w:pPr>
            <w:r>
              <w:rPr>
                <w:rFonts w:hint="eastAsia"/>
                <w:lang w:eastAsia="zh-CN"/>
              </w:rPr>
              <w:t>27</w:t>
            </w:r>
          </w:p>
        </w:tc>
      </w:tr>
      <w:tr w:rsidR="00BF0812" w:rsidTr="001E57ED">
        <w:tc>
          <w:tcPr>
            <w:tcW w:w="2130" w:type="dxa"/>
          </w:tcPr>
          <w:p w:rsidR="00BF0812" w:rsidRDefault="00BF0812" w:rsidP="001E57ED">
            <w:pPr>
              <w:rPr>
                <w:lang w:eastAsia="zh-CN"/>
              </w:rPr>
            </w:pPr>
            <w:r>
              <w:rPr>
                <w:rFonts w:hint="eastAsia"/>
                <w:lang w:eastAsia="zh-CN"/>
              </w:rPr>
              <w:t>1</w:t>
            </w:r>
          </w:p>
        </w:tc>
        <w:tc>
          <w:tcPr>
            <w:tcW w:w="2130" w:type="dxa"/>
          </w:tcPr>
          <w:p w:rsidR="00BF0812" w:rsidRDefault="00BF0812" w:rsidP="001E57ED">
            <w:pPr>
              <w:rPr>
                <w:lang w:eastAsia="zh-CN"/>
              </w:rPr>
            </w:pPr>
            <w:r>
              <w:rPr>
                <w:rFonts w:hint="eastAsia"/>
                <w:lang w:eastAsia="zh-CN"/>
              </w:rPr>
              <w:t>25</w:t>
            </w:r>
          </w:p>
        </w:tc>
        <w:tc>
          <w:tcPr>
            <w:tcW w:w="2131" w:type="dxa"/>
          </w:tcPr>
          <w:p w:rsidR="00BF0812" w:rsidRDefault="00BF0812" w:rsidP="001E57ED">
            <w:pPr>
              <w:rPr>
                <w:lang w:eastAsia="zh-CN"/>
              </w:rPr>
            </w:pPr>
            <w:r>
              <w:rPr>
                <w:rFonts w:hint="eastAsia"/>
                <w:lang w:eastAsia="zh-CN"/>
              </w:rPr>
              <w:t>2</w:t>
            </w:r>
          </w:p>
        </w:tc>
        <w:tc>
          <w:tcPr>
            <w:tcW w:w="2131" w:type="dxa"/>
          </w:tcPr>
          <w:p w:rsidR="00BF0812" w:rsidRDefault="00BF0812" w:rsidP="001E57ED">
            <w:pPr>
              <w:rPr>
                <w:lang w:eastAsia="zh-CN"/>
              </w:rPr>
            </w:pPr>
            <w:r>
              <w:rPr>
                <w:rFonts w:hint="eastAsia"/>
                <w:lang w:eastAsia="zh-CN"/>
              </w:rPr>
              <w:t>64</w:t>
            </w:r>
          </w:p>
        </w:tc>
      </w:tr>
      <w:tr w:rsidR="00BF0812" w:rsidTr="001E57ED">
        <w:tc>
          <w:tcPr>
            <w:tcW w:w="2130" w:type="dxa"/>
          </w:tcPr>
          <w:p w:rsidR="00BF0812" w:rsidRDefault="00BF0812" w:rsidP="001E57ED">
            <w:pPr>
              <w:rPr>
                <w:lang w:eastAsia="zh-CN"/>
              </w:rPr>
            </w:pPr>
            <w:r>
              <w:rPr>
                <w:lang w:eastAsia="zh-CN"/>
              </w:rPr>
              <w:t>…</w:t>
            </w:r>
          </w:p>
        </w:tc>
        <w:tc>
          <w:tcPr>
            <w:tcW w:w="2130" w:type="dxa"/>
          </w:tcPr>
          <w:p w:rsidR="00BF0812" w:rsidRDefault="00BF0812" w:rsidP="001E57ED">
            <w:pPr>
              <w:rPr>
                <w:lang w:eastAsia="zh-CN"/>
              </w:rPr>
            </w:pPr>
            <w:r>
              <w:rPr>
                <w:lang w:eastAsia="zh-CN"/>
              </w:rPr>
              <w:t>…</w:t>
            </w:r>
          </w:p>
        </w:tc>
        <w:tc>
          <w:tcPr>
            <w:tcW w:w="2131" w:type="dxa"/>
          </w:tcPr>
          <w:p w:rsidR="00BF0812" w:rsidRDefault="00BF0812" w:rsidP="001E57ED">
            <w:pPr>
              <w:rPr>
                <w:lang w:eastAsia="zh-CN"/>
              </w:rPr>
            </w:pPr>
            <w:r>
              <w:rPr>
                <w:lang w:eastAsia="zh-CN"/>
              </w:rPr>
              <w:t>…</w:t>
            </w:r>
          </w:p>
        </w:tc>
        <w:tc>
          <w:tcPr>
            <w:tcW w:w="2131" w:type="dxa"/>
          </w:tcPr>
          <w:p w:rsidR="00BF0812" w:rsidRDefault="00BF0812" w:rsidP="001E57ED">
            <w:pPr>
              <w:rPr>
                <w:lang w:eastAsia="zh-CN"/>
              </w:rPr>
            </w:pPr>
            <w:r>
              <w:rPr>
                <w:lang w:eastAsia="zh-CN"/>
              </w:rPr>
              <w:t>…</w:t>
            </w:r>
          </w:p>
        </w:tc>
      </w:tr>
    </w:tbl>
    <w:p w:rsidR="00BF0812" w:rsidRDefault="00BF0812" w:rsidP="00BF0812">
      <w:pPr>
        <w:spacing w:after="0" w:line="276" w:lineRule="auto"/>
        <w:rPr>
          <w:rFonts w:ascii="Times New Roman" w:hAnsi="Times New Roman" w:cs="Times New Roman"/>
          <w:sz w:val="24"/>
          <w:szCs w:val="24"/>
        </w:rPr>
      </w:pPr>
    </w:p>
    <w:p w:rsidR="00BF0812" w:rsidRDefault="00BF0812" w:rsidP="00CE0179">
      <w:pPr>
        <w:spacing w:after="0" w:line="276" w:lineRule="auto"/>
        <w:ind w:left="720" w:firstLine="720"/>
        <w:rPr>
          <w:rFonts w:ascii="Times New Roman" w:hAnsi="Times New Roman" w:cs="Times New Roman"/>
          <w:sz w:val="24"/>
          <w:szCs w:val="24"/>
        </w:rPr>
      </w:pPr>
      <w:r>
        <w:rPr>
          <w:rFonts w:ascii="Times New Roman" w:hAnsi="Times New Roman" w:cs="Times New Roman"/>
          <w:sz w:val="24"/>
          <w:szCs w:val="24"/>
        </w:rPr>
        <w:t>Once connection is set, start to distribute data flow. During the transfer, every router will also keep a state of the passing connection. At the end, both sides confirm that data are successfully transferred and remove all the assigned VC numbers and tables.</w:t>
      </w:r>
      <w:r>
        <w:rPr>
          <w:rFonts w:ascii="Times New Roman" w:hAnsi="Times New Roman" w:cs="Times New Roman"/>
          <w:sz w:val="24"/>
          <w:szCs w:val="24"/>
        </w:rPr>
        <w:br/>
      </w:r>
    </w:p>
    <w:p w:rsidR="00BF0812" w:rsidRDefault="00CE0179" w:rsidP="006D0003">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Classless interdomain routing aims to use Class C to represent some interdomain addresses. CIDR groups several smaller networks together and visualize them as a single large network (supernetting). This reduces space taken in the internet addresses especially for big companies or institutions. </w:t>
      </w:r>
      <w:r w:rsidR="002D7B54">
        <w:rPr>
          <w:rFonts w:ascii="Times New Roman" w:hAnsi="Times New Roman" w:cs="Times New Roman"/>
          <w:sz w:val="24"/>
          <w:szCs w:val="24"/>
        </w:rPr>
        <w:t>The problem of CIDR is that</w:t>
      </w:r>
      <w:r>
        <w:rPr>
          <w:rFonts w:ascii="Times New Roman" w:hAnsi="Times New Roman" w:cs="Times New Roman"/>
          <w:sz w:val="24"/>
          <w:szCs w:val="24"/>
        </w:rPr>
        <w:t xml:space="preserve"> every interdomain network contains a variable of addresses</w:t>
      </w:r>
      <w:r w:rsidR="002D7B54">
        <w:rPr>
          <w:rFonts w:ascii="Times New Roman" w:hAnsi="Times New Roman" w:cs="Times New Roman"/>
          <w:sz w:val="24"/>
          <w:szCs w:val="24"/>
        </w:rPr>
        <w:t>. To solve the problem,</w:t>
      </w:r>
      <w:r>
        <w:rPr>
          <w:rFonts w:ascii="Times New Roman" w:hAnsi="Times New Roman" w:cs="Times New Roman"/>
          <w:sz w:val="24"/>
          <w:szCs w:val="24"/>
        </w:rPr>
        <w:t xml:space="preserve"> CIDR provide a network bits length at the end of the IP addresses.</w:t>
      </w:r>
      <w:r w:rsidR="002D7B54">
        <w:rPr>
          <w:rFonts w:ascii="Times New Roman" w:hAnsi="Times New Roman" w:cs="Times New Roman"/>
          <w:sz w:val="24"/>
          <w:szCs w:val="24"/>
        </w:rPr>
        <w:t xml:space="preserve"> I</w:t>
      </w:r>
      <w:r>
        <w:rPr>
          <w:rFonts w:ascii="Times New Roman" w:hAnsi="Times New Roman" w:cs="Times New Roman"/>
          <w:sz w:val="24"/>
          <w:szCs w:val="24"/>
        </w:rPr>
        <w:t>nstead of using the traditional address (w.x.y.z), it is now (w.x.y.z/m) where m is the number of bits that the network ID length can vary.</w:t>
      </w:r>
      <w:r w:rsidR="002D7B54">
        <w:rPr>
          <w:rFonts w:ascii="Times New Roman" w:hAnsi="Times New Roman" w:cs="Times New Roman"/>
          <w:sz w:val="24"/>
          <w:szCs w:val="24"/>
        </w:rPr>
        <w:t xml:space="preserve"> Nevertheless, the bits are dynamic and may change sometimes if new hosts are added. Thus, every time when we need to confirm the network ID first before connec</w:t>
      </w:r>
      <w:r w:rsidR="001E57ED">
        <w:rPr>
          <w:rFonts w:ascii="Times New Roman" w:hAnsi="Times New Roman" w:cs="Times New Roman"/>
          <w:sz w:val="24"/>
          <w:szCs w:val="24"/>
        </w:rPr>
        <w:t>ting to the interdomain network (using dynamic host configuration protocol).</w:t>
      </w:r>
      <w:r w:rsidR="00BF0812">
        <w:rPr>
          <w:rFonts w:ascii="Times New Roman" w:hAnsi="Times New Roman" w:cs="Times New Roman"/>
          <w:sz w:val="24"/>
          <w:szCs w:val="24"/>
        </w:rPr>
        <w:br/>
      </w:r>
    </w:p>
    <w:p w:rsidR="007267DB" w:rsidRDefault="00612EFE" w:rsidP="00067F29">
      <w:pPr>
        <w:pStyle w:val="ListParagraph"/>
        <w:numPr>
          <w:ilvl w:val="0"/>
          <w:numId w:val="1"/>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There are 3 solutions to this. </w:t>
      </w:r>
      <w:r>
        <w:rPr>
          <w:rFonts w:ascii="Times New Roman" w:hAnsi="Times New Roman" w:cs="Times New Roman"/>
          <w:sz w:val="24"/>
          <w:szCs w:val="24"/>
        </w:rPr>
        <w:br/>
        <w:t>First solution, statically configure NAT to forward incoming connection requests at given port to server. For example, the lo</w:t>
      </w:r>
      <w:r w:rsidR="00067F29">
        <w:rPr>
          <w:rFonts w:ascii="Times New Roman" w:hAnsi="Times New Roman" w:cs="Times New Roman"/>
          <w:sz w:val="24"/>
          <w:szCs w:val="24"/>
        </w:rPr>
        <w:t>cal network address is 10.0.0.</w:t>
      </w:r>
      <w:r>
        <w:rPr>
          <w:rFonts w:ascii="Times New Roman" w:hAnsi="Times New Roman" w:cs="Times New Roman"/>
          <w:sz w:val="24"/>
          <w:szCs w:val="24"/>
        </w:rPr>
        <w:t>1 port 25000 though the address is 138.76.29.7 port 5001</w:t>
      </w:r>
      <w:r w:rsidR="00067F29">
        <w:rPr>
          <w:rFonts w:ascii="Times New Roman" w:hAnsi="Times New Roman" w:cs="Times New Roman"/>
          <w:sz w:val="24"/>
          <w:szCs w:val="24"/>
        </w:rPr>
        <w:t xml:space="preserve"> </w:t>
      </w:r>
      <w:r>
        <w:rPr>
          <w:rFonts w:ascii="Times New Roman" w:hAnsi="Times New Roman" w:cs="Times New Roman"/>
          <w:sz w:val="24"/>
          <w:szCs w:val="24"/>
        </w:rPr>
        <w:t>when others see it.</w:t>
      </w:r>
      <w:r w:rsidR="00067F29">
        <w:rPr>
          <w:rFonts w:ascii="Times New Roman" w:hAnsi="Times New Roman" w:cs="Times New Roman"/>
          <w:sz w:val="24"/>
          <w:szCs w:val="24"/>
        </w:rPr>
        <w:t xml:space="preserve"> Now, just forward all the request or response to 138.76.29.7 to 10.0.0.1</w:t>
      </w:r>
      <w:r>
        <w:rPr>
          <w:rFonts w:ascii="Times New Roman" w:hAnsi="Times New Roman" w:cs="Times New Roman"/>
          <w:sz w:val="24"/>
          <w:szCs w:val="24"/>
        </w:rPr>
        <w:br/>
        <w:t xml:space="preserve">Second solution, using Universal Plug and Play, let NAT creates a “hole” that maps the private address (local address) to its public address. </w:t>
      </w:r>
      <w:r w:rsidR="00153CEE">
        <w:rPr>
          <w:rFonts w:ascii="Times New Roman" w:hAnsi="Times New Roman" w:cs="Times New Roman"/>
          <w:sz w:val="24"/>
          <w:szCs w:val="24"/>
        </w:rPr>
        <w:br/>
      </w:r>
      <w:r w:rsidR="00067F29">
        <w:rPr>
          <w:rFonts w:ascii="Times New Roman" w:hAnsi="Times New Roman" w:cs="Times New Roman"/>
          <w:sz w:val="24"/>
          <w:szCs w:val="24"/>
        </w:rPr>
        <w:t xml:space="preserve">Third solution for </w:t>
      </w:r>
      <w:r w:rsidR="00067F29" w:rsidRPr="00067F29">
        <w:rPr>
          <w:rFonts w:ascii="Times New Roman" w:hAnsi="Times New Roman" w:cs="Times New Roman"/>
          <w:sz w:val="24"/>
          <w:szCs w:val="24"/>
        </w:rPr>
        <w:t>P2P non-NAT</w:t>
      </w:r>
      <w:r w:rsidR="00067F29">
        <w:rPr>
          <w:rFonts w:ascii="Times New Roman" w:hAnsi="Times New Roman" w:cs="Times New Roman"/>
          <w:sz w:val="24"/>
          <w:szCs w:val="24"/>
        </w:rPr>
        <w:t xml:space="preserve">, </w:t>
      </w:r>
      <w:r w:rsidR="00EE3649">
        <w:rPr>
          <w:rFonts w:ascii="Times New Roman" w:hAnsi="Times New Roman" w:cs="Times New Roman"/>
          <w:sz w:val="24"/>
          <w:szCs w:val="24"/>
        </w:rPr>
        <w:t xml:space="preserve">using relay as the intermediate. Thus, both side connect to the relay instead of connecting to each other. </w:t>
      </w:r>
      <w:r w:rsidR="00E33FDC">
        <w:rPr>
          <w:rFonts w:ascii="Times New Roman" w:hAnsi="Times New Roman" w:cs="Times New Roman"/>
          <w:sz w:val="24"/>
          <w:szCs w:val="24"/>
        </w:rPr>
        <w:t>The data are tran</w:t>
      </w:r>
      <w:r w:rsidR="00E55D6C">
        <w:rPr>
          <w:rFonts w:ascii="Times New Roman" w:hAnsi="Times New Roman" w:cs="Times New Roman"/>
          <w:sz w:val="24"/>
          <w:szCs w:val="24"/>
        </w:rPr>
        <w:t>sferred through the super peers (relay peers).</w:t>
      </w:r>
      <w:bookmarkStart w:id="0" w:name="_GoBack"/>
      <w:bookmarkEnd w:id="0"/>
    </w:p>
    <w:p w:rsidR="00BF0812" w:rsidRDefault="00BF0812" w:rsidP="00BF0812">
      <w:pPr>
        <w:spacing w:after="0" w:line="276" w:lineRule="auto"/>
        <w:rPr>
          <w:rFonts w:ascii="Times New Roman" w:hAnsi="Times New Roman" w:cs="Times New Roman"/>
          <w:sz w:val="24"/>
          <w:szCs w:val="24"/>
        </w:rPr>
      </w:pPr>
    </w:p>
    <w:p w:rsidR="00BF0812" w:rsidRDefault="00BF0812" w:rsidP="00BF0812">
      <w:pPr>
        <w:spacing w:after="0" w:line="276" w:lineRule="auto"/>
        <w:rPr>
          <w:rFonts w:ascii="Times New Roman" w:hAnsi="Times New Roman" w:cs="Times New Roman"/>
          <w:sz w:val="24"/>
          <w:szCs w:val="24"/>
        </w:rPr>
      </w:pPr>
    </w:p>
    <w:p w:rsidR="00E83AA2" w:rsidRPr="00BF0812" w:rsidRDefault="00E83AA2" w:rsidP="00BF0812">
      <w:pPr>
        <w:spacing w:after="0" w:line="276" w:lineRule="auto"/>
        <w:rPr>
          <w:rFonts w:ascii="Times New Roman" w:hAnsi="Times New Roman" w:cs="Times New Roman"/>
          <w:sz w:val="24"/>
          <w:szCs w:val="24"/>
        </w:rPr>
      </w:pPr>
      <w:r w:rsidRPr="00BF0812">
        <w:rPr>
          <w:rFonts w:ascii="Times New Roman" w:hAnsi="Times New Roman" w:cs="Times New Roman"/>
          <w:sz w:val="24"/>
          <w:szCs w:val="24"/>
        </w:rPr>
        <w:br/>
      </w:r>
      <w:r w:rsidRPr="00BF0812">
        <w:rPr>
          <w:rFonts w:ascii="Times New Roman" w:hAnsi="Times New Roman" w:cs="Times New Roman"/>
          <w:sz w:val="24"/>
          <w:szCs w:val="24"/>
        </w:rPr>
        <w:br/>
      </w:r>
      <w:r w:rsidRPr="00BF0812">
        <w:rPr>
          <w:rFonts w:ascii="Times New Roman" w:hAnsi="Times New Roman" w:cs="Times New Roman"/>
          <w:sz w:val="24"/>
          <w:szCs w:val="24"/>
        </w:rPr>
        <w:br/>
      </w:r>
    </w:p>
    <w:p w:rsidR="0037074E" w:rsidRPr="008355CB" w:rsidRDefault="0037074E" w:rsidP="008355CB">
      <w:pPr>
        <w:spacing w:after="0" w:line="276" w:lineRule="auto"/>
        <w:rPr>
          <w:rFonts w:ascii="Times New Roman" w:hAnsi="Times New Roman" w:cs="Times New Roman"/>
          <w:sz w:val="24"/>
          <w:szCs w:val="24"/>
        </w:rPr>
      </w:pPr>
    </w:p>
    <w:sectPr w:rsidR="0037074E" w:rsidRPr="008355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65830BB"/>
    <w:multiLevelType w:val="hybridMultilevel"/>
    <w:tmpl w:val="76E6C3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431"/>
    <w:rsid w:val="0001078A"/>
    <w:rsid w:val="00067F29"/>
    <w:rsid w:val="000A32FF"/>
    <w:rsid w:val="00153CEE"/>
    <w:rsid w:val="001E57ED"/>
    <w:rsid w:val="00236C88"/>
    <w:rsid w:val="00245D85"/>
    <w:rsid w:val="0027534E"/>
    <w:rsid w:val="00280D11"/>
    <w:rsid w:val="002C3AF5"/>
    <w:rsid w:val="002D7B54"/>
    <w:rsid w:val="00332A50"/>
    <w:rsid w:val="00332E35"/>
    <w:rsid w:val="0037074E"/>
    <w:rsid w:val="003A1BC6"/>
    <w:rsid w:val="004B10F7"/>
    <w:rsid w:val="004F1431"/>
    <w:rsid w:val="004F6496"/>
    <w:rsid w:val="00557705"/>
    <w:rsid w:val="00612EFE"/>
    <w:rsid w:val="00621C0F"/>
    <w:rsid w:val="006D0003"/>
    <w:rsid w:val="007267DB"/>
    <w:rsid w:val="00762B06"/>
    <w:rsid w:val="007A2E0F"/>
    <w:rsid w:val="00803D77"/>
    <w:rsid w:val="00830D50"/>
    <w:rsid w:val="008355CB"/>
    <w:rsid w:val="008B0E1E"/>
    <w:rsid w:val="0097043E"/>
    <w:rsid w:val="009B7909"/>
    <w:rsid w:val="009C0366"/>
    <w:rsid w:val="009F7BD6"/>
    <w:rsid w:val="00A53038"/>
    <w:rsid w:val="00B82EC3"/>
    <w:rsid w:val="00BF0812"/>
    <w:rsid w:val="00C430A0"/>
    <w:rsid w:val="00CE0179"/>
    <w:rsid w:val="00D729FA"/>
    <w:rsid w:val="00DE70EB"/>
    <w:rsid w:val="00DF0DDC"/>
    <w:rsid w:val="00E2789D"/>
    <w:rsid w:val="00E33FDC"/>
    <w:rsid w:val="00E55D6C"/>
    <w:rsid w:val="00E76A48"/>
    <w:rsid w:val="00E83AA2"/>
    <w:rsid w:val="00EE3649"/>
    <w:rsid w:val="00F90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62ED08-40E4-4ACD-8836-3E86355F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55CB"/>
    <w:pPr>
      <w:ind w:left="720"/>
      <w:contextualSpacing/>
    </w:pPr>
  </w:style>
  <w:style w:type="character" w:styleId="Hyperlink">
    <w:name w:val="Hyperlink"/>
    <w:basedOn w:val="DefaultParagraphFont"/>
    <w:uiPriority w:val="99"/>
    <w:unhideWhenUsed/>
    <w:rsid w:val="00B82EC3"/>
    <w:rPr>
      <w:color w:val="0563C1" w:themeColor="hyperlink"/>
      <w:u w:val="single"/>
    </w:rPr>
  </w:style>
  <w:style w:type="table" w:styleId="TableGrid">
    <w:name w:val="Table Grid"/>
    <w:basedOn w:val="TableNormal"/>
    <w:uiPriority w:val="59"/>
    <w:rsid w:val="009B7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2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7164</TotalTime>
  <Pages>3</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ENCS</Company>
  <LinksUpToDate>false</LinksUpToDate>
  <CharactersWithSpaces>7087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 Hong Hu</dc:creator>
  <cp:keywords/>
  <dc:description/>
  <cp:lastModifiedBy>mike hu</cp:lastModifiedBy>
  <cp:revision>18</cp:revision>
  <dcterms:created xsi:type="dcterms:W3CDTF">2014-10-29T18:34:00Z</dcterms:created>
  <dcterms:modified xsi:type="dcterms:W3CDTF">2014-12-09T17:45:00Z</dcterms:modified>
</cp:coreProperties>
</file>