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239" w:rsidRDefault="00F60239" w:rsidP="00F60239">
      <w:r>
        <w:t>Problem 4:</w:t>
      </w:r>
    </w:p>
    <w:p w:rsidR="00F60239" w:rsidRPr="00F60239" w:rsidRDefault="00661515" w:rsidP="00F60239">
      <w:pPr>
        <w:pStyle w:val="ListParagraph"/>
        <w:numPr>
          <w:ilvl w:val="0"/>
          <w:numId w:val="2"/>
        </w:numPr>
      </w:pPr>
      <w:r>
        <w:rPr>
          <w:rFonts w:ascii="Arial" w:eastAsia="Times New Roman" w:hAnsi="Arial" w:cs="Arial"/>
          <w:sz w:val="20"/>
          <w:szCs w:val="20"/>
          <w:lang w:eastAsia="en-CA"/>
        </w:rPr>
        <w:t>y=2.470x4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60239" w:rsidRPr="00F60239">
        <w:rPr>
          <w:rFonts w:ascii="Arial" w:eastAsia="Times New Roman" w:hAnsi="Arial" w:cs="Arial"/>
          <w:sz w:val="20"/>
          <w:szCs w:val="20"/>
          <w:lang w:eastAsia="en-CA"/>
        </w:rPr>
        <w:t>+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n-CA"/>
        </w:rPr>
        <w:t>3.574x3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60239" w:rsidRPr="00F60239">
        <w:rPr>
          <w:rFonts w:ascii="Arial" w:eastAsia="Times New Roman" w:hAnsi="Arial" w:cs="Arial"/>
          <w:sz w:val="20"/>
          <w:szCs w:val="20"/>
          <w:lang w:eastAsia="en-CA"/>
        </w:rPr>
        <w:t>+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n-CA"/>
        </w:rPr>
        <w:t>2.849x2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60239" w:rsidRPr="00F60239">
        <w:rPr>
          <w:rFonts w:ascii="Arial" w:eastAsia="Times New Roman" w:hAnsi="Arial" w:cs="Arial"/>
          <w:sz w:val="20"/>
          <w:szCs w:val="20"/>
          <w:lang w:eastAsia="en-CA"/>
        </w:rPr>
        <w:t>-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n-CA"/>
        </w:rPr>
        <w:t>0.790x1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60239" w:rsidRPr="00F60239">
        <w:rPr>
          <w:rFonts w:ascii="Arial" w:eastAsia="Times New Roman" w:hAnsi="Arial" w:cs="Arial"/>
          <w:sz w:val="20"/>
          <w:szCs w:val="20"/>
          <w:lang w:eastAsia="en-CA"/>
        </w:rPr>
        <w:t>+</w:t>
      </w:r>
      <w:r w:rsidR="00F60239"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60239" w:rsidRPr="00F60239">
        <w:rPr>
          <w:rFonts w:ascii="Arial" w:eastAsia="Times New Roman" w:hAnsi="Arial" w:cs="Arial"/>
          <w:sz w:val="20"/>
          <w:szCs w:val="20"/>
          <w:lang w:eastAsia="en-CA"/>
        </w:rPr>
        <w:t>6.527</w:t>
      </w:r>
    </w:p>
    <w:p w:rsidR="00F60239" w:rsidRDefault="00F60239" w:rsidP="00F60239">
      <w:pPr>
        <w:pStyle w:val="ListParagraph"/>
      </w:pPr>
    </w:p>
    <w:p w:rsidR="00F60239" w:rsidRDefault="00F60239" w:rsidP="00F60239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en-CA"/>
        </w:rPr>
      </w:pPr>
      <w:r>
        <w:t xml:space="preserve">coefficient of determination: </w:t>
      </w:r>
      <w:r w:rsidRPr="00F60239">
        <w:rPr>
          <w:rFonts w:ascii="Arial" w:eastAsia="Times New Roman" w:hAnsi="Arial" w:cs="Arial"/>
          <w:sz w:val="20"/>
          <w:szCs w:val="20"/>
          <w:lang w:eastAsia="en-CA"/>
        </w:rPr>
        <w:t>0.371640217</w:t>
      </w:r>
      <w:r w:rsidR="0011795D">
        <w:rPr>
          <w:rFonts w:ascii="Arial" w:eastAsia="Times New Roman" w:hAnsi="Arial" w:cs="Arial"/>
          <w:sz w:val="20"/>
          <w:szCs w:val="20"/>
          <w:lang w:eastAsia="en-CA"/>
        </w:rPr>
        <w:t xml:space="preserve">, This means that 37% of the of the </w:t>
      </w:r>
      <w:r w:rsidR="00BC4288">
        <w:rPr>
          <w:rFonts w:ascii="Arial" w:eastAsia="Times New Roman" w:hAnsi="Arial" w:cs="Arial"/>
          <w:sz w:val="20"/>
          <w:szCs w:val="20"/>
          <w:lang w:eastAsia="en-CA"/>
        </w:rPr>
        <w:t>variability</w:t>
      </w:r>
      <w:r w:rsidR="0011795D">
        <w:rPr>
          <w:rFonts w:ascii="Arial" w:eastAsia="Times New Roman" w:hAnsi="Arial" w:cs="Arial"/>
          <w:sz w:val="20"/>
          <w:szCs w:val="20"/>
          <w:lang w:eastAsia="en-CA"/>
        </w:rPr>
        <w:t xml:space="preserve"> in the sales is a result of the regression model using direct mailing, newspaper advertising, radio advertis</w:t>
      </w:r>
      <w:r w:rsidR="00A63D23">
        <w:rPr>
          <w:rFonts w:ascii="Arial" w:eastAsia="Times New Roman" w:hAnsi="Arial" w:cs="Arial"/>
          <w:sz w:val="20"/>
          <w:szCs w:val="20"/>
          <w:lang w:eastAsia="en-CA"/>
        </w:rPr>
        <w:t xml:space="preserve">ing and television commercials. This also tells us that 63% is not explained by these 4 variables and so if we were to look at only this, we would say that the model is not valid because it is not close to 1.00. </w:t>
      </w:r>
    </w:p>
    <w:p w:rsidR="00F60239" w:rsidRDefault="00F60239" w:rsidP="00F60239">
      <w:pPr>
        <w:ind w:left="720"/>
        <w:rPr>
          <w:rFonts w:ascii="Arial" w:eastAsia="Times New Roman" w:hAnsi="Arial" w:cs="Arial"/>
          <w:sz w:val="20"/>
          <w:szCs w:val="20"/>
          <w:lang w:eastAsia="en-CA"/>
        </w:rPr>
      </w:pPr>
      <w:r>
        <w:rPr>
          <w:rFonts w:ascii="Arial" w:eastAsia="Times New Roman" w:hAnsi="Arial" w:cs="Arial"/>
          <w:sz w:val="20"/>
          <w:szCs w:val="20"/>
          <w:lang w:eastAsia="en-CA"/>
        </w:rPr>
        <w:t xml:space="preserve">The f significance is </w:t>
      </w:r>
      <w:r w:rsidRPr="00F60239">
        <w:rPr>
          <w:rFonts w:ascii="Arial" w:eastAsia="Times New Roman" w:hAnsi="Arial" w:cs="Arial"/>
          <w:sz w:val="20"/>
          <w:szCs w:val="20"/>
          <w:lang w:eastAsia="en-CA"/>
        </w:rPr>
        <w:t>0.045257925</w:t>
      </w:r>
      <w:r>
        <w:rPr>
          <w:rFonts w:ascii="Arial" w:eastAsia="Times New Roman" w:hAnsi="Arial" w:cs="Arial"/>
          <w:sz w:val="20"/>
          <w:szCs w:val="20"/>
          <w:lang w:eastAsia="en-CA"/>
        </w:rPr>
        <w:t>, which is smaller than 0.05 and so therefore this</w:t>
      </w:r>
      <w:r w:rsidR="0017683B">
        <w:rPr>
          <w:rFonts w:ascii="Arial" w:eastAsia="Times New Roman" w:hAnsi="Arial" w:cs="Arial"/>
          <w:sz w:val="20"/>
          <w:szCs w:val="20"/>
          <w:lang w:eastAsia="en-CA"/>
        </w:rPr>
        <w:t xml:space="preserve"> model is valid. </w:t>
      </w:r>
    </w:p>
    <w:p w:rsidR="0009753F" w:rsidRDefault="00F84A5D" w:rsidP="00662A9B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en-CA"/>
        </w:rPr>
      </w:pPr>
      <w:r>
        <w:rPr>
          <w:rFonts w:ascii="Arial" w:eastAsia="Times New Roman" w:hAnsi="Arial" w:cs="Arial"/>
          <w:sz w:val="20"/>
          <w:szCs w:val="20"/>
          <w:lang w:eastAsia="en-CA"/>
        </w:rPr>
        <w:t xml:space="preserve">If we get rid of the direct mailing variable, the F </w:t>
      </w:r>
      <w:r w:rsidR="0009753F">
        <w:rPr>
          <w:rFonts w:ascii="Arial" w:eastAsia="Times New Roman" w:hAnsi="Arial" w:cs="Arial"/>
          <w:sz w:val="20"/>
          <w:szCs w:val="20"/>
          <w:lang w:eastAsia="en-CA"/>
        </w:rPr>
        <w:t>significance</w:t>
      </w:r>
      <w:r>
        <w:rPr>
          <w:rFonts w:ascii="Arial" w:eastAsia="Times New Roman" w:hAnsi="Arial" w:cs="Arial"/>
          <w:sz w:val="20"/>
          <w:szCs w:val="20"/>
          <w:lang w:eastAsia="en-CA"/>
        </w:rPr>
        <w:t xml:space="preserve"> is 0.02</w:t>
      </w:r>
      <w:r w:rsidR="0009753F">
        <w:rPr>
          <w:rFonts w:ascii="Arial" w:eastAsia="Times New Roman" w:hAnsi="Arial" w:cs="Arial"/>
          <w:sz w:val="20"/>
          <w:szCs w:val="20"/>
          <w:lang w:eastAsia="en-CA"/>
        </w:rPr>
        <w:t xml:space="preserve">, which is lower than 0.04 and that means that this model is more relevant than the model </w:t>
      </w:r>
      <w:r w:rsidR="00662A9B">
        <w:rPr>
          <w:rFonts w:ascii="Arial" w:eastAsia="Times New Roman" w:hAnsi="Arial" w:cs="Arial"/>
          <w:sz w:val="20"/>
          <w:szCs w:val="20"/>
          <w:lang w:eastAsia="en-CA"/>
        </w:rPr>
        <w:t>containing all of the variables</w:t>
      </w:r>
      <w:r w:rsidR="00791712">
        <w:rPr>
          <w:rFonts w:ascii="Arial" w:eastAsia="Times New Roman" w:hAnsi="Arial" w:cs="Arial"/>
          <w:sz w:val="20"/>
          <w:szCs w:val="20"/>
          <w:lang w:eastAsia="en-CA"/>
        </w:rPr>
        <w:t xml:space="preserve">. If we remove both direct mailing and </w:t>
      </w:r>
      <w:r w:rsidR="00662A9B">
        <w:rPr>
          <w:rFonts w:ascii="Arial" w:eastAsia="Times New Roman" w:hAnsi="Arial" w:cs="Arial"/>
          <w:sz w:val="20"/>
          <w:szCs w:val="20"/>
          <w:lang w:eastAsia="en-CA"/>
        </w:rPr>
        <w:t>Television,</w:t>
      </w:r>
      <w:r w:rsidR="00791712">
        <w:rPr>
          <w:rFonts w:ascii="Arial" w:eastAsia="Times New Roman" w:hAnsi="Arial" w:cs="Arial"/>
          <w:sz w:val="20"/>
          <w:szCs w:val="20"/>
          <w:lang w:eastAsia="en-CA"/>
        </w:rPr>
        <w:t xml:space="preserve"> we get a lower </w:t>
      </w:r>
      <w:r w:rsidR="00662A9B">
        <w:rPr>
          <w:rFonts w:ascii="Arial" w:eastAsia="Times New Roman" w:hAnsi="Arial" w:cs="Arial"/>
          <w:sz w:val="20"/>
          <w:szCs w:val="20"/>
          <w:lang w:eastAsia="en-CA"/>
        </w:rPr>
        <w:t xml:space="preserve">f significance and that means that </w:t>
      </w:r>
      <w:r w:rsidR="0009753F">
        <w:rPr>
          <w:rFonts w:ascii="Arial" w:eastAsia="Times New Roman" w:hAnsi="Arial" w:cs="Arial"/>
          <w:sz w:val="20"/>
          <w:szCs w:val="20"/>
          <w:lang w:eastAsia="en-CA"/>
        </w:rPr>
        <w:t xml:space="preserve">the model </w:t>
      </w:r>
      <w:r w:rsidR="00662A9B">
        <w:rPr>
          <w:rFonts w:ascii="Arial" w:eastAsia="Times New Roman" w:hAnsi="Arial" w:cs="Arial"/>
          <w:sz w:val="20"/>
          <w:szCs w:val="20"/>
          <w:lang w:eastAsia="en-CA"/>
        </w:rPr>
        <w:t>is useful and so therefore we should</w:t>
      </w:r>
      <w:r w:rsidR="0009753F">
        <w:rPr>
          <w:rFonts w:ascii="Arial" w:eastAsia="Times New Roman" w:hAnsi="Arial" w:cs="Arial"/>
          <w:sz w:val="20"/>
          <w:szCs w:val="20"/>
          <w:lang w:eastAsia="en-CA"/>
        </w:rPr>
        <w:t xml:space="preserve"> get rid</w:t>
      </w:r>
      <w:r w:rsidR="00662A9B">
        <w:rPr>
          <w:rFonts w:ascii="Arial" w:eastAsia="Times New Roman" w:hAnsi="Arial" w:cs="Arial"/>
          <w:sz w:val="20"/>
          <w:szCs w:val="20"/>
          <w:lang w:eastAsia="en-CA"/>
        </w:rPr>
        <w:t xml:space="preserve"> of the direct mailing and television variables. </w:t>
      </w:r>
    </w:p>
    <w:p w:rsidR="00662A9B" w:rsidRDefault="00662A9B" w:rsidP="00662A9B">
      <w:pPr>
        <w:pStyle w:val="ListParagraph"/>
        <w:rPr>
          <w:rFonts w:ascii="Arial" w:eastAsia="Times New Roman" w:hAnsi="Arial" w:cs="Arial"/>
          <w:sz w:val="20"/>
          <w:szCs w:val="20"/>
          <w:lang w:eastAsia="en-CA"/>
        </w:rPr>
      </w:pPr>
    </w:p>
    <w:p w:rsidR="00F03F52" w:rsidRPr="00F03F52" w:rsidRDefault="0009753F" w:rsidP="00F03F52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en-CA"/>
        </w:rPr>
      </w:pPr>
      <w:bookmarkStart w:id="0" w:name="_GoBack"/>
      <w:r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03F52">
        <w:rPr>
          <w:rFonts w:ascii="Arial" w:eastAsia="Times New Roman" w:hAnsi="Arial" w:cs="Arial"/>
          <w:sz w:val="20"/>
          <w:szCs w:val="20"/>
          <w:lang w:eastAsia="en-CA"/>
        </w:rPr>
        <w:t xml:space="preserve">Estimates of variance for the residuals is </w:t>
      </w:r>
      <w:r w:rsidR="00F03F52" w:rsidRPr="00F03F52">
        <w:rPr>
          <w:rFonts w:ascii="Arial" w:eastAsia="Times New Roman" w:hAnsi="Arial" w:cs="Arial"/>
          <w:sz w:val="20"/>
          <w:szCs w:val="20"/>
          <w:lang w:eastAsia="en-CA"/>
        </w:rPr>
        <w:t>109.7512902</w:t>
      </w:r>
    </w:p>
    <w:p w:rsidR="00F60239" w:rsidRPr="00F60239" w:rsidRDefault="005A12B8" w:rsidP="00F03F52">
      <w:pPr>
        <w:pStyle w:val="ListParagraph"/>
        <w:rPr>
          <w:rFonts w:ascii="Arial" w:eastAsia="Times New Roman" w:hAnsi="Arial" w:cs="Arial"/>
          <w:sz w:val="20"/>
          <w:szCs w:val="20"/>
          <w:lang w:eastAsia="en-CA"/>
        </w:rPr>
      </w:pPr>
      <w:r>
        <w:rPr>
          <w:rFonts w:ascii="Arial" w:eastAsia="Times New Roman" w:hAnsi="Arial" w:cs="Arial"/>
          <w:sz w:val="20"/>
          <w:szCs w:val="20"/>
          <w:lang w:eastAsia="en-CA"/>
        </w:rPr>
        <w:t xml:space="preserve"> </w:t>
      </w:r>
      <w:r w:rsidR="00F03F52">
        <w:rPr>
          <w:rFonts w:ascii="Arial" w:eastAsia="Times New Roman" w:hAnsi="Arial" w:cs="Arial"/>
          <w:sz w:val="20"/>
          <w:szCs w:val="20"/>
          <w:lang w:eastAsia="en-CA"/>
        </w:rPr>
        <w:t xml:space="preserve">The estimates of the variance for the y values is </w:t>
      </w:r>
      <w:r w:rsidR="00F03F52" w:rsidRPr="00F03F52">
        <w:rPr>
          <w:rFonts w:ascii="Arial" w:eastAsia="Times New Roman" w:hAnsi="Arial" w:cs="Arial"/>
          <w:sz w:val="20"/>
          <w:szCs w:val="20"/>
          <w:lang w:eastAsia="en-CA"/>
        </w:rPr>
        <w:t>64.91184579</w:t>
      </w:r>
    </w:p>
    <w:bookmarkEnd w:id="0"/>
    <w:p w:rsidR="00F60239" w:rsidRPr="00F60239" w:rsidRDefault="00F60239" w:rsidP="00F60239">
      <w:pPr>
        <w:ind w:left="720"/>
        <w:rPr>
          <w:rFonts w:ascii="Arial" w:eastAsia="Times New Roman" w:hAnsi="Arial" w:cs="Arial"/>
          <w:sz w:val="20"/>
          <w:szCs w:val="20"/>
          <w:lang w:eastAsia="en-CA"/>
        </w:rPr>
      </w:pPr>
    </w:p>
    <w:p w:rsidR="00F60239" w:rsidRPr="00F60239" w:rsidRDefault="00F60239" w:rsidP="00F60239"/>
    <w:p w:rsidR="00F60239" w:rsidRDefault="00F60239" w:rsidP="00F60239"/>
    <w:sectPr w:rsidR="00F602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31BA9"/>
    <w:multiLevelType w:val="hybridMultilevel"/>
    <w:tmpl w:val="6D5E2CC6"/>
    <w:lvl w:ilvl="0" w:tplc="DB085D0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D448C"/>
    <w:multiLevelType w:val="hybridMultilevel"/>
    <w:tmpl w:val="56E0409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239"/>
    <w:rsid w:val="0009753F"/>
    <w:rsid w:val="000F555C"/>
    <w:rsid w:val="0011795D"/>
    <w:rsid w:val="0017683B"/>
    <w:rsid w:val="003A02D1"/>
    <w:rsid w:val="005A12B8"/>
    <w:rsid w:val="005B52D2"/>
    <w:rsid w:val="00661515"/>
    <w:rsid w:val="00662A9B"/>
    <w:rsid w:val="00791712"/>
    <w:rsid w:val="00A02CB1"/>
    <w:rsid w:val="00A63D23"/>
    <w:rsid w:val="00B6610A"/>
    <w:rsid w:val="00BC4288"/>
    <w:rsid w:val="00CA35DD"/>
    <w:rsid w:val="00D36C1A"/>
    <w:rsid w:val="00E82A29"/>
    <w:rsid w:val="00F03F52"/>
    <w:rsid w:val="00F60239"/>
    <w:rsid w:val="00F8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32BD"/>
  <w15:chartTrackingRefBased/>
  <w15:docId w15:val="{662CD46A-8356-40FA-B272-D35C5527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</dc:creator>
  <cp:keywords/>
  <dc:description/>
  <cp:lastModifiedBy>Jay</cp:lastModifiedBy>
  <cp:revision>16</cp:revision>
  <dcterms:created xsi:type="dcterms:W3CDTF">2016-10-12T17:43:00Z</dcterms:created>
  <dcterms:modified xsi:type="dcterms:W3CDTF">2016-10-25T20:55:00Z</dcterms:modified>
</cp:coreProperties>
</file>