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B02" w:rsidRDefault="000B3B50">
      <w:r>
        <w:t xml:space="preserve">MHR 741 Interpersonal Teams and Dynamics </w:t>
      </w:r>
    </w:p>
    <w:p w:rsidR="000B7B02" w:rsidRDefault="000B7B02">
      <w:r>
        <w:t>POP Instrument:</w:t>
      </w:r>
    </w:p>
    <w:p w:rsidR="006D4331" w:rsidRDefault="006D4331">
      <w:r w:rsidRPr="00BC2CBC">
        <w:rPr>
          <w:b/>
        </w:rPr>
        <w:t xml:space="preserve">Self-disclosure </w:t>
      </w:r>
      <w:r w:rsidRPr="006D4331">
        <w:t>is the process of letting others know what you think, feel, and want. It is revealing to another how you are reacting to the situation and sharing experiences that are relevant to the situation</w:t>
      </w:r>
    </w:p>
    <w:p w:rsidR="000B7B02" w:rsidRDefault="006D4331">
      <w:r w:rsidRPr="00BC2CBC">
        <w:rPr>
          <w:b/>
        </w:rPr>
        <w:t>Sensitive Line</w:t>
      </w:r>
      <w:r>
        <w:t xml:space="preserve">: This concept refers to the point at which individuals become defensive or protective when encountered information about themselves that is inconsistent pressure to alter their behavior. </w:t>
      </w:r>
    </w:p>
    <w:p w:rsidR="006D4331" w:rsidRDefault="006D4331">
      <w:r w:rsidRPr="00BC2CBC">
        <w:rPr>
          <w:b/>
        </w:rPr>
        <w:t>Thread rigidity response:</w:t>
      </w:r>
      <w:r>
        <w:t xml:space="preserve"> When individuals are threatened when they encounter uncomfortable information to become rigid. </w:t>
      </w:r>
    </w:p>
    <w:p w:rsidR="00CA7391" w:rsidRPr="007077C5" w:rsidRDefault="007077C5" w:rsidP="007077C5">
      <w:pPr>
        <w:numPr>
          <w:ilvl w:val="0"/>
          <w:numId w:val="1"/>
        </w:numPr>
        <w:rPr>
          <w:b/>
        </w:rPr>
      </w:pPr>
      <w:r>
        <w:rPr>
          <w:b/>
        </w:rPr>
        <w:t xml:space="preserve">Supportive Communication: </w:t>
      </w:r>
      <w:r w:rsidR="00995433" w:rsidRPr="007077C5">
        <w:rPr>
          <w:b/>
        </w:rPr>
        <w:t>Seeks to preserve or enhance a positive relationship between you &amp; another person while still addressing a problem, giving negative feedback, or tackling a difficult issue.</w:t>
      </w:r>
    </w:p>
    <w:p w:rsidR="007077C5" w:rsidRDefault="00995433" w:rsidP="002C71B8">
      <w:pPr>
        <w:numPr>
          <w:ilvl w:val="0"/>
          <w:numId w:val="1"/>
        </w:numPr>
        <w:rPr>
          <w:b/>
        </w:rPr>
      </w:pPr>
      <w:r w:rsidRPr="007077C5">
        <w:rPr>
          <w:b/>
        </w:rPr>
        <w:t>Minimizes defensiveness &amp; disconfirmation in the other person</w:t>
      </w:r>
      <w:r w:rsidR="002C71B8">
        <w:rPr>
          <w:b/>
        </w:rPr>
        <w:t xml:space="preserve"> </w:t>
      </w:r>
      <w:proofErr w:type="spellStart"/>
      <w:r w:rsidR="002C71B8">
        <w:rPr>
          <w:b/>
        </w:rPr>
        <w:t>pg</w:t>
      </w:r>
      <w:proofErr w:type="spellEnd"/>
      <w:r w:rsidR="002C71B8">
        <w:rPr>
          <w:b/>
        </w:rPr>
        <w:t xml:space="preserve"> 93</w:t>
      </w:r>
    </w:p>
    <w:p w:rsidR="007A0AB1" w:rsidRDefault="007A0AB1" w:rsidP="00706ED4">
      <w:pPr>
        <w:numPr>
          <w:ilvl w:val="0"/>
          <w:numId w:val="7"/>
        </w:numPr>
        <w:rPr>
          <w:b/>
        </w:rPr>
      </w:pPr>
      <w:r>
        <w:rPr>
          <w:b/>
        </w:rPr>
        <w:t>8 Principles of supportive communication</w:t>
      </w:r>
    </w:p>
    <w:p w:rsidR="00B02D97" w:rsidRPr="00EB4289" w:rsidRDefault="00995433" w:rsidP="00B02D97">
      <w:pPr>
        <w:pStyle w:val="ListParagraph"/>
        <w:numPr>
          <w:ilvl w:val="2"/>
          <w:numId w:val="7"/>
        </w:numPr>
        <w:tabs>
          <w:tab w:val="left" w:pos="1800"/>
        </w:tabs>
        <w:spacing w:line="276" w:lineRule="auto"/>
        <w:ind w:hanging="90"/>
        <w:rPr>
          <w:rFonts w:asciiTheme="minorHAnsi" w:hAnsiTheme="minorHAnsi" w:cstheme="minorHAnsi"/>
          <w:sz w:val="22"/>
          <w:szCs w:val="22"/>
        </w:rPr>
      </w:pPr>
      <w:r w:rsidRPr="00EB4289">
        <w:rPr>
          <w:rFonts w:asciiTheme="minorHAnsi" w:eastAsiaTheme="minorEastAsia" w:hAnsiTheme="minorHAnsi" w:cstheme="minorHAnsi"/>
          <w:b/>
          <w:sz w:val="22"/>
          <w:szCs w:val="22"/>
        </w:rPr>
        <w:t>Congruent</w:t>
      </w:r>
      <w:r w:rsidR="007A0AB1" w:rsidRPr="00EB4289">
        <w:rPr>
          <w:rFonts w:asciiTheme="minorHAnsi" w:hAnsiTheme="minorHAnsi" w:cstheme="minorHAnsi"/>
          <w:sz w:val="22"/>
          <w:szCs w:val="22"/>
        </w:rPr>
        <w:t xml:space="preserve">: </w:t>
      </w:r>
      <w:r w:rsidR="00706ED4" w:rsidRPr="00EB4289">
        <w:rPr>
          <w:rFonts w:asciiTheme="minorHAnsi" w:hAnsiTheme="minorHAnsi" w:cstheme="minorHAnsi"/>
          <w:sz w:val="22"/>
          <w:szCs w:val="22"/>
        </w:rPr>
        <w:t xml:space="preserve">A focus on honest messages where verbal statements match thoughts and feelings </w:t>
      </w:r>
    </w:p>
    <w:p w:rsidR="00B02D97" w:rsidRPr="00EB4289" w:rsidRDefault="00995433" w:rsidP="00B02D97">
      <w:pPr>
        <w:pStyle w:val="ListParagraph"/>
        <w:numPr>
          <w:ilvl w:val="2"/>
          <w:numId w:val="7"/>
        </w:numPr>
        <w:spacing w:line="276" w:lineRule="auto"/>
        <w:ind w:hanging="90"/>
        <w:rPr>
          <w:rFonts w:asciiTheme="minorHAnsi" w:hAnsiTheme="minorHAnsi" w:cstheme="minorHAnsi"/>
          <w:sz w:val="22"/>
          <w:szCs w:val="22"/>
        </w:rPr>
      </w:pPr>
      <w:r w:rsidRPr="00EB4289">
        <w:rPr>
          <w:rFonts w:asciiTheme="minorHAnsi" w:eastAsiaTheme="minorEastAsia" w:hAnsiTheme="minorHAnsi" w:cstheme="minorHAnsi"/>
          <w:b/>
          <w:sz w:val="22"/>
          <w:szCs w:val="22"/>
        </w:rPr>
        <w:t>Descriptive</w:t>
      </w:r>
      <w:r w:rsidR="00706ED4" w:rsidRPr="00EB4289">
        <w:rPr>
          <w:rFonts w:asciiTheme="minorHAnsi" w:hAnsiTheme="minorHAnsi" w:cstheme="minorHAnsi"/>
          <w:sz w:val="22"/>
          <w:szCs w:val="22"/>
        </w:rPr>
        <w:t xml:space="preserve">: A focus on describing an objective occurrence, describing your reaction to it and offering a suggested alternative </w:t>
      </w:r>
    </w:p>
    <w:p w:rsidR="00CA7391" w:rsidRPr="00EB4289" w:rsidRDefault="00995433" w:rsidP="00EB4289">
      <w:pPr>
        <w:numPr>
          <w:ilvl w:val="2"/>
          <w:numId w:val="7"/>
        </w:numPr>
        <w:spacing w:after="0" w:line="276" w:lineRule="auto"/>
        <w:ind w:hanging="90"/>
        <w:rPr>
          <w:rFonts w:cstheme="minorHAnsi"/>
        </w:rPr>
      </w:pPr>
      <w:r w:rsidRPr="00EB4289">
        <w:rPr>
          <w:rFonts w:cstheme="minorHAnsi"/>
          <w:b/>
        </w:rPr>
        <w:t>Problem-Oriented</w:t>
      </w:r>
      <w:r w:rsidR="00B02D97" w:rsidRPr="00EB4289">
        <w:rPr>
          <w:rFonts w:cstheme="minorHAnsi"/>
        </w:rPr>
        <w:t xml:space="preserve">: A focus on problems and issues that can be changed rather than people and their characteristics </w:t>
      </w:r>
    </w:p>
    <w:p w:rsidR="002E32D3" w:rsidRDefault="007A0AB1" w:rsidP="00EB4289">
      <w:pPr>
        <w:numPr>
          <w:ilvl w:val="2"/>
          <w:numId w:val="7"/>
        </w:numPr>
        <w:spacing w:after="0" w:line="276" w:lineRule="auto"/>
        <w:ind w:hanging="90"/>
        <w:rPr>
          <w:rFonts w:cstheme="minorHAnsi"/>
        </w:rPr>
      </w:pPr>
      <w:r w:rsidRPr="00EB4289">
        <w:rPr>
          <w:rFonts w:cstheme="minorHAnsi"/>
          <w:b/>
        </w:rPr>
        <w:t>Validating</w:t>
      </w:r>
      <w:r w:rsidR="00B02D97" w:rsidRPr="00EB4289">
        <w:rPr>
          <w:rFonts w:cstheme="minorHAnsi"/>
          <w:b/>
        </w:rPr>
        <w:t>:</w:t>
      </w:r>
      <w:r w:rsidR="00B02D97" w:rsidRPr="00EB4289">
        <w:rPr>
          <w:rFonts w:cstheme="minorHAnsi"/>
        </w:rPr>
        <w:t xml:space="preserve"> A focus on statements that communicate respect, flexibility, colla</w:t>
      </w:r>
      <w:r w:rsidR="00EF270A">
        <w:rPr>
          <w:rFonts w:cstheme="minorHAnsi"/>
        </w:rPr>
        <w:t>b</w:t>
      </w:r>
      <w:r w:rsidR="002E32D3">
        <w:rPr>
          <w:rFonts w:cstheme="minorHAnsi"/>
        </w:rPr>
        <w:t xml:space="preserve">oration and areas of agreement. </w:t>
      </w:r>
    </w:p>
    <w:p w:rsidR="002E32D3" w:rsidRDefault="002E32D3" w:rsidP="002E32D3">
      <w:pPr>
        <w:spacing w:after="0" w:line="276" w:lineRule="auto"/>
        <w:rPr>
          <w:rFonts w:cstheme="minorHAnsi"/>
        </w:rPr>
      </w:pPr>
      <w:r>
        <w:rPr>
          <w:rFonts w:cstheme="minorHAnsi"/>
          <w:b/>
        </w:rPr>
        <w:t>Invalidating Conveys:</w:t>
      </w:r>
      <w:r>
        <w:rPr>
          <w:rFonts w:cstheme="minorHAnsi"/>
        </w:rPr>
        <w:t xml:space="preserve"> </w:t>
      </w:r>
    </w:p>
    <w:p w:rsidR="007A0AB1" w:rsidRDefault="00EF270A" w:rsidP="002E32D3">
      <w:pPr>
        <w:spacing w:after="0" w:line="276" w:lineRule="auto"/>
        <w:ind w:left="720"/>
        <w:rPr>
          <w:rFonts w:cstheme="minorHAnsi"/>
        </w:rPr>
      </w:pPr>
      <w:r w:rsidRPr="002E32D3">
        <w:rPr>
          <w:rFonts w:cstheme="minorHAnsi"/>
          <w:b/>
        </w:rPr>
        <w:t>Rigidity in Communication (Negative Feelings):</w:t>
      </w:r>
      <w:r w:rsidRPr="002E32D3">
        <w:rPr>
          <w:rFonts w:cstheme="minorHAnsi"/>
        </w:rPr>
        <w:t xml:space="preserve"> the communication is portrayed type of in</w:t>
      </w:r>
      <w:r w:rsidR="002E32D3">
        <w:rPr>
          <w:rFonts w:cstheme="minorHAnsi"/>
        </w:rPr>
        <w:t xml:space="preserve">validation. </w:t>
      </w:r>
      <w:r w:rsidR="002E32D3">
        <w:rPr>
          <w:rFonts w:cstheme="minorHAnsi"/>
        </w:rPr>
        <w:t>No other opinion or point of view could possibly be considered</w:t>
      </w:r>
    </w:p>
    <w:p w:rsidR="002E32D3" w:rsidRDefault="002E32D3" w:rsidP="002E32D3">
      <w:pPr>
        <w:spacing w:after="0" w:line="276" w:lineRule="auto"/>
        <w:ind w:left="720"/>
        <w:rPr>
          <w:rFonts w:cstheme="minorHAnsi"/>
        </w:rPr>
      </w:pPr>
      <w:r>
        <w:rPr>
          <w:rFonts w:cstheme="minorHAnsi"/>
          <w:b/>
        </w:rPr>
        <w:t xml:space="preserve">Superiority </w:t>
      </w:r>
      <w:r>
        <w:rPr>
          <w:rFonts w:cstheme="minorHAnsi"/>
        </w:rPr>
        <w:t xml:space="preserve">can take the form of putting down others in which others are made to look bad so that you look good. </w:t>
      </w:r>
    </w:p>
    <w:p w:rsidR="002E32D3" w:rsidRDefault="002E32D3" w:rsidP="002E32D3">
      <w:pPr>
        <w:spacing w:after="0" w:line="276" w:lineRule="auto"/>
        <w:ind w:left="720"/>
        <w:rPr>
          <w:rFonts w:cstheme="minorHAnsi"/>
        </w:rPr>
      </w:pPr>
      <w:r>
        <w:rPr>
          <w:rFonts w:cstheme="minorHAnsi"/>
          <w:b/>
        </w:rPr>
        <w:t xml:space="preserve">Indifference </w:t>
      </w:r>
      <w:r>
        <w:rPr>
          <w:rFonts w:cstheme="minorHAnsi"/>
        </w:rPr>
        <w:t xml:space="preserve">is communicated when the other person’s existence or importance is not acknowledged. </w:t>
      </w:r>
    </w:p>
    <w:p w:rsidR="002E32D3" w:rsidRDefault="002E32D3" w:rsidP="002E32D3">
      <w:pPr>
        <w:spacing w:after="0" w:line="276" w:lineRule="auto"/>
        <w:ind w:left="720"/>
        <w:rPr>
          <w:rFonts w:cstheme="minorHAnsi"/>
        </w:rPr>
      </w:pPr>
      <w:r>
        <w:rPr>
          <w:rFonts w:cstheme="minorHAnsi"/>
          <w:b/>
        </w:rPr>
        <w:t xml:space="preserve">Imperviousness </w:t>
      </w:r>
      <w:r>
        <w:rPr>
          <w:rFonts w:cstheme="minorHAnsi"/>
        </w:rPr>
        <w:t>means that the communicator does not acknowledge the feelings or opinions of the other person.</w:t>
      </w:r>
    </w:p>
    <w:p w:rsidR="002E32D3" w:rsidRDefault="002E32D3" w:rsidP="002E32D3">
      <w:pPr>
        <w:spacing w:after="0" w:line="276" w:lineRule="auto"/>
        <w:rPr>
          <w:rFonts w:cstheme="minorHAnsi"/>
          <w:b/>
        </w:rPr>
      </w:pPr>
      <w:r>
        <w:rPr>
          <w:rFonts w:cstheme="minorHAnsi"/>
          <w:b/>
        </w:rPr>
        <w:t xml:space="preserve">Validating Communication: </w:t>
      </w:r>
    </w:p>
    <w:p w:rsidR="002E32D3" w:rsidRDefault="002E32D3" w:rsidP="002E32D3">
      <w:pPr>
        <w:spacing w:after="0" w:line="276" w:lineRule="auto"/>
        <w:ind w:left="810" w:hanging="810"/>
        <w:rPr>
          <w:rFonts w:cstheme="minorHAnsi"/>
        </w:rPr>
      </w:pPr>
      <w:r>
        <w:rPr>
          <w:rFonts w:cstheme="minorHAnsi"/>
          <w:b/>
        </w:rPr>
        <w:tab/>
        <w:t xml:space="preserve">Egalitarian: </w:t>
      </w:r>
      <w:r>
        <w:rPr>
          <w:rFonts w:cstheme="minorHAnsi"/>
        </w:rPr>
        <w:t xml:space="preserve">is when a person with a higher status interacts with a person of lower status. It is easy for subordinates to feel validated and have a stake in identifying problems and resolving them. </w:t>
      </w:r>
    </w:p>
    <w:p w:rsidR="002E32D3" w:rsidRDefault="002E32D3" w:rsidP="002E32D3">
      <w:pPr>
        <w:spacing w:after="0" w:line="276" w:lineRule="auto"/>
        <w:ind w:left="810" w:hanging="810"/>
        <w:rPr>
          <w:rFonts w:cstheme="minorHAnsi"/>
        </w:rPr>
      </w:pPr>
      <w:r>
        <w:rPr>
          <w:rFonts w:cstheme="minorHAnsi"/>
          <w:b/>
        </w:rPr>
        <w:tab/>
        <w:t xml:space="preserve">Flexible: </w:t>
      </w:r>
      <w:r>
        <w:rPr>
          <w:rFonts w:cstheme="minorHAnsi"/>
        </w:rPr>
        <w:t>Refers to willingness to communicate that the other person may possess additional data and other alternatives that may make a contribution to the problem sol or the relationship</w:t>
      </w:r>
    </w:p>
    <w:p w:rsidR="002E32D3" w:rsidRPr="002E32D3" w:rsidRDefault="002E32D3" w:rsidP="00075CA6">
      <w:pPr>
        <w:spacing w:after="0" w:line="276" w:lineRule="auto"/>
        <w:ind w:left="810" w:hanging="810"/>
        <w:rPr>
          <w:rFonts w:cstheme="minorHAnsi"/>
        </w:rPr>
      </w:pPr>
      <w:r>
        <w:rPr>
          <w:rFonts w:cstheme="minorHAnsi"/>
          <w:b/>
        </w:rPr>
        <w:tab/>
        <w:t>Two-way:</w:t>
      </w:r>
      <w:r>
        <w:rPr>
          <w:rFonts w:cstheme="minorHAnsi"/>
        </w:rPr>
        <w:t xml:space="preserve"> Is an implied result of</w:t>
      </w:r>
      <w:r w:rsidR="008F1DB6">
        <w:rPr>
          <w:rFonts w:cstheme="minorHAnsi"/>
        </w:rPr>
        <w:t xml:space="preserve"> respectfulness and flexibility. Individuals feel validated when they are asked questions</w:t>
      </w:r>
    </w:p>
    <w:p w:rsidR="00CA7391" w:rsidRPr="00EB4289" w:rsidRDefault="00995433" w:rsidP="00EB4289">
      <w:pPr>
        <w:numPr>
          <w:ilvl w:val="2"/>
          <w:numId w:val="7"/>
        </w:numPr>
        <w:spacing w:after="0" w:line="276" w:lineRule="auto"/>
        <w:ind w:hanging="90"/>
        <w:rPr>
          <w:rFonts w:cstheme="minorHAnsi"/>
        </w:rPr>
      </w:pPr>
      <w:r w:rsidRPr="00EB4289">
        <w:rPr>
          <w:rFonts w:cstheme="minorHAnsi"/>
          <w:b/>
        </w:rPr>
        <w:t>Specific</w:t>
      </w:r>
      <w:r w:rsidR="00B02D97" w:rsidRPr="00EB4289">
        <w:rPr>
          <w:rFonts w:cstheme="minorHAnsi"/>
          <w:b/>
        </w:rPr>
        <w:t>:</w:t>
      </w:r>
      <w:r w:rsidR="00B02D97" w:rsidRPr="00EB4289">
        <w:rPr>
          <w:rFonts w:cstheme="minorHAnsi"/>
        </w:rPr>
        <w:t xml:space="preserve">  A focus on specific events or </w:t>
      </w:r>
      <w:proofErr w:type="spellStart"/>
      <w:r w:rsidR="00B02D97" w:rsidRPr="00EB4289">
        <w:rPr>
          <w:rFonts w:cstheme="minorHAnsi"/>
        </w:rPr>
        <w:t>behaviours</w:t>
      </w:r>
      <w:proofErr w:type="spellEnd"/>
      <w:r w:rsidR="00B02D97" w:rsidRPr="00EB4289">
        <w:rPr>
          <w:rFonts w:cstheme="minorHAnsi"/>
        </w:rPr>
        <w:t xml:space="preserve"> and </w:t>
      </w:r>
      <w:r w:rsidR="001B4B19" w:rsidRPr="00EB4289">
        <w:rPr>
          <w:rFonts w:cstheme="minorHAnsi"/>
        </w:rPr>
        <w:t xml:space="preserve">avoid general, extreme or either-or-statements </w:t>
      </w:r>
    </w:p>
    <w:p w:rsidR="00CA7391" w:rsidRPr="00EB4289" w:rsidRDefault="00995433" w:rsidP="00EB4289">
      <w:pPr>
        <w:numPr>
          <w:ilvl w:val="2"/>
          <w:numId w:val="7"/>
        </w:numPr>
        <w:spacing w:after="0" w:line="276" w:lineRule="auto"/>
        <w:ind w:hanging="90"/>
        <w:rPr>
          <w:rFonts w:cstheme="minorHAnsi"/>
        </w:rPr>
      </w:pPr>
      <w:r w:rsidRPr="00EB4289">
        <w:rPr>
          <w:rFonts w:cstheme="minorHAnsi"/>
          <w:b/>
        </w:rPr>
        <w:t>Conjunctive</w:t>
      </w:r>
      <w:r w:rsidR="001B4B19" w:rsidRPr="00EB4289">
        <w:rPr>
          <w:rFonts w:cstheme="minorHAnsi"/>
          <w:b/>
        </w:rPr>
        <w:t>:</w:t>
      </w:r>
      <w:r w:rsidR="001B4B19" w:rsidRPr="00EB4289">
        <w:rPr>
          <w:rFonts w:cstheme="minorHAnsi"/>
        </w:rPr>
        <w:t xml:space="preserve"> A focus on statements that flow what has been said previously and facilitate interaction</w:t>
      </w:r>
    </w:p>
    <w:p w:rsidR="00CA7391" w:rsidRPr="00EB4289" w:rsidRDefault="00995433" w:rsidP="00EB4289">
      <w:pPr>
        <w:numPr>
          <w:ilvl w:val="2"/>
          <w:numId w:val="7"/>
        </w:numPr>
        <w:spacing w:after="0" w:line="276" w:lineRule="auto"/>
        <w:ind w:hanging="90"/>
        <w:rPr>
          <w:rFonts w:cstheme="minorHAnsi"/>
        </w:rPr>
      </w:pPr>
      <w:r w:rsidRPr="00EB4289">
        <w:rPr>
          <w:rFonts w:cstheme="minorHAnsi"/>
          <w:b/>
        </w:rPr>
        <w:t>Owned</w:t>
      </w:r>
      <w:r w:rsidR="001B4B19" w:rsidRPr="00EB4289">
        <w:rPr>
          <w:rFonts w:cstheme="minorHAnsi"/>
          <w:b/>
        </w:rPr>
        <w:t>:</w:t>
      </w:r>
      <w:r w:rsidR="001B4B19" w:rsidRPr="00EB4289">
        <w:rPr>
          <w:rFonts w:cstheme="minorHAnsi"/>
        </w:rPr>
        <w:t xml:space="preserve"> A focus on taking responsibility for your own statements by using personal words (I)</w:t>
      </w:r>
    </w:p>
    <w:p w:rsidR="00EB4289" w:rsidRDefault="00995433" w:rsidP="00EB4289">
      <w:pPr>
        <w:numPr>
          <w:ilvl w:val="2"/>
          <w:numId w:val="7"/>
        </w:numPr>
        <w:spacing w:after="0" w:line="276" w:lineRule="auto"/>
        <w:ind w:hanging="90"/>
        <w:rPr>
          <w:rFonts w:cstheme="minorHAnsi"/>
        </w:rPr>
      </w:pPr>
      <w:r w:rsidRPr="00EB4289">
        <w:rPr>
          <w:rFonts w:cstheme="minorHAnsi"/>
          <w:b/>
        </w:rPr>
        <w:t>Supportive Listening(2-Way)</w:t>
      </w:r>
      <w:r w:rsidR="001B4B19" w:rsidRPr="00EB4289">
        <w:rPr>
          <w:rFonts w:cstheme="minorHAnsi"/>
          <w:b/>
        </w:rPr>
        <w:t>:</w:t>
      </w:r>
      <w:r w:rsidR="001B4B19" w:rsidRPr="00EB4289">
        <w:rPr>
          <w:rFonts w:cstheme="minorHAnsi"/>
        </w:rPr>
        <w:t xml:space="preserve"> A focus on using a variety of appropriate responses with a bias towards reflective r</w:t>
      </w:r>
      <w:r w:rsidR="00EB4289">
        <w:rPr>
          <w:rFonts w:cstheme="minorHAnsi"/>
        </w:rPr>
        <w:t>esponses.</w:t>
      </w:r>
    </w:p>
    <w:p w:rsidR="000B7B02" w:rsidRPr="00F43DFC" w:rsidRDefault="00EB4289" w:rsidP="00F43DFC">
      <w:pPr>
        <w:spacing w:after="0" w:line="276" w:lineRule="auto"/>
        <w:rPr>
          <w:rFonts w:cstheme="minorHAnsi"/>
        </w:rPr>
      </w:pPr>
      <w:r>
        <w:rPr>
          <w:rFonts w:cstheme="minorHAnsi"/>
          <w:b/>
        </w:rPr>
        <w:t xml:space="preserve">Coaching and Counselling: </w:t>
      </w:r>
      <w:r>
        <w:rPr>
          <w:rFonts w:cstheme="minorHAnsi"/>
        </w:rPr>
        <w:t xml:space="preserve">Coaching is when managers pass along advice and information or they set standards to help others improve their skills and behaviors. Counselling is when managers help others recognize and address problems </w:t>
      </w:r>
      <w:r w:rsidR="00BB17EB">
        <w:rPr>
          <w:rFonts w:cstheme="minorHAnsi"/>
        </w:rPr>
        <w:t>involving their level of understanding emotions or perspectives. Coaching focuses on abilities and counselling on attitudes</w:t>
      </w:r>
      <w:r w:rsidR="00F43DFC">
        <w:rPr>
          <w:rFonts w:cstheme="minorHAnsi"/>
        </w:rPr>
        <w:t>.</w:t>
      </w:r>
      <w:bookmarkStart w:id="0" w:name="_GoBack"/>
      <w:bookmarkEnd w:id="0"/>
    </w:p>
    <w:sectPr w:rsidR="000B7B02" w:rsidRPr="00F43DFC" w:rsidSect="00F43DFC">
      <w:pgSz w:w="12240" w:h="15840"/>
      <w:pgMar w:top="0" w:right="4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6C7A"/>
    <w:multiLevelType w:val="hybridMultilevel"/>
    <w:tmpl w:val="8F3A19DA"/>
    <w:lvl w:ilvl="0" w:tplc="2E0E537C">
      <w:start w:val="1"/>
      <w:numFmt w:val="bullet"/>
      <w:lvlText w:val="•"/>
      <w:lvlJc w:val="left"/>
      <w:pPr>
        <w:tabs>
          <w:tab w:val="num" w:pos="720"/>
        </w:tabs>
        <w:ind w:left="720" w:hanging="360"/>
      </w:pPr>
      <w:rPr>
        <w:rFonts w:ascii="Arial" w:hAnsi="Arial" w:hint="default"/>
      </w:rPr>
    </w:lvl>
    <w:lvl w:ilvl="1" w:tplc="55B8CC4C" w:tentative="1">
      <w:start w:val="1"/>
      <w:numFmt w:val="bullet"/>
      <w:lvlText w:val="•"/>
      <w:lvlJc w:val="left"/>
      <w:pPr>
        <w:tabs>
          <w:tab w:val="num" w:pos="1440"/>
        </w:tabs>
        <w:ind w:left="1440" w:hanging="360"/>
      </w:pPr>
      <w:rPr>
        <w:rFonts w:ascii="Arial" w:hAnsi="Arial" w:hint="default"/>
      </w:rPr>
    </w:lvl>
    <w:lvl w:ilvl="2" w:tplc="34A85E96" w:tentative="1">
      <w:start w:val="1"/>
      <w:numFmt w:val="bullet"/>
      <w:lvlText w:val="•"/>
      <w:lvlJc w:val="left"/>
      <w:pPr>
        <w:tabs>
          <w:tab w:val="num" w:pos="2160"/>
        </w:tabs>
        <w:ind w:left="2160" w:hanging="360"/>
      </w:pPr>
      <w:rPr>
        <w:rFonts w:ascii="Arial" w:hAnsi="Arial" w:hint="default"/>
      </w:rPr>
    </w:lvl>
    <w:lvl w:ilvl="3" w:tplc="11147DEC" w:tentative="1">
      <w:start w:val="1"/>
      <w:numFmt w:val="bullet"/>
      <w:lvlText w:val="•"/>
      <w:lvlJc w:val="left"/>
      <w:pPr>
        <w:tabs>
          <w:tab w:val="num" w:pos="2880"/>
        </w:tabs>
        <w:ind w:left="2880" w:hanging="360"/>
      </w:pPr>
      <w:rPr>
        <w:rFonts w:ascii="Arial" w:hAnsi="Arial" w:hint="default"/>
      </w:rPr>
    </w:lvl>
    <w:lvl w:ilvl="4" w:tplc="61DE04D2" w:tentative="1">
      <w:start w:val="1"/>
      <w:numFmt w:val="bullet"/>
      <w:lvlText w:val="•"/>
      <w:lvlJc w:val="left"/>
      <w:pPr>
        <w:tabs>
          <w:tab w:val="num" w:pos="3600"/>
        </w:tabs>
        <w:ind w:left="3600" w:hanging="360"/>
      </w:pPr>
      <w:rPr>
        <w:rFonts w:ascii="Arial" w:hAnsi="Arial" w:hint="default"/>
      </w:rPr>
    </w:lvl>
    <w:lvl w:ilvl="5" w:tplc="30685704" w:tentative="1">
      <w:start w:val="1"/>
      <w:numFmt w:val="bullet"/>
      <w:lvlText w:val="•"/>
      <w:lvlJc w:val="left"/>
      <w:pPr>
        <w:tabs>
          <w:tab w:val="num" w:pos="4320"/>
        </w:tabs>
        <w:ind w:left="4320" w:hanging="360"/>
      </w:pPr>
      <w:rPr>
        <w:rFonts w:ascii="Arial" w:hAnsi="Arial" w:hint="default"/>
      </w:rPr>
    </w:lvl>
    <w:lvl w:ilvl="6" w:tplc="C5FCD872" w:tentative="1">
      <w:start w:val="1"/>
      <w:numFmt w:val="bullet"/>
      <w:lvlText w:val="•"/>
      <w:lvlJc w:val="left"/>
      <w:pPr>
        <w:tabs>
          <w:tab w:val="num" w:pos="5040"/>
        </w:tabs>
        <w:ind w:left="5040" w:hanging="360"/>
      </w:pPr>
      <w:rPr>
        <w:rFonts w:ascii="Arial" w:hAnsi="Arial" w:hint="default"/>
      </w:rPr>
    </w:lvl>
    <w:lvl w:ilvl="7" w:tplc="399EEE64" w:tentative="1">
      <w:start w:val="1"/>
      <w:numFmt w:val="bullet"/>
      <w:lvlText w:val="•"/>
      <w:lvlJc w:val="left"/>
      <w:pPr>
        <w:tabs>
          <w:tab w:val="num" w:pos="5760"/>
        </w:tabs>
        <w:ind w:left="5760" w:hanging="360"/>
      </w:pPr>
      <w:rPr>
        <w:rFonts w:ascii="Arial" w:hAnsi="Arial" w:hint="default"/>
      </w:rPr>
    </w:lvl>
    <w:lvl w:ilvl="8" w:tplc="20164E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2066A4"/>
    <w:multiLevelType w:val="hybridMultilevel"/>
    <w:tmpl w:val="BD06F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356AFA"/>
    <w:multiLevelType w:val="hybridMultilevel"/>
    <w:tmpl w:val="F260CFD8"/>
    <w:lvl w:ilvl="0" w:tplc="82CAE580">
      <w:start w:val="1"/>
      <w:numFmt w:val="bullet"/>
      <w:lvlText w:val="•"/>
      <w:lvlJc w:val="left"/>
      <w:pPr>
        <w:tabs>
          <w:tab w:val="num" w:pos="720"/>
        </w:tabs>
        <w:ind w:left="720" w:hanging="360"/>
      </w:pPr>
      <w:rPr>
        <w:rFonts w:ascii="Arial" w:hAnsi="Arial" w:hint="default"/>
      </w:rPr>
    </w:lvl>
    <w:lvl w:ilvl="1" w:tplc="F6ACB78E">
      <w:start w:val="1"/>
      <w:numFmt w:val="bullet"/>
      <w:lvlText w:val="•"/>
      <w:lvlJc w:val="left"/>
      <w:pPr>
        <w:tabs>
          <w:tab w:val="num" w:pos="1440"/>
        </w:tabs>
        <w:ind w:left="1440" w:hanging="360"/>
      </w:pPr>
      <w:rPr>
        <w:rFonts w:ascii="Arial" w:hAnsi="Arial" w:hint="default"/>
      </w:rPr>
    </w:lvl>
    <w:lvl w:ilvl="2" w:tplc="6470B9F6">
      <w:start w:val="1"/>
      <w:numFmt w:val="bullet"/>
      <w:lvlText w:val="•"/>
      <w:lvlJc w:val="left"/>
      <w:pPr>
        <w:tabs>
          <w:tab w:val="num" w:pos="2160"/>
        </w:tabs>
        <w:ind w:left="2160" w:hanging="360"/>
      </w:pPr>
      <w:rPr>
        <w:rFonts w:ascii="Arial" w:hAnsi="Arial" w:hint="default"/>
      </w:rPr>
    </w:lvl>
    <w:lvl w:ilvl="3" w:tplc="B12452BC">
      <w:start w:val="1"/>
      <w:numFmt w:val="bullet"/>
      <w:lvlText w:val="•"/>
      <w:lvlJc w:val="left"/>
      <w:pPr>
        <w:tabs>
          <w:tab w:val="num" w:pos="2880"/>
        </w:tabs>
        <w:ind w:left="2880" w:hanging="360"/>
      </w:pPr>
      <w:rPr>
        <w:rFonts w:ascii="Arial" w:hAnsi="Arial" w:hint="default"/>
      </w:rPr>
    </w:lvl>
    <w:lvl w:ilvl="4" w:tplc="7F4AD1A4" w:tentative="1">
      <w:start w:val="1"/>
      <w:numFmt w:val="bullet"/>
      <w:lvlText w:val="•"/>
      <w:lvlJc w:val="left"/>
      <w:pPr>
        <w:tabs>
          <w:tab w:val="num" w:pos="3600"/>
        </w:tabs>
        <w:ind w:left="3600" w:hanging="360"/>
      </w:pPr>
      <w:rPr>
        <w:rFonts w:ascii="Arial" w:hAnsi="Arial" w:hint="default"/>
      </w:rPr>
    </w:lvl>
    <w:lvl w:ilvl="5" w:tplc="0B80A7BE" w:tentative="1">
      <w:start w:val="1"/>
      <w:numFmt w:val="bullet"/>
      <w:lvlText w:val="•"/>
      <w:lvlJc w:val="left"/>
      <w:pPr>
        <w:tabs>
          <w:tab w:val="num" w:pos="4320"/>
        </w:tabs>
        <w:ind w:left="4320" w:hanging="360"/>
      </w:pPr>
      <w:rPr>
        <w:rFonts w:ascii="Arial" w:hAnsi="Arial" w:hint="default"/>
      </w:rPr>
    </w:lvl>
    <w:lvl w:ilvl="6" w:tplc="B61602E6" w:tentative="1">
      <w:start w:val="1"/>
      <w:numFmt w:val="bullet"/>
      <w:lvlText w:val="•"/>
      <w:lvlJc w:val="left"/>
      <w:pPr>
        <w:tabs>
          <w:tab w:val="num" w:pos="5040"/>
        </w:tabs>
        <w:ind w:left="5040" w:hanging="360"/>
      </w:pPr>
      <w:rPr>
        <w:rFonts w:ascii="Arial" w:hAnsi="Arial" w:hint="default"/>
      </w:rPr>
    </w:lvl>
    <w:lvl w:ilvl="7" w:tplc="9D4C0BB0" w:tentative="1">
      <w:start w:val="1"/>
      <w:numFmt w:val="bullet"/>
      <w:lvlText w:val="•"/>
      <w:lvlJc w:val="left"/>
      <w:pPr>
        <w:tabs>
          <w:tab w:val="num" w:pos="5760"/>
        </w:tabs>
        <w:ind w:left="5760" w:hanging="360"/>
      </w:pPr>
      <w:rPr>
        <w:rFonts w:ascii="Arial" w:hAnsi="Arial" w:hint="default"/>
      </w:rPr>
    </w:lvl>
    <w:lvl w:ilvl="8" w:tplc="AD646E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6E7182"/>
    <w:multiLevelType w:val="hybridMultilevel"/>
    <w:tmpl w:val="BEF44E38"/>
    <w:lvl w:ilvl="0" w:tplc="17B86200">
      <w:start w:val="5"/>
      <w:numFmt w:val="decimal"/>
      <w:lvlText w:val="%1."/>
      <w:lvlJc w:val="left"/>
      <w:pPr>
        <w:tabs>
          <w:tab w:val="num" w:pos="720"/>
        </w:tabs>
        <w:ind w:left="720" w:hanging="360"/>
      </w:pPr>
    </w:lvl>
    <w:lvl w:ilvl="1" w:tplc="31061772" w:tentative="1">
      <w:start w:val="1"/>
      <w:numFmt w:val="decimal"/>
      <w:lvlText w:val="%2."/>
      <w:lvlJc w:val="left"/>
      <w:pPr>
        <w:tabs>
          <w:tab w:val="num" w:pos="1440"/>
        </w:tabs>
        <w:ind w:left="1440" w:hanging="360"/>
      </w:pPr>
    </w:lvl>
    <w:lvl w:ilvl="2" w:tplc="B9CE8534" w:tentative="1">
      <w:start w:val="1"/>
      <w:numFmt w:val="decimal"/>
      <w:lvlText w:val="%3."/>
      <w:lvlJc w:val="left"/>
      <w:pPr>
        <w:tabs>
          <w:tab w:val="num" w:pos="2160"/>
        </w:tabs>
        <w:ind w:left="2160" w:hanging="360"/>
      </w:pPr>
    </w:lvl>
    <w:lvl w:ilvl="3" w:tplc="98BCDD36" w:tentative="1">
      <w:start w:val="1"/>
      <w:numFmt w:val="decimal"/>
      <w:lvlText w:val="%4."/>
      <w:lvlJc w:val="left"/>
      <w:pPr>
        <w:tabs>
          <w:tab w:val="num" w:pos="2880"/>
        </w:tabs>
        <w:ind w:left="2880" w:hanging="360"/>
      </w:pPr>
    </w:lvl>
    <w:lvl w:ilvl="4" w:tplc="EAE4B034" w:tentative="1">
      <w:start w:val="1"/>
      <w:numFmt w:val="decimal"/>
      <w:lvlText w:val="%5."/>
      <w:lvlJc w:val="left"/>
      <w:pPr>
        <w:tabs>
          <w:tab w:val="num" w:pos="3600"/>
        </w:tabs>
        <w:ind w:left="3600" w:hanging="360"/>
      </w:pPr>
    </w:lvl>
    <w:lvl w:ilvl="5" w:tplc="6DC6A058" w:tentative="1">
      <w:start w:val="1"/>
      <w:numFmt w:val="decimal"/>
      <w:lvlText w:val="%6."/>
      <w:lvlJc w:val="left"/>
      <w:pPr>
        <w:tabs>
          <w:tab w:val="num" w:pos="4320"/>
        </w:tabs>
        <w:ind w:left="4320" w:hanging="360"/>
      </w:pPr>
    </w:lvl>
    <w:lvl w:ilvl="6" w:tplc="E04C87FA" w:tentative="1">
      <w:start w:val="1"/>
      <w:numFmt w:val="decimal"/>
      <w:lvlText w:val="%7."/>
      <w:lvlJc w:val="left"/>
      <w:pPr>
        <w:tabs>
          <w:tab w:val="num" w:pos="5040"/>
        </w:tabs>
        <w:ind w:left="5040" w:hanging="360"/>
      </w:pPr>
    </w:lvl>
    <w:lvl w:ilvl="7" w:tplc="E936661E" w:tentative="1">
      <w:start w:val="1"/>
      <w:numFmt w:val="decimal"/>
      <w:lvlText w:val="%8."/>
      <w:lvlJc w:val="left"/>
      <w:pPr>
        <w:tabs>
          <w:tab w:val="num" w:pos="5760"/>
        </w:tabs>
        <w:ind w:left="5760" w:hanging="360"/>
      </w:pPr>
    </w:lvl>
    <w:lvl w:ilvl="8" w:tplc="20026D30" w:tentative="1">
      <w:start w:val="1"/>
      <w:numFmt w:val="decimal"/>
      <w:lvlText w:val="%9."/>
      <w:lvlJc w:val="left"/>
      <w:pPr>
        <w:tabs>
          <w:tab w:val="num" w:pos="6480"/>
        </w:tabs>
        <w:ind w:left="6480" w:hanging="360"/>
      </w:pPr>
    </w:lvl>
  </w:abstractNum>
  <w:abstractNum w:abstractNumId="4" w15:restartNumberingAfterBreak="0">
    <w:nsid w:val="2AB349FE"/>
    <w:multiLevelType w:val="hybridMultilevel"/>
    <w:tmpl w:val="84900E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7450854A">
      <w:start w:val="1"/>
      <w:numFmt w:val="lowerRoman"/>
      <w:lvlText w:val="%3."/>
      <w:lvlJc w:val="right"/>
      <w:pPr>
        <w:ind w:left="72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7530C7"/>
    <w:multiLevelType w:val="hybridMultilevel"/>
    <w:tmpl w:val="1DE661B2"/>
    <w:lvl w:ilvl="0" w:tplc="6AF48536">
      <w:start w:val="1"/>
      <w:numFmt w:val="decimal"/>
      <w:lvlText w:val="%1."/>
      <w:lvlJc w:val="left"/>
      <w:pPr>
        <w:tabs>
          <w:tab w:val="num" w:pos="720"/>
        </w:tabs>
        <w:ind w:left="720" w:hanging="360"/>
      </w:pPr>
    </w:lvl>
    <w:lvl w:ilvl="1" w:tplc="DA1029E6" w:tentative="1">
      <w:start w:val="1"/>
      <w:numFmt w:val="decimal"/>
      <w:lvlText w:val="%2."/>
      <w:lvlJc w:val="left"/>
      <w:pPr>
        <w:tabs>
          <w:tab w:val="num" w:pos="1440"/>
        </w:tabs>
        <w:ind w:left="1440" w:hanging="360"/>
      </w:pPr>
    </w:lvl>
    <w:lvl w:ilvl="2" w:tplc="E994887C" w:tentative="1">
      <w:start w:val="1"/>
      <w:numFmt w:val="decimal"/>
      <w:lvlText w:val="%3."/>
      <w:lvlJc w:val="left"/>
      <w:pPr>
        <w:tabs>
          <w:tab w:val="num" w:pos="2160"/>
        </w:tabs>
        <w:ind w:left="2160" w:hanging="360"/>
      </w:pPr>
    </w:lvl>
    <w:lvl w:ilvl="3" w:tplc="9844DE7E" w:tentative="1">
      <w:start w:val="1"/>
      <w:numFmt w:val="decimal"/>
      <w:lvlText w:val="%4."/>
      <w:lvlJc w:val="left"/>
      <w:pPr>
        <w:tabs>
          <w:tab w:val="num" w:pos="2880"/>
        </w:tabs>
        <w:ind w:left="2880" w:hanging="360"/>
      </w:pPr>
    </w:lvl>
    <w:lvl w:ilvl="4" w:tplc="1402EC24" w:tentative="1">
      <w:start w:val="1"/>
      <w:numFmt w:val="decimal"/>
      <w:lvlText w:val="%5."/>
      <w:lvlJc w:val="left"/>
      <w:pPr>
        <w:tabs>
          <w:tab w:val="num" w:pos="3600"/>
        </w:tabs>
        <w:ind w:left="3600" w:hanging="360"/>
      </w:pPr>
    </w:lvl>
    <w:lvl w:ilvl="5" w:tplc="9E2A53B4" w:tentative="1">
      <w:start w:val="1"/>
      <w:numFmt w:val="decimal"/>
      <w:lvlText w:val="%6."/>
      <w:lvlJc w:val="left"/>
      <w:pPr>
        <w:tabs>
          <w:tab w:val="num" w:pos="4320"/>
        </w:tabs>
        <w:ind w:left="4320" w:hanging="360"/>
      </w:pPr>
    </w:lvl>
    <w:lvl w:ilvl="6" w:tplc="AF42FAC8" w:tentative="1">
      <w:start w:val="1"/>
      <w:numFmt w:val="decimal"/>
      <w:lvlText w:val="%7."/>
      <w:lvlJc w:val="left"/>
      <w:pPr>
        <w:tabs>
          <w:tab w:val="num" w:pos="5040"/>
        </w:tabs>
        <w:ind w:left="5040" w:hanging="360"/>
      </w:pPr>
    </w:lvl>
    <w:lvl w:ilvl="7" w:tplc="5F328322" w:tentative="1">
      <w:start w:val="1"/>
      <w:numFmt w:val="decimal"/>
      <w:lvlText w:val="%8."/>
      <w:lvlJc w:val="left"/>
      <w:pPr>
        <w:tabs>
          <w:tab w:val="num" w:pos="5760"/>
        </w:tabs>
        <w:ind w:left="5760" w:hanging="360"/>
      </w:pPr>
    </w:lvl>
    <w:lvl w:ilvl="8" w:tplc="2E502918" w:tentative="1">
      <w:start w:val="1"/>
      <w:numFmt w:val="decimal"/>
      <w:lvlText w:val="%9."/>
      <w:lvlJc w:val="left"/>
      <w:pPr>
        <w:tabs>
          <w:tab w:val="num" w:pos="6480"/>
        </w:tabs>
        <w:ind w:left="6480" w:hanging="360"/>
      </w:pPr>
    </w:lvl>
  </w:abstractNum>
  <w:abstractNum w:abstractNumId="6" w15:restartNumberingAfterBreak="0">
    <w:nsid w:val="70D1525B"/>
    <w:multiLevelType w:val="hybridMultilevel"/>
    <w:tmpl w:val="52BA2DA2"/>
    <w:lvl w:ilvl="0" w:tplc="1FAC5C24">
      <w:start w:val="1"/>
      <w:numFmt w:val="bullet"/>
      <w:lvlText w:val="•"/>
      <w:lvlJc w:val="left"/>
      <w:pPr>
        <w:tabs>
          <w:tab w:val="num" w:pos="720"/>
        </w:tabs>
        <w:ind w:left="720" w:hanging="360"/>
      </w:pPr>
      <w:rPr>
        <w:rFonts w:ascii="Arial" w:hAnsi="Arial" w:hint="default"/>
      </w:rPr>
    </w:lvl>
    <w:lvl w:ilvl="1" w:tplc="3F144F68" w:tentative="1">
      <w:start w:val="1"/>
      <w:numFmt w:val="bullet"/>
      <w:lvlText w:val="•"/>
      <w:lvlJc w:val="left"/>
      <w:pPr>
        <w:tabs>
          <w:tab w:val="num" w:pos="1440"/>
        </w:tabs>
        <w:ind w:left="1440" w:hanging="360"/>
      </w:pPr>
      <w:rPr>
        <w:rFonts w:ascii="Arial" w:hAnsi="Arial" w:hint="default"/>
      </w:rPr>
    </w:lvl>
    <w:lvl w:ilvl="2" w:tplc="C2409A9C" w:tentative="1">
      <w:start w:val="1"/>
      <w:numFmt w:val="bullet"/>
      <w:lvlText w:val="•"/>
      <w:lvlJc w:val="left"/>
      <w:pPr>
        <w:tabs>
          <w:tab w:val="num" w:pos="2160"/>
        </w:tabs>
        <w:ind w:left="2160" w:hanging="360"/>
      </w:pPr>
      <w:rPr>
        <w:rFonts w:ascii="Arial" w:hAnsi="Arial" w:hint="default"/>
      </w:rPr>
    </w:lvl>
    <w:lvl w:ilvl="3" w:tplc="E74E18B8" w:tentative="1">
      <w:start w:val="1"/>
      <w:numFmt w:val="bullet"/>
      <w:lvlText w:val="•"/>
      <w:lvlJc w:val="left"/>
      <w:pPr>
        <w:tabs>
          <w:tab w:val="num" w:pos="2880"/>
        </w:tabs>
        <w:ind w:left="2880" w:hanging="360"/>
      </w:pPr>
      <w:rPr>
        <w:rFonts w:ascii="Arial" w:hAnsi="Arial" w:hint="default"/>
      </w:rPr>
    </w:lvl>
    <w:lvl w:ilvl="4" w:tplc="CB0C1518" w:tentative="1">
      <w:start w:val="1"/>
      <w:numFmt w:val="bullet"/>
      <w:lvlText w:val="•"/>
      <w:lvlJc w:val="left"/>
      <w:pPr>
        <w:tabs>
          <w:tab w:val="num" w:pos="3600"/>
        </w:tabs>
        <w:ind w:left="3600" w:hanging="360"/>
      </w:pPr>
      <w:rPr>
        <w:rFonts w:ascii="Arial" w:hAnsi="Arial" w:hint="default"/>
      </w:rPr>
    </w:lvl>
    <w:lvl w:ilvl="5" w:tplc="A2E6EC10" w:tentative="1">
      <w:start w:val="1"/>
      <w:numFmt w:val="bullet"/>
      <w:lvlText w:val="•"/>
      <w:lvlJc w:val="left"/>
      <w:pPr>
        <w:tabs>
          <w:tab w:val="num" w:pos="4320"/>
        </w:tabs>
        <w:ind w:left="4320" w:hanging="360"/>
      </w:pPr>
      <w:rPr>
        <w:rFonts w:ascii="Arial" w:hAnsi="Arial" w:hint="default"/>
      </w:rPr>
    </w:lvl>
    <w:lvl w:ilvl="6" w:tplc="CE922C92" w:tentative="1">
      <w:start w:val="1"/>
      <w:numFmt w:val="bullet"/>
      <w:lvlText w:val="•"/>
      <w:lvlJc w:val="left"/>
      <w:pPr>
        <w:tabs>
          <w:tab w:val="num" w:pos="5040"/>
        </w:tabs>
        <w:ind w:left="5040" w:hanging="360"/>
      </w:pPr>
      <w:rPr>
        <w:rFonts w:ascii="Arial" w:hAnsi="Arial" w:hint="default"/>
      </w:rPr>
    </w:lvl>
    <w:lvl w:ilvl="7" w:tplc="27CE7CB2" w:tentative="1">
      <w:start w:val="1"/>
      <w:numFmt w:val="bullet"/>
      <w:lvlText w:val="•"/>
      <w:lvlJc w:val="left"/>
      <w:pPr>
        <w:tabs>
          <w:tab w:val="num" w:pos="5760"/>
        </w:tabs>
        <w:ind w:left="5760" w:hanging="360"/>
      </w:pPr>
      <w:rPr>
        <w:rFonts w:ascii="Arial" w:hAnsi="Arial" w:hint="default"/>
      </w:rPr>
    </w:lvl>
    <w:lvl w:ilvl="8" w:tplc="1DD4966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6"/>
  </w:num>
  <w:num w:numId="4">
    <w:abstractNumId w:val="5"/>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B50"/>
    <w:rsid w:val="00075CA6"/>
    <w:rsid w:val="000B3B50"/>
    <w:rsid w:val="000B7B02"/>
    <w:rsid w:val="001B4B19"/>
    <w:rsid w:val="002A1B9E"/>
    <w:rsid w:val="002C71B8"/>
    <w:rsid w:val="002E32D3"/>
    <w:rsid w:val="002F65D3"/>
    <w:rsid w:val="006D4331"/>
    <w:rsid w:val="00706ED4"/>
    <w:rsid w:val="007077C5"/>
    <w:rsid w:val="007A0AB1"/>
    <w:rsid w:val="008F1DB6"/>
    <w:rsid w:val="00995433"/>
    <w:rsid w:val="00B02D97"/>
    <w:rsid w:val="00BB17EB"/>
    <w:rsid w:val="00BC2CBC"/>
    <w:rsid w:val="00CA7391"/>
    <w:rsid w:val="00D53DF8"/>
    <w:rsid w:val="00EB4289"/>
    <w:rsid w:val="00EF270A"/>
    <w:rsid w:val="00F43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CF6B7"/>
  <w15:chartTrackingRefBased/>
  <w15:docId w15:val="{FECAE3D1-D66F-4CE8-B017-005D1759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7C5"/>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43D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D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58465">
      <w:bodyDiv w:val="1"/>
      <w:marLeft w:val="0"/>
      <w:marRight w:val="0"/>
      <w:marTop w:val="0"/>
      <w:marBottom w:val="0"/>
      <w:divBdr>
        <w:top w:val="none" w:sz="0" w:space="0" w:color="auto"/>
        <w:left w:val="none" w:sz="0" w:space="0" w:color="auto"/>
        <w:bottom w:val="none" w:sz="0" w:space="0" w:color="auto"/>
        <w:right w:val="none" w:sz="0" w:space="0" w:color="auto"/>
      </w:divBdr>
      <w:divsChild>
        <w:div w:id="1750617274">
          <w:marLeft w:val="720"/>
          <w:marRight w:val="0"/>
          <w:marTop w:val="134"/>
          <w:marBottom w:val="0"/>
          <w:divBdr>
            <w:top w:val="none" w:sz="0" w:space="0" w:color="auto"/>
            <w:left w:val="none" w:sz="0" w:space="0" w:color="auto"/>
            <w:bottom w:val="none" w:sz="0" w:space="0" w:color="auto"/>
            <w:right w:val="none" w:sz="0" w:space="0" w:color="auto"/>
          </w:divBdr>
        </w:div>
        <w:div w:id="1647204574">
          <w:marLeft w:val="720"/>
          <w:marRight w:val="0"/>
          <w:marTop w:val="134"/>
          <w:marBottom w:val="0"/>
          <w:divBdr>
            <w:top w:val="none" w:sz="0" w:space="0" w:color="auto"/>
            <w:left w:val="none" w:sz="0" w:space="0" w:color="auto"/>
            <w:bottom w:val="none" w:sz="0" w:space="0" w:color="auto"/>
            <w:right w:val="none" w:sz="0" w:space="0" w:color="auto"/>
          </w:divBdr>
        </w:div>
        <w:div w:id="198973548">
          <w:marLeft w:val="720"/>
          <w:marRight w:val="0"/>
          <w:marTop w:val="134"/>
          <w:marBottom w:val="0"/>
          <w:divBdr>
            <w:top w:val="none" w:sz="0" w:space="0" w:color="auto"/>
            <w:left w:val="none" w:sz="0" w:space="0" w:color="auto"/>
            <w:bottom w:val="none" w:sz="0" w:space="0" w:color="auto"/>
            <w:right w:val="none" w:sz="0" w:space="0" w:color="auto"/>
          </w:divBdr>
        </w:div>
      </w:divsChild>
    </w:div>
    <w:div w:id="286395371">
      <w:bodyDiv w:val="1"/>
      <w:marLeft w:val="0"/>
      <w:marRight w:val="0"/>
      <w:marTop w:val="0"/>
      <w:marBottom w:val="0"/>
      <w:divBdr>
        <w:top w:val="none" w:sz="0" w:space="0" w:color="auto"/>
        <w:left w:val="none" w:sz="0" w:space="0" w:color="auto"/>
        <w:bottom w:val="none" w:sz="0" w:space="0" w:color="auto"/>
        <w:right w:val="none" w:sz="0" w:space="0" w:color="auto"/>
      </w:divBdr>
      <w:divsChild>
        <w:div w:id="1092699472">
          <w:marLeft w:val="547"/>
          <w:marRight w:val="0"/>
          <w:marTop w:val="154"/>
          <w:marBottom w:val="0"/>
          <w:divBdr>
            <w:top w:val="none" w:sz="0" w:space="0" w:color="auto"/>
            <w:left w:val="none" w:sz="0" w:space="0" w:color="auto"/>
            <w:bottom w:val="none" w:sz="0" w:space="0" w:color="auto"/>
            <w:right w:val="none" w:sz="0" w:space="0" w:color="auto"/>
          </w:divBdr>
        </w:div>
        <w:div w:id="1993949215">
          <w:marLeft w:val="547"/>
          <w:marRight w:val="0"/>
          <w:marTop w:val="154"/>
          <w:marBottom w:val="0"/>
          <w:divBdr>
            <w:top w:val="none" w:sz="0" w:space="0" w:color="auto"/>
            <w:left w:val="none" w:sz="0" w:space="0" w:color="auto"/>
            <w:bottom w:val="none" w:sz="0" w:space="0" w:color="auto"/>
            <w:right w:val="none" w:sz="0" w:space="0" w:color="auto"/>
          </w:divBdr>
        </w:div>
      </w:divsChild>
    </w:div>
    <w:div w:id="509300501">
      <w:bodyDiv w:val="1"/>
      <w:marLeft w:val="0"/>
      <w:marRight w:val="0"/>
      <w:marTop w:val="0"/>
      <w:marBottom w:val="0"/>
      <w:divBdr>
        <w:top w:val="none" w:sz="0" w:space="0" w:color="auto"/>
        <w:left w:val="none" w:sz="0" w:space="0" w:color="auto"/>
        <w:bottom w:val="none" w:sz="0" w:space="0" w:color="auto"/>
        <w:right w:val="none" w:sz="0" w:space="0" w:color="auto"/>
      </w:divBdr>
      <w:divsChild>
        <w:div w:id="1419061866">
          <w:marLeft w:val="547"/>
          <w:marRight w:val="0"/>
          <w:marTop w:val="154"/>
          <w:marBottom w:val="0"/>
          <w:divBdr>
            <w:top w:val="none" w:sz="0" w:space="0" w:color="auto"/>
            <w:left w:val="none" w:sz="0" w:space="0" w:color="auto"/>
            <w:bottom w:val="none" w:sz="0" w:space="0" w:color="auto"/>
            <w:right w:val="none" w:sz="0" w:space="0" w:color="auto"/>
          </w:divBdr>
        </w:div>
        <w:div w:id="2131975122">
          <w:marLeft w:val="547"/>
          <w:marRight w:val="0"/>
          <w:marTop w:val="154"/>
          <w:marBottom w:val="0"/>
          <w:divBdr>
            <w:top w:val="none" w:sz="0" w:space="0" w:color="auto"/>
            <w:left w:val="none" w:sz="0" w:space="0" w:color="auto"/>
            <w:bottom w:val="none" w:sz="0" w:space="0" w:color="auto"/>
            <w:right w:val="none" w:sz="0" w:space="0" w:color="auto"/>
          </w:divBdr>
        </w:div>
      </w:divsChild>
    </w:div>
    <w:div w:id="1220551631">
      <w:bodyDiv w:val="1"/>
      <w:marLeft w:val="0"/>
      <w:marRight w:val="0"/>
      <w:marTop w:val="0"/>
      <w:marBottom w:val="0"/>
      <w:divBdr>
        <w:top w:val="none" w:sz="0" w:space="0" w:color="auto"/>
        <w:left w:val="none" w:sz="0" w:space="0" w:color="auto"/>
        <w:bottom w:val="none" w:sz="0" w:space="0" w:color="auto"/>
        <w:right w:val="none" w:sz="0" w:space="0" w:color="auto"/>
      </w:divBdr>
      <w:divsChild>
        <w:div w:id="1008140587">
          <w:marLeft w:val="547"/>
          <w:marRight w:val="0"/>
          <w:marTop w:val="154"/>
          <w:marBottom w:val="0"/>
          <w:divBdr>
            <w:top w:val="none" w:sz="0" w:space="0" w:color="auto"/>
            <w:left w:val="none" w:sz="0" w:space="0" w:color="auto"/>
            <w:bottom w:val="none" w:sz="0" w:space="0" w:color="auto"/>
            <w:right w:val="none" w:sz="0" w:space="0" w:color="auto"/>
          </w:divBdr>
        </w:div>
        <w:div w:id="1229071401">
          <w:marLeft w:val="547"/>
          <w:marRight w:val="0"/>
          <w:marTop w:val="154"/>
          <w:marBottom w:val="0"/>
          <w:divBdr>
            <w:top w:val="none" w:sz="0" w:space="0" w:color="auto"/>
            <w:left w:val="none" w:sz="0" w:space="0" w:color="auto"/>
            <w:bottom w:val="none" w:sz="0" w:space="0" w:color="auto"/>
            <w:right w:val="none" w:sz="0" w:space="0" w:color="auto"/>
          </w:divBdr>
        </w:div>
      </w:divsChild>
    </w:div>
    <w:div w:id="1444379348">
      <w:bodyDiv w:val="1"/>
      <w:marLeft w:val="0"/>
      <w:marRight w:val="0"/>
      <w:marTop w:val="0"/>
      <w:marBottom w:val="0"/>
      <w:divBdr>
        <w:top w:val="none" w:sz="0" w:space="0" w:color="auto"/>
        <w:left w:val="none" w:sz="0" w:space="0" w:color="auto"/>
        <w:bottom w:val="none" w:sz="0" w:space="0" w:color="auto"/>
        <w:right w:val="none" w:sz="0" w:space="0" w:color="auto"/>
      </w:divBdr>
      <w:divsChild>
        <w:div w:id="805969349">
          <w:marLeft w:val="720"/>
          <w:marRight w:val="0"/>
          <w:marTop w:val="134"/>
          <w:marBottom w:val="0"/>
          <w:divBdr>
            <w:top w:val="none" w:sz="0" w:space="0" w:color="auto"/>
            <w:left w:val="none" w:sz="0" w:space="0" w:color="auto"/>
            <w:bottom w:val="none" w:sz="0" w:space="0" w:color="auto"/>
            <w:right w:val="none" w:sz="0" w:space="0" w:color="auto"/>
          </w:divBdr>
        </w:div>
        <w:div w:id="1116101742">
          <w:marLeft w:val="720"/>
          <w:marRight w:val="0"/>
          <w:marTop w:val="134"/>
          <w:marBottom w:val="0"/>
          <w:divBdr>
            <w:top w:val="none" w:sz="0" w:space="0" w:color="auto"/>
            <w:left w:val="none" w:sz="0" w:space="0" w:color="auto"/>
            <w:bottom w:val="none" w:sz="0" w:space="0" w:color="auto"/>
            <w:right w:val="none" w:sz="0" w:space="0" w:color="auto"/>
          </w:divBdr>
        </w:div>
        <w:div w:id="578368690">
          <w:marLeft w:val="720"/>
          <w:marRight w:val="0"/>
          <w:marTop w:val="134"/>
          <w:marBottom w:val="0"/>
          <w:divBdr>
            <w:top w:val="none" w:sz="0" w:space="0" w:color="auto"/>
            <w:left w:val="none" w:sz="0" w:space="0" w:color="auto"/>
            <w:bottom w:val="none" w:sz="0" w:space="0" w:color="auto"/>
            <w:right w:val="none" w:sz="0" w:space="0" w:color="auto"/>
          </w:divBdr>
        </w:div>
        <w:div w:id="943540825">
          <w:marLeft w:val="720"/>
          <w:marRight w:val="0"/>
          <w:marTop w:val="134"/>
          <w:marBottom w:val="0"/>
          <w:divBdr>
            <w:top w:val="none" w:sz="0" w:space="0" w:color="auto"/>
            <w:left w:val="none" w:sz="0" w:space="0" w:color="auto"/>
            <w:bottom w:val="none" w:sz="0" w:space="0" w:color="auto"/>
            <w:right w:val="none" w:sz="0" w:space="0" w:color="auto"/>
          </w:divBdr>
        </w:div>
      </w:divsChild>
    </w:div>
    <w:div w:id="2089115864">
      <w:bodyDiv w:val="1"/>
      <w:marLeft w:val="0"/>
      <w:marRight w:val="0"/>
      <w:marTop w:val="0"/>
      <w:marBottom w:val="0"/>
      <w:divBdr>
        <w:top w:val="none" w:sz="0" w:space="0" w:color="auto"/>
        <w:left w:val="none" w:sz="0" w:space="0" w:color="auto"/>
        <w:bottom w:val="none" w:sz="0" w:space="0" w:color="auto"/>
        <w:right w:val="none" w:sz="0" w:space="0" w:color="auto"/>
      </w:divBdr>
      <w:divsChild>
        <w:div w:id="49152490">
          <w:marLeft w:val="720"/>
          <w:marRight w:val="0"/>
          <w:marTop w:val="134"/>
          <w:marBottom w:val="0"/>
          <w:divBdr>
            <w:top w:val="none" w:sz="0" w:space="0" w:color="auto"/>
            <w:left w:val="none" w:sz="0" w:space="0" w:color="auto"/>
            <w:bottom w:val="none" w:sz="0" w:space="0" w:color="auto"/>
            <w:right w:val="none" w:sz="0" w:space="0" w:color="auto"/>
          </w:divBdr>
        </w:div>
        <w:div w:id="1695615587">
          <w:marLeft w:val="720"/>
          <w:marRight w:val="0"/>
          <w:marTop w:val="134"/>
          <w:marBottom w:val="0"/>
          <w:divBdr>
            <w:top w:val="none" w:sz="0" w:space="0" w:color="auto"/>
            <w:left w:val="none" w:sz="0" w:space="0" w:color="auto"/>
            <w:bottom w:val="none" w:sz="0" w:space="0" w:color="auto"/>
            <w:right w:val="none" w:sz="0" w:space="0" w:color="auto"/>
          </w:divBdr>
        </w:div>
        <w:div w:id="553391552">
          <w:marLeft w:val="720"/>
          <w:marRight w:val="0"/>
          <w:marTop w:val="134"/>
          <w:marBottom w:val="0"/>
          <w:divBdr>
            <w:top w:val="none" w:sz="0" w:space="0" w:color="auto"/>
            <w:left w:val="none" w:sz="0" w:space="0" w:color="auto"/>
            <w:bottom w:val="none" w:sz="0" w:space="0" w:color="auto"/>
            <w:right w:val="none" w:sz="0" w:space="0" w:color="auto"/>
          </w:divBdr>
        </w:div>
        <w:div w:id="963849893">
          <w:marLeft w:val="720"/>
          <w:marRight w:val="0"/>
          <w:marTop w:val="134"/>
          <w:marBottom w:val="0"/>
          <w:divBdr>
            <w:top w:val="none" w:sz="0" w:space="0" w:color="auto"/>
            <w:left w:val="none" w:sz="0" w:space="0" w:color="auto"/>
            <w:bottom w:val="none" w:sz="0" w:space="0" w:color="auto"/>
            <w:right w:val="none" w:sz="0" w:space="0" w:color="auto"/>
          </w:divBdr>
        </w:div>
      </w:divsChild>
    </w:div>
    <w:div w:id="212927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10</cp:revision>
  <cp:lastPrinted>2016-12-08T15:45:00Z</cp:lastPrinted>
  <dcterms:created xsi:type="dcterms:W3CDTF">2016-11-30T23:51:00Z</dcterms:created>
  <dcterms:modified xsi:type="dcterms:W3CDTF">2016-12-08T15:46:00Z</dcterms:modified>
</cp:coreProperties>
</file>