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AC0" w:rsidRDefault="00D117D7" w:rsidP="00D117D7">
      <w:pPr>
        <w:jc w:val="center"/>
      </w:pPr>
      <w:r>
        <w:t>SOCI 1001 FINAL EXAM REVIEW</w:t>
      </w:r>
    </w:p>
    <w:p w:rsidR="00D117D7" w:rsidRDefault="00D117D7" w:rsidP="00D117D7">
      <w:r>
        <w:t xml:space="preserve">WEEK 8 – Gender, Sex, Sexuality </w:t>
      </w:r>
    </w:p>
    <w:p w:rsidR="00D117D7" w:rsidRDefault="00D117D7" w:rsidP="00D117D7">
      <w:pPr>
        <w:pStyle w:val="ListParagraph"/>
        <w:numPr>
          <w:ilvl w:val="0"/>
          <w:numId w:val="1"/>
        </w:numPr>
      </w:pPr>
      <w:r>
        <w:t xml:space="preserve">Sex vs. Gender: </w:t>
      </w:r>
    </w:p>
    <w:p w:rsidR="00D117D7" w:rsidRDefault="00D117D7" w:rsidP="00D117D7">
      <w:pPr>
        <w:pStyle w:val="ListParagraph"/>
        <w:numPr>
          <w:ilvl w:val="1"/>
          <w:numId w:val="1"/>
        </w:numPr>
      </w:pPr>
      <w:r>
        <w:t>Sex: The biological characteristics of female and male.</w:t>
      </w:r>
    </w:p>
    <w:p w:rsidR="00B80C9A" w:rsidRDefault="00D117D7" w:rsidP="00B80C9A">
      <w:pPr>
        <w:pStyle w:val="ListParagraph"/>
        <w:numPr>
          <w:ilvl w:val="1"/>
          <w:numId w:val="1"/>
        </w:numPr>
      </w:pPr>
      <w:r>
        <w:t>Gender: The roles an</w:t>
      </w:r>
      <w:r w:rsidR="00B80C9A">
        <w:t>d characteristics society associates with being male and female.</w:t>
      </w:r>
    </w:p>
    <w:p w:rsidR="00B80C9A" w:rsidRDefault="00B80C9A" w:rsidP="00B80C9A">
      <w:pPr>
        <w:pStyle w:val="ListParagraph"/>
        <w:numPr>
          <w:ilvl w:val="0"/>
          <w:numId w:val="1"/>
        </w:numPr>
      </w:pPr>
      <w:r>
        <w:t xml:space="preserve">Intersex: </w:t>
      </w:r>
      <w:r>
        <w:rPr>
          <w:lang w:val="en-US"/>
        </w:rPr>
        <w:t>People who are born with sex characteristics (including genitalia, chromosomal patterns) that do not fit typical binary notions of male or female bodies.</w:t>
      </w:r>
    </w:p>
    <w:p w:rsidR="00B80C9A" w:rsidRDefault="00B80C9A" w:rsidP="00B80C9A">
      <w:pPr>
        <w:pStyle w:val="ListParagraph"/>
        <w:numPr>
          <w:ilvl w:val="0"/>
          <w:numId w:val="1"/>
        </w:numPr>
      </w:pPr>
      <w:r>
        <w:t>Transgender:</w:t>
      </w:r>
      <w:r w:rsidR="00B814F2">
        <w:t xml:space="preserve"> </w:t>
      </w:r>
      <w:r w:rsidR="00B814F2">
        <w:rPr>
          <w:lang w:val="en-US"/>
        </w:rPr>
        <w:t>An umbrella term for persons whose gender identity, gender expression or behavior does not conform to that typically associated with the sex to which they were assigned at birth.</w:t>
      </w:r>
    </w:p>
    <w:p w:rsidR="00B80C9A" w:rsidRDefault="00B80C9A" w:rsidP="00B80C9A">
      <w:pPr>
        <w:pStyle w:val="ListParagraph"/>
        <w:numPr>
          <w:ilvl w:val="0"/>
          <w:numId w:val="1"/>
        </w:numPr>
      </w:pPr>
      <w:r>
        <w:t>Cisgender:</w:t>
      </w:r>
      <w:r w:rsidR="00B814F2">
        <w:t xml:space="preserve"> </w:t>
      </w:r>
      <w:r w:rsidR="00B814F2">
        <w:rPr>
          <w:lang w:val="en-US"/>
        </w:rPr>
        <w:t xml:space="preserve">A term referring to a person whose gender identity, expression </w:t>
      </w:r>
      <w:proofErr w:type="spellStart"/>
      <w:r w:rsidR="00B814F2">
        <w:rPr>
          <w:lang w:val="en-US"/>
        </w:rPr>
        <w:t>etc</w:t>
      </w:r>
      <w:proofErr w:type="spellEnd"/>
      <w:r w:rsidR="00B814F2">
        <w:rPr>
          <w:lang w:val="en-US"/>
        </w:rPr>
        <w:t xml:space="preserve"> conforms to their assigned sex</w:t>
      </w:r>
    </w:p>
    <w:p w:rsidR="00B80C9A" w:rsidRDefault="00B80C9A" w:rsidP="00B80C9A">
      <w:pPr>
        <w:pStyle w:val="ListParagraph"/>
        <w:numPr>
          <w:ilvl w:val="0"/>
          <w:numId w:val="1"/>
        </w:numPr>
      </w:pPr>
      <w:r>
        <w:t xml:space="preserve">Gender Identity: </w:t>
      </w:r>
      <w:r w:rsidR="00B814F2">
        <w:rPr>
          <w:lang w:val="en-US"/>
        </w:rPr>
        <w:t>A person’s internal sense of being male, female or neither of these two.</w:t>
      </w:r>
    </w:p>
    <w:p w:rsidR="00B80C9A" w:rsidRDefault="00B80C9A" w:rsidP="00B80C9A">
      <w:pPr>
        <w:pStyle w:val="ListParagraph"/>
        <w:numPr>
          <w:ilvl w:val="0"/>
          <w:numId w:val="1"/>
        </w:numPr>
      </w:pPr>
      <w:r>
        <w:t>Gender Role:</w:t>
      </w:r>
      <w:r w:rsidR="00B814F2">
        <w:t xml:space="preserve"> A set of expectations concerning behaviour and attitudes that relates to being female or male.</w:t>
      </w:r>
    </w:p>
    <w:p w:rsidR="00B80C9A" w:rsidRDefault="00B80C9A" w:rsidP="004633CB">
      <w:pPr>
        <w:numPr>
          <w:ilvl w:val="0"/>
          <w:numId w:val="2"/>
        </w:numPr>
        <w:spacing w:line="256" w:lineRule="auto"/>
      </w:pPr>
      <w:r>
        <w:t>Gender Expression:</w:t>
      </w:r>
      <w:r w:rsidR="00B814F2">
        <w:t xml:space="preserve"> </w:t>
      </w:r>
      <w:r w:rsidR="004633CB">
        <w:rPr>
          <w:lang w:val="en-US"/>
        </w:rPr>
        <w:t>T</w:t>
      </w:r>
      <w:r w:rsidR="00B814F2">
        <w:rPr>
          <w:lang w:val="en-US"/>
        </w:rPr>
        <w:t>he way a person communicates gender identity to others through behavior, clothing, hairstyles, voice or body characteristics.</w:t>
      </w:r>
    </w:p>
    <w:p w:rsidR="00B80C9A" w:rsidRPr="004633CB" w:rsidRDefault="00B80C9A" w:rsidP="00B80C9A">
      <w:pPr>
        <w:pStyle w:val="ListParagraph"/>
        <w:numPr>
          <w:ilvl w:val="0"/>
          <w:numId w:val="1"/>
        </w:numPr>
        <w:rPr>
          <w:rFonts w:cstheme="minorHAnsi"/>
        </w:rPr>
      </w:pPr>
      <w:r>
        <w:t>Gender Inequality</w:t>
      </w:r>
      <w:r w:rsidRPr="004633CB">
        <w:rPr>
          <w:rFonts w:cstheme="minorHAnsi"/>
        </w:rPr>
        <w:t>:</w:t>
      </w:r>
      <w:r w:rsidR="004633CB">
        <w:rPr>
          <w:rFonts w:cstheme="minorHAnsi"/>
        </w:rPr>
        <w:t xml:space="preserve"> </w:t>
      </w:r>
      <w:r w:rsidR="004633CB">
        <w:rPr>
          <w:rFonts w:cstheme="minorHAnsi"/>
          <w:shd w:val="clear" w:color="auto" w:fill="FFFFFF"/>
        </w:rPr>
        <w:t>U</w:t>
      </w:r>
      <w:r w:rsidR="004633CB" w:rsidRPr="004633CB">
        <w:rPr>
          <w:rFonts w:cstheme="minorHAnsi"/>
          <w:shd w:val="clear" w:color="auto" w:fill="FFFFFF"/>
        </w:rPr>
        <w:t>nequal treatment or perceptions of individuals based on their</w:t>
      </w:r>
      <w:r w:rsidR="004633CB" w:rsidRPr="004633CB">
        <w:rPr>
          <w:rStyle w:val="apple-converted-space"/>
          <w:rFonts w:cstheme="minorHAnsi"/>
          <w:shd w:val="clear" w:color="auto" w:fill="FFFFFF"/>
        </w:rPr>
        <w:t> </w:t>
      </w:r>
      <w:r w:rsidR="004633CB" w:rsidRPr="004633CB">
        <w:rPr>
          <w:rFonts w:cstheme="minorHAnsi"/>
          <w:bCs/>
          <w:shd w:val="clear" w:color="auto" w:fill="FFFFFF"/>
        </w:rPr>
        <w:t>gender</w:t>
      </w:r>
      <w:r w:rsidR="004633CB" w:rsidRPr="004633CB">
        <w:rPr>
          <w:rFonts w:cstheme="minorHAnsi"/>
          <w:shd w:val="clear" w:color="auto" w:fill="FFFFFF"/>
        </w:rPr>
        <w:t>. It arises from differences in socially constructed</w:t>
      </w:r>
      <w:r w:rsidR="004633CB" w:rsidRPr="004633CB">
        <w:rPr>
          <w:rStyle w:val="apple-converted-space"/>
          <w:rFonts w:cstheme="minorHAnsi"/>
          <w:shd w:val="clear" w:color="auto" w:fill="FFFFFF"/>
        </w:rPr>
        <w:t> </w:t>
      </w:r>
      <w:r w:rsidR="004633CB" w:rsidRPr="004633CB">
        <w:rPr>
          <w:rFonts w:cstheme="minorHAnsi"/>
          <w:bCs/>
          <w:shd w:val="clear" w:color="auto" w:fill="FFFFFF"/>
        </w:rPr>
        <w:t xml:space="preserve">gender </w:t>
      </w:r>
      <w:r w:rsidR="004633CB" w:rsidRPr="004633CB">
        <w:rPr>
          <w:rFonts w:cstheme="minorHAnsi"/>
          <w:shd w:val="clear" w:color="auto" w:fill="FFFFFF"/>
        </w:rPr>
        <w:t>roles.</w:t>
      </w:r>
    </w:p>
    <w:p w:rsidR="00B80C9A" w:rsidRPr="004633CB" w:rsidRDefault="00B80C9A" w:rsidP="004633CB">
      <w:pPr>
        <w:numPr>
          <w:ilvl w:val="0"/>
          <w:numId w:val="3"/>
        </w:numPr>
        <w:spacing w:line="256" w:lineRule="auto"/>
      </w:pPr>
      <w:r w:rsidRPr="004633CB">
        <w:rPr>
          <w:rFonts w:cstheme="minorHAnsi"/>
        </w:rPr>
        <w:t>Gender Stereotype:</w:t>
      </w:r>
      <w:r w:rsidR="004633CB">
        <w:rPr>
          <w:rFonts w:cstheme="minorHAnsi"/>
        </w:rPr>
        <w:t xml:space="preserve"> </w:t>
      </w:r>
      <w:r w:rsidR="004633CB">
        <w:t>Men are cerebral/rational/calculating. Women are emotional/intuitive.</w:t>
      </w:r>
    </w:p>
    <w:p w:rsidR="00B80C9A" w:rsidRDefault="00B80C9A" w:rsidP="00B80C9A">
      <w:pPr>
        <w:pStyle w:val="ListParagraph"/>
        <w:numPr>
          <w:ilvl w:val="0"/>
          <w:numId w:val="1"/>
        </w:numPr>
        <w:rPr>
          <w:rFonts w:cstheme="minorHAnsi"/>
        </w:rPr>
      </w:pPr>
      <w:r w:rsidRPr="004633CB">
        <w:rPr>
          <w:rFonts w:cstheme="minorHAnsi"/>
        </w:rPr>
        <w:t>Being “gendered”:</w:t>
      </w:r>
      <w:r w:rsidR="004633CB">
        <w:rPr>
          <w:rFonts w:cstheme="minorHAnsi"/>
        </w:rPr>
        <w:t xml:space="preserve"> Two meanings.</w:t>
      </w:r>
    </w:p>
    <w:p w:rsidR="004633CB" w:rsidRDefault="004633CB" w:rsidP="004633CB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>1. To be “gendered” means that one gender will be prevalent whether in the context of work or education.</w:t>
      </w:r>
    </w:p>
    <w:p w:rsidR="004633CB" w:rsidRPr="004633CB" w:rsidRDefault="004633CB" w:rsidP="004633CB">
      <w:pPr>
        <w:pStyle w:val="ListParagraph"/>
        <w:numPr>
          <w:ilvl w:val="1"/>
          <w:numId w:val="1"/>
        </w:numPr>
        <w:rPr>
          <w:rFonts w:cstheme="minorHAnsi"/>
        </w:rPr>
      </w:pPr>
      <w:r w:rsidRPr="004633CB">
        <w:rPr>
          <w:i/>
          <w:iCs/>
          <w:lang w:val="en-US"/>
        </w:rPr>
        <w:t>“In 2009, 67% of all employed women were working in teaching, nursing, and related health occupations, clerical or other administrative positions, or sales and service occupations. This compared with 31% of employed men”</w:t>
      </w:r>
    </w:p>
    <w:p w:rsidR="004633CB" w:rsidRPr="004633CB" w:rsidRDefault="004633CB" w:rsidP="004633CB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 xml:space="preserve">2. The occupation itself is typically imbued with “gendered” meanings and defined in gendered terms (ex: male nurse). </w:t>
      </w:r>
    </w:p>
    <w:p w:rsidR="00B80C9A" w:rsidRDefault="00B80C9A" w:rsidP="00B80C9A">
      <w:pPr>
        <w:pStyle w:val="ListParagraph"/>
        <w:numPr>
          <w:ilvl w:val="0"/>
          <w:numId w:val="1"/>
        </w:numPr>
        <w:rPr>
          <w:rFonts w:cstheme="minorHAnsi"/>
        </w:rPr>
      </w:pPr>
      <w:r w:rsidRPr="004633CB">
        <w:rPr>
          <w:rFonts w:cstheme="minorHAnsi"/>
        </w:rPr>
        <w:t xml:space="preserve">Essentialist vs. Constructivist </w:t>
      </w:r>
    </w:p>
    <w:p w:rsidR="00B878B2" w:rsidRPr="00B878B2" w:rsidRDefault="00B878B2" w:rsidP="00B878B2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 xml:space="preserve">Essentialism: </w:t>
      </w:r>
      <w:r w:rsidRPr="00B878B2">
        <w:rPr>
          <w:rFonts w:cstheme="minorHAnsi"/>
          <w:bCs/>
          <w:shd w:val="clear" w:color="auto" w:fill="FFFFFF"/>
        </w:rPr>
        <w:t>Gender essentialism</w:t>
      </w:r>
      <w:r w:rsidRPr="00B878B2">
        <w:rPr>
          <w:rStyle w:val="apple-converted-space"/>
          <w:rFonts w:cstheme="minorHAnsi"/>
          <w:shd w:val="clear" w:color="auto" w:fill="FFFFFF"/>
        </w:rPr>
        <w:t> </w:t>
      </w:r>
      <w:r w:rsidRPr="00B878B2">
        <w:rPr>
          <w:rFonts w:cstheme="minorHAnsi"/>
          <w:shd w:val="clear" w:color="auto" w:fill="FFFFFF"/>
        </w:rPr>
        <w:t>is the idea that men and women are inherently different. All women should like pink and all men should like sports.</w:t>
      </w:r>
    </w:p>
    <w:p w:rsidR="00B878B2" w:rsidRPr="00B878B2" w:rsidRDefault="00B878B2" w:rsidP="00B878B2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cstheme="minorHAnsi"/>
          <w:shd w:val="clear" w:color="auto" w:fill="FFFFFF"/>
        </w:rPr>
        <w:t>Constructivism: Gender is interactional rather than individual and is developed through social interactions (ex: boys can like pink because of growing up with sisters).</w:t>
      </w:r>
    </w:p>
    <w:p w:rsidR="00B80C9A" w:rsidRDefault="00B80C9A" w:rsidP="00B80C9A">
      <w:pPr>
        <w:pStyle w:val="ListParagraph"/>
        <w:numPr>
          <w:ilvl w:val="1"/>
          <w:numId w:val="1"/>
        </w:numPr>
      </w:pPr>
      <w:r>
        <w:t xml:space="preserve">4 arguments against essentialism </w:t>
      </w:r>
    </w:p>
    <w:p w:rsidR="00DF1B81" w:rsidRDefault="00DF1B81" w:rsidP="00DF1B81">
      <w:pPr>
        <w:pStyle w:val="ListParagraph"/>
        <w:numPr>
          <w:ilvl w:val="2"/>
          <w:numId w:val="1"/>
        </w:numPr>
      </w:pPr>
      <w:r>
        <w:t>1. If gender is determined by biology then how do we explain cultural and historical variations in gender?</w:t>
      </w:r>
    </w:p>
    <w:p w:rsidR="00DF1B81" w:rsidRDefault="00DF1B81" w:rsidP="00DF1B81">
      <w:pPr>
        <w:pStyle w:val="ListParagraph"/>
        <w:numPr>
          <w:ilvl w:val="2"/>
          <w:numId w:val="1"/>
        </w:numPr>
      </w:pPr>
      <w:r>
        <w:t>2. Gendered traits change across time and culture</w:t>
      </w:r>
    </w:p>
    <w:p w:rsidR="00DF1B81" w:rsidRDefault="00DF1B81" w:rsidP="00DF1B81">
      <w:pPr>
        <w:pStyle w:val="ListParagraph"/>
        <w:numPr>
          <w:ilvl w:val="2"/>
          <w:numId w:val="1"/>
        </w:numPr>
      </w:pPr>
      <w:r>
        <w:t>3. Neurological and socio-biological explanations are contradictory and reductionist</w:t>
      </w:r>
    </w:p>
    <w:p w:rsidR="00DF1B81" w:rsidRDefault="00021F17" w:rsidP="00DF1B81">
      <w:pPr>
        <w:pStyle w:val="ListParagraph"/>
        <w:numPr>
          <w:ilvl w:val="2"/>
          <w:numId w:val="1"/>
        </w:numPr>
      </w:pPr>
      <w:r>
        <w:t xml:space="preserve">4. </w:t>
      </w:r>
      <w:r w:rsidR="00DF1B81">
        <w:t>What about the role of social power in defining what gender is and should be?</w:t>
      </w:r>
    </w:p>
    <w:p w:rsidR="00B80C9A" w:rsidRDefault="00021F17" w:rsidP="00B80C9A">
      <w:pPr>
        <w:pStyle w:val="ListParagraph"/>
        <w:numPr>
          <w:ilvl w:val="0"/>
          <w:numId w:val="1"/>
        </w:numPr>
      </w:pPr>
      <w:r>
        <w:lastRenderedPageBreak/>
        <w:t>Masculinity: Possession of the qualities traditionally associated with men.</w:t>
      </w:r>
    </w:p>
    <w:p w:rsidR="00021F17" w:rsidRDefault="00021F17" w:rsidP="00B80C9A">
      <w:pPr>
        <w:pStyle w:val="ListParagraph"/>
        <w:numPr>
          <w:ilvl w:val="0"/>
          <w:numId w:val="1"/>
        </w:numPr>
      </w:pPr>
      <w:r>
        <w:t>Femininity: The quality of being female; womanliness.</w:t>
      </w:r>
    </w:p>
    <w:p w:rsidR="00B80C9A" w:rsidRDefault="00B80C9A" w:rsidP="00B80C9A">
      <w:pPr>
        <w:pStyle w:val="ListParagraph"/>
        <w:numPr>
          <w:ilvl w:val="0"/>
          <w:numId w:val="1"/>
        </w:numPr>
      </w:pPr>
      <w:r>
        <w:t>Sexuality:</w:t>
      </w:r>
      <w:r w:rsidR="00021F17">
        <w:t xml:space="preserve"> A person’s sexual orientation or preference.</w:t>
      </w:r>
    </w:p>
    <w:p w:rsidR="00B80C9A" w:rsidRDefault="00B80C9A" w:rsidP="00B80C9A">
      <w:pPr>
        <w:pStyle w:val="ListParagraph"/>
        <w:numPr>
          <w:ilvl w:val="0"/>
          <w:numId w:val="1"/>
        </w:numPr>
      </w:pPr>
      <w:r>
        <w:t>4 Theoretical Perspectives on Sexuality</w:t>
      </w:r>
    </w:p>
    <w:p w:rsidR="00021F17" w:rsidRDefault="00B80C9A" w:rsidP="00021F17">
      <w:pPr>
        <w:pStyle w:val="ListParagraph"/>
        <w:numPr>
          <w:ilvl w:val="1"/>
          <w:numId w:val="1"/>
        </w:numPr>
      </w:pPr>
      <w:r>
        <w:t>Functionalist</w:t>
      </w:r>
    </w:p>
    <w:p w:rsidR="00021F17" w:rsidRPr="00021F17" w:rsidRDefault="00021F17" w:rsidP="00021F17">
      <w:pPr>
        <w:pStyle w:val="ListParagraph"/>
        <w:numPr>
          <w:ilvl w:val="2"/>
          <w:numId w:val="1"/>
        </w:numPr>
      </w:pPr>
      <w:r w:rsidRPr="00021F17">
        <w:rPr>
          <w:lang w:val="en-US"/>
        </w:rPr>
        <w:t>The family unit is the main building block of society – social cohesion/stability</w:t>
      </w:r>
      <w:r>
        <w:rPr>
          <w:lang w:val="en-US"/>
        </w:rPr>
        <w:t>.</w:t>
      </w:r>
    </w:p>
    <w:p w:rsidR="00021F17" w:rsidRPr="00021F17" w:rsidRDefault="00021F17" w:rsidP="00021F17">
      <w:pPr>
        <w:pStyle w:val="ListParagraph"/>
        <w:numPr>
          <w:ilvl w:val="2"/>
          <w:numId w:val="1"/>
        </w:numPr>
      </w:pPr>
      <w:r w:rsidRPr="00021F17">
        <w:rPr>
          <w:lang w:val="en-US"/>
        </w:rPr>
        <w:t xml:space="preserve">Reproduction, monogamy, and marriage </w:t>
      </w:r>
      <w:r>
        <w:rPr>
          <w:lang w:val="en-US"/>
        </w:rPr>
        <w:t>.</w:t>
      </w:r>
    </w:p>
    <w:p w:rsidR="00021F17" w:rsidRPr="00021F17" w:rsidRDefault="00021F17" w:rsidP="00021F17">
      <w:pPr>
        <w:pStyle w:val="ListParagraph"/>
        <w:numPr>
          <w:ilvl w:val="2"/>
          <w:numId w:val="1"/>
        </w:numPr>
      </w:pPr>
      <w:r w:rsidRPr="00021F17">
        <w:rPr>
          <w:lang w:val="en-US"/>
        </w:rPr>
        <w:t>The family functions to regulate sexual activity within a legally recognized relationship</w:t>
      </w:r>
      <w:r>
        <w:rPr>
          <w:lang w:val="en-US"/>
        </w:rPr>
        <w:t>.</w:t>
      </w:r>
    </w:p>
    <w:p w:rsidR="00021F17" w:rsidRDefault="00021F17" w:rsidP="00021F17">
      <w:pPr>
        <w:pStyle w:val="ListParagraph"/>
        <w:numPr>
          <w:ilvl w:val="2"/>
          <w:numId w:val="1"/>
        </w:numPr>
      </w:pPr>
      <w:r w:rsidRPr="00021F17">
        <w:rPr>
          <w:lang w:val="en-US"/>
        </w:rPr>
        <w:t>Heterosexuality as the onl</w:t>
      </w:r>
      <w:r>
        <w:rPr>
          <w:lang w:val="en-US"/>
        </w:rPr>
        <w:t>y socially acceptable sexuality.</w:t>
      </w:r>
    </w:p>
    <w:p w:rsidR="00021F17" w:rsidRDefault="00B80C9A" w:rsidP="00021F17">
      <w:pPr>
        <w:pStyle w:val="ListParagraph"/>
        <w:numPr>
          <w:ilvl w:val="1"/>
          <w:numId w:val="1"/>
        </w:numPr>
      </w:pPr>
      <w:r>
        <w:t>Critical Theory</w:t>
      </w:r>
    </w:p>
    <w:p w:rsidR="00021F17" w:rsidRPr="00021F17" w:rsidRDefault="00021F17" w:rsidP="00021F17">
      <w:pPr>
        <w:pStyle w:val="ListParagraph"/>
        <w:numPr>
          <w:ilvl w:val="2"/>
          <w:numId w:val="1"/>
        </w:numPr>
      </w:pPr>
      <w:r w:rsidRPr="00021F17">
        <w:rPr>
          <w:lang w:val="en-US"/>
        </w:rPr>
        <w:t>Sexuality is also part of broader social re</w:t>
      </w:r>
      <w:r>
        <w:rPr>
          <w:lang w:val="en-US"/>
        </w:rPr>
        <w:t>lations of power and inequality.</w:t>
      </w:r>
    </w:p>
    <w:p w:rsidR="00021F17" w:rsidRDefault="00021F17" w:rsidP="00021F17">
      <w:pPr>
        <w:pStyle w:val="ListParagraph"/>
        <w:numPr>
          <w:ilvl w:val="2"/>
          <w:numId w:val="1"/>
        </w:numPr>
      </w:pPr>
      <w:r w:rsidRPr="00021F17">
        <w:rPr>
          <w:lang w:val="en-US"/>
        </w:rPr>
        <w:t>Critical of expert systems of knowledge that define what is normal and abnormal</w:t>
      </w:r>
      <w:r>
        <w:rPr>
          <w:lang w:val="en-US"/>
        </w:rPr>
        <w:t>.</w:t>
      </w:r>
    </w:p>
    <w:p w:rsidR="00021F17" w:rsidRDefault="00B80C9A" w:rsidP="00021F17">
      <w:pPr>
        <w:pStyle w:val="ListParagraph"/>
        <w:numPr>
          <w:ilvl w:val="1"/>
          <w:numId w:val="1"/>
        </w:numPr>
      </w:pPr>
      <w:r>
        <w:t>Symbolic Interactionism</w:t>
      </w:r>
    </w:p>
    <w:p w:rsidR="00021F17" w:rsidRPr="00021F17" w:rsidRDefault="00021F17" w:rsidP="00021F17">
      <w:pPr>
        <w:pStyle w:val="ListParagraph"/>
        <w:numPr>
          <w:ilvl w:val="2"/>
          <w:numId w:val="1"/>
        </w:numPr>
      </w:pPr>
      <w:r w:rsidRPr="00021F17">
        <w:rPr>
          <w:lang w:val="en-US"/>
        </w:rPr>
        <w:t>The meanings associated with sexuality and sexual orientation</w:t>
      </w:r>
    </w:p>
    <w:p w:rsidR="00021F17" w:rsidRPr="00021F17" w:rsidRDefault="00021F17" w:rsidP="00021F17">
      <w:pPr>
        <w:pStyle w:val="ListParagraph"/>
        <w:numPr>
          <w:ilvl w:val="2"/>
          <w:numId w:val="1"/>
        </w:numPr>
      </w:pPr>
      <w:r w:rsidRPr="00021F17">
        <w:rPr>
          <w:lang w:val="en-US"/>
        </w:rPr>
        <w:t>Holding hands?</w:t>
      </w:r>
    </w:p>
    <w:p w:rsidR="00021F17" w:rsidRPr="00021F17" w:rsidRDefault="00021F17" w:rsidP="00021F17">
      <w:pPr>
        <w:pStyle w:val="ListParagraph"/>
        <w:numPr>
          <w:ilvl w:val="2"/>
          <w:numId w:val="1"/>
        </w:numPr>
      </w:pPr>
      <w:r w:rsidRPr="00021F17">
        <w:rPr>
          <w:lang w:val="en-US"/>
        </w:rPr>
        <w:t xml:space="preserve">How social labels are internalized </w:t>
      </w:r>
    </w:p>
    <w:p w:rsidR="00021F17" w:rsidRDefault="00021F17" w:rsidP="00021F17">
      <w:pPr>
        <w:pStyle w:val="ListParagraph"/>
        <w:numPr>
          <w:ilvl w:val="2"/>
          <w:numId w:val="1"/>
        </w:numPr>
      </w:pPr>
      <w:r w:rsidRPr="00021F17">
        <w:rPr>
          <w:lang w:val="en-US"/>
        </w:rPr>
        <w:t>Cooley – looking glass self</w:t>
      </w:r>
    </w:p>
    <w:p w:rsidR="00B80C9A" w:rsidRDefault="00B80C9A" w:rsidP="00B80C9A">
      <w:pPr>
        <w:pStyle w:val="ListParagraph"/>
        <w:numPr>
          <w:ilvl w:val="1"/>
          <w:numId w:val="1"/>
        </w:numPr>
      </w:pPr>
      <w:r>
        <w:t>Queer Theory</w:t>
      </w:r>
    </w:p>
    <w:p w:rsidR="000929E2" w:rsidRDefault="000929E2" w:rsidP="000929E2">
      <w:pPr>
        <w:pStyle w:val="ListParagraph"/>
        <w:numPr>
          <w:ilvl w:val="2"/>
          <w:numId w:val="1"/>
        </w:numPr>
      </w:pPr>
      <w:r>
        <w:t>Challenges the entire system of binary labels, sexuality, and gender</w:t>
      </w:r>
    </w:p>
    <w:p w:rsidR="000929E2" w:rsidRDefault="000929E2" w:rsidP="000929E2">
      <w:pPr>
        <w:pStyle w:val="ListParagraph"/>
        <w:numPr>
          <w:ilvl w:val="2"/>
          <w:numId w:val="1"/>
        </w:numPr>
      </w:pPr>
      <w:r>
        <w:t xml:space="preserve">Anti-essentialist </w:t>
      </w:r>
    </w:p>
    <w:p w:rsidR="000929E2" w:rsidRDefault="000929E2" w:rsidP="000929E2">
      <w:pPr>
        <w:pStyle w:val="ListParagraph"/>
        <w:numPr>
          <w:ilvl w:val="2"/>
          <w:numId w:val="1"/>
        </w:numPr>
      </w:pPr>
      <w:r>
        <w:t>Believes that the binaries of homo/hetero, male/female are part of the problem</w:t>
      </w:r>
    </w:p>
    <w:p w:rsidR="00A40E40" w:rsidRDefault="00A40E40" w:rsidP="00A40E40"/>
    <w:p w:rsidR="00A40E40" w:rsidRDefault="00A40E40" w:rsidP="00A40E40"/>
    <w:p w:rsidR="00A40E40" w:rsidRDefault="00A40E40" w:rsidP="00A40E40"/>
    <w:p w:rsidR="00A40E40" w:rsidRDefault="00A40E40" w:rsidP="00A40E40"/>
    <w:p w:rsidR="00A40E40" w:rsidRDefault="00A40E40" w:rsidP="00A40E40"/>
    <w:p w:rsidR="00A40E40" w:rsidRDefault="00A40E40" w:rsidP="00A40E40"/>
    <w:p w:rsidR="00A40E40" w:rsidRDefault="00A40E40" w:rsidP="00A40E40"/>
    <w:p w:rsidR="00A40E40" w:rsidRDefault="00A40E40" w:rsidP="00A40E40"/>
    <w:p w:rsidR="00A40E40" w:rsidRDefault="00A40E40" w:rsidP="00A40E40"/>
    <w:p w:rsidR="00A40E40" w:rsidRDefault="00A40E40" w:rsidP="00A40E40"/>
    <w:p w:rsidR="00A40E40" w:rsidRDefault="00A40E40" w:rsidP="00A40E40"/>
    <w:p w:rsidR="00A40E40" w:rsidRDefault="00A40E40" w:rsidP="00A40E40"/>
    <w:p w:rsidR="00A40E40" w:rsidRDefault="00A40E40" w:rsidP="00A40E40"/>
    <w:p w:rsidR="00A40E40" w:rsidRDefault="00A40E40" w:rsidP="00A40E40">
      <w:r>
        <w:lastRenderedPageBreak/>
        <w:t xml:space="preserve">WEEK 9 – Race and Ethnicity </w:t>
      </w:r>
    </w:p>
    <w:p w:rsidR="00A40E40" w:rsidRDefault="007E3EFE" w:rsidP="007E3EFE">
      <w:pPr>
        <w:pStyle w:val="ListParagraph"/>
        <w:numPr>
          <w:ilvl w:val="0"/>
          <w:numId w:val="6"/>
        </w:numPr>
      </w:pPr>
      <w:r>
        <w:t>Race:</w:t>
      </w:r>
      <w:r w:rsidR="007D66CA">
        <w:t xml:space="preserve"> A group of people thought to share certain distinctive physical characteristics, such as skin colour. Race is not biologically meaningful.</w:t>
      </w:r>
    </w:p>
    <w:p w:rsidR="007E3EFE" w:rsidRDefault="007E3EFE" w:rsidP="007E3EFE">
      <w:pPr>
        <w:pStyle w:val="ListParagraph"/>
        <w:numPr>
          <w:ilvl w:val="0"/>
          <w:numId w:val="6"/>
        </w:numPr>
      </w:pPr>
      <w:r>
        <w:t>Racialization</w:t>
      </w:r>
      <w:r w:rsidR="002E3A9D">
        <w:t xml:space="preserve">: The process in which people are viewed and judged as essentially different in terms of their intellect, genetics, morality, values, because of differences of outward physical appearance. </w:t>
      </w:r>
    </w:p>
    <w:p w:rsidR="007E3EFE" w:rsidRDefault="007E3EFE" w:rsidP="007E3EFE">
      <w:pPr>
        <w:pStyle w:val="ListParagraph"/>
        <w:numPr>
          <w:ilvl w:val="0"/>
          <w:numId w:val="6"/>
        </w:numPr>
      </w:pPr>
      <w:r>
        <w:t>Carl Linnaeus (4 kinds of human species)</w:t>
      </w:r>
    </w:p>
    <w:p w:rsidR="002E3A9D" w:rsidRDefault="002E3A9D" w:rsidP="002E3A9D">
      <w:pPr>
        <w:pStyle w:val="ListParagraph"/>
        <w:numPr>
          <w:ilvl w:val="1"/>
          <w:numId w:val="6"/>
        </w:numPr>
      </w:pPr>
      <w:r>
        <w:t>“White” Europeans</w:t>
      </w:r>
    </w:p>
    <w:p w:rsidR="002E3A9D" w:rsidRDefault="002E3A9D" w:rsidP="002E3A9D">
      <w:pPr>
        <w:pStyle w:val="ListParagraph"/>
        <w:numPr>
          <w:ilvl w:val="1"/>
          <w:numId w:val="6"/>
        </w:numPr>
      </w:pPr>
      <w:r>
        <w:t>“Red” Americans</w:t>
      </w:r>
    </w:p>
    <w:p w:rsidR="002E3A9D" w:rsidRDefault="002E3A9D" w:rsidP="002E3A9D">
      <w:pPr>
        <w:pStyle w:val="ListParagraph"/>
        <w:numPr>
          <w:ilvl w:val="1"/>
          <w:numId w:val="6"/>
        </w:numPr>
      </w:pPr>
      <w:r>
        <w:t>“Yellow” Asians</w:t>
      </w:r>
    </w:p>
    <w:p w:rsidR="002E3A9D" w:rsidRDefault="002E3A9D" w:rsidP="002E3A9D">
      <w:pPr>
        <w:pStyle w:val="ListParagraph"/>
        <w:numPr>
          <w:ilvl w:val="1"/>
          <w:numId w:val="6"/>
        </w:numPr>
      </w:pPr>
      <w:r>
        <w:t>“Black” Africans</w:t>
      </w:r>
    </w:p>
    <w:p w:rsidR="007E3EFE" w:rsidRDefault="007E3EFE" w:rsidP="007E3EFE">
      <w:pPr>
        <w:pStyle w:val="ListParagraph"/>
        <w:numPr>
          <w:ilvl w:val="0"/>
          <w:numId w:val="6"/>
        </w:numPr>
      </w:pPr>
      <w:r>
        <w:t>Racial Classification (What was the main purpose?)</w:t>
      </w:r>
    </w:p>
    <w:p w:rsidR="00FA4BC0" w:rsidRDefault="00FA4BC0" w:rsidP="00FA4BC0">
      <w:pPr>
        <w:pStyle w:val="ListParagraph"/>
        <w:numPr>
          <w:ilvl w:val="1"/>
          <w:numId w:val="6"/>
        </w:numPr>
        <w:spacing w:line="256" w:lineRule="auto"/>
      </w:pPr>
      <w:r>
        <w:t>1. To explain the existence of physical and cultural differences European colonizers/merchants/military had encountered.</w:t>
      </w:r>
    </w:p>
    <w:p w:rsidR="00FA4BC0" w:rsidRDefault="00FA4BC0" w:rsidP="00FA4BC0">
      <w:pPr>
        <w:pStyle w:val="ListParagraph"/>
        <w:numPr>
          <w:ilvl w:val="1"/>
          <w:numId w:val="6"/>
        </w:numPr>
        <w:spacing w:line="256" w:lineRule="auto"/>
      </w:pPr>
      <w:r>
        <w:t>2. To justify the colonial project, including domination of Indigenous peoples and the enslavement of Africans.</w:t>
      </w:r>
    </w:p>
    <w:p w:rsidR="00680D06" w:rsidRPr="00680D06" w:rsidRDefault="007E3EFE" w:rsidP="00680D06">
      <w:pPr>
        <w:pStyle w:val="ListParagraph"/>
        <w:numPr>
          <w:ilvl w:val="0"/>
          <w:numId w:val="6"/>
        </w:numPr>
      </w:pPr>
      <w:r>
        <w:t>S</w:t>
      </w:r>
      <w:r w:rsidR="00680D06">
        <w:t>cientific Racism: T</w:t>
      </w:r>
      <w:r w:rsidR="00680D06" w:rsidRPr="00680D06">
        <w:rPr>
          <w:rFonts w:cstheme="minorHAnsi"/>
          <w:shd w:val="clear" w:color="auto" w:fill="FFFFFF"/>
        </w:rPr>
        <w:t>he use of ostensibly</w:t>
      </w:r>
      <w:r w:rsidR="00680D06" w:rsidRPr="00680D06">
        <w:rPr>
          <w:rStyle w:val="apple-converted-space"/>
          <w:rFonts w:cstheme="minorHAnsi"/>
          <w:shd w:val="clear" w:color="auto" w:fill="FFFFFF"/>
        </w:rPr>
        <w:t> </w:t>
      </w:r>
      <w:r w:rsidR="00680D06" w:rsidRPr="00680D06">
        <w:rPr>
          <w:rFonts w:cstheme="minorHAnsi"/>
          <w:bCs/>
          <w:shd w:val="clear" w:color="auto" w:fill="FFFFFF"/>
        </w:rPr>
        <w:t>scientific</w:t>
      </w:r>
      <w:r w:rsidR="00680D06" w:rsidRPr="00680D06">
        <w:rPr>
          <w:rStyle w:val="apple-converted-space"/>
          <w:rFonts w:cstheme="minorHAnsi"/>
          <w:shd w:val="clear" w:color="auto" w:fill="FFFFFF"/>
        </w:rPr>
        <w:t> </w:t>
      </w:r>
      <w:r w:rsidR="00680D06" w:rsidRPr="00680D06">
        <w:rPr>
          <w:rFonts w:cstheme="minorHAnsi"/>
          <w:shd w:val="clear" w:color="auto" w:fill="FFFFFF"/>
        </w:rPr>
        <w:t>or pseudoscientific techniques and hypotheses to support or justify the belief in</w:t>
      </w:r>
      <w:r w:rsidR="00680D06" w:rsidRPr="00680D06">
        <w:rPr>
          <w:rStyle w:val="apple-converted-space"/>
          <w:rFonts w:cstheme="minorHAnsi"/>
          <w:shd w:val="clear" w:color="auto" w:fill="FFFFFF"/>
        </w:rPr>
        <w:t> </w:t>
      </w:r>
      <w:r w:rsidR="00680D06" w:rsidRPr="00680D06">
        <w:rPr>
          <w:rFonts w:cstheme="minorHAnsi"/>
          <w:bCs/>
          <w:shd w:val="clear" w:color="auto" w:fill="FFFFFF"/>
        </w:rPr>
        <w:t>racism</w:t>
      </w:r>
      <w:r w:rsidR="00680D06" w:rsidRPr="00680D06">
        <w:rPr>
          <w:rFonts w:cstheme="minorHAnsi"/>
          <w:shd w:val="clear" w:color="auto" w:fill="FFFFFF"/>
        </w:rPr>
        <w:t>, racial inferiority, or racial superiority</w:t>
      </w:r>
      <w:r w:rsidR="00680D06">
        <w:rPr>
          <w:rFonts w:cstheme="minorHAnsi"/>
          <w:shd w:val="clear" w:color="auto" w:fill="FFFFFF"/>
        </w:rPr>
        <w:t>.</w:t>
      </w:r>
    </w:p>
    <w:p w:rsidR="00680D06" w:rsidRDefault="00680D06" w:rsidP="00680D06">
      <w:pPr>
        <w:pStyle w:val="ListParagraph"/>
        <w:numPr>
          <w:ilvl w:val="1"/>
          <w:numId w:val="6"/>
        </w:numPr>
      </w:pPr>
      <w:r w:rsidRPr="00680D06">
        <w:rPr>
          <w:rFonts w:cstheme="minorHAnsi"/>
          <w:shd w:val="clear" w:color="auto" w:fill="FFFFFF"/>
        </w:rPr>
        <w:t xml:space="preserve">Ex: Charles Murray ‘The Bell Curve’ </w:t>
      </w:r>
      <w:r>
        <w:t>Suggested differences in IQ were genetic and hereditary and discussed the implications of a racial divide in intelligence.</w:t>
      </w:r>
      <w:r>
        <w:tab/>
      </w:r>
    </w:p>
    <w:p w:rsidR="007E3EFE" w:rsidRDefault="007E3EFE" w:rsidP="007E3EFE">
      <w:pPr>
        <w:pStyle w:val="ListParagraph"/>
        <w:numPr>
          <w:ilvl w:val="0"/>
          <w:numId w:val="6"/>
        </w:numPr>
      </w:pPr>
      <w:r>
        <w:t>Social Darwinism</w:t>
      </w:r>
      <w:r w:rsidR="00680D06">
        <w:t xml:space="preserve">: </w:t>
      </w:r>
      <w:r w:rsidR="00680D06">
        <w:rPr>
          <w:rFonts w:cstheme="minorHAnsi"/>
          <w:shd w:val="clear" w:color="auto" w:fill="FFFFFF"/>
        </w:rPr>
        <w:t>T</w:t>
      </w:r>
      <w:r w:rsidR="00680D06" w:rsidRPr="00680D06">
        <w:rPr>
          <w:rFonts w:cstheme="minorHAnsi"/>
          <w:shd w:val="clear" w:color="auto" w:fill="FFFFFF"/>
        </w:rPr>
        <w:t>he theory that individuals, groups, and peoples are subject to the same Darwinian laws of natural selection as plants and animals</w:t>
      </w:r>
      <w:r w:rsidR="00680D06">
        <w:rPr>
          <w:rFonts w:cstheme="minorHAnsi"/>
          <w:shd w:val="clear" w:color="auto" w:fill="FFFFFF"/>
        </w:rPr>
        <w:t xml:space="preserve">. </w:t>
      </w:r>
    </w:p>
    <w:p w:rsidR="00680D06" w:rsidRPr="00680D06" w:rsidRDefault="007E3EFE" w:rsidP="00680D06">
      <w:pPr>
        <w:pStyle w:val="ListParagraph"/>
        <w:numPr>
          <w:ilvl w:val="0"/>
          <w:numId w:val="8"/>
        </w:numPr>
        <w:spacing w:line="256" w:lineRule="auto"/>
        <w:rPr>
          <w:rFonts w:cstheme="minorHAnsi"/>
        </w:rPr>
      </w:pPr>
      <w:r>
        <w:t>Eugenics</w:t>
      </w:r>
      <w:r w:rsidR="00680D06">
        <w:t xml:space="preserve">: </w:t>
      </w:r>
      <w:r w:rsidR="00680D06">
        <w:rPr>
          <w:rFonts w:cstheme="minorHAnsi"/>
          <w:shd w:val="clear" w:color="auto" w:fill="FFFFFF"/>
        </w:rPr>
        <w:t>T</w:t>
      </w:r>
      <w:r w:rsidR="00680D06" w:rsidRPr="00680D06">
        <w:rPr>
          <w:rFonts w:cstheme="minorHAnsi"/>
          <w:shd w:val="clear" w:color="auto" w:fill="FFFFFF"/>
        </w:rPr>
        <w:t>he science of improving a human population by controlled breeding to increase the occurrence of desirable heritable characteristics.</w:t>
      </w:r>
    </w:p>
    <w:p w:rsidR="00680D06" w:rsidRPr="00680D06" w:rsidRDefault="00680D06" w:rsidP="00680D06">
      <w:pPr>
        <w:pStyle w:val="ListParagraph"/>
        <w:numPr>
          <w:ilvl w:val="1"/>
          <w:numId w:val="8"/>
        </w:numPr>
        <w:spacing w:line="256" w:lineRule="auto"/>
        <w:rPr>
          <w:rFonts w:cstheme="minorHAnsi"/>
        </w:rPr>
      </w:pPr>
      <w:r w:rsidRPr="00680D06">
        <w:rPr>
          <w:rFonts w:cstheme="minorHAnsi"/>
        </w:rPr>
        <w:t>Those considered ‘unfit’ (disabilities, mentally ill) were sterilized.</w:t>
      </w:r>
    </w:p>
    <w:p w:rsidR="007E3EFE" w:rsidRPr="001B4191" w:rsidRDefault="00680D06" w:rsidP="001B4191">
      <w:pPr>
        <w:pStyle w:val="ListParagraph"/>
        <w:numPr>
          <w:ilvl w:val="1"/>
          <w:numId w:val="8"/>
        </w:numPr>
        <w:spacing w:line="256" w:lineRule="auto"/>
        <w:rPr>
          <w:rFonts w:cstheme="minorHAnsi"/>
        </w:rPr>
      </w:pPr>
      <w:r w:rsidRPr="00680D06">
        <w:rPr>
          <w:rFonts w:cstheme="minorHAnsi"/>
        </w:rPr>
        <w:t xml:space="preserve">In Nazi Germany, they were exterminated. </w:t>
      </w:r>
    </w:p>
    <w:p w:rsidR="007E3EFE" w:rsidRDefault="007E3EFE" w:rsidP="007E3EFE">
      <w:pPr>
        <w:pStyle w:val="ListParagraph"/>
        <w:numPr>
          <w:ilvl w:val="0"/>
          <w:numId w:val="6"/>
        </w:numPr>
      </w:pPr>
      <w:r>
        <w:t>White Privilege</w:t>
      </w:r>
      <w:r w:rsidR="00FF75ED">
        <w:t xml:space="preserve">: A set of advantages/immunities that while people benefit from on a daily basis as opposed to other races. </w:t>
      </w:r>
    </w:p>
    <w:p w:rsidR="007E3EFE" w:rsidRDefault="007E3EFE" w:rsidP="007E3EFE">
      <w:pPr>
        <w:pStyle w:val="ListParagraph"/>
        <w:numPr>
          <w:ilvl w:val="0"/>
          <w:numId w:val="6"/>
        </w:numPr>
      </w:pPr>
      <w:r>
        <w:t>Racialized Medicine</w:t>
      </w:r>
      <w:r w:rsidR="00FF75ED">
        <w:t xml:space="preserve">: When different racialized groups have specific types of genetic medical conditions. </w:t>
      </w:r>
    </w:p>
    <w:p w:rsidR="00FF75ED" w:rsidRDefault="00FF75ED" w:rsidP="00FF75ED">
      <w:pPr>
        <w:pStyle w:val="ListParagraph"/>
        <w:numPr>
          <w:ilvl w:val="1"/>
          <w:numId w:val="6"/>
        </w:numPr>
      </w:pPr>
      <w:r>
        <w:t>Ex: Black people have higher sickle cell anemia rates than the white population.</w:t>
      </w:r>
    </w:p>
    <w:p w:rsidR="00FF75ED" w:rsidRDefault="00FF75ED" w:rsidP="00FF75ED">
      <w:pPr>
        <w:pStyle w:val="ListParagraph"/>
        <w:numPr>
          <w:ilvl w:val="1"/>
          <w:numId w:val="6"/>
        </w:numPr>
      </w:pPr>
      <w:r>
        <w:t xml:space="preserve">In 2005, the FDA approved the first race-specific drug, </w:t>
      </w:r>
      <w:proofErr w:type="spellStart"/>
      <w:r>
        <w:t>BiDil</w:t>
      </w:r>
      <w:proofErr w:type="spellEnd"/>
    </w:p>
    <w:p w:rsidR="00FF75ED" w:rsidRDefault="00FF75ED" w:rsidP="00FF75ED">
      <w:pPr>
        <w:pStyle w:val="ListParagraph"/>
        <w:numPr>
          <w:ilvl w:val="1"/>
          <w:numId w:val="6"/>
        </w:numPr>
      </w:pPr>
      <w:proofErr w:type="spellStart"/>
      <w:r>
        <w:t>BiDil</w:t>
      </w:r>
      <w:proofErr w:type="spellEnd"/>
      <w:r>
        <w:t xml:space="preserve"> marketed and prescribed exclusively to African Americans for the purposes of treating and preventing heart disease.</w:t>
      </w:r>
    </w:p>
    <w:p w:rsidR="007E3EFE" w:rsidRDefault="007E3EFE" w:rsidP="007E3EFE">
      <w:pPr>
        <w:pStyle w:val="ListParagraph"/>
        <w:numPr>
          <w:ilvl w:val="0"/>
          <w:numId w:val="6"/>
        </w:numPr>
      </w:pPr>
      <w:r>
        <w:t>Ethnicity (5 shared characteristics)</w:t>
      </w:r>
      <w:r w:rsidR="00855760">
        <w:t>: A collection of people distinguished by others or by themselves primarily on the basis of cultural or national characteristics.</w:t>
      </w:r>
    </w:p>
    <w:p w:rsidR="00855760" w:rsidRDefault="00855760" w:rsidP="00855760">
      <w:pPr>
        <w:pStyle w:val="ListParagraph"/>
        <w:numPr>
          <w:ilvl w:val="1"/>
          <w:numId w:val="6"/>
        </w:numPr>
        <w:spacing w:line="256" w:lineRule="auto"/>
      </w:pPr>
      <w:r>
        <w:rPr>
          <w:b/>
        </w:rPr>
        <w:t>1.</w:t>
      </w:r>
      <w:r>
        <w:t xml:space="preserve"> Unique cultural traits – language, clothing, religious practices, food</w:t>
      </w:r>
    </w:p>
    <w:p w:rsidR="00855760" w:rsidRDefault="00855760" w:rsidP="00855760">
      <w:pPr>
        <w:pStyle w:val="ListParagraph"/>
        <w:numPr>
          <w:ilvl w:val="1"/>
          <w:numId w:val="6"/>
        </w:numPr>
        <w:spacing w:line="256" w:lineRule="auto"/>
      </w:pPr>
      <w:r>
        <w:rPr>
          <w:b/>
        </w:rPr>
        <w:t>2.</w:t>
      </w:r>
      <w:r>
        <w:t xml:space="preserve"> A sense of community – ‘we’ recognize the members of our own ethnic group and they recognize ‘us’</w:t>
      </w:r>
    </w:p>
    <w:p w:rsidR="00855760" w:rsidRDefault="00855760" w:rsidP="00855760">
      <w:pPr>
        <w:pStyle w:val="ListParagraph"/>
        <w:numPr>
          <w:ilvl w:val="1"/>
          <w:numId w:val="6"/>
        </w:numPr>
        <w:spacing w:line="256" w:lineRule="auto"/>
      </w:pPr>
      <w:r>
        <w:rPr>
          <w:b/>
        </w:rPr>
        <w:t>3.</w:t>
      </w:r>
      <w:r>
        <w:t xml:space="preserve"> A perception of ethnocentrism </w:t>
      </w:r>
    </w:p>
    <w:p w:rsidR="00855760" w:rsidRDefault="00855760" w:rsidP="00855760">
      <w:pPr>
        <w:pStyle w:val="ListParagraph"/>
        <w:numPr>
          <w:ilvl w:val="1"/>
          <w:numId w:val="6"/>
        </w:numPr>
        <w:spacing w:line="256" w:lineRule="auto"/>
      </w:pPr>
      <w:r>
        <w:rPr>
          <w:b/>
        </w:rPr>
        <w:t>4.</w:t>
      </w:r>
      <w:r>
        <w:t xml:space="preserve"> Ascribed membership – i.e. we are usually born into our ethnic groups</w:t>
      </w:r>
    </w:p>
    <w:p w:rsidR="00855760" w:rsidRDefault="00855760" w:rsidP="00855760">
      <w:pPr>
        <w:pStyle w:val="ListParagraph"/>
        <w:numPr>
          <w:ilvl w:val="2"/>
          <w:numId w:val="6"/>
        </w:numPr>
        <w:spacing w:line="256" w:lineRule="auto"/>
      </w:pPr>
      <w:r>
        <w:t xml:space="preserve">But immigrants can adopt another country too – Chinese-Canadian </w:t>
      </w:r>
    </w:p>
    <w:p w:rsidR="00855760" w:rsidRDefault="00855760" w:rsidP="00855760">
      <w:pPr>
        <w:pStyle w:val="ListParagraph"/>
        <w:numPr>
          <w:ilvl w:val="1"/>
          <w:numId w:val="6"/>
        </w:numPr>
        <w:spacing w:line="256" w:lineRule="auto"/>
      </w:pPr>
      <w:r>
        <w:rPr>
          <w:b/>
        </w:rPr>
        <w:t>5.</w:t>
      </w:r>
      <w:r>
        <w:t xml:space="preserve"> Territoriality – usually occupy a distinct geographical area</w:t>
      </w:r>
    </w:p>
    <w:p w:rsidR="00855760" w:rsidRDefault="007E3EFE" w:rsidP="007E3EFE">
      <w:pPr>
        <w:pStyle w:val="ListParagraph"/>
        <w:numPr>
          <w:ilvl w:val="0"/>
          <w:numId w:val="6"/>
        </w:numPr>
      </w:pPr>
      <w:r>
        <w:lastRenderedPageBreak/>
        <w:t>M</w:t>
      </w:r>
      <w:r w:rsidR="00855760">
        <w:t>ajority group: A group which is advantages and has greater resources in society. A majority group does not automatically mean a numerical majority.</w:t>
      </w:r>
      <w:r w:rsidR="000759DB">
        <w:t xml:space="preserve"> Ex: South Africa</w:t>
      </w:r>
    </w:p>
    <w:p w:rsidR="007E3EFE" w:rsidRDefault="007E3EFE" w:rsidP="007E3EFE">
      <w:pPr>
        <w:pStyle w:val="ListParagraph"/>
        <w:numPr>
          <w:ilvl w:val="0"/>
          <w:numId w:val="6"/>
        </w:numPr>
      </w:pPr>
      <w:r>
        <w:t>Minority group</w:t>
      </w:r>
      <w:r w:rsidR="000759DB">
        <w:t>: A group which is disadvantaged (economically, politically) and subject to unequal or unfair treatment.</w:t>
      </w:r>
    </w:p>
    <w:p w:rsidR="000759DB" w:rsidRPr="000759DB" w:rsidRDefault="007E3EFE" w:rsidP="000759DB">
      <w:pPr>
        <w:pStyle w:val="ListParagraph"/>
        <w:numPr>
          <w:ilvl w:val="0"/>
          <w:numId w:val="10"/>
        </w:numPr>
        <w:spacing w:line="256" w:lineRule="auto"/>
        <w:rPr>
          <w:b/>
        </w:rPr>
      </w:pPr>
      <w:r>
        <w:t>Visible Minority</w:t>
      </w:r>
      <w:r w:rsidR="000759DB">
        <w:t xml:space="preserve">: </w:t>
      </w:r>
      <w:r w:rsidR="000759DB">
        <w:rPr>
          <w:b/>
        </w:rPr>
        <w:t>The Employment Equity Act</w:t>
      </w:r>
      <w:r w:rsidR="000759DB">
        <w:t xml:space="preserve"> defines ‘visible minority’ as “persons, other than Aboriginal peoples, who are non-Caucasian in race or non-white in colour.”</w:t>
      </w:r>
    </w:p>
    <w:p w:rsidR="000759DB" w:rsidRPr="000759DB" w:rsidRDefault="000759DB" w:rsidP="000759DB">
      <w:pPr>
        <w:pStyle w:val="ListParagraph"/>
        <w:numPr>
          <w:ilvl w:val="1"/>
          <w:numId w:val="10"/>
        </w:numPr>
        <w:spacing w:line="256" w:lineRule="auto"/>
        <w:rPr>
          <w:b/>
        </w:rPr>
      </w:pPr>
      <w:r>
        <w:t>What % of the Canadian pop is visible minority?</w:t>
      </w:r>
    </w:p>
    <w:p w:rsidR="000759DB" w:rsidRDefault="000759DB" w:rsidP="000759DB">
      <w:pPr>
        <w:pStyle w:val="ListParagraph"/>
        <w:numPr>
          <w:ilvl w:val="2"/>
          <w:numId w:val="10"/>
        </w:numPr>
        <w:spacing w:line="256" w:lineRule="auto"/>
        <w:rPr>
          <w:b/>
        </w:rPr>
      </w:pPr>
      <w:r>
        <w:t>1981: 1.1 million (3.5%)</w:t>
      </w:r>
    </w:p>
    <w:p w:rsidR="007E3EFE" w:rsidRPr="000759DB" w:rsidRDefault="000759DB" w:rsidP="000759DB">
      <w:pPr>
        <w:pStyle w:val="ListParagraph"/>
        <w:numPr>
          <w:ilvl w:val="2"/>
          <w:numId w:val="10"/>
        </w:numPr>
        <w:spacing w:line="256" w:lineRule="auto"/>
        <w:rPr>
          <w:b/>
        </w:rPr>
      </w:pPr>
      <w:r>
        <w:t>2011 (19.1%)</w:t>
      </w:r>
    </w:p>
    <w:p w:rsidR="007E3EFE" w:rsidRDefault="007E3EFE" w:rsidP="007E3EFE">
      <w:pPr>
        <w:pStyle w:val="ListParagraph"/>
        <w:numPr>
          <w:ilvl w:val="0"/>
          <w:numId w:val="6"/>
        </w:numPr>
      </w:pPr>
      <w:r>
        <w:t>The Employment Equity Act (1995)</w:t>
      </w:r>
      <w:r w:rsidR="000759DB">
        <w:t>: Helps ensure that all Canadians have the same access to the labour market.</w:t>
      </w:r>
    </w:p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/>
    <w:p w:rsidR="00036A2A" w:rsidRDefault="00036A2A" w:rsidP="00036A2A">
      <w:r>
        <w:lastRenderedPageBreak/>
        <w:t>WEEK 10 – Deviance and Crime</w:t>
      </w:r>
    </w:p>
    <w:p w:rsidR="00036A2A" w:rsidRDefault="00F34461" w:rsidP="00F34461">
      <w:pPr>
        <w:pStyle w:val="ListParagraph"/>
        <w:numPr>
          <w:ilvl w:val="0"/>
          <w:numId w:val="6"/>
        </w:numPr>
      </w:pPr>
      <w:r>
        <w:t>Deviance:</w:t>
      </w:r>
      <w:r w:rsidR="00F215EC">
        <w:t xml:space="preserve"> Behaviour/social conduct that violates a social/cultural norm.</w:t>
      </w:r>
    </w:p>
    <w:p w:rsidR="00F34461" w:rsidRDefault="00F34461" w:rsidP="00F34461">
      <w:pPr>
        <w:pStyle w:val="ListParagraph"/>
        <w:numPr>
          <w:ilvl w:val="0"/>
          <w:numId w:val="6"/>
        </w:numPr>
      </w:pPr>
      <w:r>
        <w:t>Social Norm:</w:t>
      </w:r>
      <w:r w:rsidR="00F215EC">
        <w:t xml:space="preserve"> Rules or expectations for behaviour that are shared by members of a group or society and are considered typical/standard/normal.</w:t>
      </w:r>
    </w:p>
    <w:p w:rsidR="00F34461" w:rsidRDefault="00F215EC" w:rsidP="00F34461">
      <w:pPr>
        <w:pStyle w:val="ListParagraph"/>
        <w:numPr>
          <w:ilvl w:val="1"/>
          <w:numId w:val="6"/>
        </w:numPr>
      </w:pPr>
      <w:r>
        <w:t>Ex: Gender roles norm</w:t>
      </w:r>
    </w:p>
    <w:p w:rsidR="00F34461" w:rsidRDefault="00F34461" w:rsidP="00F34461">
      <w:pPr>
        <w:pStyle w:val="ListParagraph"/>
        <w:numPr>
          <w:ilvl w:val="0"/>
          <w:numId w:val="6"/>
        </w:numPr>
      </w:pPr>
      <w:r>
        <w:t>Consensus:</w:t>
      </w:r>
      <w:r w:rsidR="00F215EC">
        <w:t xml:space="preserve"> Shared agreement that exists in all organized groups and societies about what behaviours are appropriate and expected of its members.</w:t>
      </w:r>
    </w:p>
    <w:p w:rsidR="00F34461" w:rsidRDefault="00F34461" w:rsidP="00F34461">
      <w:pPr>
        <w:pStyle w:val="ListParagraph"/>
        <w:numPr>
          <w:ilvl w:val="0"/>
          <w:numId w:val="6"/>
        </w:numPr>
      </w:pPr>
      <w:r>
        <w:t>Moral Panics:</w:t>
      </w:r>
      <w:r w:rsidR="00943744">
        <w:t xml:space="preserve"> </w:t>
      </w:r>
      <w:r w:rsidR="00686918">
        <w:t xml:space="preserve">The process of arousing social concern over an issue. </w:t>
      </w:r>
    </w:p>
    <w:p w:rsidR="00686918" w:rsidRDefault="00686918" w:rsidP="00686918">
      <w:pPr>
        <w:pStyle w:val="ListParagraph"/>
        <w:numPr>
          <w:ilvl w:val="1"/>
          <w:numId w:val="6"/>
        </w:numPr>
      </w:pPr>
      <w:r>
        <w:t>Ex: Anti-marijuana moral panic</w:t>
      </w:r>
    </w:p>
    <w:p w:rsidR="00F34461" w:rsidRDefault="00F34461" w:rsidP="00F34461">
      <w:pPr>
        <w:pStyle w:val="ListParagraph"/>
        <w:numPr>
          <w:ilvl w:val="0"/>
          <w:numId w:val="6"/>
        </w:numPr>
      </w:pPr>
      <w:r>
        <w:t>Double Deviance:</w:t>
      </w:r>
      <w:r w:rsidR="00686918">
        <w:t xml:space="preserve"> </w:t>
      </w:r>
      <w:r w:rsidR="0040035B">
        <w:t>Breaking the law but also breaking a social norm.</w:t>
      </w:r>
    </w:p>
    <w:p w:rsidR="0040035B" w:rsidRDefault="00F34461" w:rsidP="0040035B">
      <w:pPr>
        <w:pStyle w:val="ListParagraph"/>
        <w:numPr>
          <w:ilvl w:val="0"/>
          <w:numId w:val="12"/>
        </w:numPr>
        <w:spacing w:line="256" w:lineRule="auto"/>
        <w:rPr>
          <w:b/>
        </w:rPr>
      </w:pPr>
      <w:r>
        <w:t>Overt Deviance:</w:t>
      </w:r>
      <w:r w:rsidR="0040035B">
        <w:t xml:space="preserve"> Explicit and visible actions that violate some cultural/social/group norm.</w:t>
      </w:r>
    </w:p>
    <w:p w:rsidR="00F34461" w:rsidRPr="0040035B" w:rsidRDefault="0040035B" w:rsidP="0040035B">
      <w:pPr>
        <w:pStyle w:val="ListParagraph"/>
        <w:numPr>
          <w:ilvl w:val="1"/>
          <w:numId w:val="12"/>
        </w:numPr>
        <w:spacing w:line="256" w:lineRule="auto"/>
        <w:rPr>
          <w:b/>
        </w:rPr>
      </w:pPr>
      <w:r>
        <w:t xml:space="preserve">Ex: Littering </w:t>
      </w:r>
    </w:p>
    <w:p w:rsidR="00F34461" w:rsidRDefault="00F34461" w:rsidP="00F34461">
      <w:pPr>
        <w:pStyle w:val="ListParagraph"/>
        <w:numPr>
          <w:ilvl w:val="0"/>
          <w:numId w:val="6"/>
        </w:numPr>
      </w:pPr>
      <w:r>
        <w:t>Covert Deviance:</w:t>
      </w:r>
      <w:r w:rsidR="0040035B">
        <w:t xml:space="preserve"> Implicit or assumes underlying characteristics </w:t>
      </w:r>
    </w:p>
    <w:p w:rsidR="00F34461" w:rsidRDefault="00F34461" w:rsidP="00F34461">
      <w:pPr>
        <w:pStyle w:val="ListParagraph"/>
        <w:numPr>
          <w:ilvl w:val="1"/>
          <w:numId w:val="6"/>
        </w:numPr>
      </w:pPr>
      <w:r>
        <w:t>Ex: Racial profiling, poverty</w:t>
      </w:r>
    </w:p>
    <w:p w:rsidR="00F34461" w:rsidRDefault="00F34461" w:rsidP="00F34461">
      <w:pPr>
        <w:pStyle w:val="ListParagraph"/>
        <w:numPr>
          <w:ilvl w:val="0"/>
          <w:numId w:val="6"/>
        </w:numPr>
      </w:pPr>
      <w:r>
        <w:t>Primary Deviance:</w:t>
      </w:r>
      <w:r w:rsidR="0040035B">
        <w:t xml:space="preserve"> Violation of norms but no long-lasting impact in the person’s self image.</w:t>
      </w:r>
    </w:p>
    <w:p w:rsidR="0040035B" w:rsidRDefault="0040035B" w:rsidP="0040035B">
      <w:pPr>
        <w:pStyle w:val="ListParagraph"/>
        <w:numPr>
          <w:ilvl w:val="1"/>
          <w:numId w:val="6"/>
        </w:numPr>
      </w:pPr>
      <w:r>
        <w:t>Ex: Breaking the speed limit</w:t>
      </w:r>
    </w:p>
    <w:p w:rsidR="00F34461" w:rsidRDefault="00F34461" w:rsidP="00F34461">
      <w:pPr>
        <w:pStyle w:val="ListParagraph"/>
        <w:numPr>
          <w:ilvl w:val="0"/>
          <w:numId w:val="6"/>
        </w:numPr>
      </w:pPr>
      <w:r>
        <w:t>Secondary Deviance:</w:t>
      </w:r>
      <w:r w:rsidR="0040035B">
        <w:t xml:space="preserve"> More long term status as a deviant person (self-image)</w:t>
      </w:r>
    </w:p>
    <w:p w:rsidR="0040035B" w:rsidRDefault="0040035B" w:rsidP="0040035B">
      <w:pPr>
        <w:pStyle w:val="ListParagraph"/>
        <w:numPr>
          <w:ilvl w:val="1"/>
          <w:numId w:val="6"/>
        </w:numPr>
      </w:pPr>
      <w:r>
        <w:t>Ex: being coined as a “troublemaker”</w:t>
      </w:r>
    </w:p>
    <w:p w:rsidR="00F34461" w:rsidRDefault="00F34461" w:rsidP="00F34461">
      <w:pPr>
        <w:pStyle w:val="ListParagraph"/>
        <w:numPr>
          <w:ilvl w:val="0"/>
          <w:numId w:val="6"/>
        </w:numPr>
      </w:pPr>
      <w:r>
        <w:t>Stigma:</w:t>
      </w:r>
      <w:r w:rsidR="00382ED0">
        <w:t xml:space="preserve"> A social attribute that is seen to discredit an individual’s social identity/status.</w:t>
      </w:r>
    </w:p>
    <w:p w:rsidR="00F34461" w:rsidRDefault="00F34461" w:rsidP="00F34461">
      <w:pPr>
        <w:pStyle w:val="ListParagraph"/>
        <w:numPr>
          <w:ilvl w:val="1"/>
          <w:numId w:val="6"/>
        </w:numPr>
      </w:pPr>
      <w:r>
        <w:t>Bodily Stigma:</w:t>
      </w:r>
      <w:r w:rsidR="00382ED0">
        <w:t xml:space="preserve"> Stigma that centers on the physical body (ex: tattoos, physical disability, body shape and size).</w:t>
      </w:r>
    </w:p>
    <w:p w:rsidR="00F34461" w:rsidRDefault="00F34461" w:rsidP="00F34461">
      <w:pPr>
        <w:pStyle w:val="ListParagraph"/>
        <w:numPr>
          <w:ilvl w:val="1"/>
          <w:numId w:val="6"/>
        </w:numPr>
      </w:pPr>
      <w:r>
        <w:t>Moral Stigma:</w:t>
      </w:r>
      <w:r w:rsidR="00382ED0">
        <w:t xml:space="preserve"> ‘blemishes’ of an individual/moral character – ‘respectability’</w:t>
      </w:r>
    </w:p>
    <w:p w:rsidR="00382ED0" w:rsidRDefault="00382ED0" w:rsidP="00382ED0">
      <w:pPr>
        <w:pStyle w:val="ListParagraph"/>
        <w:numPr>
          <w:ilvl w:val="2"/>
          <w:numId w:val="6"/>
        </w:numPr>
      </w:pPr>
      <w:r>
        <w:t>Ex: people with tattoos not getting a job</w:t>
      </w:r>
    </w:p>
    <w:p w:rsidR="00382ED0" w:rsidRDefault="00382ED0" w:rsidP="00382ED0">
      <w:pPr>
        <w:pStyle w:val="ListParagraph"/>
        <w:numPr>
          <w:ilvl w:val="1"/>
          <w:numId w:val="6"/>
        </w:numPr>
      </w:pPr>
      <w:r>
        <w:t>Trouble Stigma: Stigmatization of an entire group of people</w:t>
      </w:r>
    </w:p>
    <w:p w:rsidR="00F34461" w:rsidRDefault="00F34461" w:rsidP="00F34461">
      <w:pPr>
        <w:pStyle w:val="ListParagraph"/>
        <w:numPr>
          <w:ilvl w:val="0"/>
          <w:numId w:val="6"/>
        </w:numPr>
      </w:pPr>
      <w:r>
        <w:t>Crime vs. Deviance:</w:t>
      </w:r>
    </w:p>
    <w:p w:rsidR="00136E15" w:rsidRDefault="00136E15" w:rsidP="00136E15">
      <w:pPr>
        <w:pStyle w:val="ListParagraph"/>
        <w:numPr>
          <w:ilvl w:val="1"/>
          <w:numId w:val="6"/>
        </w:numPr>
      </w:pPr>
      <w:r>
        <w:t>Crime – Emile Durkheim</w:t>
      </w:r>
    </w:p>
    <w:p w:rsidR="00136E15" w:rsidRDefault="00FF3B48" w:rsidP="00136E15">
      <w:pPr>
        <w:pStyle w:val="ListParagraph"/>
        <w:numPr>
          <w:ilvl w:val="2"/>
          <w:numId w:val="6"/>
        </w:numPr>
      </w:pPr>
      <w:r>
        <w:t>The law reflects ‘the collection consciousness’ of society</w:t>
      </w:r>
    </w:p>
    <w:p w:rsidR="00FF3B48" w:rsidRDefault="00FF3B48" w:rsidP="00FF3B48">
      <w:pPr>
        <w:pStyle w:val="ListParagraph"/>
        <w:numPr>
          <w:ilvl w:val="2"/>
          <w:numId w:val="6"/>
        </w:numPr>
      </w:pPr>
      <w:r>
        <w:t>Crime actually helps to reinforce social solidarity – i.e. it serves a positive function on society.</w:t>
      </w:r>
    </w:p>
    <w:p w:rsidR="00FF3B48" w:rsidRDefault="00FF3B48" w:rsidP="00FF3B48">
      <w:pPr>
        <w:pStyle w:val="ListParagraph"/>
        <w:numPr>
          <w:ilvl w:val="2"/>
          <w:numId w:val="6"/>
        </w:numPr>
      </w:pPr>
      <w:r>
        <w:t xml:space="preserve">Crime has an </w:t>
      </w:r>
      <w:r w:rsidRPr="00FF3B48">
        <w:rPr>
          <w:b/>
        </w:rPr>
        <w:t>integrating function</w:t>
      </w:r>
      <w:r>
        <w:rPr>
          <w:b/>
        </w:rPr>
        <w:t xml:space="preserve"> </w:t>
      </w:r>
      <w:r>
        <w:t xml:space="preserve">- Public alarm and outrage at criminal acts serves to draw the law-abiding closer together </w:t>
      </w:r>
    </w:p>
    <w:p w:rsidR="00FF3B48" w:rsidRDefault="00FF3B48" w:rsidP="00FF3B48">
      <w:pPr>
        <w:pStyle w:val="ListParagraph"/>
        <w:numPr>
          <w:ilvl w:val="2"/>
          <w:numId w:val="6"/>
        </w:numPr>
      </w:pPr>
      <w:r>
        <w:t>This reinforces/uphold key moral values</w:t>
      </w:r>
    </w:p>
    <w:p w:rsidR="00C444C3" w:rsidRDefault="00F34461" w:rsidP="00C444C3">
      <w:pPr>
        <w:pStyle w:val="ListParagraph"/>
        <w:numPr>
          <w:ilvl w:val="0"/>
          <w:numId w:val="6"/>
        </w:numPr>
      </w:pPr>
      <w:r>
        <w:t>Different sociological explanations of crime:</w:t>
      </w:r>
    </w:p>
    <w:p w:rsidR="00C444C3" w:rsidRDefault="00C444C3" w:rsidP="00C444C3">
      <w:pPr>
        <w:pStyle w:val="ListParagraph"/>
        <w:numPr>
          <w:ilvl w:val="1"/>
          <w:numId w:val="6"/>
        </w:numPr>
      </w:pPr>
      <w:r>
        <w:t xml:space="preserve">Ecological Theories of Crime: The </w:t>
      </w:r>
      <w:r w:rsidRPr="00C444C3">
        <w:rPr>
          <w:b/>
        </w:rPr>
        <w:t>causes</w:t>
      </w:r>
      <w:r>
        <w:t xml:space="preserve"> of crime – physical/social environment or geography</w:t>
      </w:r>
    </w:p>
    <w:p w:rsidR="00C444C3" w:rsidRDefault="00C444C3" w:rsidP="00C444C3">
      <w:pPr>
        <w:pStyle w:val="ListParagraph"/>
        <w:numPr>
          <w:ilvl w:val="2"/>
          <w:numId w:val="6"/>
        </w:numPr>
      </w:pPr>
      <w:r>
        <w:t>Where people live, and interact socially creates the conditions for criminal and non-criminal behaviour</w:t>
      </w:r>
    </w:p>
    <w:p w:rsidR="00C2598F" w:rsidRDefault="00C2598F" w:rsidP="00C2598F">
      <w:pPr>
        <w:pStyle w:val="ListParagraph"/>
        <w:numPr>
          <w:ilvl w:val="1"/>
          <w:numId w:val="6"/>
        </w:numPr>
      </w:pPr>
      <w:r>
        <w:t>Broken Windows</w:t>
      </w:r>
    </w:p>
    <w:p w:rsidR="00C2598F" w:rsidRDefault="00C2598F" w:rsidP="00C2598F">
      <w:pPr>
        <w:pStyle w:val="ListParagraph"/>
        <w:numPr>
          <w:ilvl w:val="2"/>
          <w:numId w:val="6"/>
        </w:numPr>
      </w:pPr>
      <w:r>
        <w:t>Actively monitoring and maintaining urban environments/neighborhoods can prevent petty crimes.</w:t>
      </w:r>
    </w:p>
    <w:p w:rsidR="00C2598F" w:rsidRDefault="00C2598F" w:rsidP="00C2598F">
      <w:pPr>
        <w:pStyle w:val="ListParagraph"/>
        <w:numPr>
          <w:ilvl w:val="2"/>
          <w:numId w:val="6"/>
        </w:numPr>
      </w:pPr>
      <w:r>
        <w:t>This prevents as escalation into more serious crime.</w:t>
      </w:r>
    </w:p>
    <w:p w:rsidR="00C2598F" w:rsidRDefault="00C2598F" w:rsidP="00C2598F">
      <w:pPr>
        <w:pStyle w:val="ListParagraph"/>
        <w:numPr>
          <w:ilvl w:val="2"/>
          <w:numId w:val="6"/>
        </w:numPr>
      </w:pPr>
      <w:r>
        <w:t xml:space="preserve">Repair the “broken windows” within a short time and the tendency is that people are less likely to break more “windows” or do further damage. </w:t>
      </w:r>
    </w:p>
    <w:p w:rsidR="00C2598F" w:rsidRDefault="00C2598F" w:rsidP="00C2598F">
      <w:pPr>
        <w:pStyle w:val="ListParagraph"/>
        <w:numPr>
          <w:ilvl w:val="1"/>
          <w:numId w:val="6"/>
        </w:numPr>
      </w:pPr>
      <w:r>
        <w:lastRenderedPageBreak/>
        <w:t>Social Strain Theory (Robert Merton 1910-2003)</w:t>
      </w:r>
    </w:p>
    <w:p w:rsidR="00C2598F" w:rsidRDefault="00C2598F" w:rsidP="00C2598F">
      <w:pPr>
        <w:pStyle w:val="ListParagraph"/>
        <w:numPr>
          <w:ilvl w:val="2"/>
          <w:numId w:val="6"/>
        </w:numPr>
      </w:pPr>
      <w:r>
        <w:t xml:space="preserve">Certain people/groups feel </w:t>
      </w:r>
      <w:r w:rsidRPr="00C2598F">
        <w:rPr>
          <w:u w:val="single"/>
        </w:rPr>
        <w:t>strain</w:t>
      </w:r>
      <w:r>
        <w:t xml:space="preserve"> when they are exposed to </w:t>
      </w:r>
      <w:r w:rsidRPr="00C2598F">
        <w:rPr>
          <w:u w:val="single"/>
        </w:rPr>
        <w:t>cultural goals</w:t>
      </w:r>
      <w:r>
        <w:t xml:space="preserve"> that they cannot achieve because they do not have access/resources to the </w:t>
      </w:r>
      <w:r w:rsidRPr="00C2598F">
        <w:rPr>
          <w:u w:val="single"/>
        </w:rPr>
        <w:t>institutional means</w:t>
      </w:r>
      <w:r>
        <w:t xml:space="preserve"> of achieving these goals.</w:t>
      </w:r>
    </w:p>
    <w:p w:rsidR="00C2598F" w:rsidRDefault="00C2598F" w:rsidP="009E0178">
      <w:pPr>
        <w:pStyle w:val="ListParagraph"/>
        <w:numPr>
          <w:ilvl w:val="2"/>
          <w:numId w:val="6"/>
        </w:numPr>
      </w:pPr>
      <w:r>
        <w:t>When denied access to these goals they find other (illegal) ways to achieving them (ex: stealing money, cars)</w:t>
      </w:r>
    </w:p>
    <w:p w:rsidR="005E172C" w:rsidRDefault="005E172C" w:rsidP="009E0178">
      <w:pPr>
        <w:pStyle w:val="ListParagraph"/>
        <w:numPr>
          <w:ilvl w:val="2"/>
          <w:numId w:val="6"/>
        </w:numPr>
      </w:pPr>
      <w:r>
        <w:t xml:space="preserve">Ex: </w:t>
      </w:r>
      <w:r>
        <w:rPr>
          <w:rFonts w:ascii="Calibri" w:hAnsi="Calibri" w:cs="Calibri"/>
          <w:color w:val="000000"/>
          <w:shd w:val="clear" w:color="auto" w:fill="FFFFFF"/>
        </w:rPr>
        <w:t xml:space="preserve">A university student is selling </w:t>
      </w:r>
      <w:r>
        <w:rPr>
          <w:rFonts w:ascii="Calibri" w:hAnsi="Calibri" w:cs="Calibri"/>
          <w:color w:val="000000"/>
          <w:shd w:val="clear" w:color="auto" w:fill="FFFFFF"/>
        </w:rPr>
        <w:t xml:space="preserve">illegal drug trades in order to make money, because the </w:t>
      </w:r>
      <w:r>
        <w:rPr>
          <w:rFonts w:ascii="Calibri" w:hAnsi="Calibri" w:cs="Calibri"/>
          <w:color w:val="000000"/>
          <w:shd w:val="clear" w:color="auto" w:fill="FFFFFF"/>
        </w:rPr>
        <w:t>individual</w:t>
      </w:r>
      <w:r>
        <w:rPr>
          <w:rFonts w:ascii="Calibri" w:hAnsi="Calibri" w:cs="Calibri"/>
          <w:color w:val="000000"/>
          <w:shd w:val="clear" w:color="auto" w:fill="FFFFFF"/>
        </w:rPr>
        <w:t xml:space="preserve"> is not working to earn money</w:t>
      </w:r>
    </w:p>
    <w:p w:rsidR="00F34461" w:rsidRDefault="00F34461" w:rsidP="00EF7046">
      <w:pPr>
        <w:pStyle w:val="ListParagraph"/>
        <w:numPr>
          <w:ilvl w:val="0"/>
          <w:numId w:val="6"/>
        </w:numPr>
      </w:pPr>
      <w:r>
        <w:t>White collar crime:</w:t>
      </w:r>
      <w:r w:rsidR="009E0178">
        <w:t xml:space="preserve"> A crime committed by a person of “respectability” and social status in the course of his/her occupation.</w:t>
      </w:r>
    </w:p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/>
    <w:p w:rsidR="00EF7046" w:rsidRDefault="00EF7046" w:rsidP="00EF7046">
      <w:r>
        <w:t>WEEK 11 – Religion</w:t>
      </w:r>
    </w:p>
    <w:p w:rsidR="00EF7046" w:rsidRDefault="00EF7046" w:rsidP="00EF7046">
      <w:pPr>
        <w:pStyle w:val="ListParagraph"/>
        <w:numPr>
          <w:ilvl w:val="0"/>
          <w:numId w:val="15"/>
        </w:numPr>
      </w:pPr>
      <w:r>
        <w:t>Religion:</w:t>
      </w:r>
      <w:r w:rsidR="00AD5EC0">
        <w:t xml:space="preserve"> The belief in and worship of a superhuman controlling power, especially a personal God or Gods. </w:t>
      </w:r>
    </w:p>
    <w:p w:rsidR="00EF7046" w:rsidRDefault="00EF7046" w:rsidP="00EF7046">
      <w:pPr>
        <w:pStyle w:val="ListParagraph"/>
        <w:numPr>
          <w:ilvl w:val="0"/>
          <w:numId w:val="15"/>
        </w:numPr>
      </w:pPr>
      <w:r>
        <w:t>Positivism:</w:t>
      </w:r>
      <w:r w:rsidR="008230B9">
        <w:t xml:space="preserve"> Natural science methods provide the most accurate and truthful knowledge of people and society.</w:t>
      </w:r>
    </w:p>
    <w:p w:rsidR="00EF7046" w:rsidRDefault="00EF7046" w:rsidP="00EF7046">
      <w:pPr>
        <w:pStyle w:val="ListParagraph"/>
        <w:numPr>
          <w:ilvl w:val="0"/>
          <w:numId w:val="15"/>
        </w:numPr>
      </w:pPr>
      <w:r>
        <w:t>Auguste Comte</w:t>
      </w:r>
    </w:p>
    <w:p w:rsidR="00EF7046" w:rsidRDefault="00EF7046" w:rsidP="00EF7046">
      <w:pPr>
        <w:pStyle w:val="ListParagraph"/>
        <w:numPr>
          <w:ilvl w:val="1"/>
          <w:numId w:val="15"/>
        </w:numPr>
      </w:pPr>
      <w:r>
        <w:t>Law of 3 stages</w:t>
      </w:r>
    </w:p>
    <w:p w:rsidR="008230B9" w:rsidRDefault="008230B9" w:rsidP="00EF7046">
      <w:pPr>
        <w:pStyle w:val="ListParagraph"/>
        <w:numPr>
          <w:ilvl w:val="1"/>
          <w:numId w:val="15"/>
        </w:numPr>
      </w:pPr>
      <w:r>
        <w:t xml:space="preserve">Similar to physics – laws governing all human society </w:t>
      </w:r>
    </w:p>
    <w:p w:rsidR="008230B9" w:rsidRDefault="008230B9" w:rsidP="008230B9">
      <w:pPr>
        <w:pStyle w:val="ListParagraph"/>
        <w:numPr>
          <w:ilvl w:val="2"/>
          <w:numId w:val="15"/>
        </w:numPr>
      </w:pPr>
      <w:r>
        <w:t>1. Theological (supernatural)</w:t>
      </w:r>
    </w:p>
    <w:p w:rsidR="008230B9" w:rsidRDefault="008230B9" w:rsidP="008230B9">
      <w:pPr>
        <w:pStyle w:val="ListParagraph"/>
        <w:numPr>
          <w:ilvl w:val="2"/>
          <w:numId w:val="15"/>
        </w:numPr>
      </w:pPr>
      <w:r>
        <w:t>2. Metaphysical (abstract ideas and ideals)</w:t>
      </w:r>
    </w:p>
    <w:p w:rsidR="008230B9" w:rsidRDefault="008230B9" w:rsidP="008230B9">
      <w:pPr>
        <w:pStyle w:val="ListParagraph"/>
        <w:numPr>
          <w:ilvl w:val="2"/>
          <w:numId w:val="15"/>
        </w:numPr>
      </w:pPr>
      <w:r>
        <w:t>3. Scientific (positive scientific knowledge)</w:t>
      </w:r>
    </w:p>
    <w:p w:rsidR="00EF7046" w:rsidRDefault="008230B9" w:rsidP="00EF7046">
      <w:pPr>
        <w:pStyle w:val="ListParagraph"/>
        <w:numPr>
          <w:ilvl w:val="0"/>
          <w:numId w:val="15"/>
        </w:numPr>
      </w:pPr>
      <w:r>
        <w:t xml:space="preserve">Richard Dawkins: Evolutionary Biologist </w:t>
      </w:r>
    </w:p>
    <w:p w:rsidR="008230B9" w:rsidRDefault="008230B9" w:rsidP="008230B9">
      <w:pPr>
        <w:pStyle w:val="ListParagraph"/>
        <w:numPr>
          <w:ilvl w:val="1"/>
          <w:numId w:val="15"/>
        </w:numPr>
        <w:spacing w:line="256" w:lineRule="auto"/>
      </w:pPr>
      <w:r>
        <w:t>Religious beliefs as irrational and unscientific</w:t>
      </w:r>
    </w:p>
    <w:p w:rsidR="008230B9" w:rsidRDefault="008230B9" w:rsidP="008230B9">
      <w:pPr>
        <w:pStyle w:val="ListParagraph"/>
        <w:numPr>
          <w:ilvl w:val="1"/>
          <w:numId w:val="15"/>
        </w:numPr>
        <w:spacing w:line="256" w:lineRule="auto"/>
      </w:pPr>
      <w:r>
        <w:t>True scientific knowledge will replace ‘superstition’</w:t>
      </w:r>
    </w:p>
    <w:p w:rsidR="008230B9" w:rsidRDefault="008230B9" w:rsidP="008230B9">
      <w:pPr>
        <w:pStyle w:val="ListParagraph"/>
        <w:numPr>
          <w:ilvl w:val="1"/>
          <w:numId w:val="15"/>
        </w:numPr>
        <w:spacing w:line="256" w:lineRule="auto"/>
      </w:pPr>
      <w:r>
        <w:t>Explanatory power of science and religion</w:t>
      </w:r>
    </w:p>
    <w:p w:rsidR="008230B9" w:rsidRDefault="00EF7046" w:rsidP="008230B9">
      <w:pPr>
        <w:pStyle w:val="ListParagraph"/>
        <w:numPr>
          <w:ilvl w:val="0"/>
          <w:numId w:val="17"/>
        </w:numPr>
        <w:spacing w:line="256" w:lineRule="auto"/>
      </w:pPr>
      <w:r>
        <w:t>Emile Durkheim (Functionalist):</w:t>
      </w:r>
      <w:r w:rsidR="008230B9">
        <w:t xml:space="preserve"> Religion ‘</w:t>
      </w:r>
      <w:proofErr w:type="spellStart"/>
      <w:r w:rsidR="008230B9">
        <w:rPr>
          <w:i/>
        </w:rPr>
        <w:t>religare</w:t>
      </w:r>
      <w:proofErr w:type="spellEnd"/>
      <w:r w:rsidR="008230B9">
        <w:t>’ “to bind or hold together”</w:t>
      </w:r>
    </w:p>
    <w:p w:rsidR="008230B9" w:rsidRDefault="008230B9" w:rsidP="008230B9">
      <w:pPr>
        <w:pStyle w:val="ListParagraph"/>
        <w:numPr>
          <w:ilvl w:val="1"/>
          <w:numId w:val="17"/>
        </w:numPr>
        <w:spacing w:line="256" w:lineRule="auto"/>
      </w:pPr>
      <w:r>
        <w:t>Religion functions to bind society’s members together</w:t>
      </w:r>
    </w:p>
    <w:p w:rsidR="00EF7046" w:rsidRDefault="008230B9" w:rsidP="008230B9">
      <w:pPr>
        <w:pStyle w:val="ListParagraph"/>
        <w:numPr>
          <w:ilvl w:val="1"/>
          <w:numId w:val="17"/>
        </w:numPr>
        <w:spacing w:line="256" w:lineRule="auto"/>
      </w:pPr>
      <w:r>
        <w:t>Affirms their common values and beliefs on a regular basis</w:t>
      </w:r>
    </w:p>
    <w:p w:rsidR="00421E4D" w:rsidRDefault="00EF7046" w:rsidP="00421E4D">
      <w:pPr>
        <w:pStyle w:val="ListParagraph"/>
        <w:numPr>
          <w:ilvl w:val="0"/>
          <w:numId w:val="15"/>
        </w:numPr>
      </w:pPr>
      <w:r>
        <w:t>Max Weber (Idealist):</w:t>
      </w:r>
      <w:r w:rsidR="00421E4D">
        <w:t xml:space="preserve"> What role does religion play in social changes?</w:t>
      </w:r>
    </w:p>
    <w:p w:rsidR="00421E4D" w:rsidRDefault="00421E4D" w:rsidP="00421E4D">
      <w:pPr>
        <w:pStyle w:val="ListParagraph"/>
        <w:numPr>
          <w:ilvl w:val="1"/>
          <w:numId w:val="15"/>
        </w:numPr>
      </w:pPr>
      <w:r>
        <w:t>Religion once provided people with a sense of meaning, values, and purpose</w:t>
      </w:r>
      <w:r w:rsidR="00DA4A0D">
        <w:t>.</w:t>
      </w:r>
    </w:p>
    <w:p w:rsidR="00421E4D" w:rsidRDefault="00421E4D" w:rsidP="00421E4D">
      <w:pPr>
        <w:pStyle w:val="ListParagraph"/>
        <w:numPr>
          <w:ilvl w:val="1"/>
          <w:numId w:val="15"/>
        </w:numPr>
      </w:pPr>
      <w:r>
        <w:t>Religious belief systems provided cultural and psychological framework</w:t>
      </w:r>
      <w:r w:rsidR="00DA4A0D">
        <w:t>.</w:t>
      </w:r>
    </w:p>
    <w:p w:rsidR="00DA4A0D" w:rsidRDefault="00EF7046" w:rsidP="00DA4A0D">
      <w:pPr>
        <w:pStyle w:val="ListParagraph"/>
        <w:numPr>
          <w:ilvl w:val="0"/>
          <w:numId w:val="15"/>
        </w:numPr>
      </w:pPr>
      <w:r>
        <w:t>Karl Marx (Materialist/Critical Theory):</w:t>
      </w:r>
      <w:r w:rsidR="00DA4A0D">
        <w:t xml:space="preserve"> Religion as a form of social control?</w:t>
      </w:r>
    </w:p>
    <w:p w:rsidR="00DA4A0D" w:rsidRDefault="00DA4A0D" w:rsidP="00DA4A0D">
      <w:pPr>
        <w:pStyle w:val="ListParagraph"/>
        <w:numPr>
          <w:ilvl w:val="1"/>
          <w:numId w:val="15"/>
        </w:numPr>
      </w:pPr>
      <w:r>
        <w:t>“Man makes religion, religion does not make man”</w:t>
      </w:r>
    </w:p>
    <w:p w:rsidR="00293508" w:rsidRDefault="00293508" w:rsidP="00293508">
      <w:pPr>
        <w:pStyle w:val="ListParagraph"/>
        <w:numPr>
          <w:ilvl w:val="1"/>
          <w:numId w:val="15"/>
        </w:numPr>
      </w:pPr>
      <w:r>
        <w:t xml:space="preserve">Helps to explain and legitimize inequality and injustice. </w:t>
      </w:r>
    </w:p>
    <w:p w:rsidR="00293508" w:rsidRDefault="00293508" w:rsidP="00293508">
      <w:pPr>
        <w:pStyle w:val="ListParagraph"/>
        <w:numPr>
          <w:ilvl w:val="1"/>
          <w:numId w:val="15"/>
        </w:numPr>
      </w:pPr>
      <w:r>
        <w:t>“Religion is the sigh of the oppressed creature, the heart of a heartless world, and the soul of soulless conditions. It is the opium of the people”</w:t>
      </w:r>
    </w:p>
    <w:p w:rsidR="00EF7046" w:rsidRDefault="00EF7046" w:rsidP="00361627">
      <w:pPr>
        <w:pStyle w:val="ListParagraph"/>
        <w:numPr>
          <w:ilvl w:val="0"/>
          <w:numId w:val="20"/>
        </w:numPr>
        <w:spacing w:line="256" w:lineRule="auto"/>
      </w:pPr>
      <w:r>
        <w:t>Civil Religion:</w:t>
      </w:r>
      <w:r w:rsidR="00361627">
        <w:t xml:space="preserve"> Robert </w:t>
      </w:r>
      <w:proofErr w:type="spellStart"/>
      <w:r w:rsidR="00361627">
        <w:t>Bellah</w:t>
      </w:r>
      <w:proofErr w:type="spellEnd"/>
      <w:r w:rsidR="00361627">
        <w:t xml:space="preserve"> </w:t>
      </w:r>
      <w:r w:rsidR="00361627">
        <w:rPr>
          <w:i/>
        </w:rPr>
        <w:t>Civil Religion in America</w:t>
      </w:r>
      <w:r w:rsidR="00361627">
        <w:t xml:space="preserve"> (1967)</w:t>
      </w:r>
    </w:p>
    <w:p w:rsidR="00361627" w:rsidRPr="00361627" w:rsidRDefault="00361627" w:rsidP="00361627">
      <w:pPr>
        <w:pStyle w:val="ListParagraph"/>
        <w:numPr>
          <w:ilvl w:val="1"/>
          <w:numId w:val="20"/>
        </w:numPr>
        <w:spacing w:line="256" w:lineRule="auto"/>
        <w:rPr>
          <w:rFonts w:cstheme="minorHAnsi"/>
        </w:rPr>
      </w:pPr>
      <w:r w:rsidRPr="00361627">
        <w:rPr>
          <w:rFonts w:cstheme="minorHAnsi"/>
          <w:bCs/>
          <w:shd w:val="clear" w:color="auto" w:fill="FFFFFF"/>
        </w:rPr>
        <w:t>Civil religion</w:t>
      </w:r>
      <w:r w:rsidRPr="00361627">
        <w:rPr>
          <w:rStyle w:val="apple-converted-space"/>
          <w:rFonts w:cstheme="minorHAnsi"/>
          <w:shd w:val="clear" w:color="auto" w:fill="FFFFFF"/>
        </w:rPr>
        <w:t> </w:t>
      </w:r>
      <w:r w:rsidRPr="00361627">
        <w:rPr>
          <w:rFonts w:cstheme="minorHAnsi"/>
          <w:shd w:val="clear" w:color="auto" w:fill="FFFFFF"/>
        </w:rPr>
        <w:t>is the folk</w:t>
      </w:r>
      <w:r w:rsidRPr="00361627">
        <w:rPr>
          <w:rStyle w:val="apple-converted-space"/>
          <w:rFonts w:cstheme="minorHAnsi"/>
          <w:shd w:val="clear" w:color="auto" w:fill="FFFFFF"/>
        </w:rPr>
        <w:t> </w:t>
      </w:r>
      <w:r w:rsidRPr="00361627">
        <w:rPr>
          <w:rFonts w:cstheme="minorHAnsi"/>
          <w:bCs/>
          <w:shd w:val="clear" w:color="auto" w:fill="FFFFFF"/>
        </w:rPr>
        <w:t>religion</w:t>
      </w:r>
      <w:r w:rsidRPr="00361627">
        <w:rPr>
          <w:rStyle w:val="apple-converted-space"/>
          <w:rFonts w:cstheme="minorHAnsi"/>
          <w:shd w:val="clear" w:color="auto" w:fill="FFFFFF"/>
        </w:rPr>
        <w:t> </w:t>
      </w:r>
      <w:r w:rsidRPr="00361627">
        <w:rPr>
          <w:rFonts w:cstheme="minorHAnsi"/>
          <w:shd w:val="clear" w:color="auto" w:fill="FFFFFF"/>
        </w:rPr>
        <w:t>of a nation, often involving ritual expressions of patriotism. It is frequently given merit by leaders within a society, for example with the invocation of God in political speeches or</w:t>
      </w:r>
      <w:r w:rsidRPr="00361627">
        <w:rPr>
          <w:rStyle w:val="apple-converted-space"/>
          <w:rFonts w:cstheme="minorHAnsi"/>
          <w:shd w:val="clear" w:color="auto" w:fill="FFFFFF"/>
        </w:rPr>
        <w:t> </w:t>
      </w:r>
      <w:r w:rsidRPr="00361627">
        <w:rPr>
          <w:rFonts w:cstheme="minorHAnsi"/>
          <w:bCs/>
          <w:shd w:val="clear" w:color="auto" w:fill="FFFFFF"/>
        </w:rPr>
        <w:t>religious</w:t>
      </w:r>
      <w:r w:rsidRPr="00361627">
        <w:rPr>
          <w:rStyle w:val="apple-converted-space"/>
          <w:rFonts w:cstheme="minorHAnsi"/>
          <w:shd w:val="clear" w:color="auto" w:fill="FFFFFF"/>
        </w:rPr>
        <w:t> </w:t>
      </w:r>
      <w:r w:rsidRPr="00361627">
        <w:rPr>
          <w:rFonts w:cstheme="minorHAnsi"/>
          <w:shd w:val="clear" w:color="auto" w:fill="FFFFFF"/>
        </w:rPr>
        <w:t>references relating to patriotic holidays.</w:t>
      </w:r>
    </w:p>
    <w:p w:rsidR="00361627" w:rsidRDefault="00361627" w:rsidP="00361627">
      <w:pPr>
        <w:pStyle w:val="ListParagraph"/>
        <w:numPr>
          <w:ilvl w:val="1"/>
          <w:numId w:val="20"/>
        </w:numPr>
        <w:spacing w:line="256" w:lineRule="auto"/>
      </w:pPr>
      <w:r>
        <w:t xml:space="preserve">Secularization: The historical process in which religion loses social and cultural significance. </w:t>
      </w:r>
    </w:p>
    <w:p w:rsidR="00361627" w:rsidRDefault="00361627" w:rsidP="00F83798">
      <w:pPr>
        <w:pStyle w:val="ListParagraph"/>
        <w:numPr>
          <w:ilvl w:val="1"/>
          <w:numId w:val="20"/>
        </w:numPr>
        <w:spacing w:line="256" w:lineRule="auto"/>
      </w:pPr>
      <w:r>
        <w:t>Maybe people are just religious in new and different ways.</w:t>
      </w:r>
    </w:p>
    <w:p w:rsidR="00EF7046" w:rsidRPr="00F83798" w:rsidRDefault="00EF7046" w:rsidP="00EF7046">
      <w:pPr>
        <w:pStyle w:val="ListParagraph"/>
        <w:numPr>
          <w:ilvl w:val="0"/>
          <w:numId w:val="15"/>
        </w:numPr>
      </w:pPr>
      <w:r w:rsidRPr="00F83798">
        <w:t>New Religious Movement:</w:t>
      </w:r>
      <w:r w:rsidR="00F83798" w:rsidRPr="00F83798">
        <w:t xml:space="preserve"> </w:t>
      </w:r>
      <w:r w:rsidR="00F83798" w:rsidRPr="00F83798">
        <w:rPr>
          <w:rFonts w:cstheme="minorHAnsi"/>
          <w:shd w:val="clear" w:color="auto" w:fill="FFFFFF"/>
        </w:rPr>
        <w:t xml:space="preserve">A </w:t>
      </w:r>
      <w:r w:rsidR="00F83798" w:rsidRPr="00F83798">
        <w:rPr>
          <w:rFonts w:cstheme="minorHAnsi"/>
          <w:bCs/>
          <w:shd w:val="clear" w:color="auto" w:fill="FFFFFF"/>
        </w:rPr>
        <w:t xml:space="preserve">religious </w:t>
      </w:r>
      <w:r w:rsidR="00F83798" w:rsidRPr="00F83798">
        <w:rPr>
          <w:rFonts w:cstheme="minorHAnsi"/>
          <w:shd w:val="clear" w:color="auto" w:fill="FFFFFF"/>
        </w:rPr>
        <w:t>community or spiritual group of modern origins, which has a peripheral place within its society's dominant</w:t>
      </w:r>
      <w:r w:rsidR="00F83798" w:rsidRPr="00F83798">
        <w:rPr>
          <w:rStyle w:val="apple-converted-space"/>
          <w:rFonts w:cstheme="minorHAnsi"/>
          <w:shd w:val="clear" w:color="auto" w:fill="FFFFFF"/>
        </w:rPr>
        <w:t> </w:t>
      </w:r>
      <w:r w:rsidR="00F83798" w:rsidRPr="00F83798">
        <w:rPr>
          <w:rFonts w:cstheme="minorHAnsi"/>
          <w:bCs/>
          <w:shd w:val="clear" w:color="auto" w:fill="FFFFFF"/>
        </w:rPr>
        <w:t xml:space="preserve">religious </w:t>
      </w:r>
      <w:r w:rsidR="00F83798" w:rsidRPr="00F83798">
        <w:rPr>
          <w:rFonts w:cstheme="minorHAnsi"/>
          <w:shd w:val="clear" w:color="auto" w:fill="FFFFFF"/>
        </w:rPr>
        <w:t>culture.</w:t>
      </w:r>
    </w:p>
    <w:p w:rsidR="00F83798" w:rsidRPr="00F83798" w:rsidRDefault="00F83798" w:rsidP="00F83798">
      <w:pPr>
        <w:pStyle w:val="ListParagraph"/>
        <w:numPr>
          <w:ilvl w:val="1"/>
          <w:numId w:val="15"/>
        </w:numPr>
      </w:pPr>
      <w:r>
        <w:rPr>
          <w:rFonts w:cstheme="minorHAnsi"/>
          <w:shd w:val="clear" w:color="auto" w:fill="FFFFFF"/>
        </w:rPr>
        <w:t>Ex: a cult</w:t>
      </w:r>
    </w:p>
    <w:p w:rsidR="00EF7046" w:rsidRPr="00F83798" w:rsidRDefault="00EF7046" w:rsidP="00EF7046">
      <w:pPr>
        <w:pStyle w:val="ListParagraph"/>
        <w:numPr>
          <w:ilvl w:val="0"/>
          <w:numId w:val="15"/>
        </w:numPr>
      </w:pPr>
      <w:r w:rsidRPr="00F83798">
        <w:t>Charismatic authority (Weber):</w:t>
      </w:r>
      <w:r w:rsidR="00F83798" w:rsidRPr="00F83798">
        <w:t xml:space="preserve"> </w:t>
      </w:r>
      <w:r w:rsidR="00F83798" w:rsidRPr="00F83798">
        <w:rPr>
          <w:rFonts w:cstheme="minorHAnsi"/>
          <w:bCs/>
          <w:shd w:val="clear" w:color="auto" w:fill="FFFFFF"/>
        </w:rPr>
        <w:t>P</w:t>
      </w:r>
      <w:r w:rsidR="00F83798" w:rsidRPr="00F83798">
        <w:rPr>
          <w:rFonts w:cstheme="minorHAnsi"/>
          <w:shd w:val="clear" w:color="auto" w:fill="FFFFFF"/>
        </w:rPr>
        <w:t>ower legitimized by a leader's exceptional personal qualities, which inspire loyalty and obedience from followers.</w:t>
      </w:r>
    </w:p>
    <w:p w:rsidR="00F83798" w:rsidRDefault="00F83798" w:rsidP="00F83798">
      <w:pPr>
        <w:pStyle w:val="ListParagraph"/>
        <w:rPr>
          <w:rFonts w:cstheme="minorHAnsi"/>
          <w:shd w:val="clear" w:color="auto" w:fill="FFFFFF"/>
        </w:rPr>
      </w:pPr>
    </w:p>
    <w:p w:rsidR="00F83798" w:rsidRDefault="00F83798" w:rsidP="00F83798">
      <w:pPr>
        <w:pStyle w:val="ListParagraph"/>
      </w:pPr>
    </w:p>
    <w:p w:rsidR="00880CD5" w:rsidRDefault="00880CD5" w:rsidP="00F83798">
      <w:pPr>
        <w:pStyle w:val="ListParagraph"/>
      </w:pPr>
    </w:p>
    <w:p w:rsidR="00880CD5" w:rsidRDefault="00880CD5" w:rsidP="00F83798">
      <w:pPr>
        <w:pStyle w:val="ListParagraph"/>
      </w:pPr>
    </w:p>
    <w:p w:rsidR="00880CD5" w:rsidRDefault="00880CD5" w:rsidP="00F83798">
      <w:pPr>
        <w:pStyle w:val="ListParagraph"/>
      </w:pPr>
      <w:r>
        <w:t>WEEK 12 – Sociological Methods</w:t>
      </w:r>
    </w:p>
    <w:p w:rsidR="00D32C61" w:rsidRDefault="00D32C61" w:rsidP="00F83798">
      <w:pPr>
        <w:pStyle w:val="ListParagraph"/>
      </w:pPr>
    </w:p>
    <w:p w:rsidR="00D32C61" w:rsidRDefault="00D32C61" w:rsidP="00D32C61">
      <w:pPr>
        <w:pStyle w:val="ListParagraph"/>
        <w:numPr>
          <w:ilvl w:val="0"/>
          <w:numId w:val="21"/>
        </w:numPr>
      </w:pPr>
      <w:r>
        <w:t>Epistemology: What is ‘knowledge’ and how can we know it?</w:t>
      </w:r>
    </w:p>
    <w:p w:rsidR="00D32C61" w:rsidRDefault="00D32C61" w:rsidP="00D32C61">
      <w:pPr>
        <w:pStyle w:val="ListParagraph"/>
        <w:numPr>
          <w:ilvl w:val="0"/>
          <w:numId w:val="21"/>
        </w:numPr>
      </w:pPr>
      <w:r>
        <w:t>Methodology: Is what we know actually what we think we know?</w:t>
      </w:r>
    </w:p>
    <w:p w:rsidR="00D32C61" w:rsidRDefault="00D32C61" w:rsidP="00D32C61">
      <w:pPr>
        <w:pStyle w:val="ListParagraph"/>
        <w:numPr>
          <w:ilvl w:val="0"/>
          <w:numId w:val="21"/>
        </w:numPr>
      </w:pPr>
      <w:r>
        <w:t>Scientific method is defined as a set of practices/procedures for testing knowledge claims</w:t>
      </w:r>
    </w:p>
    <w:p w:rsidR="00D32C61" w:rsidRDefault="00D32C61" w:rsidP="00D32C61">
      <w:pPr>
        <w:pStyle w:val="ListParagraph"/>
        <w:numPr>
          <w:ilvl w:val="1"/>
          <w:numId w:val="15"/>
        </w:numPr>
      </w:pPr>
      <w:r>
        <w:t>Developing and testing theories about the world based on empirical evidence</w:t>
      </w:r>
    </w:p>
    <w:p w:rsidR="00D32C61" w:rsidRDefault="00D32C61" w:rsidP="00D32C61">
      <w:pPr>
        <w:pStyle w:val="ListParagraph"/>
        <w:numPr>
          <w:ilvl w:val="0"/>
          <w:numId w:val="15"/>
        </w:numPr>
      </w:pPr>
      <w:r>
        <w:t>Exploratory/interpretive method</w:t>
      </w:r>
    </w:p>
    <w:p w:rsidR="00D32C61" w:rsidRDefault="00D32C61" w:rsidP="00D32C61">
      <w:pPr>
        <w:pStyle w:val="ListParagraph"/>
        <w:numPr>
          <w:ilvl w:val="1"/>
          <w:numId w:val="15"/>
        </w:numPr>
      </w:pPr>
      <w:r>
        <w:t>Not about testing hypotheses via the scientific method</w:t>
      </w:r>
    </w:p>
    <w:p w:rsidR="00D32C61" w:rsidRDefault="00D32C61" w:rsidP="00D32C61">
      <w:pPr>
        <w:pStyle w:val="ListParagraph"/>
        <w:numPr>
          <w:ilvl w:val="1"/>
          <w:numId w:val="15"/>
        </w:numPr>
      </w:pPr>
      <w:r>
        <w:t>More fluid and dynamic approach to understanding the social world and social process</w:t>
      </w:r>
    </w:p>
    <w:p w:rsidR="00D32C61" w:rsidRDefault="00D32C61" w:rsidP="00D32C61">
      <w:pPr>
        <w:pStyle w:val="ListParagraph"/>
        <w:numPr>
          <w:ilvl w:val="0"/>
          <w:numId w:val="15"/>
        </w:numPr>
      </w:pPr>
      <w:r>
        <w:t>Quantitative Knowledge</w:t>
      </w:r>
    </w:p>
    <w:p w:rsidR="00D32C61" w:rsidRDefault="00D32C61" w:rsidP="00D32C61">
      <w:pPr>
        <w:pStyle w:val="ListParagraph"/>
        <w:numPr>
          <w:ilvl w:val="1"/>
          <w:numId w:val="15"/>
        </w:numPr>
      </w:pPr>
      <w:r>
        <w:t>Focuses on social phenomenon that can be counted, quantified and measured</w:t>
      </w:r>
    </w:p>
    <w:p w:rsidR="00D32C61" w:rsidRDefault="00D32C61" w:rsidP="00D32C61">
      <w:pPr>
        <w:pStyle w:val="ListParagraph"/>
        <w:numPr>
          <w:ilvl w:val="1"/>
          <w:numId w:val="15"/>
        </w:numPr>
      </w:pPr>
      <w:r w:rsidRPr="00D32C61">
        <w:rPr>
          <w:b/>
        </w:rPr>
        <w:t>Statistical analysis</w:t>
      </w:r>
      <w:r>
        <w:t xml:space="preserve"> is the most common form of quantitative research</w:t>
      </w:r>
    </w:p>
    <w:p w:rsidR="00D32C61" w:rsidRDefault="00D32C61" w:rsidP="00D32C61">
      <w:pPr>
        <w:pStyle w:val="ListParagraph"/>
        <w:numPr>
          <w:ilvl w:val="1"/>
          <w:numId w:val="15"/>
        </w:numPr>
      </w:pPr>
      <w:r>
        <w:t>Derives from the positivist tradition – Auguste Comte and Durkheim</w:t>
      </w:r>
    </w:p>
    <w:p w:rsidR="00D32C61" w:rsidRDefault="00D32C61" w:rsidP="00D32C61">
      <w:pPr>
        <w:pStyle w:val="ListParagraph"/>
        <w:numPr>
          <w:ilvl w:val="1"/>
          <w:numId w:val="15"/>
        </w:numPr>
      </w:pPr>
      <w:r>
        <w:t xml:space="preserve">The study of social ‘facts’ – social facts like the suicide rate, homicide rate, etc. </w:t>
      </w:r>
    </w:p>
    <w:p w:rsidR="00D32C61" w:rsidRDefault="00D32C61" w:rsidP="00D32C61">
      <w:pPr>
        <w:pStyle w:val="ListParagraph"/>
        <w:numPr>
          <w:ilvl w:val="0"/>
          <w:numId w:val="15"/>
        </w:numPr>
      </w:pPr>
      <w:r>
        <w:t>Qualitative knowledge focuses on things that cannot really be measured or counted – people’s experiences in particular</w:t>
      </w:r>
    </w:p>
    <w:p w:rsidR="00D32C61" w:rsidRDefault="00D32C61" w:rsidP="00D32C61">
      <w:pPr>
        <w:pStyle w:val="ListParagraph"/>
        <w:numPr>
          <w:ilvl w:val="0"/>
          <w:numId w:val="15"/>
        </w:numPr>
      </w:pPr>
      <w:r>
        <w:t>Debate between these two camps – quantitative sociologists argue that the knowledge generated through interview is unreliable, too subjective</w:t>
      </w:r>
    </w:p>
    <w:p w:rsidR="00D32C61" w:rsidRDefault="00D32C61" w:rsidP="00D32C61">
      <w:pPr>
        <w:pStyle w:val="ListParagraph"/>
        <w:numPr>
          <w:ilvl w:val="0"/>
          <w:numId w:val="15"/>
        </w:numPr>
      </w:pPr>
      <w:r>
        <w:t>Qualitative sociologists argue that stats cannot accurately capture the</w:t>
      </w:r>
      <w:r>
        <w:t xml:space="preserve"> nuances of social life and </w:t>
      </w:r>
      <w:r>
        <w:t xml:space="preserve"> cannot deal with many aspects of social life that are not about stats</w:t>
      </w:r>
    </w:p>
    <w:p w:rsidR="00D32C61" w:rsidRDefault="00D32C61" w:rsidP="00D32C61">
      <w:pPr>
        <w:pStyle w:val="ListParagraph"/>
        <w:numPr>
          <w:ilvl w:val="0"/>
          <w:numId w:val="15"/>
        </w:numPr>
      </w:pPr>
      <w:r>
        <w:t>Many sociologists use a combination of both (mixed methods)</w:t>
      </w:r>
    </w:p>
    <w:p w:rsidR="00D32C61" w:rsidRDefault="00D32C61" w:rsidP="00D32C61">
      <w:pPr>
        <w:pStyle w:val="ListParagraph"/>
        <w:numPr>
          <w:ilvl w:val="0"/>
          <w:numId w:val="15"/>
        </w:numPr>
      </w:pPr>
      <w:r>
        <w:t>Variables</w:t>
      </w:r>
    </w:p>
    <w:p w:rsidR="00D32C61" w:rsidRDefault="00D32C61" w:rsidP="00D32C61">
      <w:pPr>
        <w:pStyle w:val="ListParagraph"/>
        <w:numPr>
          <w:ilvl w:val="1"/>
          <w:numId w:val="15"/>
        </w:numPr>
      </w:pPr>
      <w:r>
        <w:t>The independent variable is the one assigned as one which does not change</w:t>
      </w:r>
    </w:p>
    <w:p w:rsidR="00D32C61" w:rsidRDefault="00D32C61" w:rsidP="00D32C61">
      <w:pPr>
        <w:pStyle w:val="ListParagraph"/>
        <w:numPr>
          <w:ilvl w:val="1"/>
          <w:numId w:val="15"/>
        </w:numPr>
      </w:pPr>
      <w:r>
        <w:t>The dependen</w:t>
      </w:r>
      <w:r>
        <w:t xml:space="preserve">t variable is the one affected </w:t>
      </w:r>
      <w:r>
        <w:t>by the independent variable</w:t>
      </w:r>
    </w:p>
    <w:p w:rsidR="00D32C61" w:rsidRDefault="00D32C61" w:rsidP="00D32C61">
      <w:pPr>
        <w:pStyle w:val="ListParagraph"/>
        <w:numPr>
          <w:ilvl w:val="1"/>
          <w:numId w:val="15"/>
        </w:numPr>
      </w:pPr>
      <w:r>
        <w:t>Independent variable = the hypothesized cause</w:t>
      </w:r>
    </w:p>
    <w:p w:rsidR="00D32C61" w:rsidRDefault="00D32C61" w:rsidP="00D32C61">
      <w:pPr>
        <w:pStyle w:val="ListParagraph"/>
        <w:numPr>
          <w:ilvl w:val="1"/>
          <w:numId w:val="15"/>
        </w:numPr>
      </w:pPr>
      <w:r>
        <w:t>Dependent variable – the hypothesized effect</w:t>
      </w:r>
    </w:p>
    <w:p w:rsidR="00D32C61" w:rsidRDefault="00D32C61" w:rsidP="00D32C61">
      <w:pPr>
        <w:pStyle w:val="ListParagraph"/>
        <w:numPr>
          <w:ilvl w:val="0"/>
          <w:numId w:val="15"/>
        </w:numPr>
      </w:pPr>
      <w:r>
        <w:t>Correlation – the degree to which two variables are connected to each other in a way that is more than chance</w:t>
      </w:r>
    </w:p>
    <w:p w:rsidR="00000000" w:rsidRPr="00A15BF8" w:rsidRDefault="00D32C61" w:rsidP="00A15BF8">
      <w:pPr>
        <w:pStyle w:val="ListParagraph"/>
        <w:numPr>
          <w:ilvl w:val="0"/>
          <w:numId w:val="15"/>
        </w:numPr>
      </w:pPr>
      <w:r>
        <w:t xml:space="preserve">Ethnography: </w:t>
      </w:r>
      <w:r w:rsidR="00A15BF8" w:rsidRPr="00A15BF8">
        <w:rPr>
          <w:lang w:val="en-US"/>
        </w:rPr>
        <w:t>Used in soc</w:t>
      </w:r>
      <w:r w:rsidR="00A15BF8">
        <w:rPr>
          <w:lang w:val="en-US"/>
        </w:rPr>
        <w:t>iology but also in anthropology.</w:t>
      </w:r>
    </w:p>
    <w:p w:rsidR="00000000" w:rsidRPr="00A15BF8" w:rsidRDefault="00A15BF8" w:rsidP="00A15BF8">
      <w:pPr>
        <w:pStyle w:val="ListParagraph"/>
        <w:numPr>
          <w:ilvl w:val="1"/>
          <w:numId w:val="15"/>
        </w:numPr>
      </w:pPr>
      <w:r w:rsidRPr="00A15BF8">
        <w:rPr>
          <w:lang w:val="en-US"/>
        </w:rPr>
        <w:t>A typical ethnography consist of the person (who is usually not a local of the area ) staying in a particular area for a prolonged period of time</w:t>
      </w:r>
    </w:p>
    <w:p w:rsidR="00D32C61" w:rsidRDefault="00A15BF8" w:rsidP="00A15BF8">
      <w:pPr>
        <w:pStyle w:val="ListParagraph"/>
        <w:numPr>
          <w:ilvl w:val="2"/>
          <w:numId w:val="15"/>
        </w:numPr>
      </w:pPr>
      <w:r>
        <w:t>Ex: Someone going to India for a year to learn about arranged marriages.</w:t>
      </w:r>
    </w:p>
    <w:p w:rsidR="00A15BF8" w:rsidRDefault="00A15BF8" w:rsidP="00A15BF8">
      <w:pPr>
        <w:pStyle w:val="ListParagraph"/>
        <w:numPr>
          <w:ilvl w:val="2"/>
          <w:numId w:val="15"/>
        </w:numPr>
      </w:pPr>
      <w:r>
        <w:t xml:space="preserve">Critiques: People might just be telling you what you want to hear. Participant observation is key. </w:t>
      </w:r>
    </w:p>
    <w:p w:rsidR="00A15BF8" w:rsidRDefault="00A15BF8" w:rsidP="00A15BF8">
      <w:pPr>
        <w:pStyle w:val="ListParagraph"/>
        <w:numPr>
          <w:ilvl w:val="2"/>
          <w:numId w:val="15"/>
        </w:numPr>
      </w:pPr>
      <w:r>
        <w:t>Limited observation, only observing one place/culture.</w:t>
      </w:r>
    </w:p>
    <w:p w:rsidR="00000000" w:rsidRPr="00A15BF8" w:rsidRDefault="00A15BF8" w:rsidP="00A15BF8">
      <w:pPr>
        <w:pStyle w:val="ListParagraph"/>
        <w:numPr>
          <w:ilvl w:val="0"/>
          <w:numId w:val="15"/>
        </w:numPr>
      </w:pPr>
      <w:r w:rsidRPr="00A15BF8">
        <w:rPr>
          <w:bCs/>
          <w:lang w:val="en-US"/>
        </w:rPr>
        <w:t>Secondary Data/Textual Analysis</w:t>
      </w:r>
    </w:p>
    <w:p w:rsidR="00000000" w:rsidRPr="00A15BF8" w:rsidRDefault="00A15BF8" w:rsidP="00A15BF8">
      <w:pPr>
        <w:pStyle w:val="ListParagraph"/>
        <w:numPr>
          <w:ilvl w:val="1"/>
          <w:numId w:val="15"/>
        </w:numPr>
      </w:pPr>
      <w:r w:rsidRPr="00A15BF8">
        <w:rPr>
          <w:lang w:val="en-US"/>
        </w:rPr>
        <w:t xml:space="preserve">Non primary sources </w:t>
      </w:r>
    </w:p>
    <w:p w:rsidR="00A15BF8" w:rsidRPr="00F83798" w:rsidRDefault="00A15BF8" w:rsidP="00A15BF8">
      <w:pPr>
        <w:pStyle w:val="ListParagraph"/>
        <w:numPr>
          <w:ilvl w:val="1"/>
          <w:numId w:val="15"/>
        </w:numPr>
      </w:pPr>
      <w:r w:rsidRPr="00A15BF8">
        <w:rPr>
          <w:lang w:val="en-US"/>
        </w:rPr>
        <w:t>Research by other agencies,</w:t>
      </w:r>
      <w:r w:rsidRPr="00A15BF8">
        <w:rPr>
          <w:lang w:val="en-US"/>
        </w:rPr>
        <w:t xml:space="preserve"> individuals </w:t>
      </w:r>
      <w:proofErr w:type="spellStart"/>
      <w:r w:rsidRPr="00A15BF8">
        <w:rPr>
          <w:lang w:val="en-US"/>
        </w:rPr>
        <w:t>etc</w:t>
      </w:r>
      <w:bookmarkStart w:id="0" w:name="_GoBack"/>
      <w:bookmarkEnd w:id="0"/>
      <w:proofErr w:type="spellEnd"/>
    </w:p>
    <w:sectPr w:rsidR="00A15BF8" w:rsidRPr="00F837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F29D9"/>
    <w:multiLevelType w:val="hybridMultilevel"/>
    <w:tmpl w:val="5824F65C"/>
    <w:lvl w:ilvl="0" w:tplc="D618D1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228196C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826132A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44B61E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55E125C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EEA94B2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DAC738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DCCC3E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34205F6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12A44928"/>
    <w:multiLevelType w:val="hybridMultilevel"/>
    <w:tmpl w:val="8320D08E"/>
    <w:lvl w:ilvl="0" w:tplc="860AB5A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9C5A5E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B0AA4C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1FE74E2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A4ADBF4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F825B5C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42A8CFE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F269402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D52BDDC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14F776D4"/>
    <w:multiLevelType w:val="hybridMultilevel"/>
    <w:tmpl w:val="01124A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360CC2"/>
    <w:multiLevelType w:val="hybridMultilevel"/>
    <w:tmpl w:val="3314F9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40A77"/>
    <w:multiLevelType w:val="hybridMultilevel"/>
    <w:tmpl w:val="CBC4D5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80159"/>
    <w:multiLevelType w:val="hybridMultilevel"/>
    <w:tmpl w:val="E6E21C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D21F0"/>
    <w:multiLevelType w:val="hybridMultilevel"/>
    <w:tmpl w:val="3B5CA9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383D65"/>
    <w:multiLevelType w:val="hybridMultilevel"/>
    <w:tmpl w:val="2AAED95E"/>
    <w:lvl w:ilvl="0" w:tplc="7464A8C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1303E4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6AEA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ACEDD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3056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97C8EB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6C62D8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5B26B1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E682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31A37FA7"/>
    <w:multiLevelType w:val="hybridMultilevel"/>
    <w:tmpl w:val="03FC59F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C06238"/>
    <w:multiLevelType w:val="hybridMultilevel"/>
    <w:tmpl w:val="B4DCF8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869D8"/>
    <w:multiLevelType w:val="hybridMultilevel"/>
    <w:tmpl w:val="82A0A744"/>
    <w:lvl w:ilvl="0" w:tplc="58B812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8E2DA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EF262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75069A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83A0A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E349F9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AE36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732103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3F4A3E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45976CC5"/>
    <w:multiLevelType w:val="hybridMultilevel"/>
    <w:tmpl w:val="0A2EE11A"/>
    <w:lvl w:ilvl="0" w:tplc="4C54B6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7481E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C2295F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02A03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D44C04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A4000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05EBFF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9AE54F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7AA125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 w15:restartNumberingAfterBreak="0">
    <w:nsid w:val="45F86EB2"/>
    <w:multiLevelType w:val="hybridMultilevel"/>
    <w:tmpl w:val="02665B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3D3BF1"/>
    <w:multiLevelType w:val="hybridMultilevel"/>
    <w:tmpl w:val="75B2AE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378DF"/>
    <w:multiLevelType w:val="hybridMultilevel"/>
    <w:tmpl w:val="BCC2CF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0C0F8D"/>
    <w:multiLevelType w:val="hybridMultilevel"/>
    <w:tmpl w:val="4ABED4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EB7DF4"/>
    <w:multiLevelType w:val="hybridMultilevel"/>
    <w:tmpl w:val="89B6A0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6C12E3"/>
    <w:multiLevelType w:val="hybridMultilevel"/>
    <w:tmpl w:val="87FAFC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B04A9D"/>
    <w:multiLevelType w:val="hybridMultilevel"/>
    <w:tmpl w:val="6C4AD5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F3000C"/>
    <w:multiLevelType w:val="hybridMultilevel"/>
    <w:tmpl w:val="E79011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39771E"/>
    <w:multiLevelType w:val="hybridMultilevel"/>
    <w:tmpl w:val="1E62E4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5D61A5"/>
    <w:multiLevelType w:val="hybridMultilevel"/>
    <w:tmpl w:val="621AD8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E60737"/>
    <w:multiLevelType w:val="hybridMultilevel"/>
    <w:tmpl w:val="F1C81EF0"/>
    <w:lvl w:ilvl="0" w:tplc="651ED06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A8C6BA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7CE9476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12E37F2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4E115A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6F84DEA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F9AC53E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BA43D4E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74CCFE4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 w15:restartNumberingAfterBreak="0">
    <w:nsid w:val="752F5862"/>
    <w:multiLevelType w:val="hybridMultilevel"/>
    <w:tmpl w:val="F43C63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881369"/>
    <w:multiLevelType w:val="hybridMultilevel"/>
    <w:tmpl w:val="2020DA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B14F6A"/>
    <w:multiLevelType w:val="hybridMultilevel"/>
    <w:tmpl w:val="BE9033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22"/>
  </w:num>
  <w:num w:numId="4">
    <w:abstractNumId w:val="0"/>
  </w:num>
  <w:num w:numId="5">
    <w:abstractNumId w:val="25"/>
  </w:num>
  <w:num w:numId="6">
    <w:abstractNumId w:val="15"/>
  </w:num>
  <w:num w:numId="7">
    <w:abstractNumId w:val="2"/>
  </w:num>
  <w:num w:numId="8">
    <w:abstractNumId w:val="23"/>
  </w:num>
  <w:num w:numId="9">
    <w:abstractNumId w:val="21"/>
  </w:num>
  <w:num w:numId="10">
    <w:abstractNumId w:val="17"/>
  </w:num>
  <w:num w:numId="11">
    <w:abstractNumId w:val="2"/>
  </w:num>
  <w:num w:numId="12">
    <w:abstractNumId w:val="6"/>
  </w:num>
  <w:num w:numId="13">
    <w:abstractNumId w:val="19"/>
  </w:num>
  <w:num w:numId="14">
    <w:abstractNumId w:val="8"/>
  </w:num>
  <w:num w:numId="15">
    <w:abstractNumId w:val="13"/>
  </w:num>
  <w:num w:numId="16">
    <w:abstractNumId w:val="14"/>
  </w:num>
  <w:num w:numId="17">
    <w:abstractNumId w:val="5"/>
  </w:num>
  <w:num w:numId="18">
    <w:abstractNumId w:val="9"/>
  </w:num>
  <w:num w:numId="19">
    <w:abstractNumId w:val="18"/>
  </w:num>
  <w:num w:numId="20">
    <w:abstractNumId w:val="16"/>
  </w:num>
  <w:num w:numId="21">
    <w:abstractNumId w:val="12"/>
  </w:num>
  <w:num w:numId="22">
    <w:abstractNumId w:val="24"/>
  </w:num>
  <w:num w:numId="23">
    <w:abstractNumId w:val="4"/>
  </w:num>
  <w:num w:numId="24">
    <w:abstractNumId w:val="3"/>
  </w:num>
  <w:num w:numId="25">
    <w:abstractNumId w:val="11"/>
  </w:num>
  <w:num w:numId="26">
    <w:abstractNumId w:val="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7D7"/>
    <w:rsid w:val="00021F17"/>
    <w:rsid w:val="00036A2A"/>
    <w:rsid w:val="000759DB"/>
    <w:rsid w:val="000929E2"/>
    <w:rsid w:val="00136E15"/>
    <w:rsid w:val="001B4191"/>
    <w:rsid w:val="00293508"/>
    <w:rsid w:val="002E3A9D"/>
    <w:rsid w:val="00361627"/>
    <w:rsid w:val="00382ED0"/>
    <w:rsid w:val="0040035B"/>
    <w:rsid w:val="00421E4D"/>
    <w:rsid w:val="004633CB"/>
    <w:rsid w:val="005C5D01"/>
    <w:rsid w:val="005E172C"/>
    <w:rsid w:val="00680D06"/>
    <w:rsid w:val="00686918"/>
    <w:rsid w:val="007D66CA"/>
    <w:rsid w:val="007E3EFE"/>
    <w:rsid w:val="008230B9"/>
    <w:rsid w:val="00855760"/>
    <w:rsid w:val="00880CD5"/>
    <w:rsid w:val="00943744"/>
    <w:rsid w:val="009E0178"/>
    <w:rsid w:val="009E5AC0"/>
    <w:rsid w:val="00A15BF8"/>
    <w:rsid w:val="00A40E40"/>
    <w:rsid w:val="00AD5EC0"/>
    <w:rsid w:val="00B80C9A"/>
    <w:rsid w:val="00B814F2"/>
    <w:rsid w:val="00B878B2"/>
    <w:rsid w:val="00C2598F"/>
    <w:rsid w:val="00C444C3"/>
    <w:rsid w:val="00D117D7"/>
    <w:rsid w:val="00D32C61"/>
    <w:rsid w:val="00DA4A0D"/>
    <w:rsid w:val="00DF1B81"/>
    <w:rsid w:val="00EF7046"/>
    <w:rsid w:val="00F215EC"/>
    <w:rsid w:val="00F34461"/>
    <w:rsid w:val="00F55D14"/>
    <w:rsid w:val="00F83798"/>
    <w:rsid w:val="00FA4BC0"/>
    <w:rsid w:val="00FF3B48"/>
    <w:rsid w:val="00FF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D53B7"/>
  <w15:chartTrackingRefBased/>
  <w15:docId w15:val="{6DE0B05C-49DF-4A4E-85DD-D90ADF48C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17D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463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01586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3119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5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554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9314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49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9487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8</Pages>
  <Words>2102</Words>
  <Characters>11986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</dc:creator>
  <cp:keywords/>
  <dc:description/>
  <cp:lastModifiedBy>Eve</cp:lastModifiedBy>
  <cp:revision>41</cp:revision>
  <dcterms:created xsi:type="dcterms:W3CDTF">2016-12-10T19:03:00Z</dcterms:created>
  <dcterms:modified xsi:type="dcterms:W3CDTF">2016-12-11T18:49:00Z</dcterms:modified>
</cp:coreProperties>
</file>