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390C01" w:rsidTr="00390C01">
        <w:tc>
          <w:tcPr>
            <w:tcW w:w="2337" w:type="dxa"/>
          </w:tcPr>
          <w:p w:rsidR="00390C01" w:rsidRDefault="00390C01">
            <w:r>
              <w:t>Sample Statistic</w:t>
            </w:r>
          </w:p>
        </w:tc>
        <w:tc>
          <w:tcPr>
            <w:tcW w:w="2337" w:type="dxa"/>
          </w:tcPr>
          <w:p w:rsidR="00390C01" w:rsidRDefault="00390C01">
            <w:r>
              <w:t>Result via Equations</w:t>
            </w:r>
          </w:p>
        </w:tc>
        <w:tc>
          <w:tcPr>
            <w:tcW w:w="2338" w:type="dxa"/>
          </w:tcPr>
          <w:p w:rsidR="00390C01" w:rsidRDefault="00390C01">
            <w:r>
              <w:t>Result via MS Excel</w:t>
            </w:r>
          </w:p>
        </w:tc>
        <w:tc>
          <w:tcPr>
            <w:tcW w:w="2338" w:type="dxa"/>
          </w:tcPr>
          <w:p w:rsidR="00390C01" w:rsidRDefault="00390C01">
            <w:r>
              <w:t>Random Normal Distribution using Excel</w:t>
            </w:r>
          </w:p>
        </w:tc>
      </w:tr>
      <w:tr w:rsidR="00390C01" w:rsidTr="00390C01">
        <w:tc>
          <w:tcPr>
            <w:tcW w:w="2337" w:type="dxa"/>
          </w:tcPr>
          <w:p w:rsidR="00390C01" w:rsidRDefault="00390C01">
            <w:r>
              <w:t>Mean</w:t>
            </w:r>
          </w:p>
        </w:tc>
        <w:tc>
          <w:tcPr>
            <w:tcW w:w="2337" w:type="dxa"/>
          </w:tcPr>
          <w:p w:rsidR="00390C01" w:rsidRDefault="00390C01">
            <w:r>
              <w:t>140.0</w:t>
            </w:r>
          </w:p>
        </w:tc>
        <w:tc>
          <w:tcPr>
            <w:tcW w:w="2338" w:type="dxa"/>
          </w:tcPr>
          <w:p w:rsidR="00390C01" w:rsidRDefault="00390C01">
            <w:r>
              <w:t>140.0</w:t>
            </w:r>
          </w:p>
        </w:tc>
        <w:tc>
          <w:tcPr>
            <w:tcW w:w="2338" w:type="dxa"/>
          </w:tcPr>
          <w:p w:rsidR="00390C01" w:rsidRDefault="00E07876" w:rsidP="00390C01">
            <w:pPr>
              <w:tabs>
                <w:tab w:val="left" w:pos="1125"/>
              </w:tabs>
            </w:pPr>
            <w:r>
              <w:t>139.2</w:t>
            </w:r>
          </w:p>
        </w:tc>
      </w:tr>
      <w:tr w:rsidR="00390C01" w:rsidTr="00390C01">
        <w:tc>
          <w:tcPr>
            <w:tcW w:w="2337" w:type="dxa"/>
          </w:tcPr>
          <w:p w:rsidR="00390C01" w:rsidRDefault="00390C01">
            <w:r>
              <w:t>Sample Variance</w:t>
            </w:r>
          </w:p>
        </w:tc>
        <w:tc>
          <w:tcPr>
            <w:tcW w:w="2337" w:type="dxa"/>
          </w:tcPr>
          <w:p w:rsidR="00390C01" w:rsidRDefault="00390C01">
            <w:r>
              <w:t>14.73</w:t>
            </w:r>
          </w:p>
        </w:tc>
        <w:tc>
          <w:tcPr>
            <w:tcW w:w="2338" w:type="dxa"/>
          </w:tcPr>
          <w:p w:rsidR="00390C01" w:rsidRDefault="00390C01">
            <w:r>
              <w:t>14.73</w:t>
            </w:r>
          </w:p>
        </w:tc>
        <w:tc>
          <w:tcPr>
            <w:tcW w:w="2338" w:type="dxa"/>
          </w:tcPr>
          <w:p w:rsidR="00390C01" w:rsidRDefault="00E07876">
            <w:r>
              <w:t>19.00</w:t>
            </w:r>
          </w:p>
        </w:tc>
      </w:tr>
      <w:tr w:rsidR="00390C01" w:rsidTr="00390C01">
        <w:tc>
          <w:tcPr>
            <w:tcW w:w="2337" w:type="dxa"/>
          </w:tcPr>
          <w:p w:rsidR="00390C01" w:rsidRDefault="00390C01">
            <w:r>
              <w:t>Sample Standard Deviation</w:t>
            </w:r>
          </w:p>
        </w:tc>
        <w:tc>
          <w:tcPr>
            <w:tcW w:w="2337" w:type="dxa"/>
          </w:tcPr>
          <w:p w:rsidR="00390C01" w:rsidRDefault="00390C01">
            <w:r>
              <w:t>3.837</w:t>
            </w:r>
          </w:p>
        </w:tc>
        <w:tc>
          <w:tcPr>
            <w:tcW w:w="2338" w:type="dxa"/>
          </w:tcPr>
          <w:p w:rsidR="00390C01" w:rsidRDefault="00390C01">
            <w:r>
              <w:t>3.837</w:t>
            </w:r>
          </w:p>
        </w:tc>
        <w:tc>
          <w:tcPr>
            <w:tcW w:w="2338" w:type="dxa"/>
          </w:tcPr>
          <w:p w:rsidR="00390C01" w:rsidRDefault="00E07876">
            <w:r>
              <w:t>4.35</w:t>
            </w:r>
          </w:p>
        </w:tc>
      </w:tr>
      <w:tr w:rsidR="00390C01" w:rsidTr="00390C01">
        <w:tc>
          <w:tcPr>
            <w:tcW w:w="2337" w:type="dxa"/>
          </w:tcPr>
          <w:p w:rsidR="00390C01" w:rsidRDefault="00390C01">
            <w:r>
              <w:t>Standard Error</w:t>
            </w:r>
          </w:p>
        </w:tc>
        <w:tc>
          <w:tcPr>
            <w:tcW w:w="2337" w:type="dxa"/>
          </w:tcPr>
          <w:p w:rsidR="00390C01" w:rsidRDefault="00390C01">
            <w:r>
              <w:t>0.5720</w:t>
            </w:r>
          </w:p>
        </w:tc>
        <w:tc>
          <w:tcPr>
            <w:tcW w:w="2338" w:type="dxa"/>
          </w:tcPr>
          <w:p w:rsidR="00390C01" w:rsidRDefault="00390C01">
            <w:r>
              <w:t>0.5720</w:t>
            </w:r>
          </w:p>
        </w:tc>
        <w:tc>
          <w:tcPr>
            <w:tcW w:w="2338" w:type="dxa"/>
          </w:tcPr>
          <w:p w:rsidR="00390C01" w:rsidRDefault="00E07876">
            <w:r>
              <w:t>0.6498</w:t>
            </w:r>
          </w:p>
        </w:tc>
      </w:tr>
      <w:tr w:rsidR="00390C01" w:rsidTr="00390C01">
        <w:tc>
          <w:tcPr>
            <w:tcW w:w="2337" w:type="dxa"/>
          </w:tcPr>
          <w:p w:rsidR="00390C01" w:rsidRDefault="00390C01">
            <w:r>
              <w:t>Population Mean with 90% Confidence Interval</w:t>
            </w:r>
          </w:p>
        </w:tc>
        <w:tc>
          <w:tcPr>
            <w:tcW w:w="2337" w:type="dxa"/>
          </w:tcPr>
          <w:p w:rsidR="00390C01" w:rsidRDefault="00E07876">
            <w:r>
              <w:t>0.8242</w:t>
            </w:r>
          </w:p>
        </w:tc>
        <w:tc>
          <w:tcPr>
            <w:tcW w:w="2338" w:type="dxa"/>
          </w:tcPr>
          <w:p w:rsidR="00390C01" w:rsidRDefault="00E07876">
            <w:r>
              <w:t>0.9612</w:t>
            </w:r>
          </w:p>
        </w:tc>
        <w:tc>
          <w:tcPr>
            <w:tcW w:w="2338" w:type="dxa"/>
          </w:tcPr>
          <w:p w:rsidR="00390C01" w:rsidRDefault="00E07876">
            <w:r>
              <w:t>1.092</w:t>
            </w:r>
          </w:p>
        </w:tc>
      </w:tr>
    </w:tbl>
    <w:p w:rsidR="00121D74" w:rsidRDefault="00E07876">
      <w:bookmarkStart w:id="0" w:name="_GoBack"/>
      <w:bookmarkEnd w:id="0"/>
    </w:p>
    <w:sectPr w:rsidR="00121D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C01"/>
    <w:rsid w:val="00390C01"/>
    <w:rsid w:val="006A413B"/>
    <w:rsid w:val="00CA69A1"/>
    <w:rsid w:val="00E0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20F47"/>
  <w15:chartTrackingRefBased/>
  <w15:docId w15:val="{F9B1F5BB-2060-4BC1-9CB5-853E5ECA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Souter</dc:creator>
  <cp:keywords/>
  <dc:description/>
  <cp:lastModifiedBy>David Souter</cp:lastModifiedBy>
  <cp:revision>1</cp:revision>
  <dcterms:created xsi:type="dcterms:W3CDTF">2016-11-15T11:29:00Z</dcterms:created>
  <dcterms:modified xsi:type="dcterms:W3CDTF">2016-11-15T11:46:00Z</dcterms:modified>
</cp:coreProperties>
</file>