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Film Studies Test 1 - Answers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Part 1: Definitions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Tilt Shot: Camera films up and down but stays stationary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Long shot: shot taken from a distance; the object takes up one third of the screen while the focus is on the surroundings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Causality: cause and effect relationship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Tracking Shot: shot filmed from a moving vehicle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Non-Diegetic Sound: sound that originates from outside the fictional world of the film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Intrinsic Interest: specific (usually intrusive) area that attracts our immediate attention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Racking Focus: only the foreground or the background are in focus at any given time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Line of Action: a specific chain of cause and effect in the narrative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Closure: all events of the narrative are resolved, answered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Part 2: Long Answers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Explain cross-cutting and give an example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(ex: The Fifth Element: movie cuts from the opera singer to the girl fighting, and continues to do this, implying that both events are taking place at the same time)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Explain jump cutting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Either the characters position stays the same while the background changes or vice-versa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What continuity editing technique used in the opening scene of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rtl w:val="0"/>
        </w:rPr>
        <w:t xml:space="preserve">Touch of Evil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?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Long take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Bazin elements of realism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Deep focus: everything in the scene is in focus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Long take: a shot of extremely lengthy duration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Use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rtl w:val="0"/>
        </w:rPr>
        <w:t xml:space="preserve">Citizen Kane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to explain the difference between story and plot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Story: Kane dies, and the reporter investigates the meaning of his final words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Plot: all the events that happen in the film as they are told to us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What purpose does the protagonist serve in classical narrative cinema?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Drives the story forward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Representation of good, justice etc.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2 formal elements over narrative content used in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rtl w:val="0"/>
        </w:rPr>
        <w:t xml:space="preserve">Vivre sa Vie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Part 3: Match Movies to Type of Film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Dear Madonna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experimental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Un Chien Andalou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surrealism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To Be or Not to Be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classical Hollywood Cinema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Hero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colour symbolism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Battleship Potemkin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intellectual montage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Ferris Bueller’s Day Off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Self-reflexivity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Les Raconteurs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direct cinema </w:t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rebuchet MS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00" w:lineRule="auto"/>
      <w:contextualSpacing w:val="1"/>
    </w:pPr>
    <w:rPr>
      <w:rFonts w:ascii="Trebuchet MS" w:cs="Trebuchet MS" w:eastAsia="Trebuchet MS" w:hAnsi="Trebuchet MS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  <w:contextualSpacing w:val="1"/>
    </w:pPr>
    <w:rPr>
      <w:rFonts w:ascii="Trebuchet MS" w:cs="Trebuchet MS" w:eastAsia="Trebuchet MS" w:hAnsi="Trebuchet MS"/>
      <w:b w:val="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b w:val="1"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0" w:before="0" w:lineRule="auto"/>
      <w:contextualSpacing w:val="1"/>
    </w:pPr>
    <w:rPr>
      <w:rFonts w:ascii="Trebuchet MS" w:cs="Trebuchet MS" w:eastAsia="Trebuchet MS" w:hAnsi="Trebuchet MS"/>
      <w:sz w:val="42"/>
      <w:szCs w:val="42"/>
    </w:rPr>
  </w:style>
  <w:style w:type="paragraph" w:styleId="Subtitle">
    <w:name w:val="Subtitle"/>
    <w:basedOn w:val="Normal"/>
    <w:next w:val="Normal"/>
    <w:pPr>
      <w:keepNext w:val="1"/>
      <w:keepLines w:val="1"/>
      <w:spacing w:after="200" w:before="0" w:lineRule="auto"/>
      <w:contextualSpacing w:val="1"/>
    </w:pPr>
    <w:rPr>
      <w:rFonts w:ascii="Trebuchet MS" w:cs="Trebuchet MS" w:eastAsia="Trebuchet MS" w:hAnsi="Trebuchet MS"/>
      <w:i w:val="1"/>
      <w:color w:val="666666"/>
      <w:sz w:val="26"/>
      <w:szCs w:val="26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