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How Do We Study the Brain’s Structure and Functions?</w:t>
      </w:r>
    </w:p>
    <w:p w:rsidR="00581862" w:rsidRDefault="00581862" w:rsidP="00581862">
      <w:pPr>
        <w:spacing w:line="360" w:lineRule="auto"/>
        <w:rPr>
          <w:lang w:val="en-US"/>
        </w:rPr>
      </w:pP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Measuring Brain and Behavior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Neuropsychology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Study of the relations between brain function and behavior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Origins: </w:t>
      </w:r>
      <w:r>
        <w:rPr>
          <w:lang w:val="en-US"/>
        </w:rPr>
        <w:t xml:space="preserve">Paul </w:t>
      </w:r>
      <w:proofErr w:type="spellStart"/>
      <w:r>
        <w:rPr>
          <w:lang w:val="en-US"/>
        </w:rPr>
        <w:t>Broca</w:t>
      </w:r>
      <w:proofErr w:type="spellEnd"/>
      <w:r>
        <w:rPr>
          <w:lang w:val="en-US"/>
        </w:rPr>
        <w:t xml:space="preserve"> (mid 19</w:t>
      </w:r>
      <w:r w:rsidRPr="00581862">
        <w:rPr>
          <w:vertAlign w:val="superscript"/>
          <w:lang w:val="en-US"/>
        </w:rPr>
        <w:t>th</w:t>
      </w:r>
      <w:r>
        <w:rPr>
          <w:lang w:val="en-US"/>
        </w:rPr>
        <w:t xml:space="preserve"> century) </w:t>
      </w:r>
      <w:r w:rsidRPr="00581862">
        <w:rPr>
          <w:lang w:val="en-US"/>
        </w:rPr>
        <w:t>discovered the link between left hemisphere damage and language difficulties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Neuropsychological Testing of Humans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Tests of human memory</w:t>
      </w:r>
    </w:p>
    <w:p w:rsidR="00581862" w:rsidRPr="00581862" w:rsidRDefault="00F526C4" w:rsidP="00581862">
      <w:pPr>
        <w:numPr>
          <w:ilvl w:val="1"/>
          <w:numId w:val="2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Corsi</w:t>
      </w:r>
      <w:proofErr w:type="spellEnd"/>
      <w:r>
        <w:rPr>
          <w:lang w:val="en-US"/>
        </w:rPr>
        <w:t xml:space="preserve"> block-tapping </w:t>
      </w:r>
      <w:r w:rsidR="00581862" w:rsidRPr="00581862">
        <w:rPr>
          <w:lang w:val="en-US"/>
        </w:rPr>
        <w:t>test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Short-term recall of spatial position</w:t>
      </w:r>
    </w:p>
    <w:p w:rsidR="00581862" w:rsidRPr="00581862" w:rsidRDefault="00F526C4" w:rsidP="00581862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Mirror Drawing </w:t>
      </w:r>
      <w:r w:rsidR="00581862" w:rsidRPr="00581862">
        <w:rPr>
          <w:lang w:val="en-US"/>
        </w:rPr>
        <w:t>task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Procedural memory</w:t>
      </w:r>
    </w:p>
    <w:p w:rsidR="00581862" w:rsidRPr="00581862" w:rsidRDefault="00F526C4" w:rsidP="00581862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Recent Memory </w:t>
      </w:r>
      <w:r w:rsidR="00581862" w:rsidRPr="00581862">
        <w:rPr>
          <w:lang w:val="en-US"/>
        </w:rPr>
        <w:t>task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Some are able to identify whether seen before, but </w:t>
      </w:r>
      <w:proofErr w:type="gramStart"/>
      <w:r w:rsidRPr="00581862">
        <w:rPr>
          <w:lang w:val="en-US"/>
        </w:rPr>
        <w:t>not</w:t>
      </w:r>
      <w:proofErr w:type="gramEnd"/>
      <w:r w:rsidRPr="00581862">
        <w:rPr>
          <w:lang w:val="en-US"/>
        </w:rPr>
        <w:t xml:space="preserve"> which is most recent; others have opposite deficit!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 xml:space="preserve">Linking </w:t>
      </w:r>
      <w:proofErr w:type="spellStart"/>
      <w:r w:rsidRPr="00581862">
        <w:rPr>
          <w:lang w:val="en-US"/>
        </w:rPr>
        <w:t>Neuroanatomy</w:t>
      </w:r>
      <w:proofErr w:type="spellEnd"/>
      <w:r w:rsidRPr="00581862">
        <w:rPr>
          <w:lang w:val="en-US"/>
        </w:rPr>
        <w:t xml:space="preserve"> and Behavior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Development of techniques for </w:t>
      </w:r>
      <w:proofErr w:type="spellStart"/>
      <w:r w:rsidRPr="00581862">
        <w:rPr>
          <w:lang w:val="en-US"/>
        </w:rPr>
        <w:t>neuroanatomy</w:t>
      </w:r>
      <w:proofErr w:type="spellEnd"/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Brain sectioning and staining (beginning of 20th century)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Dozens of techniques are now available that allow researchers to identify molecular, neurochemical, and structural differences among neuronal types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Postmortem analysis of brain tissue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Methods of Behavioral Neuroscience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Behavioral Neuroscience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Study of the biological basis of behavior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Includes the study of both humans and laboratory animals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Major challenge is to develop methods for studying both normal and abnormal behavior</w:t>
      </w:r>
    </w:p>
    <w:p w:rsidR="00581862" w:rsidRPr="00581862" w:rsidRDefault="00712CE6" w:rsidP="00581862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Ethology</w:t>
      </w:r>
      <w:r w:rsidR="00581862" w:rsidRPr="00581862">
        <w:rPr>
          <w:lang w:val="en-US"/>
        </w:rPr>
        <w:t>: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The study of animal behavior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lastRenderedPageBreak/>
        <w:t>Behavioral Analysis of Rats</w:t>
      </w:r>
    </w:p>
    <w:p w:rsidR="00581862" w:rsidRPr="00581862" w:rsidRDefault="00712CE6" w:rsidP="00581862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Morris Swimming</w:t>
      </w:r>
      <w:r w:rsidR="00581862" w:rsidRPr="00581862">
        <w:rPr>
          <w:lang w:val="en-US"/>
        </w:rPr>
        <w:t xml:space="preserve"> task</w:t>
      </w:r>
      <w:r>
        <w:rPr>
          <w:lang w:val="en-US"/>
        </w:rPr>
        <w:t xml:space="preserve"> (1980)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Place learning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Rat must find platform using external cues</w:t>
      </w:r>
    </w:p>
    <w:p w:rsidR="00581862" w:rsidRPr="00581862" w:rsidRDefault="00581862" w:rsidP="00581862">
      <w:pPr>
        <w:numPr>
          <w:ilvl w:val="2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Matching-to-place learning – Platform is in the same location each trial, but a different location each day</w:t>
      </w:r>
    </w:p>
    <w:p w:rsidR="00581862" w:rsidRPr="00581862" w:rsidRDefault="00712CE6" w:rsidP="00581862">
      <w:pPr>
        <w:numPr>
          <w:ilvl w:val="2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Landmark Version – </w:t>
      </w:r>
      <w:r w:rsidR="00581862" w:rsidRPr="00581862">
        <w:rPr>
          <w:lang w:val="en-US"/>
        </w:rPr>
        <w:t>Platform is identified by a cue on the wall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Behavioral Analysis of Rats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Skilled reaching task (</w:t>
      </w:r>
      <w:proofErr w:type="spellStart"/>
      <w:r w:rsidRPr="00581862">
        <w:rPr>
          <w:lang w:val="en-US"/>
        </w:rPr>
        <w:t>Whishaw</w:t>
      </w:r>
      <w:proofErr w:type="spellEnd"/>
      <w:r w:rsidRPr="00581862">
        <w:rPr>
          <w:lang w:val="en-US"/>
        </w:rPr>
        <w:t xml:space="preserve"> and Kolb, 2005)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Rats are trained to reach through slot to obtain food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Movements can be broken down into segments, which are differently affected by different types of neurological perturbation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Manipulating and Measuring Brain-Behavior Interactions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We can modify the brain and see how behavior is altered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Two reasons for doing so: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Develop hypotheses about how the brain affects behavior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Test the hypotheses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1. Brain Lesions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First technique used, developed by Karl </w:t>
      </w:r>
      <w:proofErr w:type="spellStart"/>
      <w:r w:rsidRPr="00581862">
        <w:rPr>
          <w:lang w:val="en-US"/>
        </w:rPr>
        <w:t>Lashley</w:t>
      </w:r>
      <w:proofErr w:type="spellEnd"/>
      <w:r w:rsidRPr="00581862">
        <w:rPr>
          <w:lang w:val="en-US"/>
        </w:rPr>
        <w:t xml:space="preserve"> (1920s)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Ablation: removal or destruction of tissue</w:t>
      </w:r>
    </w:p>
    <w:p w:rsidR="00581862" w:rsidRPr="00581862" w:rsidRDefault="0037389F" w:rsidP="00581862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Stereotaxic</w:t>
      </w:r>
      <w:r w:rsidR="00581862" w:rsidRPr="00581862">
        <w:rPr>
          <w:lang w:val="en-US"/>
        </w:rPr>
        <w:t xml:space="preserve"> Apparatus</w:t>
      </w:r>
    </w:p>
    <w:p w:rsid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Surgical instrument that permits the researcher to target a specific part of the brain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2. Brain Stimulation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First used by Wilder Penfield to stimulate the cerebral cortex of humans during neurosurgery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Effects are opposite to lesion, usually enhance neural functioning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Rats with electrodes in the lateral hypothalamus will eat whenever the stimulation is turned on</w:t>
      </w:r>
    </w:p>
    <w:p w:rsidR="00581862" w:rsidRPr="00581862" w:rsidRDefault="008F73DD" w:rsidP="008F73DD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Self </w:t>
      </w:r>
      <w:proofErr w:type="gramStart"/>
      <w:r>
        <w:rPr>
          <w:lang w:val="en-US"/>
        </w:rPr>
        <w:t>Stimulation</w:t>
      </w:r>
      <w:r w:rsidR="00581862" w:rsidRPr="00581862">
        <w:rPr>
          <w:lang w:val="en-US"/>
        </w:rPr>
        <w:t xml:space="preserve"> :</w:t>
      </w:r>
      <w:proofErr w:type="gramEnd"/>
      <w:r w:rsidR="00581862" w:rsidRPr="00581862">
        <w:rPr>
          <w:lang w:val="en-US"/>
        </w:rPr>
        <w:t xml:space="preserve"> Given the opportunity, rats will press a lever to obtain the current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The stimulation affects a neural circuit involving both eating and pleasure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Transcranial</w:t>
      </w:r>
      <w:proofErr w:type="spellEnd"/>
      <w:r w:rsidRPr="00581862">
        <w:rPr>
          <w:lang w:val="en-US"/>
        </w:rPr>
        <w:t xml:space="preserve"> Magnetic Stimulation (TMS)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Noninvasive procedure in which a magnetic coil is placed over the skull to stimulate the underlying brain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Used either to induce behavior or to disrupt ongoing behavior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Measuring the Brain’s Electrical Activity – Electroencephalography (EEG)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Measures the summed graded potentials from many thousands of neurons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Reveals features of the brain’s electrical activity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The EEG changes as behavior changes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An EEG recorded from the cortex displays an array of patterns, some of which are rhythmical</w:t>
      </w:r>
    </w:p>
    <w:p w:rsid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The living brain’s electrical activity is never silent, even when the person is asleep or comatose</w:t>
      </w:r>
    </w:p>
    <w:p w:rsidR="00805115" w:rsidRPr="00581862" w:rsidRDefault="00805115" w:rsidP="00805115">
      <w:pPr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Certain EEG wave forms associated with particular states of consciousness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Event-Related Potentials (ERPs)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Complex electroencephalographic waveforms related in time to a specific sensory event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To counter noise effects, the stimulus is presented repeatedly, and the recorded responses are averaged</w:t>
      </w:r>
    </w:p>
    <w:p w:rsid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Advantages</w:t>
      </w:r>
    </w:p>
    <w:p w:rsidR="00805115" w:rsidRDefault="00805115" w:rsidP="00805115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Noninvasive</w:t>
      </w:r>
    </w:p>
    <w:p w:rsidR="00805115" w:rsidRPr="00581862" w:rsidRDefault="00805115" w:rsidP="00805115">
      <w:pPr>
        <w:numPr>
          <w:ilvl w:val="1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Low cost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Magnetoencephalography</w:t>
      </w:r>
      <w:proofErr w:type="spellEnd"/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Magnetoencephalogram</w:t>
      </w:r>
      <w:proofErr w:type="spellEnd"/>
      <w:r w:rsidRPr="00581862">
        <w:rPr>
          <w:lang w:val="en-US"/>
        </w:rPr>
        <w:t xml:space="preserve"> (MEG)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Magnetic potentials recorded from detectors placed outside the skull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Permit a 3-D localization of the cell groups generating the measured field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Higher resolution than ERP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Disadvantage:</w:t>
      </w:r>
      <w:r w:rsidR="00805115">
        <w:rPr>
          <w:lang w:val="en-US"/>
        </w:rPr>
        <w:t xml:space="preserve"> high cost</w:t>
      </w:r>
    </w:p>
    <w:p w:rsidR="00805115" w:rsidRDefault="00805115" w:rsidP="00581862">
      <w:pPr>
        <w:spacing w:line="360" w:lineRule="auto"/>
        <w:rPr>
          <w:lang w:val="en-US"/>
        </w:rPr>
      </w:pP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Recording Action Potentials from Single Cells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Measuring single-neuron action potentials with fine electrodes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Electrodes placed next to cells (extracellular recording) or inside them (intracellular recording)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Place cells</w:t>
      </w:r>
    </w:p>
    <w:p w:rsid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Neurons maximally responsive to specific locations </w:t>
      </w:r>
    </w:p>
    <w:p w:rsidR="00805115" w:rsidRPr="00581862" w:rsidRDefault="00805115" w:rsidP="00805115">
      <w:pPr>
        <w:numPr>
          <w:ilvl w:val="2"/>
          <w:numId w:val="2"/>
        </w:numPr>
        <w:spacing w:line="360" w:lineRule="auto"/>
        <w:rPr>
          <w:lang w:val="en-US"/>
        </w:rPr>
      </w:pPr>
      <w:proofErr w:type="spellStart"/>
      <w:proofErr w:type="gramStart"/>
      <w:r>
        <w:rPr>
          <w:lang w:val="en-US"/>
        </w:rPr>
        <w:t>ie</w:t>
      </w:r>
      <w:proofErr w:type="spellEnd"/>
      <w:proofErr w:type="gramEnd"/>
      <w:r>
        <w:rPr>
          <w:lang w:val="en-US"/>
        </w:rPr>
        <w:t>. Fire is a rat is in a given location</w:t>
      </w:r>
    </w:p>
    <w:p w:rsidR="00581862" w:rsidRPr="00581862" w:rsidRDefault="00581862" w:rsidP="00805115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Discovered in the hippocampus of rats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Static Imaging Techniques: CT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Computerized Tomography (CT)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X-ray beam projected through head of patient to detector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Series of ‘photos’ at each axis yields a 3-D representation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Static Imaging Techniques: MRI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Magnetic Resonance Imaging (MRI)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Technique that produces a static, three-dimensional brain image by passing a strong magnetic field through the brain, followed by a radio wave, then measuring the radiation emitted from hydrogen atoms</w:t>
      </w:r>
    </w:p>
    <w:p w:rsidR="00581862" w:rsidRPr="00581862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High </w:t>
      </w:r>
      <w:r w:rsidR="00B52520">
        <w:rPr>
          <w:lang w:val="en-US"/>
        </w:rPr>
        <w:t xml:space="preserve">SPATIAL </w:t>
      </w:r>
      <w:r w:rsidRPr="00581862">
        <w:rPr>
          <w:lang w:val="en-US"/>
        </w:rPr>
        <w:t>resolution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Functional Magnetic Resonance Imaging (fMRI)</w:t>
      </w:r>
    </w:p>
    <w:p w:rsidR="00581862" w:rsidRPr="00581862" w:rsidRDefault="00581862" w:rsidP="00581862">
      <w:pPr>
        <w:numPr>
          <w:ilvl w:val="0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>Magnetic resonance imaging in which changes in elements such as iron or oxygen are measured during the performance of a specific behavior</w:t>
      </w:r>
    </w:p>
    <w:p w:rsidR="00581862" w:rsidRPr="00B52520" w:rsidRDefault="00581862" w:rsidP="00581862">
      <w:pPr>
        <w:numPr>
          <w:ilvl w:val="1"/>
          <w:numId w:val="2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Provides both </w:t>
      </w:r>
      <w:r w:rsidR="00B52520">
        <w:rPr>
          <w:lang w:val="en-US"/>
        </w:rPr>
        <w:t>structural</w:t>
      </w:r>
      <w:r w:rsidRPr="00581862">
        <w:rPr>
          <w:lang w:val="en-US"/>
        </w:rPr>
        <w:t xml:space="preserve"> and </w:t>
      </w:r>
      <w:r w:rsidR="00B52520">
        <w:rPr>
          <w:lang w:val="en-US"/>
        </w:rPr>
        <w:t xml:space="preserve">functional </w:t>
      </w:r>
      <w:r w:rsidRPr="00B52520">
        <w:rPr>
          <w:lang w:val="en-US"/>
        </w:rPr>
        <w:t>information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Positron Emission Tomography (PET)</w:t>
      </w:r>
    </w:p>
    <w:p w:rsidR="00581862" w:rsidRPr="00581862" w:rsidRDefault="00581862" w:rsidP="00581862">
      <w:pPr>
        <w:numPr>
          <w:ilvl w:val="0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Imaging technique that detects changes in blood flow by measuring changes in the uptake of compounds such as oxygen or glucose</w:t>
      </w:r>
    </w:p>
    <w:p w:rsidR="00581862" w:rsidRPr="00581862" w:rsidRDefault="00581862" w:rsidP="00581862">
      <w:pPr>
        <w:numPr>
          <w:ilvl w:val="1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Radioactive molecules are injected into the bloodstream</w:t>
      </w:r>
    </w:p>
    <w:p w:rsidR="00581862" w:rsidRPr="00581862" w:rsidRDefault="00581862" w:rsidP="00581862">
      <w:pPr>
        <w:numPr>
          <w:ilvl w:val="1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Used to analyze the metabolic activity of neurons</w:t>
      </w:r>
    </w:p>
    <w:p w:rsidR="00581862" w:rsidRPr="00581862" w:rsidRDefault="00581862" w:rsidP="00581862">
      <w:pPr>
        <w:numPr>
          <w:ilvl w:val="0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Very expensive</w:t>
      </w:r>
    </w:p>
    <w:p w:rsidR="00581862" w:rsidRPr="00B52520" w:rsidRDefault="00581862" w:rsidP="00B52520">
      <w:pPr>
        <w:numPr>
          <w:ilvl w:val="0"/>
          <w:numId w:val="3"/>
        </w:numPr>
        <w:spacing w:line="360" w:lineRule="auto"/>
        <w:rPr>
          <w:lang w:val="en-US"/>
        </w:rPr>
      </w:pPr>
      <w:r w:rsidRPr="00B52520">
        <w:rPr>
          <w:lang w:val="en-US"/>
        </w:rPr>
        <w:t xml:space="preserve">Good </w:t>
      </w:r>
      <w:r w:rsidR="00B52520" w:rsidRPr="00B52520">
        <w:rPr>
          <w:lang w:val="en-US"/>
        </w:rPr>
        <w:t>TEMPORAL</w:t>
      </w:r>
      <w:r w:rsidRPr="00B52520">
        <w:rPr>
          <w:lang w:val="en-US"/>
        </w:rPr>
        <w:t xml:space="preserve"> resolution</w:t>
      </w:r>
    </w:p>
    <w:p w:rsidR="00B52520" w:rsidRDefault="00B52520" w:rsidP="00581862">
      <w:pPr>
        <w:spacing w:line="360" w:lineRule="auto"/>
        <w:rPr>
          <w:lang w:val="en-US"/>
        </w:rPr>
      </w:pP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Dynamic Brain Imaging</w:t>
      </w:r>
      <w:r w:rsidRPr="00581862">
        <w:rPr>
          <w:lang w:val="en-US"/>
        </w:rPr>
        <w:br/>
        <w:t>Optical Tomography</w:t>
      </w:r>
    </w:p>
    <w:p w:rsidR="00581862" w:rsidRPr="00581862" w:rsidRDefault="00581862" w:rsidP="00581862">
      <w:pPr>
        <w:numPr>
          <w:ilvl w:val="0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Near-Infrared Spectroscopy (NIRS)</w:t>
      </w:r>
    </w:p>
    <w:p w:rsidR="00581862" w:rsidRPr="00581862" w:rsidRDefault="00581862" w:rsidP="00581862">
      <w:pPr>
        <w:numPr>
          <w:ilvl w:val="1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Noninvasive technique that gathers light transmitted through cortical tissue to image blood-oxygen consumption</w:t>
      </w:r>
    </w:p>
    <w:p w:rsidR="00581862" w:rsidRPr="00581862" w:rsidRDefault="00581862" w:rsidP="00581862">
      <w:pPr>
        <w:numPr>
          <w:ilvl w:val="1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Advantage: Easy to hook subjects up</w:t>
      </w:r>
    </w:p>
    <w:p w:rsidR="00581862" w:rsidRPr="00B52520" w:rsidRDefault="00581862" w:rsidP="00581862">
      <w:pPr>
        <w:numPr>
          <w:ilvl w:val="1"/>
          <w:numId w:val="3"/>
        </w:numPr>
        <w:spacing w:line="360" w:lineRule="auto"/>
        <w:rPr>
          <w:lang w:val="en-US"/>
        </w:rPr>
      </w:pPr>
      <w:r w:rsidRPr="00581862">
        <w:rPr>
          <w:lang w:val="en-US"/>
        </w:rPr>
        <w:t>Disadvantage: Measurement restricted to</w:t>
      </w:r>
      <w:r w:rsidR="00B52520">
        <w:rPr>
          <w:lang w:val="en-US"/>
        </w:rPr>
        <w:t xml:space="preserve"> cortical </w:t>
      </w:r>
      <w:r w:rsidRPr="00B52520">
        <w:rPr>
          <w:lang w:val="en-US"/>
        </w:rPr>
        <w:t>activity (light does not penetrate the brain very far)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Measuring the Brain’s Chemistry</w:t>
      </w:r>
    </w:p>
    <w:p w:rsidR="00581862" w:rsidRDefault="00B52520" w:rsidP="00581862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Invivo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Microdialysis</w:t>
      </w:r>
      <w:proofErr w:type="spellEnd"/>
      <w:r>
        <w:rPr>
          <w:lang w:val="en-US"/>
        </w:rPr>
        <w:t xml:space="preserve">: </w:t>
      </w:r>
      <w:r w:rsidR="00581862" w:rsidRPr="00581862">
        <w:rPr>
          <w:lang w:val="en-US"/>
        </w:rPr>
        <w:t>Technique used to determine the chemical constituents of extracellular fluid</w:t>
      </w:r>
    </w:p>
    <w:p w:rsidR="00B52520" w:rsidRPr="00581862" w:rsidRDefault="00B52520" w:rsidP="00581862">
      <w:pPr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 Cellular Voltammetry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Technique used to identify the concentration of specific chemicals in the brain as animals behave freely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Does not require chemical analysis, but destroys brain tissue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Measuring Genes in Brain and Behavior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Variations in gene sequences contribute to brain organization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Studying twins and adopted children allows us to tease apart environmental and genetic contributions to behavior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We can also relate the alleles of specific genes to behaviors</w:t>
      </w:r>
    </w:p>
    <w:p w:rsidR="00581862" w:rsidRPr="00581862" w:rsidRDefault="00581862" w:rsidP="00581862">
      <w:pPr>
        <w:spacing w:line="360" w:lineRule="auto"/>
        <w:rPr>
          <w:lang w:val="en-US"/>
        </w:rPr>
      </w:pPr>
      <w:r w:rsidRPr="00581862">
        <w:rPr>
          <w:lang w:val="en-US"/>
        </w:rPr>
        <w:t>Example: Measuring Genes in Brain and Behavior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Brain-derived </w:t>
      </w:r>
      <w:proofErr w:type="spellStart"/>
      <w:r w:rsidRPr="00581862">
        <w:rPr>
          <w:lang w:val="en-US"/>
        </w:rPr>
        <w:t>neurotrophic</w:t>
      </w:r>
      <w:proofErr w:type="spellEnd"/>
      <w:r w:rsidRPr="00581862">
        <w:rPr>
          <w:lang w:val="en-US"/>
        </w:rPr>
        <w:t xml:space="preserve"> factor (BDNF)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Plays important role in stimulating neural plasticity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Gene related to BDNF has two alleles: Val 66Met and Val 66Val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Bueller</w:t>
      </w:r>
      <w:proofErr w:type="spellEnd"/>
      <w:r w:rsidRPr="00581862">
        <w:rPr>
          <w:lang w:val="en-US"/>
        </w:rPr>
        <w:t xml:space="preserve"> and colleagues (2006)</w:t>
      </w:r>
    </w:p>
    <w:p w:rsidR="00B41EA7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The Met allele is associated with an 11% reduction in </w:t>
      </w:r>
      <w:r w:rsidR="00B41EA7">
        <w:rPr>
          <w:lang w:val="en-US"/>
        </w:rPr>
        <w:t xml:space="preserve">hippocampal </w:t>
      </w:r>
      <w:r w:rsidRPr="00581862">
        <w:rPr>
          <w:lang w:val="en-US"/>
        </w:rPr>
        <w:t xml:space="preserve">volume, and poorer </w:t>
      </w:r>
      <w:r w:rsidR="00B41EA7">
        <w:rPr>
          <w:lang w:val="en-US"/>
        </w:rPr>
        <w:t>memory</w:t>
      </w:r>
      <w:r w:rsidRPr="00581862">
        <w:rPr>
          <w:lang w:val="en-US"/>
        </w:rPr>
        <w:t xml:space="preserve"> for specific events</w:t>
      </w:r>
    </w:p>
    <w:p w:rsidR="00581862" w:rsidRPr="00B41EA7" w:rsidRDefault="00581862" w:rsidP="00B41EA7">
      <w:pPr>
        <w:spacing w:line="360" w:lineRule="auto"/>
        <w:rPr>
          <w:lang w:val="en-US"/>
        </w:rPr>
      </w:pPr>
      <w:r w:rsidRPr="00B41EA7">
        <w:rPr>
          <w:lang w:val="en-US"/>
        </w:rPr>
        <w:t>Epigenetics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Changes in gene expression related to experience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Wide range of experiential factors</w:t>
      </w:r>
    </w:p>
    <w:p w:rsidR="00581862" w:rsidRPr="00581862" w:rsidRDefault="00581862" w:rsidP="00581862">
      <w:pPr>
        <w:numPr>
          <w:ilvl w:val="2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Chronic stress, traumatic events, drugs, culture, disease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Cumulative experiences affect how genes work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Fraga</w:t>
      </w:r>
      <w:proofErr w:type="spellEnd"/>
      <w:r w:rsidRPr="00581862">
        <w:rPr>
          <w:lang w:val="en-US"/>
        </w:rPr>
        <w:t xml:space="preserve"> and colleagues (2005)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>Twins have nearly identical patterns of gene expression early in life, but remarkably different by age 50</w:t>
      </w:r>
    </w:p>
    <w:p w:rsidR="00581862" w:rsidRPr="00581862" w:rsidRDefault="00581862" w:rsidP="00581862">
      <w:pPr>
        <w:numPr>
          <w:ilvl w:val="0"/>
          <w:numId w:val="4"/>
        </w:numPr>
        <w:spacing w:line="360" w:lineRule="auto"/>
        <w:rPr>
          <w:lang w:val="en-US"/>
        </w:rPr>
      </w:pPr>
      <w:proofErr w:type="spellStart"/>
      <w:r w:rsidRPr="00581862">
        <w:rPr>
          <w:lang w:val="en-US"/>
        </w:rPr>
        <w:t>Szyf</w:t>
      </w:r>
      <w:proofErr w:type="spellEnd"/>
      <w:r w:rsidRPr="00581862">
        <w:rPr>
          <w:lang w:val="en-US"/>
        </w:rPr>
        <w:t xml:space="preserve">, </w:t>
      </w:r>
      <w:proofErr w:type="spellStart"/>
      <w:r w:rsidRPr="00581862">
        <w:rPr>
          <w:lang w:val="en-US"/>
        </w:rPr>
        <w:t>Meaney</w:t>
      </w:r>
      <w:proofErr w:type="spellEnd"/>
      <w:r w:rsidRPr="00581862">
        <w:rPr>
          <w:lang w:val="en-US"/>
        </w:rPr>
        <w:t>, and colleagues (2008)</w:t>
      </w:r>
    </w:p>
    <w:p w:rsidR="00581862" w:rsidRPr="00581862" w:rsidRDefault="00581862" w:rsidP="00581862">
      <w:pPr>
        <w:numPr>
          <w:ilvl w:val="1"/>
          <w:numId w:val="4"/>
        </w:numPr>
        <w:spacing w:line="360" w:lineRule="auto"/>
        <w:rPr>
          <w:lang w:val="en-US"/>
        </w:rPr>
      </w:pPr>
      <w:r w:rsidRPr="00581862">
        <w:rPr>
          <w:lang w:val="en-US"/>
        </w:rPr>
        <w:t xml:space="preserve">Amount of </w:t>
      </w:r>
      <w:r w:rsidR="00B41EA7">
        <w:rPr>
          <w:lang w:val="en-US"/>
        </w:rPr>
        <w:t>material attention</w:t>
      </w:r>
      <w:r w:rsidRPr="00581862">
        <w:rPr>
          <w:lang w:val="en-US"/>
        </w:rPr>
        <w:t xml:space="preserve"> given to newborn rat pups alters gene expression in their adult hippocampus</w:t>
      </w:r>
    </w:p>
    <w:p w:rsidR="009763AE" w:rsidRDefault="009763AE" w:rsidP="00581862">
      <w:pPr>
        <w:spacing w:line="360" w:lineRule="auto"/>
      </w:pPr>
      <w:bookmarkStart w:id="0" w:name="_GoBack"/>
      <w:bookmarkEnd w:id="0"/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42979"/>
    <w:multiLevelType w:val="hybridMultilevel"/>
    <w:tmpl w:val="6172D960"/>
    <w:lvl w:ilvl="0" w:tplc="DEB42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8A7ED2">
      <w:start w:val="-163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4A9652">
      <w:start w:val="-1637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068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4C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548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2B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80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A6D2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BCC698D"/>
    <w:multiLevelType w:val="hybridMultilevel"/>
    <w:tmpl w:val="1248A1AE"/>
    <w:lvl w:ilvl="0" w:tplc="3F589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43D2C">
      <w:start w:val="-163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040B2E">
      <w:start w:val="-1637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12F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09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F60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7669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76B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5E0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D33315E"/>
    <w:multiLevelType w:val="hybridMultilevel"/>
    <w:tmpl w:val="23C8072E"/>
    <w:lvl w:ilvl="0" w:tplc="AEE88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06144">
      <w:start w:val="-163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AE7D0">
      <w:start w:val="-1637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B01EFE">
      <w:start w:val="-16370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580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EC2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81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D87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50B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16B7A4B"/>
    <w:multiLevelType w:val="hybridMultilevel"/>
    <w:tmpl w:val="AE128F5E"/>
    <w:lvl w:ilvl="0" w:tplc="6F660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204B4">
      <w:start w:val="-163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CC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63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465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E8D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E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D6D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02C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862"/>
    <w:rsid w:val="0037389F"/>
    <w:rsid w:val="00581862"/>
    <w:rsid w:val="00712CE6"/>
    <w:rsid w:val="00805115"/>
    <w:rsid w:val="008F73DD"/>
    <w:rsid w:val="009763AE"/>
    <w:rsid w:val="00B41EA7"/>
    <w:rsid w:val="00B52520"/>
    <w:rsid w:val="00F5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11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00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86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6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38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2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5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9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5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2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4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5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1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9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7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0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97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264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4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88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7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3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8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2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3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7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1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0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5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5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1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79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6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76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5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37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1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7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8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9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6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1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1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3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28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6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9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5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4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4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20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6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5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1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98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7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2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7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8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5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68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7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0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99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3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7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8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1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2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5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6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60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8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2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0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7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24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6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8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55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6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1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3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2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6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01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46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8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0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0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3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4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7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7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8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2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4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2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6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6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5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7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229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5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4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6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8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8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98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5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1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00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0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0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6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82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1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4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7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8888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28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96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4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78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2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4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7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7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3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2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1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1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6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7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5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4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8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7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7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5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08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7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2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6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6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6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87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4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5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5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2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9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0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5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4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3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4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66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48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9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1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2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0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6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8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16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8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08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53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7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2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1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6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2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5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4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3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8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1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4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9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32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1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3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4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9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19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1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2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71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0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5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05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7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8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4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058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8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8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4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6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3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2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43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4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30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4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9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8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8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1027</Words>
  <Characters>5855</Characters>
  <Application>Microsoft Macintosh Word</Application>
  <DocSecurity>0</DocSecurity>
  <Lines>48</Lines>
  <Paragraphs>13</Paragraphs>
  <ScaleCrop>false</ScaleCrop>
  <Company>Carleton University</Company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2012-02-07T13:27:00Z</dcterms:created>
  <dcterms:modified xsi:type="dcterms:W3CDTF">2012-02-07T14:52:00Z</dcterms:modified>
</cp:coreProperties>
</file>