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925" w:rsidRDefault="00D63925" w:rsidP="00D63925">
      <w:pPr>
        <w:spacing w:after="0"/>
      </w:pPr>
      <w:r>
        <w:t>Food is fundamental, fun and frightening and far-reaching</w:t>
      </w:r>
    </w:p>
    <w:p w:rsidR="00D63925" w:rsidRDefault="00D63925" w:rsidP="00D63925">
      <w:pPr>
        <w:spacing w:after="0"/>
      </w:pPr>
      <w:r>
        <w:t>Eating is profoundly transformational act</w:t>
      </w:r>
    </w:p>
    <w:p w:rsidR="00BF7D08" w:rsidRDefault="00D63925" w:rsidP="00D63925">
      <w:pPr>
        <w:spacing w:after="0"/>
      </w:pPr>
      <w:r>
        <w:t xml:space="preserve">Eating is an intimate exchange between the environment and the self </w:t>
      </w:r>
    </w:p>
    <w:p w:rsidR="00F43A60" w:rsidRDefault="00F43A60" w:rsidP="00D63925">
      <w:pPr>
        <w:spacing w:after="0"/>
      </w:pPr>
      <w:r>
        <w:t xml:space="preserve">What makes us like and dislike certain foods? </w:t>
      </w:r>
      <w:proofErr w:type="gramStart"/>
      <w:r w:rsidR="002C72F2">
        <w:t>:</w:t>
      </w:r>
      <w:r>
        <w:t>Multiple</w:t>
      </w:r>
      <w:proofErr w:type="gramEnd"/>
      <w:r>
        <w:t xml:space="preserve"> forces shape our food preferences availability from parents, peers, teachers and the media (</w:t>
      </w:r>
      <w:proofErr w:type="spellStart"/>
      <w:r>
        <w:t>Rozin</w:t>
      </w:r>
      <w:proofErr w:type="spellEnd"/>
      <w:r>
        <w:t>, 1999)</w:t>
      </w:r>
    </w:p>
    <w:p w:rsidR="00F43A60" w:rsidRDefault="00F43A60" w:rsidP="00D63925">
      <w:pPr>
        <w:spacing w:after="0"/>
      </w:pPr>
      <w:r>
        <w:t>What makes things disgusting to eat</w:t>
      </w:r>
      <w:proofErr w:type="gramStart"/>
      <w:r>
        <w:t>?</w:t>
      </w:r>
      <w:r w:rsidR="002C72F2">
        <w:t>:</w:t>
      </w:r>
      <w:proofErr w:type="gramEnd"/>
      <w:r>
        <w:t xml:space="preserve"> Food disgusts are not simply centered on the sensory aspects of a food, but on knowledge of its nature or origin</w:t>
      </w:r>
    </w:p>
    <w:p w:rsidR="00F43A60" w:rsidRDefault="00F43A60" w:rsidP="00D63925">
      <w:pPr>
        <w:spacing w:after="0"/>
      </w:pPr>
      <w:r>
        <w:t xml:space="preserve">Leon </w:t>
      </w:r>
      <w:proofErr w:type="spellStart"/>
      <w:r>
        <w:t>Kass</w:t>
      </w:r>
      <w:proofErr w:type="spellEnd"/>
      <w:r>
        <w:t xml:space="preserve"> “Hungry Soul” Great paradox of eating</w:t>
      </w:r>
      <w:r w:rsidR="002C72F2">
        <w:t>:</w:t>
      </w:r>
    </w:p>
    <w:p w:rsidR="002C72F2" w:rsidRPr="002C72F2" w:rsidRDefault="00F43A60" w:rsidP="00D63925">
      <w:pPr>
        <w:pStyle w:val="ListParagraph"/>
        <w:numPr>
          <w:ilvl w:val="0"/>
          <w:numId w:val="1"/>
        </w:numPr>
        <w:spacing w:after="0"/>
      </w:pPr>
      <w:r w:rsidRPr="002C72F2">
        <w:rPr>
          <w:b/>
        </w:rPr>
        <w:t>Great Paradox of eating “to preserve their life and form living forms necessarily destroy life and form” (Kass,1994:12) (MIDTERM)</w:t>
      </w:r>
    </w:p>
    <w:p w:rsidR="00F43A60" w:rsidRDefault="00F43A60" w:rsidP="00D63925">
      <w:pPr>
        <w:pStyle w:val="ListParagraph"/>
        <w:numPr>
          <w:ilvl w:val="0"/>
          <w:numId w:val="1"/>
        </w:numPr>
        <w:spacing w:after="0"/>
      </w:pPr>
      <w:r w:rsidRPr="00F43A60">
        <w:t>Eating involves “appropriation, incorporation</w:t>
      </w:r>
      <w:r>
        <w:t>, and deformation of a complex other and its homogenization into simples, in preparation for their transformation into complex same” (p.26)</w:t>
      </w:r>
    </w:p>
    <w:p w:rsidR="00F43A60" w:rsidRDefault="00F43A60" w:rsidP="00D63925">
      <w:pPr>
        <w:spacing w:after="0"/>
      </w:pPr>
      <w:r>
        <w:t>Eating as a transformative and violent act: transforming chemically and physically</w:t>
      </w:r>
    </w:p>
    <w:p w:rsidR="00F43A60" w:rsidRDefault="00F43A60" w:rsidP="002C72F2">
      <w:pPr>
        <w:pStyle w:val="ListParagraph"/>
        <w:numPr>
          <w:ilvl w:val="0"/>
          <w:numId w:val="2"/>
        </w:numPr>
        <w:spacing w:after="0"/>
      </w:pPr>
      <w:r>
        <w:t>Beautified by graceful deed and tactful speech</w:t>
      </w:r>
    </w:p>
    <w:p w:rsidR="00F43A60" w:rsidRDefault="00F43A60" w:rsidP="002C72F2">
      <w:pPr>
        <w:pStyle w:val="ListParagraph"/>
        <w:numPr>
          <w:ilvl w:val="0"/>
          <w:numId w:val="2"/>
        </w:numPr>
        <w:spacing w:after="0"/>
      </w:pPr>
      <w:r>
        <w:t>Its violence and destructive nature is hidden by cultural codes (manners)</w:t>
      </w:r>
    </w:p>
    <w:p w:rsidR="00F43A60" w:rsidRDefault="00F43A60" w:rsidP="00D63925">
      <w:pPr>
        <w:spacing w:after="0"/>
      </w:pPr>
      <w:r>
        <w:t>(</w:t>
      </w:r>
      <w:proofErr w:type="spellStart"/>
      <w:r>
        <w:t>Kass</w:t>
      </w:r>
      <w:proofErr w:type="spellEnd"/>
      <w:r>
        <w:t>, 1994, 154)</w:t>
      </w:r>
    </w:p>
    <w:p w:rsidR="00E840AC" w:rsidRDefault="00E840AC" w:rsidP="00D63925">
      <w:pPr>
        <w:spacing w:after="0"/>
      </w:pPr>
      <w:r>
        <w:t>(</w:t>
      </w:r>
      <w:proofErr w:type="gramStart"/>
      <w:r>
        <w:t>textbook</w:t>
      </w:r>
      <w:proofErr w:type="gramEnd"/>
      <w:r>
        <w:t>) Critical: 1) evidence or bias</w:t>
      </w:r>
    </w:p>
    <w:p w:rsidR="00E840AC" w:rsidRDefault="00E840AC" w:rsidP="00D63925">
      <w:pPr>
        <w:spacing w:after="0"/>
      </w:pPr>
      <w:proofErr w:type="gramStart"/>
      <w:r>
        <w:t>2)dominant</w:t>
      </w:r>
      <w:proofErr w:type="gramEnd"/>
      <w:r>
        <w:t xml:space="preserve"> ideologies and discourses that inform scholarly thinking</w:t>
      </w:r>
    </w:p>
    <w:p w:rsidR="00E840AC" w:rsidRDefault="00E840AC" w:rsidP="00D63925">
      <w:pPr>
        <w:spacing w:after="0"/>
      </w:pPr>
      <w:r>
        <w:t xml:space="preserve">3) </w:t>
      </w:r>
      <w:proofErr w:type="gramStart"/>
      <w:r>
        <w:t>questioning</w:t>
      </w:r>
      <w:proofErr w:type="gramEnd"/>
      <w:r>
        <w:t xml:space="preserve"> power</w:t>
      </w:r>
    </w:p>
    <w:p w:rsidR="00E840AC" w:rsidRDefault="00E840AC" w:rsidP="00D63925">
      <w:pPr>
        <w:spacing w:after="0"/>
      </w:pPr>
      <w:r>
        <w:t xml:space="preserve">4) </w:t>
      </w:r>
      <w:proofErr w:type="gramStart"/>
      <w:r>
        <w:t>considering</w:t>
      </w:r>
      <w:proofErr w:type="gramEnd"/>
      <w:r>
        <w:t xml:space="preserve"> possibilities for social change</w:t>
      </w:r>
    </w:p>
    <w:p w:rsidR="002B7CDA" w:rsidRDefault="002B7CDA" w:rsidP="00D63925">
      <w:pPr>
        <w:spacing w:after="0"/>
      </w:pPr>
      <w:r>
        <w:t>What is sociology?</w:t>
      </w:r>
    </w:p>
    <w:p w:rsidR="002B7CDA" w:rsidRDefault="002B7CDA" w:rsidP="002B7CDA">
      <w:pPr>
        <w:pStyle w:val="ListParagraph"/>
        <w:numPr>
          <w:ilvl w:val="0"/>
          <w:numId w:val="3"/>
        </w:numPr>
        <w:spacing w:after="0"/>
      </w:pPr>
      <w:r>
        <w:t>Sociology: systematic study human society and social interaction. Sociology looks at patterns in human conduct</w:t>
      </w:r>
    </w:p>
    <w:p w:rsidR="002B7CDA" w:rsidRDefault="002B7CDA" w:rsidP="002B7CDA">
      <w:pPr>
        <w:pStyle w:val="ListParagraph"/>
        <w:numPr>
          <w:ilvl w:val="0"/>
          <w:numId w:val="3"/>
        </w:numPr>
        <w:spacing w:after="0"/>
      </w:pPr>
      <w:r w:rsidRPr="002B7CDA">
        <w:rPr>
          <w:b/>
        </w:rPr>
        <w:t>Difference between sociology and common sense</w:t>
      </w:r>
      <w:r>
        <w:t>: common sense is not systematic, based on individual experience, one sided, tends to reflect prejudiced and mistaken interpretations</w:t>
      </w:r>
    </w:p>
    <w:p w:rsidR="002B7CDA" w:rsidRDefault="002B7CDA" w:rsidP="002B7CDA">
      <w:pPr>
        <w:spacing w:after="0"/>
      </w:pPr>
      <w:r>
        <w:t>Society made me do it?</w:t>
      </w:r>
    </w:p>
    <w:p w:rsidR="002B7CDA" w:rsidRDefault="002B7CDA" w:rsidP="002B7CDA">
      <w:pPr>
        <w:pStyle w:val="ListParagraph"/>
        <w:numPr>
          <w:ilvl w:val="0"/>
          <w:numId w:val="5"/>
        </w:numPr>
        <w:spacing w:after="0"/>
      </w:pPr>
      <w:r>
        <w:t>Society: large social grouping that shares the same geographical territory and is subject to the same political authority and dominant cultural expectations</w:t>
      </w:r>
    </w:p>
    <w:p w:rsidR="002B7CDA" w:rsidRDefault="002B7CDA" w:rsidP="002B7CDA">
      <w:pPr>
        <w:pStyle w:val="ListParagraph"/>
        <w:numPr>
          <w:ilvl w:val="0"/>
          <w:numId w:val="5"/>
        </w:numPr>
        <w:spacing w:after="0"/>
      </w:pPr>
      <w:r>
        <w:t>Society is an abstraction consisted of individuals that make of it. Social Pressures affect individual behaviour</w:t>
      </w:r>
    </w:p>
    <w:p w:rsidR="002B7CDA" w:rsidRDefault="002B7CDA" w:rsidP="002B7CDA">
      <w:pPr>
        <w:spacing w:after="0"/>
      </w:pPr>
      <w:r>
        <w:t>Sociological Imagination: C Wright Mills</w:t>
      </w:r>
    </w:p>
    <w:p w:rsidR="002B7CDA" w:rsidRDefault="002B7CDA" w:rsidP="002B7CDA">
      <w:pPr>
        <w:pStyle w:val="ListParagraph"/>
        <w:numPr>
          <w:ilvl w:val="0"/>
          <w:numId w:val="6"/>
        </w:numPr>
        <w:spacing w:after="0"/>
      </w:pPr>
      <w:r>
        <w:t>Ability to see the relationships between individual experience and larger society. Enables us to go beyond personal experiences and observations to understand public issues</w:t>
      </w:r>
    </w:p>
    <w:p w:rsidR="00D625D7" w:rsidRDefault="00D625D7" w:rsidP="00D625D7">
      <w:pPr>
        <w:spacing w:after="0"/>
      </w:pPr>
      <w:r>
        <w:t>Culture refers to knowledge, language, values, customs and material objects that are passed from person to person and from one generation to the next in a human group or society</w:t>
      </w:r>
    </w:p>
    <w:p w:rsidR="00D625D7" w:rsidRDefault="00D625D7" w:rsidP="00D625D7">
      <w:pPr>
        <w:spacing w:after="0"/>
      </w:pPr>
      <w:r>
        <w:t xml:space="preserve">Johnston and </w:t>
      </w:r>
      <w:proofErr w:type="spellStart"/>
      <w:r>
        <w:t>Capeliez</w:t>
      </w:r>
      <w:proofErr w:type="spellEnd"/>
      <w:r>
        <w:t>: culture is both constraining and enabling</w:t>
      </w:r>
    </w:p>
    <w:p w:rsidR="00D625D7" w:rsidRDefault="00D625D7" w:rsidP="00D625D7">
      <w:pPr>
        <w:spacing w:after="0"/>
      </w:pPr>
      <w:r>
        <w:t>How do we learn our culture?</w:t>
      </w:r>
    </w:p>
    <w:p w:rsidR="00D625D7" w:rsidRDefault="00D625D7" w:rsidP="00D625D7">
      <w:pPr>
        <w:pStyle w:val="ListParagraph"/>
        <w:numPr>
          <w:ilvl w:val="0"/>
          <w:numId w:val="9"/>
        </w:numPr>
        <w:spacing w:after="0"/>
      </w:pPr>
      <w:r>
        <w:t>Humans learn their culture through interaction with other humans, through a process of socialization</w:t>
      </w:r>
    </w:p>
    <w:p w:rsidR="00D625D7" w:rsidRDefault="00D625D7" w:rsidP="00D625D7">
      <w:pPr>
        <w:pStyle w:val="ListParagraph"/>
        <w:numPr>
          <w:ilvl w:val="0"/>
          <w:numId w:val="9"/>
        </w:numPr>
        <w:spacing w:after="0"/>
      </w:pPr>
      <w:r>
        <w:t>Socialization is a lifelong process through which individual members of the society develop their human potential and learn the patterns of their culture</w:t>
      </w:r>
    </w:p>
    <w:p w:rsidR="00D625D7" w:rsidRDefault="00D625D7" w:rsidP="00D625D7">
      <w:pPr>
        <w:spacing w:after="0"/>
      </w:pPr>
      <w:r>
        <w:lastRenderedPageBreak/>
        <w:t>Food as tradition</w:t>
      </w:r>
    </w:p>
    <w:p w:rsidR="00D625D7" w:rsidRDefault="00D625D7" w:rsidP="00D625D7">
      <w:pPr>
        <w:pStyle w:val="ListParagraph"/>
        <w:numPr>
          <w:ilvl w:val="0"/>
          <w:numId w:val="12"/>
        </w:numPr>
        <w:spacing w:after="0"/>
      </w:pPr>
      <w:r>
        <w:t xml:space="preserve">Food is not just something to eat it is also tradition </w:t>
      </w:r>
    </w:p>
    <w:p w:rsidR="00D625D7" w:rsidRDefault="00D625D7" w:rsidP="00D625D7">
      <w:pPr>
        <w:pStyle w:val="ListParagraph"/>
        <w:numPr>
          <w:ilvl w:val="0"/>
          <w:numId w:val="12"/>
        </w:numPr>
        <w:spacing w:after="0"/>
      </w:pPr>
      <w:r>
        <w:t xml:space="preserve">Food symbolizes creates and recreates </w:t>
      </w:r>
      <w:r>
        <w:rPr>
          <w:b/>
        </w:rPr>
        <w:t>social bonds and divisions (</w:t>
      </w:r>
      <w:r>
        <w:t>Sutton 2001:102)</w:t>
      </w:r>
    </w:p>
    <w:p w:rsidR="00D625D7" w:rsidRDefault="00D625D7" w:rsidP="00D625D7">
      <w:pPr>
        <w:pStyle w:val="ListParagraph"/>
        <w:numPr>
          <w:ilvl w:val="0"/>
          <w:numId w:val="12"/>
        </w:numPr>
        <w:spacing w:after="0"/>
      </w:pPr>
      <w:r>
        <w:rPr>
          <w:b/>
        </w:rPr>
        <w:t xml:space="preserve">Comfort foods </w:t>
      </w:r>
      <w:r>
        <w:t xml:space="preserve"> is associated with nostalgia for our childhood memories (Tye,2008)</w:t>
      </w:r>
    </w:p>
    <w:p w:rsidR="00650A5A" w:rsidRDefault="00650A5A" w:rsidP="00650A5A">
      <w:pPr>
        <w:spacing w:after="0"/>
      </w:pPr>
      <w:r>
        <w:t>Bourdieu on culture and class:</w:t>
      </w:r>
    </w:p>
    <w:p w:rsidR="00650A5A" w:rsidRDefault="00650A5A" w:rsidP="00650A5A">
      <w:pPr>
        <w:pStyle w:val="ListParagraph"/>
        <w:numPr>
          <w:ilvl w:val="0"/>
          <w:numId w:val="14"/>
        </w:numPr>
        <w:spacing w:after="0"/>
      </w:pPr>
      <w:r>
        <w:rPr>
          <w:b/>
        </w:rPr>
        <w:t xml:space="preserve">Habitus </w:t>
      </w:r>
      <w:r>
        <w:t>refers to habits, dispositions, lifestyles of a social group acquired through everyday practice</w:t>
      </w:r>
    </w:p>
    <w:p w:rsidR="00650A5A" w:rsidRDefault="00650A5A" w:rsidP="00650A5A">
      <w:pPr>
        <w:pStyle w:val="ListParagraph"/>
        <w:numPr>
          <w:ilvl w:val="0"/>
          <w:numId w:val="14"/>
        </w:numPr>
        <w:spacing w:after="0"/>
      </w:pPr>
      <w:r w:rsidRPr="00650A5A">
        <w:t xml:space="preserve">We learn </w:t>
      </w:r>
      <w:r>
        <w:t>what to eat, how to eat, internalize this knowledge, and then define ourselves and our lifestyle with them</w:t>
      </w:r>
    </w:p>
    <w:p w:rsidR="00650A5A" w:rsidRPr="00650A5A" w:rsidRDefault="00650A5A" w:rsidP="00650A5A">
      <w:pPr>
        <w:pStyle w:val="ListParagraph"/>
        <w:numPr>
          <w:ilvl w:val="0"/>
          <w:numId w:val="14"/>
        </w:numPr>
        <w:spacing w:after="0"/>
      </w:pPr>
      <w:r>
        <w:t>Habitus generate “meaningful practices and meaning-giving perceptions” (cited in Johnson and Cappeliez,2016)</w:t>
      </w:r>
    </w:p>
    <w:p w:rsidR="00D625D7" w:rsidRDefault="00650A5A" w:rsidP="00D625D7">
      <w:pPr>
        <w:spacing w:after="0"/>
      </w:pPr>
      <w:r>
        <w:t>Food as cultural capital</w:t>
      </w:r>
    </w:p>
    <w:p w:rsidR="00650A5A" w:rsidRDefault="00650A5A" w:rsidP="00650A5A">
      <w:pPr>
        <w:pStyle w:val="ListParagraph"/>
        <w:numPr>
          <w:ilvl w:val="0"/>
          <w:numId w:val="14"/>
        </w:numPr>
        <w:spacing w:after="0"/>
      </w:pPr>
      <w:r>
        <w:rPr>
          <w:b/>
        </w:rPr>
        <w:t xml:space="preserve">Cultural capital: </w:t>
      </w:r>
      <w:r w:rsidR="00E840AC">
        <w:t>refers to the education</w:t>
      </w:r>
      <w:r>
        <w:t xml:space="preserve"> and knowledge resources a person uses to acquire prestige and social standing</w:t>
      </w:r>
    </w:p>
    <w:p w:rsidR="00650A5A" w:rsidRDefault="00650A5A" w:rsidP="00650A5A">
      <w:pPr>
        <w:pStyle w:val="ListParagraph"/>
        <w:numPr>
          <w:ilvl w:val="0"/>
          <w:numId w:val="14"/>
        </w:numPr>
        <w:spacing w:after="0"/>
      </w:pPr>
      <w:r w:rsidRPr="00650A5A">
        <w:t>Cuisines and c</w:t>
      </w:r>
      <w:r>
        <w:t>ulinary knowledge constitute an important part of the cultural capital of a social</w:t>
      </w:r>
    </w:p>
    <w:p w:rsidR="00650A5A" w:rsidRDefault="00650A5A" w:rsidP="00650A5A">
      <w:pPr>
        <w:spacing w:after="0"/>
      </w:pPr>
      <w:r>
        <w:t>Elements of culture:</w:t>
      </w:r>
    </w:p>
    <w:p w:rsidR="00650A5A" w:rsidRPr="00CB534E" w:rsidRDefault="00650A5A" w:rsidP="00650A5A">
      <w:pPr>
        <w:spacing w:after="0"/>
        <w:rPr>
          <w:b/>
        </w:rPr>
      </w:pPr>
      <w:r w:rsidRPr="00CB534E">
        <w:rPr>
          <w:b/>
        </w:rPr>
        <w:t>Norms: relatively precise rules that guide or regulate social life</w:t>
      </w:r>
    </w:p>
    <w:p w:rsidR="00650A5A" w:rsidRPr="00CB534E" w:rsidRDefault="00650A5A" w:rsidP="00650A5A">
      <w:pPr>
        <w:pStyle w:val="ListParagraph"/>
        <w:numPr>
          <w:ilvl w:val="0"/>
          <w:numId w:val="14"/>
        </w:numPr>
        <w:spacing w:after="0"/>
        <w:rPr>
          <w:b/>
        </w:rPr>
      </w:pPr>
      <w:r w:rsidRPr="00CB534E">
        <w:rPr>
          <w:b/>
        </w:rPr>
        <w:t>Folkways: informal norms or everyday customs that may be violated without serious consequence within a given culture</w:t>
      </w:r>
    </w:p>
    <w:p w:rsidR="00650A5A" w:rsidRPr="00CB534E" w:rsidRDefault="00650A5A" w:rsidP="00650A5A">
      <w:pPr>
        <w:pStyle w:val="ListParagraph"/>
        <w:numPr>
          <w:ilvl w:val="0"/>
          <w:numId w:val="14"/>
        </w:numPr>
        <w:spacing w:after="0"/>
        <w:rPr>
          <w:b/>
        </w:rPr>
      </w:pPr>
      <w:r w:rsidRPr="00CB534E">
        <w:rPr>
          <w:b/>
        </w:rPr>
        <w:t>Mores (</w:t>
      </w:r>
      <w:proofErr w:type="spellStart"/>
      <w:r w:rsidRPr="00CB534E">
        <w:rPr>
          <w:b/>
        </w:rPr>
        <w:t>mos</w:t>
      </w:r>
      <w:proofErr w:type="spellEnd"/>
      <w:r w:rsidRPr="00CB534E">
        <w:rPr>
          <w:b/>
        </w:rPr>
        <w:t>): are strongly held with moral and ethical connotations that when violated provoke a relatively strong reaction on t</w:t>
      </w:r>
      <w:r w:rsidR="00CB534E" w:rsidRPr="00CB534E">
        <w:rPr>
          <w:b/>
        </w:rPr>
        <w:t>he part of other group members</w:t>
      </w:r>
    </w:p>
    <w:p w:rsidR="00CB534E" w:rsidRDefault="00CB534E" w:rsidP="00CB534E">
      <w:pPr>
        <w:pStyle w:val="ListParagraph"/>
        <w:numPr>
          <w:ilvl w:val="1"/>
          <w:numId w:val="14"/>
        </w:numPr>
        <w:spacing w:after="0"/>
        <w:rPr>
          <w:b/>
        </w:rPr>
      </w:pPr>
      <w:r w:rsidRPr="00CB534E">
        <w:rPr>
          <w:b/>
        </w:rPr>
        <w:t>Taboos are strong social prohibitions that are considered u</w:t>
      </w:r>
      <w:r w:rsidR="00DF313A">
        <w:rPr>
          <w:b/>
        </w:rPr>
        <w:t>n</w:t>
      </w:r>
      <w:r w:rsidRPr="00CB534E">
        <w:rPr>
          <w:b/>
        </w:rPr>
        <w:t>desirable or offensive by a group, culture, society</w:t>
      </w:r>
      <w:r>
        <w:rPr>
          <w:b/>
        </w:rPr>
        <w:t xml:space="preserve"> (pork in food, vegetarian) </w:t>
      </w:r>
    </w:p>
    <w:p w:rsidR="00CB534E" w:rsidRPr="00CB534E" w:rsidRDefault="00CB534E" w:rsidP="00CB534E">
      <w:pPr>
        <w:spacing w:after="0"/>
        <w:rPr>
          <w:b/>
        </w:rPr>
      </w:pPr>
      <w:r w:rsidRPr="00CB534E">
        <w:rPr>
          <w:b/>
        </w:rPr>
        <w:t>Harris’ cultural materialist perspective on taboos</w:t>
      </w:r>
    </w:p>
    <w:p w:rsidR="00CB534E" w:rsidRPr="00CB534E" w:rsidRDefault="00CB534E" w:rsidP="00CB534E">
      <w:pPr>
        <w:pStyle w:val="ListParagraph"/>
        <w:numPr>
          <w:ilvl w:val="0"/>
          <w:numId w:val="14"/>
        </w:numPr>
        <w:spacing w:after="0"/>
        <w:rPr>
          <w:b/>
        </w:rPr>
      </w:pPr>
      <w:r w:rsidRPr="00CB534E">
        <w:rPr>
          <w:b/>
        </w:rPr>
        <w:t>Human social life is a response to the practical problems of human existence</w:t>
      </w:r>
    </w:p>
    <w:p w:rsidR="00CB534E" w:rsidRPr="00CB534E" w:rsidRDefault="00CB534E" w:rsidP="00CB534E">
      <w:pPr>
        <w:pStyle w:val="ListParagraph"/>
        <w:numPr>
          <w:ilvl w:val="0"/>
          <w:numId w:val="14"/>
        </w:numPr>
        <w:spacing w:after="0"/>
        <w:rPr>
          <w:b/>
        </w:rPr>
      </w:pPr>
      <w:r w:rsidRPr="00CB534E">
        <w:rPr>
          <w:b/>
        </w:rPr>
        <w:t>For any human population the key to use the available resources to maintain itself on a daily and generational basis</w:t>
      </w:r>
    </w:p>
    <w:p w:rsidR="00CB534E" w:rsidRDefault="00CB534E" w:rsidP="00CB534E">
      <w:pPr>
        <w:pStyle w:val="ListParagraph"/>
        <w:numPr>
          <w:ilvl w:val="0"/>
          <w:numId w:val="14"/>
        </w:numPr>
        <w:spacing w:after="0"/>
        <w:rPr>
          <w:b/>
        </w:rPr>
      </w:pPr>
      <w:r w:rsidRPr="00CB534E">
        <w:rPr>
          <w:b/>
        </w:rPr>
        <w:t xml:space="preserve">Food taboos are adaptive responses to economic and ecological conditions </w:t>
      </w:r>
    </w:p>
    <w:p w:rsidR="00CB534E" w:rsidRDefault="00CB534E" w:rsidP="00CB534E">
      <w:pPr>
        <w:spacing w:after="0"/>
        <w:rPr>
          <w:b/>
        </w:rPr>
      </w:pPr>
      <w:r>
        <w:rPr>
          <w:b/>
        </w:rPr>
        <w:t>Marvin Harris</w:t>
      </w:r>
    </w:p>
    <w:p w:rsidR="00CB534E" w:rsidRDefault="00CB534E" w:rsidP="00CB534E">
      <w:pPr>
        <w:pStyle w:val="ListParagraph"/>
        <w:numPr>
          <w:ilvl w:val="0"/>
          <w:numId w:val="14"/>
        </w:numPr>
        <w:spacing w:after="0"/>
        <w:rPr>
          <w:b/>
        </w:rPr>
      </w:pPr>
      <w:r>
        <w:rPr>
          <w:b/>
        </w:rPr>
        <w:t xml:space="preserve">Cannibalism happened in regions with high population and low domestic animals and provides people with protein, it was a taboo </w:t>
      </w:r>
      <w:r w:rsidR="00800E12">
        <w:rPr>
          <w:b/>
        </w:rPr>
        <w:t>especially</w:t>
      </w:r>
      <w:r>
        <w:rPr>
          <w:b/>
        </w:rPr>
        <w:t xml:space="preserve"> in agricultural societies where labour in the field is needed</w:t>
      </w:r>
    </w:p>
    <w:p w:rsidR="00CB534E" w:rsidRDefault="00CB534E" w:rsidP="00CB534E">
      <w:pPr>
        <w:pStyle w:val="ListParagraph"/>
        <w:numPr>
          <w:ilvl w:val="0"/>
          <w:numId w:val="14"/>
        </w:numPr>
        <w:spacing w:after="0"/>
        <w:rPr>
          <w:b/>
        </w:rPr>
      </w:pPr>
      <w:r>
        <w:rPr>
          <w:b/>
        </w:rPr>
        <w:t xml:space="preserve">Reasons for the pig taboo: emerged in arid climates; pigs ate similar foods as humans; required more water could </w:t>
      </w:r>
      <w:r w:rsidR="00800E12">
        <w:rPr>
          <w:b/>
        </w:rPr>
        <w:t>not</w:t>
      </w:r>
      <w:r>
        <w:rPr>
          <w:b/>
        </w:rPr>
        <w:t xml:space="preserve"> be herded (suitable for farmers but unfit for pastoralists)</w:t>
      </w:r>
    </w:p>
    <w:p w:rsidR="00CB534E" w:rsidRPr="00CB534E" w:rsidRDefault="00CB534E" w:rsidP="00CB534E">
      <w:pPr>
        <w:pStyle w:val="ListParagraph"/>
        <w:numPr>
          <w:ilvl w:val="0"/>
          <w:numId w:val="14"/>
        </w:numPr>
        <w:spacing w:after="0"/>
        <w:rPr>
          <w:b/>
        </w:rPr>
      </w:pPr>
      <w:r>
        <w:rPr>
          <w:b/>
        </w:rPr>
        <w:t>Limitations: assumes an economic rationale in all cultural behaviour</w:t>
      </w:r>
    </w:p>
    <w:p w:rsidR="002B7CDA" w:rsidRDefault="00800E12" w:rsidP="002B7CDA">
      <w:pPr>
        <w:spacing w:after="0"/>
        <w:rPr>
          <w:b/>
        </w:rPr>
      </w:pPr>
      <w:r>
        <w:rPr>
          <w:b/>
        </w:rPr>
        <w:t>Broader forces determine our culture</w:t>
      </w:r>
    </w:p>
    <w:p w:rsidR="00800E12" w:rsidRDefault="00800E12" w:rsidP="00800E12">
      <w:pPr>
        <w:pStyle w:val="ListParagraph"/>
        <w:numPr>
          <w:ilvl w:val="0"/>
          <w:numId w:val="14"/>
        </w:numPr>
        <w:spacing w:after="0"/>
      </w:pPr>
      <w:r w:rsidRPr="00800E12">
        <w:t>“people have</w:t>
      </w:r>
      <w:r>
        <w:t xml:space="preserve"> </w:t>
      </w:r>
      <w:r>
        <w:rPr>
          <w:b/>
        </w:rPr>
        <w:t>some agency</w:t>
      </w:r>
      <w:r>
        <w:t xml:space="preserve"> about what they eat, but culinary t</w:t>
      </w:r>
      <w:r w:rsidR="0095750B">
        <w:t>astes and ideas about “good” foo</w:t>
      </w:r>
      <w:r>
        <w:t xml:space="preserve">d are also influenced by </w:t>
      </w:r>
      <w:r>
        <w:rPr>
          <w:b/>
        </w:rPr>
        <w:t xml:space="preserve">broader structural forces, </w:t>
      </w:r>
      <w:r>
        <w:t xml:space="preserve">such as ethnic background social class, family socialization, and gender (Johnson and </w:t>
      </w:r>
      <w:proofErr w:type="spellStart"/>
      <w:r>
        <w:t>Cappeliez</w:t>
      </w:r>
      <w:proofErr w:type="spellEnd"/>
      <w:r>
        <w:t xml:space="preserve"> 2012 :50)</w:t>
      </w:r>
    </w:p>
    <w:p w:rsidR="00800E12" w:rsidRDefault="00800E12" w:rsidP="00800E12">
      <w:pPr>
        <w:pStyle w:val="ListParagraph"/>
        <w:numPr>
          <w:ilvl w:val="0"/>
          <w:numId w:val="14"/>
        </w:numPr>
        <w:spacing w:after="0"/>
      </w:pPr>
      <w:r>
        <w:t>Capitalist consumer culture is a central and powerful influence on the cultural schemas shaping our food choices</w:t>
      </w:r>
    </w:p>
    <w:p w:rsidR="007F14F9" w:rsidRDefault="007F14F9" w:rsidP="007F14F9">
      <w:pPr>
        <w:spacing w:after="0"/>
      </w:pPr>
      <w:r>
        <w:rPr>
          <w:b/>
        </w:rPr>
        <w:lastRenderedPageBreak/>
        <w:t>Convergence (homogenization): process that leads to increase in similarities by moving towards uniformity and reducing differences</w:t>
      </w:r>
      <w:r w:rsidR="00800E12" w:rsidRPr="00800E12">
        <w:t xml:space="preserve"> </w:t>
      </w:r>
    </w:p>
    <w:p w:rsidR="007F14F9" w:rsidRDefault="007F14F9" w:rsidP="007F14F9">
      <w:pPr>
        <w:spacing w:after="0"/>
        <w:rPr>
          <w:b/>
        </w:rPr>
      </w:pPr>
      <w:proofErr w:type="spellStart"/>
      <w:r>
        <w:rPr>
          <w:b/>
        </w:rPr>
        <w:t>Hybridity</w:t>
      </w:r>
      <w:proofErr w:type="spellEnd"/>
      <w:r>
        <w:rPr>
          <w:b/>
        </w:rPr>
        <w:t>/</w:t>
      </w:r>
      <w:proofErr w:type="spellStart"/>
      <w:r>
        <w:rPr>
          <w:b/>
        </w:rPr>
        <w:t>Creolization</w:t>
      </w:r>
      <w:proofErr w:type="spellEnd"/>
      <w:r>
        <w:rPr>
          <w:b/>
        </w:rPr>
        <w:t xml:space="preserve">:  </w:t>
      </w:r>
      <w:proofErr w:type="spellStart"/>
      <w:r>
        <w:t>heterogenization</w:t>
      </w:r>
      <w:proofErr w:type="spellEnd"/>
      <w:r>
        <w:t xml:space="preserve"> through </w:t>
      </w:r>
      <w:r>
        <w:rPr>
          <w:b/>
        </w:rPr>
        <w:t>convergence of diverse cultural practices instead of homogenization</w:t>
      </w:r>
    </w:p>
    <w:p w:rsidR="003C32D3" w:rsidRDefault="003C32D3" w:rsidP="007F14F9">
      <w:pPr>
        <w:spacing w:after="0"/>
        <w:rPr>
          <w:b/>
        </w:rPr>
      </w:pPr>
    </w:p>
    <w:p w:rsidR="003C32D3" w:rsidRDefault="003C32D3" w:rsidP="007F14F9">
      <w:pPr>
        <w:spacing w:after="0"/>
        <w:rPr>
          <w:b/>
        </w:rPr>
      </w:pPr>
      <w:r>
        <w:rPr>
          <w:b/>
        </w:rPr>
        <w:t>Changes in eating habits</w:t>
      </w:r>
    </w:p>
    <w:p w:rsidR="003C32D3" w:rsidRPr="003C32D3" w:rsidRDefault="003C32D3" w:rsidP="003C32D3">
      <w:pPr>
        <w:pStyle w:val="ListParagraph"/>
        <w:numPr>
          <w:ilvl w:val="0"/>
          <w:numId w:val="14"/>
        </w:numPr>
        <w:spacing w:after="0"/>
        <w:rPr>
          <w:b/>
        </w:rPr>
      </w:pPr>
      <w:r>
        <w:rPr>
          <w:b/>
        </w:rPr>
        <w:t xml:space="preserve">Changes during the life cycle: </w:t>
      </w:r>
      <w:r>
        <w:t>continue to change our diets and eating behaviour in different stages of our lives</w:t>
      </w:r>
    </w:p>
    <w:p w:rsidR="003C32D3" w:rsidRPr="003C32D3" w:rsidRDefault="003C32D3" w:rsidP="003C32D3">
      <w:pPr>
        <w:pStyle w:val="ListParagraph"/>
        <w:numPr>
          <w:ilvl w:val="0"/>
          <w:numId w:val="14"/>
        </w:numPr>
        <w:spacing w:after="0"/>
        <w:rPr>
          <w:b/>
        </w:rPr>
      </w:pPr>
      <w:r>
        <w:rPr>
          <w:b/>
        </w:rPr>
        <w:t>Changes throughout history:</w:t>
      </w:r>
      <w:r>
        <w:t xml:space="preserve"> no culture remains closed to change. Through innovation, fad, fashion, and various processes our food habits change over time</w:t>
      </w:r>
    </w:p>
    <w:p w:rsidR="003C32D3" w:rsidRDefault="003C32D3" w:rsidP="003C32D3">
      <w:pPr>
        <w:spacing w:after="0"/>
      </w:pPr>
      <w:r>
        <w:rPr>
          <w:b/>
        </w:rPr>
        <w:t>Resistance to the dominant culture?</w:t>
      </w:r>
    </w:p>
    <w:p w:rsidR="003C32D3" w:rsidRPr="00C57A72" w:rsidRDefault="003C32D3" w:rsidP="003C32D3">
      <w:pPr>
        <w:pStyle w:val="ListParagraph"/>
        <w:numPr>
          <w:ilvl w:val="0"/>
          <w:numId w:val="14"/>
        </w:numPr>
        <w:spacing w:after="0"/>
        <w:rPr>
          <w:b/>
        </w:rPr>
      </w:pPr>
      <w:r w:rsidRPr="00C57A72">
        <w:rPr>
          <w:b/>
        </w:rPr>
        <w:t>While dominant culture is shaped by market forces there is also an alternative ethical foodscape “where good food is not simply viewed as an individual indulgence, but connects to collective obligations like sustainability, animal welfare, and social justice (J&amp;C:52)</w:t>
      </w:r>
    </w:p>
    <w:p w:rsidR="003C32D3" w:rsidRDefault="003C32D3" w:rsidP="003C32D3">
      <w:pPr>
        <w:pStyle w:val="ListParagraph"/>
        <w:numPr>
          <w:ilvl w:val="0"/>
          <w:numId w:val="14"/>
        </w:numPr>
        <w:spacing w:after="0"/>
        <w:rPr>
          <w:b/>
        </w:rPr>
      </w:pPr>
      <w:r w:rsidRPr="00C57A72">
        <w:rPr>
          <w:b/>
        </w:rPr>
        <w:t>Soper talks about alternative hedonisms referring to alternative forms of consumption, motivated not only altruistic concerns, but also by the se</w:t>
      </w:r>
      <w:r w:rsidR="00C57A72">
        <w:rPr>
          <w:b/>
        </w:rPr>
        <w:t>l</w:t>
      </w:r>
      <w:r w:rsidRPr="00C57A72">
        <w:rPr>
          <w:b/>
        </w:rPr>
        <w:t>f-interested pleasures of consuming differently</w:t>
      </w:r>
    </w:p>
    <w:p w:rsidR="00C57A72" w:rsidRDefault="00C57A72" w:rsidP="00C57A72">
      <w:pPr>
        <w:spacing w:after="0"/>
        <w:ind w:left="360"/>
      </w:pPr>
      <w:proofErr w:type="spellStart"/>
      <w:r>
        <w:t>Socilizations</w:t>
      </w:r>
      <w:proofErr w:type="spellEnd"/>
      <w:r>
        <w:t xml:space="preserve"> is not just like filling an empty box</w:t>
      </w:r>
    </w:p>
    <w:p w:rsidR="00C57A72" w:rsidRDefault="00C57A72" w:rsidP="00C57A72">
      <w:pPr>
        <w:pStyle w:val="ListParagraph"/>
        <w:numPr>
          <w:ilvl w:val="0"/>
          <w:numId w:val="14"/>
        </w:numPr>
        <w:spacing w:after="0"/>
      </w:pPr>
      <w:r>
        <w:t xml:space="preserve">Conflicting messages on physical health </w:t>
      </w:r>
      <w:proofErr w:type="spellStart"/>
      <w:r>
        <w:t>aesthetics,tastes</w:t>
      </w:r>
      <w:proofErr w:type="spellEnd"/>
      <w:r>
        <w:t xml:space="preserve"> and social prestige</w:t>
      </w:r>
    </w:p>
    <w:p w:rsidR="00C57A72" w:rsidRDefault="00C57A72" w:rsidP="00C57A72">
      <w:pPr>
        <w:pStyle w:val="ListParagraph"/>
        <w:numPr>
          <w:ilvl w:val="1"/>
          <w:numId w:val="14"/>
        </w:numPr>
        <w:spacing w:after="0"/>
      </w:pPr>
      <w:r>
        <w:t xml:space="preserve">At home (private sphere) </w:t>
      </w:r>
    </w:p>
    <w:p w:rsidR="00C57A72" w:rsidRDefault="00C57A72" w:rsidP="00C57A72">
      <w:pPr>
        <w:pStyle w:val="ListParagraph"/>
        <w:numPr>
          <w:ilvl w:val="1"/>
          <w:numId w:val="14"/>
        </w:numPr>
        <w:spacing w:after="0"/>
      </w:pPr>
      <w:r>
        <w:t>Outside home (public sphere) (</w:t>
      </w:r>
      <w:proofErr w:type="spellStart"/>
      <w:r>
        <w:t>Koc</w:t>
      </w:r>
      <w:proofErr w:type="spellEnd"/>
      <w:r>
        <w:t xml:space="preserve"> and welsh, 2002)</w:t>
      </w:r>
    </w:p>
    <w:p w:rsidR="00C57A72" w:rsidRDefault="00C57A72" w:rsidP="00C57A72">
      <w:pPr>
        <w:pStyle w:val="ListParagraph"/>
        <w:numPr>
          <w:ilvl w:val="0"/>
          <w:numId w:val="14"/>
        </w:numPr>
        <w:spacing w:after="0"/>
      </w:pPr>
      <w:r>
        <w:t xml:space="preserve">Individuals also pick and choose, or </w:t>
      </w:r>
      <w:proofErr w:type="spellStart"/>
      <w:r>
        <w:t>selectivly</w:t>
      </w:r>
      <w:proofErr w:type="spellEnd"/>
      <w:r>
        <w:t xml:space="preserve"> interpret and adopt</w:t>
      </w:r>
    </w:p>
    <w:p w:rsidR="00C57A72" w:rsidRDefault="00C57A72" w:rsidP="00C57A72">
      <w:pPr>
        <w:pStyle w:val="ListParagraph"/>
        <w:numPr>
          <w:ilvl w:val="0"/>
          <w:numId w:val="14"/>
        </w:numPr>
        <w:spacing w:after="0"/>
      </w:pPr>
      <w:r>
        <w:t>Identification: how individuals and social groups self-identify or are identified by others as members of an ethnic group through certain cultural practices, such as clothing, music, food, religious observations.</w:t>
      </w:r>
    </w:p>
    <w:p w:rsidR="00C57A72" w:rsidRDefault="00C57A72" w:rsidP="00C57A72">
      <w:pPr>
        <w:spacing w:after="0"/>
        <w:ind w:left="360"/>
      </w:pPr>
      <w:r>
        <w:t>Adaptation: whether or to what extent individuals or social groups adapt to new patterns of cultural conduct and willingly include different forms of behaviour into their everyday practices</w:t>
      </w:r>
    </w:p>
    <w:p w:rsidR="003C32D3" w:rsidRDefault="00946A33" w:rsidP="00C57A72">
      <w:pPr>
        <w:spacing w:after="0"/>
        <w:rPr>
          <w:b/>
        </w:rPr>
      </w:pPr>
      <w:r>
        <w:rPr>
          <w:b/>
        </w:rPr>
        <w:t xml:space="preserve">Generational differences in immigrant families </w:t>
      </w:r>
      <w:proofErr w:type="gramStart"/>
      <w:r>
        <w:rPr>
          <w:b/>
        </w:rPr>
        <w:t xml:space="preserve">( </w:t>
      </w:r>
      <w:proofErr w:type="spellStart"/>
      <w:r>
        <w:rPr>
          <w:b/>
        </w:rPr>
        <w:t>hernadez</w:t>
      </w:r>
      <w:proofErr w:type="gramEnd"/>
      <w:r>
        <w:rPr>
          <w:b/>
        </w:rPr>
        <w:t>-ramdwar</w:t>
      </w:r>
      <w:proofErr w:type="spellEnd"/>
      <w:r>
        <w:rPr>
          <w:b/>
        </w:rPr>
        <w:t>)</w:t>
      </w:r>
    </w:p>
    <w:p w:rsidR="00946A33" w:rsidRPr="00946A33" w:rsidRDefault="00946A33" w:rsidP="00946A33">
      <w:pPr>
        <w:pStyle w:val="ListParagraph"/>
        <w:numPr>
          <w:ilvl w:val="0"/>
          <w:numId w:val="14"/>
        </w:numPr>
        <w:spacing w:after="0"/>
        <w:rPr>
          <w:b/>
        </w:rPr>
      </w:pPr>
      <w:r>
        <w:t xml:space="preserve">For </w:t>
      </w:r>
      <w:r w:rsidRPr="00946A33">
        <w:rPr>
          <w:b/>
        </w:rPr>
        <w:t xml:space="preserve">first generation </w:t>
      </w:r>
      <w:r>
        <w:t xml:space="preserve">Caribbean immigrants in Canada, food evokes a </w:t>
      </w:r>
      <w:r w:rsidRPr="00946A33">
        <w:rPr>
          <w:b/>
        </w:rPr>
        <w:t>sense of ho</w:t>
      </w:r>
      <w:r w:rsidR="003A1CEC">
        <w:rPr>
          <w:b/>
        </w:rPr>
        <w:t>m</w:t>
      </w:r>
      <w:r w:rsidRPr="00946A33">
        <w:rPr>
          <w:b/>
        </w:rPr>
        <w:t xml:space="preserve">e as in </w:t>
      </w:r>
      <w:proofErr w:type="spellStart"/>
      <w:r w:rsidRPr="00946A33">
        <w:rPr>
          <w:b/>
        </w:rPr>
        <w:t>he</w:t>
      </w:r>
      <w:proofErr w:type="spellEnd"/>
      <w:r w:rsidRPr="00946A33">
        <w:rPr>
          <w:b/>
        </w:rPr>
        <w:t xml:space="preserve"> homeland</w:t>
      </w:r>
    </w:p>
    <w:p w:rsidR="00946A33" w:rsidRDefault="00946A33" w:rsidP="00946A33">
      <w:pPr>
        <w:pStyle w:val="ListParagraph"/>
        <w:numPr>
          <w:ilvl w:val="0"/>
          <w:numId w:val="14"/>
        </w:numPr>
        <w:spacing w:after="0"/>
      </w:pPr>
      <w:r>
        <w:t xml:space="preserve"> For </w:t>
      </w:r>
      <w:r w:rsidRPr="00946A33">
        <w:t>Second generation</w:t>
      </w:r>
      <w:r>
        <w:t xml:space="preserve"> it often evokes memories of the family home, and a familiarity with the homeland through their parents knowledge of Caribbean cuisines</w:t>
      </w:r>
    </w:p>
    <w:p w:rsidR="00946A33" w:rsidRDefault="00946A33" w:rsidP="00946A33">
      <w:pPr>
        <w:pStyle w:val="ListParagraph"/>
        <w:numPr>
          <w:ilvl w:val="0"/>
          <w:numId w:val="14"/>
        </w:numPr>
        <w:spacing w:after="0"/>
      </w:pPr>
      <w:r>
        <w:t>As the second generation embraces their own ethicized cuisine in order to affirm their Caribbean identity, they resist assimilation into the mainstream and re-define meanings of food, home, and identity in the diasporic space</w:t>
      </w:r>
    </w:p>
    <w:p w:rsidR="000A316F" w:rsidRDefault="000A316F" w:rsidP="000A316F">
      <w:pPr>
        <w:spacing w:after="0"/>
        <w:ind w:left="360"/>
      </w:pPr>
      <w:r>
        <w:t>Immigrant experience</w:t>
      </w:r>
    </w:p>
    <w:p w:rsidR="000A316F" w:rsidRPr="000A316F" w:rsidRDefault="000A316F" w:rsidP="000A316F">
      <w:pPr>
        <w:pStyle w:val="ListParagraph"/>
        <w:numPr>
          <w:ilvl w:val="0"/>
          <w:numId w:val="14"/>
        </w:numPr>
        <w:spacing w:after="0"/>
      </w:pPr>
      <w:r>
        <w:t xml:space="preserve">Successful integration require both objective and subjective conditions – </w:t>
      </w:r>
      <w:r>
        <w:rPr>
          <w:b/>
        </w:rPr>
        <w:t>food security and a feeling at home</w:t>
      </w:r>
    </w:p>
    <w:p w:rsidR="000A316F" w:rsidRDefault="000A316F" w:rsidP="000A316F">
      <w:pPr>
        <w:pStyle w:val="ListParagraph"/>
        <w:numPr>
          <w:ilvl w:val="0"/>
          <w:numId w:val="14"/>
        </w:numPr>
        <w:spacing w:after="0"/>
      </w:pPr>
      <w:r>
        <w:t xml:space="preserve">food security implies </w:t>
      </w:r>
    </w:p>
    <w:p w:rsidR="000A316F" w:rsidRDefault="000A316F" w:rsidP="000A316F">
      <w:pPr>
        <w:pStyle w:val="ListParagraph"/>
        <w:numPr>
          <w:ilvl w:val="1"/>
          <w:numId w:val="14"/>
        </w:numPr>
        <w:spacing w:after="0"/>
      </w:pPr>
      <w:r>
        <w:t>access to food and freedom from hunger</w:t>
      </w:r>
    </w:p>
    <w:p w:rsidR="000A316F" w:rsidRDefault="000A316F" w:rsidP="000A316F">
      <w:pPr>
        <w:pStyle w:val="ListParagraph"/>
        <w:numPr>
          <w:ilvl w:val="1"/>
          <w:numId w:val="14"/>
        </w:numPr>
        <w:spacing w:after="0"/>
      </w:pPr>
      <w:r>
        <w:t xml:space="preserve">access to food people are culturally familiar with </w:t>
      </w:r>
    </w:p>
    <w:p w:rsidR="000A316F" w:rsidRDefault="000A316F" w:rsidP="000A316F">
      <w:pPr>
        <w:pStyle w:val="ListParagraph"/>
        <w:numPr>
          <w:ilvl w:val="1"/>
          <w:numId w:val="14"/>
        </w:numPr>
        <w:spacing w:after="0"/>
      </w:pPr>
      <w:r>
        <w:t>others respecting our cultural preferences</w:t>
      </w:r>
    </w:p>
    <w:p w:rsidR="000A316F" w:rsidRDefault="000A316F" w:rsidP="000A316F">
      <w:pPr>
        <w:spacing w:after="0"/>
        <w:rPr>
          <w:b/>
        </w:rPr>
      </w:pPr>
      <w:r>
        <w:rPr>
          <w:b/>
        </w:rPr>
        <w:lastRenderedPageBreak/>
        <w:t>Cookbooks as cultural artifacts (cook</w:t>
      </w:r>
      <w:proofErr w:type="gramStart"/>
      <w:r>
        <w:rPr>
          <w:b/>
        </w:rPr>
        <w:t>,2016</w:t>
      </w:r>
      <w:proofErr w:type="gramEnd"/>
      <w:r>
        <w:rPr>
          <w:b/>
        </w:rPr>
        <w:t>)</w:t>
      </w:r>
    </w:p>
    <w:p w:rsidR="000A316F" w:rsidRPr="000A316F" w:rsidRDefault="000A316F" w:rsidP="000A316F">
      <w:pPr>
        <w:pStyle w:val="ListParagraph"/>
        <w:numPr>
          <w:ilvl w:val="0"/>
          <w:numId w:val="14"/>
        </w:numPr>
        <w:spacing w:after="0"/>
      </w:pPr>
      <w:proofErr w:type="gramStart"/>
      <w:r>
        <w:t>cookbooks</w:t>
      </w:r>
      <w:proofErr w:type="gramEnd"/>
      <w:r>
        <w:t xml:space="preserve"> offer more than cooking instructions. They provide </w:t>
      </w:r>
      <w:r>
        <w:rPr>
          <w:b/>
        </w:rPr>
        <w:t>insights into changing social roles (particularly within families and communities)</w:t>
      </w:r>
      <w:r>
        <w:t xml:space="preserve"> </w:t>
      </w:r>
      <w:r>
        <w:rPr>
          <w:b/>
        </w:rPr>
        <w:t>and food tastes over time</w:t>
      </w:r>
    </w:p>
    <w:p w:rsidR="000A316F" w:rsidRPr="000A316F" w:rsidRDefault="000A316F" w:rsidP="000A316F">
      <w:pPr>
        <w:pStyle w:val="ListParagraph"/>
        <w:numPr>
          <w:ilvl w:val="0"/>
          <w:numId w:val="14"/>
        </w:numPr>
        <w:spacing w:after="0"/>
      </w:pPr>
      <w:r>
        <w:t xml:space="preserve">cookbooks, by recording and attempting to shape the cuisine of a community of region at a particular time, tell us the diverse stories of the </w:t>
      </w:r>
      <w:r>
        <w:rPr>
          <w:b/>
        </w:rPr>
        <w:t>lived history of a people</w:t>
      </w:r>
    </w:p>
    <w:p w:rsidR="000A316F" w:rsidRDefault="000A316F" w:rsidP="000A316F">
      <w:pPr>
        <w:pStyle w:val="ListParagraph"/>
        <w:numPr>
          <w:ilvl w:val="0"/>
          <w:numId w:val="14"/>
        </w:numPr>
        <w:spacing w:after="0"/>
      </w:pPr>
      <w:r>
        <w:t xml:space="preserve">historically, cookbooks are used by </w:t>
      </w:r>
      <w:r>
        <w:rPr>
          <w:b/>
        </w:rPr>
        <w:t>nationalist ideologies</w:t>
      </w:r>
      <w:r>
        <w:t xml:space="preserve"> to create sense of shared national identity</w:t>
      </w:r>
    </w:p>
    <w:p w:rsidR="000A316F" w:rsidRDefault="000A316F" w:rsidP="000A316F">
      <w:pPr>
        <w:pStyle w:val="NormalWeb"/>
        <w:numPr>
          <w:ilvl w:val="0"/>
          <w:numId w:val="14"/>
        </w:numPr>
      </w:pPr>
      <w:r>
        <w:t>Five periods of culinary practice: (</w:t>
      </w:r>
      <w:proofErr w:type="spellStart"/>
      <w:r>
        <w:t>Desloges</w:t>
      </w:r>
      <w:proofErr w:type="spellEnd"/>
      <w:r>
        <w:t>)</w:t>
      </w:r>
    </w:p>
    <w:p w:rsidR="000A316F" w:rsidRDefault="000A316F" w:rsidP="000A316F">
      <w:pPr>
        <w:pStyle w:val="NormalWeb"/>
        <w:numPr>
          <w:ilvl w:val="0"/>
          <w:numId w:val="14"/>
        </w:numPr>
      </w:pPr>
      <w:r>
        <w:t xml:space="preserve">1600s: influences of French and Amerindian food practices </w:t>
      </w:r>
    </w:p>
    <w:p w:rsidR="000A316F" w:rsidRDefault="000A316F" w:rsidP="000A316F">
      <w:pPr>
        <w:pStyle w:val="NormalWeb"/>
        <w:numPr>
          <w:ilvl w:val="0"/>
          <w:numId w:val="14"/>
        </w:numPr>
      </w:pPr>
      <w:r>
        <w:t xml:space="preserve">1700s: establishment of French style </w:t>
      </w:r>
    </w:p>
    <w:p w:rsidR="000A316F" w:rsidRDefault="000A316F" w:rsidP="000A316F">
      <w:pPr>
        <w:pStyle w:val="NormalWeb"/>
        <w:numPr>
          <w:ilvl w:val="0"/>
          <w:numId w:val="14"/>
        </w:numPr>
      </w:pPr>
      <w:r>
        <w:t xml:space="preserve">1790-1860: exchange between French and British </w:t>
      </w:r>
      <w:proofErr w:type="spellStart"/>
      <w:r>
        <w:t>foodways</w:t>
      </w:r>
      <w:proofErr w:type="spellEnd"/>
      <w:r>
        <w:t xml:space="preserve"> </w:t>
      </w:r>
    </w:p>
    <w:p w:rsidR="000A316F" w:rsidRDefault="000A316F" w:rsidP="000A316F">
      <w:pPr>
        <w:pStyle w:val="NormalWeb"/>
        <w:numPr>
          <w:ilvl w:val="0"/>
          <w:numId w:val="14"/>
        </w:numPr>
      </w:pPr>
      <w:r>
        <w:t xml:space="preserve">1860-1960: emergence of ‘à la </w:t>
      </w:r>
      <w:proofErr w:type="spellStart"/>
      <w:r>
        <w:t>canadienne</w:t>
      </w:r>
      <w:proofErr w:type="spellEnd"/>
      <w:r>
        <w:t>’ Canadian cuisine</w:t>
      </w:r>
    </w:p>
    <w:p w:rsidR="000A316F" w:rsidRDefault="000A316F" w:rsidP="000A316F">
      <w:pPr>
        <w:pStyle w:val="NormalWeb"/>
        <w:numPr>
          <w:ilvl w:val="0"/>
          <w:numId w:val="14"/>
        </w:numPr>
      </w:pPr>
      <w:r>
        <w:t>1960-present: international influences (Multicultural/diverse cuisine)</w:t>
      </w:r>
    </w:p>
    <w:p w:rsidR="0084544B" w:rsidRDefault="0084544B" w:rsidP="0084544B">
      <w:pPr>
        <w:pStyle w:val="NormalWeb"/>
      </w:pPr>
      <w:r>
        <w:t xml:space="preserve">Sociological perspectives: Peter Berger: </w:t>
      </w:r>
    </w:p>
    <w:p w:rsidR="0084544B" w:rsidRDefault="0084544B" w:rsidP="0084544B">
      <w:pPr>
        <w:pStyle w:val="NormalWeb"/>
        <w:numPr>
          <w:ilvl w:val="0"/>
          <w:numId w:val="14"/>
        </w:numPr>
      </w:pPr>
      <w:r>
        <w:t>allows us to see the general in particular (ex. Hot dong vendor’s story, immigrant so he can’t get a mining engineer job; many immigrants who are foreign profession face similar situations where they work low wage jobs)</w:t>
      </w:r>
    </w:p>
    <w:p w:rsidR="0084544B" w:rsidRDefault="0084544B" w:rsidP="0084544B">
      <w:pPr>
        <w:pStyle w:val="NormalWeb"/>
        <w:numPr>
          <w:ilvl w:val="0"/>
          <w:numId w:val="14"/>
        </w:numPr>
      </w:pPr>
      <w:r>
        <w:t>see the strange in the familiar (ex. Drinking coffee to wake up in the morning, coffee is a drug, we drink it to wake up then end up more tired later and continue to drink more to wake up</w:t>
      </w:r>
    </w:p>
    <w:p w:rsidR="0084544B" w:rsidRDefault="0084544B" w:rsidP="0084544B">
      <w:pPr>
        <w:pStyle w:val="NormalWeb"/>
      </w:pPr>
      <w:r>
        <w:t>Food studies (</w:t>
      </w:r>
      <w:proofErr w:type="spellStart"/>
      <w:r>
        <w:t>Koc</w:t>
      </w:r>
      <w:proofErr w:type="spellEnd"/>
      <w:r>
        <w:t>, etc al, 2012)</w:t>
      </w:r>
    </w:p>
    <w:p w:rsidR="0084544B" w:rsidRDefault="0084544B" w:rsidP="0084544B">
      <w:pPr>
        <w:pStyle w:val="NormalWeb"/>
        <w:numPr>
          <w:ilvl w:val="0"/>
          <w:numId w:val="14"/>
        </w:numPr>
        <w:rPr>
          <w:b/>
        </w:rPr>
      </w:pPr>
      <w:r w:rsidRPr="0084544B">
        <w:rPr>
          <w:b/>
        </w:rPr>
        <w:t>a relatively new field of research and scholarship that focuses on the historically specific web of social relations, processes, structures, and institutional arrangements that cover human interaction with nature and with other humans involving production, distribution, preparation and consumption of food</w:t>
      </w:r>
    </w:p>
    <w:p w:rsidR="0084544B" w:rsidRDefault="0084544B" w:rsidP="0084544B">
      <w:pPr>
        <w:pStyle w:val="NormalWeb"/>
      </w:pPr>
      <w:r w:rsidRPr="0084544B">
        <w:t xml:space="preserve">How </w:t>
      </w:r>
      <w:proofErr w:type="gramStart"/>
      <w:r w:rsidRPr="0084544B">
        <w:t>does food studies</w:t>
      </w:r>
      <w:proofErr w:type="gramEnd"/>
      <w:r w:rsidRPr="0084544B">
        <w:t xml:space="preserve"> </w:t>
      </w:r>
      <w:r>
        <w:t>differ from other approaches?</w:t>
      </w:r>
    </w:p>
    <w:p w:rsidR="0084544B" w:rsidRDefault="0084544B" w:rsidP="0084544B">
      <w:pPr>
        <w:pStyle w:val="NormalWeb"/>
        <w:numPr>
          <w:ilvl w:val="0"/>
          <w:numId w:val="14"/>
        </w:numPr>
      </w:pPr>
      <w:r>
        <w:t xml:space="preserve">Being evidence based </w:t>
      </w:r>
    </w:p>
    <w:p w:rsidR="0084544B" w:rsidRDefault="0084544B" w:rsidP="0084544B">
      <w:pPr>
        <w:pStyle w:val="NormalWeb"/>
        <w:numPr>
          <w:ilvl w:val="0"/>
          <w:numId w:val="14"/>
        </w:numPr>
      </w:pPr>
      <w:r>
        <w:t>Questioning dominant values , ideologies and practices</w:t>
      </w:r>
    </w:p>
    <w:p w:rsidR="0084544B" w:rsidRDefault="0084544B" w:rsidP="0084544B">
      <w:pPr>
        <w:pStyle w:val="NormalWeb"/>
        <w:numPr>
          <w:ilvl w:val="0"/>
          <w:numId w:val="14"/>
        </w:numPr>
      </w:pPr>
      <w:r>
        <w:t>Questioning inequalities of power in society</w:t>
      </w:r>
    </w:p>
    <w:p w:rsidR="0084544B" w:rsidRDefault="0084544B" w:rsidP="0084544B">
      <w:pPr>
        <w:pStyle w:val="NormalWeb"/>
        <w:numPr>
          <w:ilvl w:val="0"/>
          <w:numId w:val="14"/>
        </w:numPr>
      </w:pPr>
      <w:r>
        <w:t>Seeks possibilities for change</w:t>
      </w:r>
    </w:p>
    <w:p w:rsidR="0084544B" w:rsidRDefault="0084544B" w:rsidP="0084544B">
      <w:pPr>
        <w:pStyle w:val="NormalWeb"/>
      </w:pPr>
      <w:r>
        <w:t>Need for looking at the big picture</w:t>
      </w:r>
    </w:p>
    <w:p w:rsidR="0084544B" w:rsidRDefault="0084544B" w:rsidP="0084544B">
      <w:pPr>
        <w:pStyle w:val="NormalWeb"/>
        <w:numPr>
          <w:ilvl w:val="0"/>
          <w:numId w:val="14"/>
        </w:numPr>
      </w:pPr>
      <w:r>
        <w:t>A food system refers to a complex web of social relations, processes, structures, and institutional arrangements that cover human interaction with nature and with other human interaction with nature and with other human througho</w:t>
      </w:r>
      <w:r w:rsidR="00022E8D">
        <w:t xml:space="preserve">ut the food cycle </w:t>
      </w:r>
      <w:r>
        <w:t xml:space="preserve">from production to consumption and even further </w:t>
      </w:r>
    </w:p>
    <w:p w:rsidR="0084544B" w:rsidRDefault="0084544B" w:rsidP="0084544B">
      <w:pPr>
        <w:pStyle w:val="NormalWeb"/>
      </w:pPr>
      <w:r>
        <w:lastRenderedPageBreak/>
        <w:t>Food regimes</w:t>
      </w:r>
      <w:r w:rsidR="00022E8D">
        <w:t xml:space="preserve">- approach that combines commodity studies + world-systems analysis to identify long periods of stability and change in </w:t>
      </w:r>
      <w:proofErr w:type="spellStart"/>
      <w:r w:rsidR="00022E8D">
        <w:t>agri</w:t>
      </w:r>
      <w:proofErr w:type="spellEnd"/>
      <w:r w:rsidR="00022E8D">
        <w:t xml:space="preserve">-food systems (read chapter 2) </w:t>
      </w:r>
    </w:p>
    <w:p w:rsidR="00022E8D" w:rsidRDefault="00022E8D" w:rsidP="0084544B">
      <w:pPr>
        <w:pStyle w:val="NormalWeb"/>
      </w:pPr>
      <w:r>
        <w:t xml:space="preserve">What you eat tells a lot about you – “tell me what you eat and I’ll tell you who you are” (Jean </w:t>
      </w:r>
      <w:proofErr w:type="spellStart"/>
      <w:r>
        <w:t>Anthelme</w:t>
      </w:r>
      <w:proofErr w:type="spellEnd"/>
      <w:r>
        <w:t xml:space="preserve"> </w:t>
      </w:r>
      <w:proofErr w:type="spellStart"/>
      <w:r>
        <w:t>Brillat</w:t>
      </w:r>
      <w:proofErr w:type="spellEnd"/>
      <w:r>
        <w:t xml:space="preserve"> </w:t>
      </w:r>
      <w:proofErr w:type="spellStart"/>
      <w:r>
        <w:t>Savarin</w:t>
      </w:r>
      <w:proofErr w:type="spellEnd"/>
      <w:r>
        <w:t>)</w:t>
      </w:r>
    </w:p>
    <w:p w:rsidR="00022E8D" w:rsidRDefault="00022E8D" w:rsidP="0084544B">
      <w:pPr>
        <w:pStyle w:val="NormalWeb"/>
      </w:pPr>
      <w:proofErr w:type="gramStart"/>
      <w:r>
        <w:t>Diagrams :corn</w:t>
      </w:r>
      <w:proofErr w:type="gramEnd"/>
      <w:r>
        <w:t xml:space="preserve"> use</w:t>
      </w:r>
    </w:p>
    <w:p w:rsidR="00022E8D" w:rsidRDefault="00022E8D" w:rsidP="00022E8D">
      <w:pPr>
        <w:pStyle w:val="NormalWeb"/>
        <w:numPr>
          <w:ilvl w:val="0"/>
          <w:numId w:val="14"/>
        </w:numPr>
      </w:pPr>
      <w:r>
        <w:t>Ethanol accounts for most of corn use(used to make fuel for cars)</w:t>
      </w:r>
    </w:p>
    <w:p w:rsidR="00022E8D" w:rsidRDefault="00022E8D" w:rsidP="00022E8D">
      <w:pPr>
        <w:pStyle w:val="NormalWeb"/>
        <w:numPr>
          <w:ilvl w:val="0"/>
          <w:numId w:val="14"/>
        </w:numPr>
      </w:pPr>
      <w:r>
        <w:t xml:space="preserve">Large portion used to feed animals </w:t>
      </w:r>
    </w:p>
    <w:p w:rsidR="00022E8D" w:rsidRDefault="00022E8D" w:rsidP="00022E8D">
      <w:pPr>
        <w:pStyle w:val="NormalWeb"/>
        <w:numPr>
          <w:ilvl w:val="0"/>
          <w:numId w:val="14"/>
        </w:numPr>
      </w:pPr>
      <w:r>
        <w:t>Pounds of edible product that can be produced on an Acre of prime land</w:t>
      </w:r>
    </w:p>
    <w:p w:rsidR="00022E8D" w:rsidRDefault="00022E8D" w:rsidP="00022E8D">
      <w:pPr>
        <w:pStyle w:val="NormalWeb"/>
        <w:numPr>
          <w:ilvl w:val="0"/>
          <w:numId w:val="14"/>
        </w:numPr>
      </w:pPr>
      <w:r>
        <w:t>-250lbs beef</w:t>
      </w:r>
    </w:p>
    <w:p w:rsidR="00022E8D" w:rsidRDefault="00022E8D" w:rsidP="00022E8D">
      <w:pPr>
        <w:pStyle w:val="NormalWeb"/>
        <w:numPr>
          <w:ilvl w:val="0"/>
          <w:numId w:val="14"/>
        </w:numPr>
      </w:pPr>
      <w:r>
        <w:t>60000 lbs celery</w:t>
      </w:r>
    </w:p>
    <w:p w:rsidR="00022E8D" w:rsidRPr="0084544B" w:rsidRDefault="00022E8D" w:rsidP="00022E8D">
      <w:pPr>
        <w:pStyle w:val="NormalWeb"/>
        <w:numPr>
          <w:ilvl w:val="0"/>
          <w:numId w:val="14"/>
        </w:numPr>
      </w:pPr>
      <w:r>
        <w:t xml:space="preserve">If you wanted to feed the world, which makes for sense?  </w:t>
      </w:r>
    </w:p>
    <w:p w:rsidR="008E28B6" w:rsidRDefault="008E28B6" w:rsidP="008E28B6">
      <w:pPr>
        <w:pStyle w:val="NormalWeb"/>
      </w:pPr>
      <w:r>
        <w:t>Week 3</w:t>
      </w:r>
    </w:p>
    <w:p w:rsidR="008E28B6" w:rsidRDefault="008E28B6" w:rsidP="008E28B6">
      <w:pPr>
        <w:pStyle w:val="NormalWeb"/>
      </w:pPr>
      <w:r>
        <w:t>Confusion</w:t>
      </w:r>
    </w:p>
    <w:p w:rsidR="008E28B6" w:rsidRDefault="008E28B6" w:rsidP="008E28B6">
      <w:pPr>
        <w:pStyle w:val="NormalWeb"/>
        <w:numPr>
          <w:ilvl w:val="0"/>
          <w:numId w:val="14"/>
        </w:numPr>
      </w:pPr>
      <w:r>
        <w:t>Historically, necessities imposed by climate, seasons, geography combined with cultural, social and economic limitations defined the boundaries of what is edible</w:t>
      </w:r>
    </w:p>
    <w:p w:rsidR="008E28B6" w:rsidRDefault="008E28B6" w:rsidP="00595DC5">
      <w:pPr>
        <w:pStyle w:val="NormalWeb"/>
        <w:numPr>
          <w:ilvl w:val="0"/>
          <w:numId w:val="14"/>
        </w:numPr>
      </w:pPr>
      <w:r>
        <w:t>Humans have always sought new food sources to feed themselves (</w:t>
      </w:r>
      <w:proofErr w:type="spellStart"/>
      <w:r>
        <w:t>neophilia</w:t>
      </w:r>
      <w:proofErr w:type="spellEnd"/>
      <w:r>
        <w:t>) while at the same time afraid of these new things may make them sick (</w:t>
      </w:r>
      <w:proofErr w:type="spellStart"/>
      <w:r>
        <w:t>neophobia</w:t>
      </w:r>
      <w:proofErr w:type="spellEnd"/>
      <w:r>
        <w:t>)</w:t>
      </w:r>
    </w:p>
    <w:p w:rsidR="00595DC5" w:rsidRDefault="00595DC5" w:rsidP="00595DC5">
      <w:pPr>
        <w:pStyle w:val="NormalWeb"/>
      </w:pPr>
      <w:r>
        <w:t>Confusion about what is good to eat? (</w:t>
      </w:r>
      <w:proofErr w:type="spellStart"/>
      <w:proofErr w:type="gramStart"/>
      <w:r>
        <w:t>claude</w:t>
      </w:r>
      <w:proofErr w:type="spellEnd"/>
      <w:proofErr w:type="gramEnd"/>
      <w:r>
        <w:t xml:space="preserve"> </w:t>
      </w:r>
      <w:proofErr w:type="spellStart"/>
      <w:r>
        <w:t>Fischler</w:t>
      </w:r>
      <w:proofErr w:type="spellEnd"/>
      <w:r>
        <w:t>)</w:t>
      </w:r>
    </w:p>
    <w:p w:rsidR="00595DC5" w:rsidRDefault="00595DC5" w:rsidP="00595DC5">
      <w:pPr>
        <w:pStyle w:val="NormalWeb"/>
        <w:numPr>
          <w:ilvl w:val="0"/>
          <w:numId w:val="14"/>
        </w:numPr>
      </w:pPr>
      <w:r>
        <w:t>We now have even wider range of edibles, wider range of sources informing us about what can be eaten, what is good to eat. French sociologists calls this confusion “</w:t>
      </w:r>
      <w:proofErr w:type="spellStart"/>
      <w:r>
        <w:t>gastroanomie</w:t>
      </w:r>
      <w:proofErr w:type="spellEnd"/>
      <w:r>
        <w:t>”</w:t>
      </w:r>
    </w:p>
    <w:p w:rsidR="00595DC5" w:rsidRDefault="00595DC5" w:rsidP="00595DC5">
      <w:pPr>
        <w:pStyle w:val="NormalWeb"/>
        <w:numPr>
          <w:ilvl w:val="0"/>
          <w:numId w:val="14"/>
        </w:numPr>
      </w:pPr>
      <w:r>
        <w:t xml:space="preserve">Using Durkheim’s concept of anomie (state of </w:t>
      </w:r>
      <w:proofErr w:type="spellStart"/>
      <w:r>
        <w:t>normlessness</w:t>
      </w:r>
      <w:proofErr w:type="spellEnd"/>
      <w:r>
        <w:t xml:space="preserve"> and aspirations), </w:t>
      </w:r>
      <w:proofErr w:type="spellStart"/>
      <w:r>
        <w:t>Fischler</w:t>
      </w:r>
      <w:proofErr w:type="spellEnd"/>
      <w:r>
        <w:t xml:space="preserve"> argues that the stability of “</w:t>
      </w:r>
      <w:proofErr w:type="spellStart"/>
      <w:r>
        <w:t>gastronomie</w:t>
      </w:r>
      <w:proofErr w:type="spellEnd"/>
      <w:r>
        <w:t>” is increasingly being replaced by a state of “gastro-anomie)</w:t>
      </w:r>
    </w:p>
    <w:p w:rsidR="00595DC5" w:rsidRDefault="00595DC5" w:rsidP="00595DC5">
      <w:pPr>
        <w:pStyle w:val="NormalWeb"/>
        <w:ind w:left="360"/>
      </w:pPr>
      <w:r>
        <w:t>Causes of confusion about eating in modern society</w:t>
      </w:r>
    </w:p>
    <w:p w:rsidR="00595DC5" w:rsidRDefault="00595DC5" w:rsidP="00595DC5">
      <w:pPr>
        <w:pStyle w:val="NormalWeb"/>
        <w:numPr>
          <w:ilvl w:val="0"/>
          <w:numId w:val="14"/>
        </w:numPr>
      </w:pPr>
      <w:r>
        <w:t>Consumer replaces self-sufficient producer</w:t>
      </w:r>
    </w:p>
    <w:p w:rsidR="00595DC5" w:rsidRDefault="00595DC5" w:rsidP="00595DC5">
      <w:pPr>
        <w:pStyle w:val="NormalWeb"/>
        <w:numPr>
          <w:ilvl w:val="0"/>
          <w:numId w:val="14"/>
        </w:numPr>
      </w:pPr>
      <w:r>
        <w:t>Changes in the rhythms of meal (i.e. snacking)</w:t>
      </w:r>
    </w:p>
    <w:p w:rsidR="00595DC5" w:rsidRDefault="00595DC5" w:rsidP="00595DC5">
      <w:pPr>
        <w:pStyle w:val="NormalWeb"/>
        <w:numPr>
          <w:ilvl w:val="0"/>
          <w:numId w:val="14"/>
        </w:numPr>
      </w:pPr>
      <w:r>
        <w:t>Individualization of eating instead of family meals</w:t>
      </w:r>
    </w:p>
    <w:p w:rsidR="00595DC5" w:rsidRDefault="00595DC5" w:rsidP="00595DC5">
      <w:pPr>
        <w:pStyle w:val="NormalWeb"/>
        <w:numPr>
          <w:ilvl w:val="0"/>
          <w:numId w:val="14"/>
        </w:numPr>
      </w:pPr>
      <w:r>
        <w:t>Eating is no longer tied to seasonality</w:t>
      </w:r>
    </w:p>
    <w:p w:rsidR="00595DC5" w:rsidRDefault="00595DC5" w:rsidP="00595DC5">
      <w:pPr>
        <w:pStyle w:val="NormalWeb"/>
        <w:numPr>
          <w:ilvl w:val="0"/>
          <w:numId w:val="14"/>
        </w:numPr>
      </w:pPr>
      <w:r>
        <w:t>Globalization of food culture</w:t>
      </w:r>
    </w:p>
    <w:p w:rsidR="00595DC5" w:rsidRDefault="00595DC5" w:rsidP="00595DC5">
      <w:pPr>
        <w:pStyle w:val="NormalWeb"/>
        <w:numPr>
          <w:ilvl w:val="0"/>
          <w:numId w:val="14"/>
        </w:numPr>
      </w:pPr>
      <w:r>
        <w:t xml:space="preserve">Eating out instead of self-provisioning </w:t>
      </w:r>
    </w:p>
    <w:p w:rsidR="00595DC5" w:rsidRDefault="00595DC5" w:rsidP="00595DC5">
      <w:pPr>
        <w:pStyle w:val="NormalWeb"/>
        <w:numPr>
          <w:ilvl w:val="0"/>
          <w:numId w:val="14"/>
        </w:numPr>
      </w:pPr>
      <w:r>
        <w:t>Losing cooking skills thanks to convenience foods rise in consumer anxieties and food scares</w:t>
      </w:r>
    </w:p>
    <w:p w:rsidR="00595DC5" w:rsidRDefault="00595DC5" w:rsidP="00595DC5">
      <w:pPr>
        <w:pStyle w:val="NormalWeb"/>
        <w:numPr>
          <w:ilvl w:val="0"/>
          <w:numId w:val="14"/>
        </w:numPr>
      </w:pPr>
      <w:r>
        <w:t>Emergence of new dietary trends: i.e. vegetarian, macrobiotic</w:t>
      </w:r>
    </w:p>
    <w:p w:rsidR="00595DC5" w:rsidRDefault="00595DC5" w:rsidP="00595DC5">
      <w:pPr>
        <w:pStyle w:val="NormalWeb"/>
        <w:numPr>
          <w:ilvl w:val="0"/>
          <w:numId w:val="14"/>
        </w:numPr>
      </w:pPr>
      <w:r>
        <w:t>Contradictory nature of food nature</w:t>
      </w:r>
    </w:p>
    <w:p w:rsidR="00CC2C92" w:rsidRDefault="00CC2C92" w:rsidP="00CC2C92">
      <w:pPr>
        <w:pStyle w:val="NormalWeb"/>
      </w:pPr>
      <w:r>
        <w:lastRenderedPageBreak/>
        <w:t>Discourses of healthy eating (</w:t>
      </w:r>
      <w:proofErr w:type="spellStart"/>
      <w:r>
        <w:t>beagan</w:t>
      </w:r>
      <w:proofErr w:type="spellEnd"/>
      <w:r>
        <w:t xml:space="preserve"> and </w:t>
      </w:r>
      <w:proofErr w:type="spellStart"/>
      <w:r>
        <w:t>chapman</w:t>
      </w:r>
      <w:proofErr w:type="spellEnd"/>
      <w:r>
        <w:t xml:space="preserve"> chapter 9)</w:t>
      </w:r>
    </w:p>
    <w:p w:rsidR="00CC2C92" w:rsidRDefault="00CC2C92" w:rsidP="00CC2C92">
      <w:pPr>
        <w:pStyle w:val="NormalWeb"/>
        <w:numPr>
          <w:ilvl w:val="0"/>
          <w:numId w:val="14"/>
        </w:numPr>
      </w:pPr>
      <w:r>
        <w:t xml:space="preserve">Healthy eating needs to be seen </w:t>
      </w:r>
      <w:r w:rsidRPr="00CC2C92">
        <w:rPr>
          <w:b/>
        </w:rPr>
        <w:t>as a socially constructed, shifting discourse</w:t>
      </w:r>
      <w:r>
        <w:t xml:space="preserve"> that is shaped by what people say and do in relation to food (p.137) (MULTIPLE CHOICE QUESTION)</w:t>
      </w:r>
    </w:p>
    <w:p w:rsidR="00CC2C92" w:rsidRDefault="00CC2C92" w:rsidP="00CC2C92">
      <w:pPr>
        <w:pStyle w:val="NormalWeb"/>
        <w:numPr>
          <w:ilvl w:val="0"/>
          <w:numId w:val="14"/>
        </w:numPr>
      </w:pPr>
      <w:r>
        <w:t>“</w:t>
      </w:r>
      <w:r w:rsidRPr="00CC2C92">
        <w:rPr>
          <w:b/>
        </w:rPr>
        <w:t>Discourses</w:t>
      </w:r>
      <w:r>
        <w:t>” refer to pervasive ways of thinking that over time come to define what can be said about something, or what can even be considered to be possible. Discourses influence, shape and determine how people think and act, or how they are expected to think or act, in a given society (ibid.)</w:t>
      </w:r>
    </w:p>
    <w:p w:rsidR="00CC2C92" w:rsidRDefault="00CC2C92" w:rsidP="00CC2C92">
      <w:pPr>
        <w:pStyle w:val="NormalWeb"/>
      </w:pPr>
      <w:r>
        <w:t>3 discourses of healthy eating</w:t>
      </w:r>
    </w:p>
    <w:p w:rsidR="00CC2C92" w:rsidRDefault="00CC2C92" w:rsidP="00CC2C92">
      <w:pPr>
        <w:pStyle w:val="NormalWeb"/>
        <w:numPr>
          <w:ilvl w:val="0"/>
          <w:numId w:val="15"/>
        </w:numPr>
      </w:pPr>
      <w:r>
        <w:t>Mainstream’ healthy eating discourse: emphasizes consumption of fruits and vegetable; grains, and low-fat meat (not too much), poultry and dairy products; principles of balance, moderation, variety an physical activity</w:t>
      </w:r>
    </w:p>
    <w:p w:rsidR="00CC2C92" w:rsidRDefault="00CC2C92" w:rsidP="00CC2C92">
      <w:pPr>
        <w:pStyle w:val="NormalWeb"/>
        <w:numPr>
          <w:ilvl w:val="0"/>
          <w:numId w:val="15"/>
        </w:numPr>
      </w:pPr>
      <w:r>
        <w:t xml:space="preserve">Traditional activity: emphasizes consumption of home-cooked meals based on meat, potatoes, and </w:t>
      </w:r>
      <w:r w:rsidR="00F0617D">
        <w:t>vegetables</w:t>
      </w:r>
      <w:r>
        <w:t xml:space="preserve"> as well as unprocessed foods; sees meat as important</w:t>
      </w:r>
    </w:p>
    <w:p w:rsidR="00CC2C92" w:rsidRDefault="00CC2C92" w:rsidP="00CC2C92">
      <w:pPr>
        <w:pStyle w:val="NormalWeb"/>
        <w:numPr>
          <w:ilvl w:val="0"/>
          <w:numId w:val="15"/>
        </w:numPr>
      </w:pPr>
      <w:r>
        <w:t>Alternative discourse: emphasizes consumption of fruits and vegetables, natural foods, organic foods, talks about the risks of synthetic pesticides and fertilizers, see some foods key for boosting the immune system</w:t>
      </w:r>
    </w:p>
    <w:p w:rsidR="00CC2C92" w:rsidRDefault="00CC2C92" w:rsidP="00CC2C92">
      <w:pPr>
        <w:pStyle w:val="NormalWeb"/>
      </w:pPr>
      <w:r>
        <w:t>Multiple sources of advice</w:t>
      </w:r>
    </w:p>
    <w:p w:rsidR="00CC2C92" w:rsidRDefault="00CC2C92" w:rsidP="00CC2C92">
      <w:pPr>
        <w:pStyle w:val="NormalWeb"/>
        <w:numPr>
          <w:ilvl w:val="0"/>
          <w:numId w:val="14"/>
        </w:numPr>
      </w:pPr>
      <w:r>
        <w:t>Health and nutrition professionals: emphasize eating healthy and eating less</w:t>
      </w:r>
    </w:p>
    <w:p w:rsidR="00CC2C92" w:rsidRDefault="00CC2C92" w:rsidP="00CC2C92">
      <w:pPr>
        <w:pStyle w:val="NormalWeb"/>
        <w:numPr>
          <w:ilvl w:val="0"/>
          <w:numId w:val="14"/>
        </w:numPr>
      </w:pPr>
      <w:r>
        <w:t>Alternative health practitioners: emphasize micronutrients, phytochemicals</w:t>
      </w:r>
    </w:p>
    <w:p w:rsidR="00CC2C92" w:rsidRDefault="00CC2C92" w:rsidP="00CC2C92">
      <w:pPr>
        <w:pStyle w:val="NormalWeb"/>
        <w:numPr>
          <w:ilvl w:val="0"/>
          <w:numId w:val="14"/>
        </w:numPr>
      </w:pPr>
      <w:r>
        <w:t>Food industry: their marketing strategies entice consumers to eat more of their brands</w:t>
      </w:r>
    </w:p>
    <w:p w:rsidR="00CC2C92" w:rsidRDefault="00CC2C92" w:rsidP="00CC2C92">
      <w:pPr>
        <w:pStyle w:val="NormalWeb"/>
        <w:numPr>
          <w:ilvl w:val="0"/>
          <w:numId w:val="14"/>
        </w:numPr>
      </w:pPr>
      <w:r>
        <w:t>Media and advertising: usually works hand-hand</w:t>
      </w:r>
      <w:r w:rsidR="00F0617D">
        <w:t xml:space="preserve"> with the industry as most of its revenues come from advertising</w:t>
      </w:r>
    </w:p>
    <w:p w:rsidR="00F0617D" w:rsidRDefault="00F0617D" w:rsidP="00CC2C92">
      <w:pPr>
        <w:pStyle w:val="NormalWeb"/>
        <w:numPr>
          <w:ilvl w:val="0"/>
          <w:numId w:val="14"/>
        </w:numPr>
      </w:pPr>
      <w:r>
        <w:t>Governments: attempt to satisfy all parties often producing unclear, politically compromised eating guides</w:t>
      </w:r>
    </w:p>
    <w:p w:rsidR="00F0617D" w:rsidRDefault="00F0617D" w:rsidP="00F0617D">
      <w:pPr>
        <w:pStyle w:val="NormalWeb"/>
      </w:pPr>
      <w:r>
        <w:t>Who eats healthy? Gender differences: dominant discourses of masculinity tend to work against men in heavy eating: they eat large portions, heavy food, tend to have lack of interest in food and nutrition</w:t>
      </w:r>
    </w:p>
    <w:p w:rsidR="00F0617D" w:rsidRDefault="00F0617D" w:rsidP="00F0617D">
      <w:pPr>
        <w:pStyle w:val="NormalWeb"/>
      </w:pPr>
      <w:r>
        <w:t>Intergenerational difference, ethnic differences</w:t>
      </w:r>
    </w:p>
    <w:p w:rsidR="00F0617D" w:rsidRDefault="00F0617D" w:rsidP="00F0617D">
      <w:pPr>
        <w:pStyle w:val="NormalWeb"/>
      </w:pPr>
      <w:r>
        <w:t>Class differences: income and social class plays a very important role, supermarkets tend to avoid poor neighbourhoods limiting availability of fresh fruits and vegetables in inner city ghettoes (</w:t>
      </w:r>
      <w:r w:rsidRPr="00F0617D">
        <w:rPr>
          <w:b/>
        </w:rPr>
        <w:t>food deserts</w:t>
      </w:r>
      <w:r>
        <w:t>) Lower classes see foods as a source of sustenance and tend to be more conservative in their food preferences while upper class may be more concerned about aesthetics and tastes</w:t>
      </w:r>
    </w:p>
    <w:p w:rsidR="00F0617D" w:rsidRDefault="00F0617D" w:rsidP="00F0617D">
      <w:pPr>
        <w:pStyle w:val="NormalWeb"/>
      </w:pPr>
      <w:r>
        <w:t xml:space="preserve">What is the source of nutritional confusion (Michael </w:t>
      </w:r>
      <w:proofErr w:type="spellStart"/>
      <w:proofErr w:type="gramStart"/>
      <w:r>
        <w:t>pollan</w:t>
      </w:r>
      <w:proofErr w:type="spellEnd"/>
      <w:proofErr w:type="gramEnd"/>
      <w:r>
        <w:t>)</w:t>
      </w:r>
    </w:p>
    <w:p w:rsidR="00F0617D" w:rsidRDefault="00F0617D" w:rsidP="00F0617D">
      <w:pPr>
        <w:pStyle w:val="NormalWeb"/>
        <w:numPr>
          <w:ilvl w:val="0"/>
          <w:numId w:val="14"/>
        </w:numPr>
      </w:pPr>
      <w:r>
        <w:lastRenderedPageBreak/>
        <w:t xml:space="preserve">Modern food system eating became a farm more complex phenomenon. We see to </w:t>
      </w:r>
      <w:proofErr w:type="gramStart"/>
      <w:r>
        <w:t>have  a</w:t>
      </w:r>
      <w:proofErr w:type="gramEnd"/>
      <w:r>
        <w:t xml:space="preserve"> lot of choices by most of what we eat comes from fewer sources, four crops account for 2/3 of the calories humans eat, corn, soybeans, wheat, rice.</w:t>
      </w:r>
    </w:p>
    <w:p w:rsidR="00F0617D" w:rsidRDefault="00F0617D" w:rsidP="00F0617D">
      <w:pPr>
        <w:pStyle w:val="NormalWeb"/>
        <w:numPr>
          <w:ilvl w:val="0"/>
          <w:numId w:val="14"/>
        </w:numPr>
      </w:pPr>
      <w:r>
        <w:t>We have oversupply of macronutrients and undersupply of micronutrients</w:t>
      </w:r>
    </w:p>
    <w:p w:rsidR="00893E93" w:rsidRDefault="00893E93" w:rsidP="00F0617D">
      <w:pPr>
        <w:pStyle w:val="NormalWeb"/>
        <w:numPr>
          <w:ilvl w:val="0"/>
          <w:numId w:val="14"/>
        </w:numPr>
      </w:pPr>
      <w:r>
        <w:t>As we get concerned about the nutritional quality of what we eat we shift our attention from “food” to “nutrients”</w:t>
      </w:r>
    </w:p>
    <w:p w:rsidR="00F0617D" w:rsidRDefault="000922C4" w:rsidP="00F0617D">
      <w:pPr>
        <w:pStyle w:val="NormalWeb"/>
      </w:pPr>
      <w:r>
        <w:t xml:space="preserve">Gender refers to </w:t>
      </w:r>
      <w:r w:rsidRPr="000922C4">
        <w:rPr>
          <w:b/>
        </w:rPr>
        <w:t>a social distinction based on culturally conceived and earned ideas</w:t>
      </w:r>
      <w:r>
        <w:t xml:space="preserve"> about what constitutes appropriate appearance and behaviour for males and females</w:t>
      </w:r>
    </w:p>
    <w:p w:rsidR="000922C4" w:rsidRDefault="000922C4" w:rsidP="00F0617D">
      <w:pPr>
        <w:pStyle w:val="NormalWeb"/>
        <w:rPr>
          <w:b/>
        </w:rPr>
      </w:pPr>
      <w:r>
        <w:t xml:space="preserve">In industrial societies we see a tendency for a separation of </w:t>
      </w:r>
      <w:r w:rsidRPr="000922C4">
        <w:rPr>
          <w:b/>
        </w:rPr>
        <w:t>domestic sphere (home)</w:t>
      </w:r>
      <w:r>
        <w:t xml:space="preserve"> from </w:t>
      </w:r>
      <w:r w:rsidRPr="000922C4">
        <w:rPr>
          <w:b/>
        </w:rPr>
        <w:t>public sphere (work)</w:t>
      </w:r>
    </w:p>
    <w:p w:rsidR="008C1F62" w:rsidRDefault="008C1F62" w:rsidP="00F0617D">
      <w:pPr>
        <w:pStyle w:val="NormalWeb"/>
        <w:rPr>
          <w:b/>
        </w:rPr>
      </w:pPr>
      <w:proofErr w:type="spellStart"/>
      <w:r>
        <w:rPr>
          <w:b/>
        </w:rPr>
        <w:t>Homemaker</w:t>
      </w:r>
      <w:proofErr w:type="gramStart"/>
      <w:r>
        <w:rPr>
          <w:b/>
        </w:rPr>
        <w:t>:Counihan</w:t>
      </w:r>
      <w:proofErr w:type="spellEnd"/>
      <w:proofErr w:type="gramEnd"/>
      <w:r>
        <w:rPr>
          <w:b/>
        </w:rPr>
        <w:t xml:space="preserve"> 2004: </w:t>
      </w:r>
      <w:r>
        <w:t xml:space="preserve">studies in many countries, regions, and ethnic groups show that </w:t>
      </w:r>
      <w:r>
        <w:rPr>
          <w:b/>
        </w:rPr>
        <w:t xml:space="preserve">women play a key role in constructing their identities, cultures, and class positions through </w:t>
      </w:r>
      <w:proofErr w:type="spellStart"/>
      <w:r>
        <w:rPr>
          <w:b/>
        </w:rPr>
        <w:t>foodwork</w:t>
      </w:r>
      <w:proofErr w:type="spellEnd"/>
    </w:p>
    <w:p w:rsidR="008C1F62" w:rsidRDefault="008C1F62" w:rsidP="00F0617D">
      <w:pPr>
        <w:pStyle w:val="NormalWeb"/>
      </w:pPr>
      <w:proofErr w:type="spellStart"/>
      <w:r>
        <w:rPr>
          <w:b/>
        </w:rPr>
        <w:t>Beardsworth</w:t>
      </w:r>
      <w:proofErr w:type="spellEnd"/>
      <w:r>
        <w:rPr>
          <w:b/>
        </w:rPr>
        <w:t xml:space="preserve"> and </w:t>
      </w:r>
      <w:proofErr w:type="spellStart"/>
      <w:r>
        <w:rPr>
          <w:b/>
        </w:rPr>
        <w:t>Keil</w:t>
      </w:r>
      <w:proofErr w:type="spellEnd"/>
      <w:r>
        <w:rPr>
          <w:b/>
        </w:rPr>
        <w:t xml:space="preserve"> (1992</w:t>
      </w:r>
      <w:proofErr w:type="gramStart"/>
      <w:r>
        <w:rPr>
          <w:b/>
        </w:rPr>
        <w:t>) :</w:t>
      </w:r>
      <w:proofErr w:type="gramEnd"/>
      <w:r>
        <w:rPr>
          <w:b/>
        </w:rPr>
        <w:t xml:space="preserve"> </w:t>
      </w:r>
      <w:r>
        <w:t xml:space="preserve">women show a more </w:t>
      </w:r>
      <w:r w:rsidRPr="008C1F62">
        <w:rPr>
          <w:b/>
        </w:rPr>
        <w:t>“virtuous” pattern of eating</w:t>
      </w:r>
      <w:r>
        <w:t xml:space="preserve"> and food choice than men in the sense that they are aware an willing to </w:t>
      </w:r>
      <w:r w:rsidRPr="008C1F62">
        <w:rPr>
          <w:b/>
        </w:rPr>
        <w:t>act in terms of ethical and nutritional principles</w:t>
      </w:r>
      <w:r>
        <w:t xml:space="preserve"> that are positively valued in modern Western culture</w:t>
      </w:r>
    </w:p>
    <w:p w:rsidR="008C1F62" w:rsidRDefault="008C1F62" w:rsidP="00F0617D">
      <w:pPr>
        <w:pStyle w:val="NormalWeb"/>
        <w:rPr>
          <w:b/>
        </w:rPr>
      </w:pPr>
      <w:r>
        <w:t xml:space="preserve">Gender food and body (feminist perspectives): </w:t>
      </w:r>
      <w:proofErr w:type="spellStart"/>
      <w:r>
        <w:t>Bordo</w:t>
      </w:r>
      <w:proofErr w:type="spellEnd"/>
      <w:r>
        <w:t xml:space="preserve">, Susan 1888, women </w:t>
      </w:r>
      <w:r>
        <w:rPr>
          <w:b/>
        </w:rPr>
        <w:t>seek emotional heights, intensity, love and thrills from food, Restrictions of food and denial of hunger sever as central features of the construction of femininity</w:t>
      </w:r>
    </w:p>
    <w:p w:rsidR="008C1F62" w:rsidRPr="008C1F62" w:rsidRDefault="008C1F62" w:rsidP="00F0617D">
      <w:pPr>
        <w:pStyle w:val="NormalWeb"/>
      </w:pPr>
      <w:r>
        <w:rPr>
          <w:b/>
        </w:rPr>
        <w:t xml:space="preserve">Media’s role: </w:t>
      </w:r>
      <w:proofErr w:type="spellStart"/>
      <w:r>
        <w:rPr>
          <w:b/>
        </w:rPr>
        <w:t>Ballentine</w:t>
      </w:r>
      <w:proofErr w:type="spellEnd"/>
      <w:r>
        <w:rPr>
          <w:b/>
        </w:rPr>
        <w:t xml:space="preserve"> and ogle (2005) </w:t>
      </w:r>
      <w:r w:rsidRPr="008C1F62">
        <w:rPr>
          <w:b/>
        </w:rPr>
        <w:t>media constructs idealized images</w:t>
      </w:r>
      <w:r>
        <w:t xml:space="preserve"> of the thin and well-tone body and also -maintained promotes consumer products that help people especially women, achieve this well-maintained body</w:t>
      </w:r>
    </w:p>
    <w:p w:rsidR="008C1F62" w:rsidRDefault="00947C2D" w:rsidP="00F0617D">
      <w:pPr>
        <w:pStyle w:val="NormalWeb"/>
        <w:rPr>
          <w:b/>
        </w:rPr>
      </w:pPr>
      <w:r>
        <w:rPr>
          <w:b/>
        </w:rPr>
        <w:t xml:space="preserve"> </w:t>
      </w:r>
      <w:r w:rsidRPr="00947C2D">
        <w:t xml:space="preserve">Paquette, and </w:t>
      </w:r>
      <w:proofErr w:type="spellStart"/>
      <w:r w:rsidRPr="00947C2D">
        <w:t>raine</w:t>
      </w:r>
      <w:proofErr w:type="spellEnd"/>
      <w:r>
        <w:t xml:space="preserve">, while the push for thinness may be media driven, </w:t>
      </w:r>
      <w:r>
        <w:rPr>
          <w:b/>
        </w:rPr>
        <w:t xml:space="preserve">women’s social networks </w:t>
      </w:r>
      <w:r>
        <w:t xml:space="preserve">with partners, families, and friends also </w:t>
      </w:r>
      <w:r>
        <w:rPr>
          <w:b/>
        </w:rPr>
        <w:t>reinforce the media’s message for acceptable bodies</w:t>
      </w:r>
    </w:p>
    <w:p w:rsidR="00947C2D" w:rsidRDefault="00947C2D" w:rsidP="00F0617D">
      <w:pPr>
        <w:pStyle w:val="NormalWeb"/>
        <w:rPr>
          <w:b/>
        </w:rPr>
      </w:pPr>
      <w:r>
        <w:rPr>
          <w:b/>
        </w:rPr>
        <w:t xml:space="preserve">Eating </w:t>
      </w:r>
      <w:proofErr w:type="spellStart"/>
      <w:r>
        <w:rPr>
          <w:b/>
        </w:rPr>
        <w:t>disoders</w:t>
      </w:r>
      <w:proofErr w:type="spellEnd"/>
      <w:r>
        <w:rPr>
          <w:b/>
        </w:rPr>
        <w:t>/obesity both sides of the same coin?</w:t>
      </w:r>
    </w:p>
    <w:p w:rsidR="00947C2D" w:rsidRPr="00947C2D" w:rsidRDefault="00947C2D" w:rsidP="00947C2D">
      <w:pPr>
        <w:pStyle w:val="NormalWeb"/>
        <w:numPr>
          <w:ilvl w:val="0"/>
          <w:numId w:val="14"/>
        </w:numPr>
        <w:rPr>
          <w:b/>
        </w:rPr>
      </w:pPr>
      <w:r>
        <w:t xml:space="preserve">Eating orders + obesity are outcomes of the same </w:t>
      </w:r>
      <w:r>
        <w:rPr>
          <w:b/>
        </w:rPr>
        <w:t>tensions between physical compulsion to eat and mental control over self (</w:t>
      </w:r>
      <w:r>
        <w:t>weight)</w:t>
      </w:r>
    </w:p>
    <w:p w:rsidR="00947C2D" w:rsidRDefault="00947C2D" w:rsidP="00947C2D">
      <w:pPr>
        <w:pStyle w:val="NormalWeb"/>
        <w:numPr>
          <w:ilvl w:val="0"/>
          <w:numId w:val="14"/>
        </w:numPr>
        <w:rPr>
          <w:b/>
        </w:rPr>
      </w:pPr>
      <w:r>
        <w:rPr>
          <w:b/>
        </w:rPr>
        <w:t xml:space="preserve">Commodification </w:t>
      </w:r>
      <w:r>
        <w:t xml:space="preserve">of food and commodification of female beauty by </w:t>
      </w:r>
      <w:r>
        <w:rPr>
          <w:b/>
        </w:rPr>
        <w:t>different corporate sectors are behind eating disorders</w:t>
      </w:r>
    </w:p>
    <w:p w:rsidR="00231256" w:rsidRDefault="00231256" w:rsidP="00231256">
      <w:pPr>
        <w:pStyle w:val="NormalWeb"/>
        <w:rPr>
          <w:b/>
        </w:rPr>
      </w:pPr>
      <w:r>
        <w:rPr>
          <w:b/>
        </w:rPr>
        <w:t>Social status and eating disorders</w:t>
      </w:r>
    </w:p>
    <w:p w:rsidR="00231256" w:rsidRPr="00231256" w:rsidRDefault="00231256" w:rsidP="00231256">
      <w:pPr>
        <w:pStyle w:val="NormalWeb"/>
        <w:numPr>
          <w:ilvl w:val="0"/>
          <w:numId w:val="14"/>
        </w:numPr>
        <w:rPr>
          <w:b/>
        </w:rPr>
      </w:pPr>
      <w:r>
        <w:rPr>
          <w:b/>
        </w:rPr>
        <w:t>Middle class/educated women- use self-educated (</w:t>
      </w:r>
      <w:r>
        <w:t>anorexia) to demonstrate independence and personal identity</w:t>
      </w:r>
    </w:p>
    <w:p w:rsidR="00231256" w:rsidRPr="00231256" w:rsidRDefault="00231256" w:rsidP="00231256">
      <w:pPr>
        <w:pStyle w:val="NormalWeb"/>
        <w:numPr>
          <w:ilvl w:val="0"/>
          <w:numId w:val="14"/>
        </w:numPr>
        <w:rPr>
          <w:b/>
        </w:rPr>
      </w:pPr>
      <w:r>
        <w:rPr>
          <w:b/>
        </w:rPr>
        <w:t xml:space="preserve">Working class/poor women use food as a compensatory indulgence </w:t>
      </w:r>
      <w:r>
        <w:t>for disappointments about missing the impossibly high standards of the society (obesity)</w:t>
      </w:r>
    </w:p>
    <w:p w:rsidR="00231256" w:rsidRDefault="00231256" w:rsidP="00231256">
      <w:pPr>
        <w:pStyle w:val="NormalWeb"/>
        <w:rPr>
          <w:b/>
        </w:rPr>
      </w:pPr>
      <w:r w:rsidRPr="00231256">
        <w:lastRenderedPageBreak/>
        <w:t xml:space="preserve">A recent study of </w:t>
      </w:r>
      <w:r>
        <w:t xml:space="preserve">close to a million people in Sweden shows that </w:t>
      </w:r>
      <w:r>
        <w:rPr>
          <w:b/>
        </w:rPr>
        <w:t xml:space="preserve">gender, ethnicity and socio-economic status </w:t>
      </w:r>
      <w:r w:rsidR="00C80906">
        <w:rPr>
          <w:b/>
        </w:rPr>
        <w:t>were large influences on anorexia</w:t>
      </w:r>
    </w:p>
    <w:p w:rsidR="00C80906" w:rsidRDefault="00C80906" w:rsidP="00231256">
      <w:pPr>
        <w:pStyle w:val="NormalWeb"/>
      </w:pPr>
      <w:r>
        <w:rPr>
          <w:b/>
        </w:rPr>
        <w:t xml:space="preserve">Critical fat studies: </w:t>
      </w:r>
      <w:r>
        <w:rPr>
          <w:b/>
        </w:rPr>
        <w:tab/>
      </w:r>
      <w:r>
        <w:t xml:space="preserve">fat studies scholars show the </w:t>
      </w:r>
      <w:proofErr w:type="spellStart"/>
      <w:r>
        <w:t>sterotypes</w:t>
      </w:r>
      <w:proofErr w:type="spellEnd"/>
      <w:r>
        <w:t xml:space="preserve">, and </w:t>
      </w:r>
      <w:r>
        <w:rPr>
          <w:b/>
        </w:rPr>
        <w:t xml:space="preserve">stigma placed on fat </w:t>
      </w:r>
      <w:r>
        <w:t xml:space="preserve">and the fat body, and question </w:t>
      </w:r>
      <w:proofErr w:type="spellStart"/>
      <w:r>
        <w:t>soceity’s</w:t>
      </w:r>
      <w:proofErr w:type="spellEnd"/>
      <w:r>
        <w:t xml:space="preserve"> </w:t>
      </w:r>
    </w:p>
    <w:p w:rsidR="000A316F" w:rsidRDefault="00C80906" w:rsidP="00C80906">
      <w:pPr>
        <w:pStyle w:val="NormalWeb"/>
        <w:rPr>
          <w:b/>
        </w:rPr>
      </w:pPr>
      <w:r>
        <w:t xml:space="preserve">Argue that the </w:t>
      </w:r>
      <w:r w:rsidRPr="00C80906">
        <w:rPr>
          <w:b/>
        </w:rPr>
        <w:t>public-health concern about fatness</w:t>
      </w:r>
      <w:r>
        <w:t xml:space="preserve"> may appear to be caring, but it can also be </w:t>
      </w:r>
      <w:r w:rsidR="004C4E1A" w:rsidRPr="00C80906">
        <w:rPr>
          <w:b/>
        </w:rPr>
        <w:t>moralizing</w:t>
      </w:r>
      <w:r w:rsidRPr="00C80906">
        <w:rPr>
          <w:b/>
        </w:rPr>
        <w:t xml:space="preserve"> and lead to marginalization</w:t>
      </w:r>
    </w:p>
    <w:p w:rsidR="00C80906" w:rsidRDefault="00C80906" w:rsidP="00C80906">
      <w:pPr>
        <w:pStyle w:val="NormalWeb"/>
        <w:rPr>
          <w:b/>
        </w:rPr>
      </w:pPr>
      <w:proofErr w:type="gramStart"/>
      <w:r w:rsidRPr="00C80906">
        <w:t>Fat studies exposes</w:t>
      </w:r>
      <w:proofErr w:type="gramEnd"/>
      <w:r w:rsidRPr="00C80906">
        <w:t xml:space="preserve"> the</w:t>
      </w:r>
      <w:r>
        <w:rPr>
          <w:b/>
        </w:rPr>
        <w:t xml:space="preserve"> dominant discourse on the body as racist and classist</w:t>
      </w:r>
    </w:p>
    <w:p w:rsidR="00B57F76" w:rsidRDefault="00B57F76" w:rsidP="00C80906">
      <w:pPr>
        <w:pStyle w:val="NormalWeb"/>
      </w:pPr>
      <w:r>
        <w:rPr>
          <w:b/>
        </w:rPr>
        <w:t xml:space="preserve">Gender division of labour and </w:t>
      </w:r>
      <w:proofErr w:type="spellStart"/>
      <w:r>
        <w:rPr>
          <w:b/>
        </w:rPr>
        <w:t>foodwork</w:t>
      </w:r>
      <w:proofErr w:type="spellEnd"/>
      <w:r>
        <w:rPr>
          <w:b/>
        </w:rPr>
        <w:t xml:space="preserve">: de vault (1991): </w:t>
      </w:r>
      <w:r>
        <w:t xml:space="preserve">role of feeding the family involves both physical and mental labor, although </w:t>
      </w:r>
      <w:r>
        <w:rPr>
          <w:b/>
        </w:rPr>
        <w:t>women deny that feeding the family is work</w:t>
      </w:r>
    </w:p>
    <w:p w:rsidR="00B57F76" w:rsidRDefault="00B57F76" w:rsidP="00C80906">
      <w:pPr>
        <w:pStyle w:val="NormalWeb"/>
      </w:pPr>
      <w:r>
        <w:t>Theories of unequal division of labour</w:t>
      </w:r>
    </w:p>
    <w:p w:rsidR="00B57F76" w:rsidRPr="004C4E1A" w:rsidRDefault="00B57F76" w:rsidP="00C80906">
      <w:pPr>
        <w:pStyle w:val="NormalWeb"/>
      </w:pPr>
      <w:r>
        <w:rPr>
          <w:b/>
        </w:rPr>
        <w:t xml:space="preserve"> Pragmatic strategies: Relative resources theory: </w:t>
      </w:r>
      <w:r w:rsidRPr="004C4E1A">
        <w:t>based on the idea that in the interests of maximizing available resources, the partner with greater socio-economic status (financial resources, education, and occupational prestige) will have the greater interpersonal bargaining power to get out of doing household chores</w:t>
      </w:r>
    </w:p>
    <w:p w:rsidR="00B57F76" w:rsidRPr="004C4E1A" w:rsidRDefault="00B57F76" w:rsidP="00C80906">
      <w:pPr>
        <w:pStyle w:val="NormalWeb"/>
      </w:pPr>
      <w:r>
        <w:rPr>
          <w:b/>
        </w:rPr>
        <w:t xml:space="preserve">Time </w:t>
      </w:r>
      <w:r w:rsidR="004C4E1A">
        <w:rPr>
          <w:b/>
        </w:rPr>
        <w:t>constraints theory:</w:t>
      </w:r>
      <w:r>
        <w:rPr>
          <w:b/>
        </w:rPr>
        <w:t xml:space="preserve"> </w:t>
      </w:r>
      <w:r w:rsidRPr="004C4E1A">
        <w:t xml:space="preserve">claims as the time spent in paid employment increases, the time spent in unpaid work in the home decreases (Brady, </w:t>
      </w:r>
      <w:proofErr w:type="spellStart"/>
      <w:r w:rsidRPr="004C4E1A">
        <w:t>power</w:t>
      </w:r>
      <w:proofErr w:type="gramStart"/>
      <w:r w:rsidRPr="004C4E1A">
        <w:t>,szabo</w:t>
      </w:r>
      <w:proofErr w:type="spellEnd"/>
      <w:proofErr w:type="gramEnd"/>
      <w:r w:rsidRPr="004C4E1A">
        <w:t xml:space="preserve"> and </w:t>
      </w:r>
      <w:proofErr w:type="spellStart"/>
      <w:r w:rsidRPr="004C4E1A">
        <w:t>gingras</w:t>
      </w:r>
      <w:proofErr w:type="spellEnd"/>
      <w:r w:rsidRPr="004C4E1A">
        <w:t xml:space="preserve"> 2016:86)</w:t>
      </w:r>
    </w:p>
    <w:p w:rsidR="00B57F76" w:rsidRPr="004C4E1A" w:rsidRDefault="004C4E1A" w:rsidP="00C80906">
      <w:pPr>
        <w:pStyle w:val="NormalWeb"/>
        <w:rPr>
          <w:b/>
        </w:rPr>
      </w:pPr>
      <w:r>
        <w:rPr>
          <w:b/>
        </w:rPr>
        <w:t xml:space="preserve">Patriarchal dynamics: Gender ideology theory: </w:t>
      </w:r>
      <w:r>
        <w:t>suggests that a couple’s ideological stance in terms of gender roles shapes the division of labour at home</w:t>
      </w:r>
    </w:p>
    <w:p w:rsidR="004C4E1A" w:rsidRDefault="004C4E1A" w:rsidP="00C80906">
      <w:pPr>
        <w:pStyle w:val="NormalWeb"/>
      </w:pPr>
      <w:r w:rsidRPr="004C4E1A">
        <w:rPr>
          <w:b/>
        </w:rPr>
        <w:t>Gender construction</w:t>
      </w:r>
      <w:r>
        <w:rPr>
          <w:b/>
        </w:rPr>
        <w:t xml:space="preserve"> theory: </w:t>
      </w:r>
      <w:r w:rsidRPr="004C4E1A">
        <w:t>proposes that the allocation of household labour reflects how partners perceptions of constructed their proper gender roles (brandy,</w:t>
      </w:r>
      <w:r>
        <w:t xml:space="preserve"> </w:t>
      </w:r>
      <w:r w:rsidRPr="004C4E1A">
        <w:t>power,</w:t>
      </w:r>
      <w:r>
        <w:t xml:space="preserve"> </w:t>
      </w:r>
      <w:proofErr w:type="spellStart"/>
      <w:r w:rsidRPr="004C4E1A">
        <w:t>szabo</w:t>
      </w:r>
      <w:proofErr w:type="spellEnd"/>
      <w:r w:rsidRPr="004C4E1A">
        <w:t xml:space="preserve"> and </w:t>
      </w:r>
      <w:proofErr w:type="spellStart"/>
      <w:r w:rsidRPr="004C4E1A">
        <w:t>gingras</w:t>
      </w:r>
      <w:proofErr w:type="spellEnd"/>
      <w:r w:rsidRPr="004C4E1A">
        <w:t xml:space="preserve"> 2016:87)</w:t>
      </w:r>
    </w:p>
    <w:p w:rsidR="004C4E1A" w:rsidRDefault="004C4E1A" w:rsidP="00C80906">
      <w:pPr>
        <w:pStyle w:val="NormalWeb"/>
        <w:rPr>
          <w:b/>
        </w:rPr>
      </w:pPr>
      <w:r>
        <w:t xml:space="preserve">Cooking as “fun”: masculine gender identity: Jamie Oliver pulls off a masculine gender identity while cooking home-style food in the domestic setting of his TV. </w:t>
      </w:r>
      <w:proofErr w:type="gramStart"/>
      <w:r>
        <w:t>kitchen</w:t>
      </w:r>
      <w:proofErr w:type="gramEnd"/>
      <w:r>
        <w:t xml:space="preserve"> by presenting cooking as </w:t>
      </w:r>
      <w:r w:rsidRPr="004C4E1A">
        <w:rPr>
          <w:b/>
        </w:rPr>
        <w:t>“fun” and lifestyle activity and not a form of domestic labour</w:t>
      </w:r>
    </w:p>
    <w:p w:rsidR="004C4E1A" w:rsidRPr="004C4E1A" w:rsidRDefault="004C4E1A" w:rsidP="00C80906">
      <w:pPr>
        <w:pStyle w:val="NormalWeb"/>
        <w:rPr>
          <w:b/>
        </w:rPr>
      </w:pPr>
      <w:r>
        <w:t xml:space="preserve">Gender norms towards cooking: men talk about </w:t>
      </w:r>
      <w:r w:rsidRPr="004C4E1A">
        <w:rPr>
          <w:b/>
        </w:rPr>
        <w:t>“cooking as a leisure activity; preparing food for others was performative and used to showcase their talents”</w:t>
      </w:r>
    </w:p>
    <w:p w:rsidR="00361A2A" w:rsidRDefault="00361A2A" w:rsidP="00C80906">
      <w:pPr>
        <w:pStyle w:val="NormalWeb"/>
        <w:rPr>
          <w:b/>
        </w:rPr>
      </w:pPr>
      <w:r w:rsidRPr="00361A2A">
        <w:rPr>
          <w:b/>
        </w:rPr>
        <w:t>Anarchy of production</w:t>
      </w:r>
      <w:r>
        <w:t xml:space="preserve">: economic activity happens randomly not according to societal needs but as a result of the actions of various independent enterprises and corporations each seeking to maximize its own profits. This is rather </w:t>
      </w:r>
      <w:r>
        <w:rPr>
          <w:b/>
        </w:rPr>
        <w:t>random and uncoordinated process.</w:t>
      </w:r>
    </w:p>
    <w:p w:rsidR="00C03CAF" w:rsidRDefault="00C03CAF" w:rsidP="00C80906">
      <w:pPr>
        <w:pStyle w:val="NormalWeb"/>
      </w:pPr>
      <w:r>
        <w:t>C</w:t>
      </w:r>
      <w:r w:rsidR="00361A2A">
        <w:t>risis of over-accumulation: happens when flooding of markets by capital results in massive devaluation and reinve</w:t>
      </w:r>
      <w:r>
        <w:t>s</w:t>
      </w:r>
      <w:r w:rsidR="00361A2A">
        <w:t>tment of capital no longer brings returns</w:t>
      </w:r>
    </w:p>
    <w:p w:rsidR="0085779C" w:rsidRDefault="0085779C" w:rsidP="00C80906">
      <w:pPr>
        <w:pStyle w:val="NormalWeb"/>
      </w:pPr>
      <w:r>
        <w:t xml:space="preserve">What is wrong with </w:t>
      </w:r>
      <w:proofErr w:type="spellStart"/>
      <w:r>
        <w:t>corportate</w:t>
      </w:r>
      <w:proofErr w:type="spellEnd"/>
      <w:r>
        <w:t xml:space="preserve"> concentration?</w:t>
      </w:r>
    </w:p>
    <w:p w:rsidR="0085779C" w:rsidRDefault="0085779C" w:rsidP="0085779C">
      <w:pPr>
        <w:pStyle w:val="NormalWeb"/>
        <w:numPr>
          <w:ilvl w:val="0"/>
          <w:numId w:val="14"/>
        </w:numPr>
      </w:pPr>
      <w:r>
        <w:lastRenderedPageBreak/>
        <w:t xml:space="preserve">Leads to </w:t>
      </w:r>
      <w:r w:rsidRPr="0085779C">
        <w:rPr>
          <w:b/>
        </w:rPr>
        <w:t>concentration of wealth and power</w:t>
      </w:r>
      <w:r>
        <w:t xml:space="preserve"> in hands of small number or individuals</w:t>
      </w:r>
    </w:p>
    <w:p w:rsidR="0085779C" w:rsidRDefault="0085779C" w:rsidP="0085779C">
      <w:pPr>
        <w:pStyle w:val="NormalWeb"/>
        <w:numPr>
          <w:ilvl w:val="0"/>
          <w:numId w:val="14"/>
        </w:numPr>
      </w:pPr>
      <w:r>
        <w:t xml:space="preserve">Makes it </w:t>
      </w:r>
      <w:r w:rsidR="00E9464E">
        <w:t>difficult</w:t>
      </w:r>
      <w:r>
        <w:t xml:space="preserve"> for smaller </w:t>
      </w:r>
      <w:r w:rsidR="00E9464E">
        <w:t>firms, countries</w:t>
      </w:r>
      <w:r>
        <w:t xml:space="preserve"> or labour </w:t>
      </w:r>
      <w:r>
        <w:rPr>
          <w:b/>
        </w:rPr>
        <w:t>groups in competing or negotiating</w:t>
      </w:r>
      <w:r>
        <w:t xml:space="preserve"> with the bigger firms and conglomerates</w:t>
      </w:r>
    </w:p>
    <w:p w:rsidR="0085779C" w:rsidRDefault="0085779C" w:rsidP="0085779C">
      <w:pPr>
        <w:pStyle w:val="NormalWeb"/>
        <w:numPr>
          <w:ilvl w:val="0"/>
          <w:numId w:val="14"/>
        </w:numPr>
      </w:pPr>
      <w:r>
        <w:t xml:space="preserve">Makes </w:t>
      </w:r>
      <w:r>
        <w:rPr>
          <w:b/>
        </w:rPr>
        <w:t>local level planning difficult</w:t>
      </w:r>
      <w:r>
        <w:t xml:space="preserve"> and dependent on global strategies of transnational companies</w:t>
      </w:r>
    </w:p>
    <w:p w:rsidR="0085779C" w:rsidRPr="0085779C" w:rsidRDefault="0085779C" w:rsidP="0085779C">
      <w:pPr>
        <w:pStyle w:val="NormalWeb"/>
        <w:numPr>
          <w:ilvl w:val="0"/>
          <w:numId w:val="14"/>
        </w:numPr>
      </w:pPr>
      <w:r>
        <w:t xml:space="preserve">Corporations tend to expand and diversify by mergers of </w:t>
      </w:r>
      <w:r>
        <w:rPr>
          <w:b/>
        </w:rPr>
        <w:t xml:space="preserve">buying existing firms instead of developing new productive capacity </w:t>
      </w:r>
    </w:p>
    <w:p w:rsidR="00586A87" w:rsidRDefault="0085779C" w:rsidP="00586A87">
      <w:pPr>
        <w:pStyle w:val="NormalWeb"/>
        <w:numPr>
          <w:ilvl w:val="0"/>
          <w:numId w:val="14"/>
        </w:numPr>
      </w:pPr>
      <w:r>
        <w:t xml:space="preserve">means </w:t>
      </w:r>
      <w:r>
        <w:rPr>
          <w:b/>
        </w:rPr>
        <w:t xml:space="preserve">lesser competition </w:t>
      </w:r>
      <w:r>
        <w:t>in the market place</w:t>
      </w:r>
    </w:p>
    <w:p w:rsidR="00E9464E" w:rsidRDefault="00586A87" w:rsidP="00586A87">
      <w:pPr>
        <w:pStyle w:val="NormalWeb"/>
        <w:rPr>
          <w:b/>
        </w:rPr>
      </w:pPr>
      <w:r w:rsidRPr="00586A87">
        <w:rPr>
          <w:b/>
        </w:rPr>
        <w:t>Capitalism privatizes profits and socializes costs</w:t>
      </w:r>
      <w:r w:rsidR="00E9464E">
        <w:rPr>
          <w:b/>
        </w:rPr>
        <w:t xml:space="preserve"> (big companies gain from producing toxic products, whereas we pay for the solutions for those people using them)</w:t>
      </w:r>
    </w:p>
    <w:p w:rsidR="00E9464E" w:rsidRDefault="00E9464E" w:rsidP="00586A87">
      <w:pPr>
        <w:pStyle w:val="NormalWeb"/>
        <w:rPr>
          <w:b/>
        </w:rPr>
      </w:pPr>
      <w:r>
        <w:rPr>
          <w:b/>
        </w:rPr>
        <w:t>Food regimes</w:t>
      </w:r>
    </w:p>
    <w:p w:rsidR="00E9464E" w:rsidRDefault="0087502A" w:rsidP="0087502A">
      <w:pPr>
        <w:pStyle w:val="NormalWeb"/>
        <w:numPr>
          <w:ilvl w:val="0"/>
          <w:numId w:val="14"/>
        </w:numPr>
        <w:rPr>
          <w:b/>
        </w:rPr>
      </w:pPr>
      <w:r>
        <w:rPr>
          <w:b/>
        </w:rPr>
        <w:t>refer to stages of development of food system corresponding to different accumulation strategies during the development of a capitalist world economy</w:t>
      </w:r>
    </w:p>
    <w:p w:rsidR="0087502A" w:rsidRDefault="0087502A" w:rsidP="0087502A">
      <w:pPr>
        <w:pStyle w:val="NormalWeb"/>
        <w:numPr>
          <w:ilvl w:val="0"/>
          <w:numId w:val="14"/>
        </w:numPr>
        <w:rPr>
          <w:b/>
        </w:rPr>
      </w:pPr>
      <w:r>
        <w:rPr>
          <w:b/>
        </w:rPr>
        <w:t>food regimes can be distinguished from each other by</w:t>
      </w:r>
    </w:p>
    <w:p w:rsidR="0087502A" w:rsidRDefault="0087502A" w:rsidP="0087502A">
      <w:pPr>
        <w:pStyle w:val="NormalWeb"/>
        <w:numPr>
          <w:ilvl w:val="1"/>
          <w:numId w:val="14"/>
        </w:numPr>
        <w:rPr>
          <w:b/>
        </w:rPr>
      </w:pPr>
      <w:r>
        <w:rPr>
          <w:b/>
        </w:rPr>
        <w:t>principle tendencies that shape the economy</w:t>
      </w:r>
    </w:p>
    <w:p w:rsidR="0087502A" w:rsidRDefault="0087502A" w:rsidP="0087502A">
      <w:pPr>
        <w:pStyle w:val="NormalWeb"/>
        <w:numPr>
          <w:ilvl w:val="1"/>
          <w:numId w:val="14"/>
        </w:numPr>
        <w:rPr>
          <w:b/>
        </w:rPr>
      </w:pPr>
      <w:r>
        <w:rPr>
          <w:b/>
        </w:rPr>
        <w:t>governance structures</w:t>
      </w:r>
    </w:p>
    <w:p w:rsidR="0087502A" w:rsidRDefault="0087502A" w:rsidP="0087502A">
      <w:pPr>
        <w:pStyle w:val="NormalWeb"/>
        <w:numPr>
          <w:ilvl w:val="1"/>
          <w:numId w:val="14"/>
        </w:numPr>
        <w:rPr>
          <w:b/>
        </w:rPr>
      </w:pPr>
      <w:r>
        <w:rPr>
          <w:b/>
        </w:rPr>
        <w:t>main economic and political features of world economy</w:t>
      </w:r>
    </w:p>
    <w:p w:rsidR="0087502A" w:rsidRDefault="0087502A" w:rsidP="0087502A">
      <w:pPr>
        <w:pStyle w:val="NormalWeb"/>
        <w:numPr>
          <w:ilvl w:val="1"/>
          <w:numId w:val="14"/>
        </w:numPr>
        <w:rPr>
          <w:b/>
        </w:rPr>
      </w:pPr>
      <w:r>
        <w:rPr>
          <w:b/>
        </w:rPr>
        <w:t>local conditions</w:t>
      </w:r>
    </w:p>
    <w:p w:rsidR="0087502A" w:rsidRDefault="0087502A" w:rsidP="0087502A">
      <w:pPr>
        <w:pStyle w:val="NormalWeb"/>
        <w:rPr>
          <w:b/>
        </w:rPr>
      </w:pPr>
      <w:r>
        <w:rPr>
          <w:b/>
        </w:rPr>
        <w:t>Early capitalism (1400-1800</w:t>
      </w:r>
      <w:r w:rsidR="00EA6AC8">
        <w:rPr>
          <w:b/>
        </w:rPr>
        <w:t>)</w:t>
      </w:r>
    </w:p>
    <w:p w:rsidR="0087502A" w:rsidRDefault="0087502A" w:rsidP="0087502A">
      <w:pPr>
        <w:pStyle w:val="NormalWeb"/>
        <w:numPr>
          <w:ilvl w:val="0"/>
          <w:numId w:val="14"/>
        </w:numPr>
        <w:rPr>
          <w:b/>
        </w:rPr>
      </w:pPr>
      <w:r>
        <w:rPr>
          <w:b/>
        </w:rPr>
        <w:t>Decline of peasant agriculture. Land became privately owned by the wealthy farmers or absentee landlords producing commodities for the marketplace</w:t>
      </w:r>
    </w:p>
    <w:p w:rsidR="0087502A" w:rsidRDefault="0087502A" w:rsidP="0087502A">
      <w:pPr>
        <w:pStyle w:val="NormalWeb"/>
        <w:numPr>
          <w:ilvl w:val="0"/>
          <w:numId w:val="14"/>
        </w:numPr>
        <w:rPr>
          <w:b/>
        </w:rPr>
      </w:pPr>
      <w:r>
        <w:rPr>
          <w:b/>
        </w:rPr>
        <w:t>emergence of working class: first steps towards emergence of industrialization and urbanization of labour force</w:t>
      </w:r>
    </w:p>
    <w:p w:rsidR="0087502A" w:rsidRDefault="0087502A" w:rsidP="0087502A">
      <w:pPr>
        <w:pStyle w:val="NormalWeb"/>
        <w:numPr>
          <w:ilvl w:val="0"/>
          <w:numId w:val="14"/>
        </w:numPr>
        <w:rPr>
          <w:b/>
        </w:rPr>
      </w:pPr>
      <w:r>
        <w:rPr>
          <w:b/>
        </w:rPr>
        <w:t>colonial plunder and the Columbian exchange</w:t>
      </w:r>
    </w:p>
    <w:p w:rsidR="0087502A" w:rsidRDefault="0087502A" w:rsidP="0087502A">
      <w:pPr>
        <w:pStyle w:val="NormalWeb"/>
        <w:numPr>
          <w:ilvl w:val="0"/>
          <w:numId w:val="14"/>
        </w:numPr>
        <w:rPr>
          <w:b/>
        </w:rPr>
      </w:pPr>
      <w:r>
        <w:rPr>
          <w:b/>
        </w:rPr>
        <w:t>slave trade and colonial plantation systems</w:t>
      </w:r>
    </w:p>
    <w:p w:rsidR="0087502A" w:rsidRDefault="0087502A" w:rsidP="0087502A">
      <w:pPr>
        <w:pStyle w:val="NormalWeb"/>
        <w:numPr>
          <w:ilvl w:val="0"/>
          <w:numId w:val="14"/>
        </w:numPr>
        <w:rPr>
          <w:b/>
        </w:rPr>
      </w:pPr>
      <w:r>
        <w:rPr>
          <w:b/>
        </w:rPr>
        <w:t>staple (resource) economies emerged in North America (fur, fish, timber, and eventually grains)</w:t>
      </w:r>
    </w:p>
    <w:p w:rsidR="0087502A" w:rsidRDefault="0087502A" w:rsidP="0087502A">
      <w:pPr>
        <w:pStyle w:val="NormalWeb"/>
        <w:rPr>
          <w:b/>
        </w:rPr>
      </w:pPr>
      <w:bookmarkStart w:id="0" w:name="_GoBack"/>
      <w:bookmarkEnd w:id="0"/>
    </w:p>
    <w:p w:rsidR="0087502A" w:rsidRPr="0087502A" w:rsidRDefault="0087502A" w:rsidP="0087502A">
      <w:pPr>
        <w:pStyle w:val="NormalWeb"/>
        <w:ind w:left="720"/>
        <w:rPr>
          <w:b/>
        </w:rPr>
      </w:pPr>
    </w:p>
    <w:p w:rsidR="00586A87" w:rsidRPr="00586A87" w:rsidRDefault="00586A87" w:rsidP="00586A87">
      <w:pPr>
        <w:pStyle w:val="NormalWeb"/>
        <w:rPr>
          <w:b/>
        </w:rPr>
      </w:pPr>
    </w:p>
    <w:p w:rsidR="004C4E1A" w:rsidRPr="004C4E1A" w:rsidRDefault="00361A2A" w:rsidP="00C80906">
      <w:pPr>
        <w:pStyle w:val="NormalWeb"/>
      </w:pPr>
      <w:r>
        <w:t xml:space="preserve"> </w:t>
      </w:r>
    </w:p>
    <w:sectPr w:rsidR="004C4E1A" w:rsidRPr="004C4E1A" w:rsidSect="0094479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90DE8"/>
    <w:multiLevelType w:val="hybridMultilevel"/>
    <w:tmpl w:val="7E4A6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8397FC3"/>
    <w:multiLevelType w:val="hybridMultilevel"/>
    <w:tmpl w:val="810295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D0E47A3"/>
    <w:multiLevelType w:val="hybridMultilevel"/>
    <w:tmpl w:val="8EA4ACA4"/>
    <w:lvl w:ilvl="0" w:tplc="4A700948">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199102F"/>
    <w:multiLevelType w:val="hybridMultilevel"/>
    <w:tmpl w:val="3348A2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AC20E7C"/>
    <w:multiLevelType w:val="hybridMultilevel"/>
    <w:tmpl w:val="5896D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6FB7E12"/>
    <w:multiLevelType w:val="hybridMultilevel"/>
    <w:tmpl w:val="069CF36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32D4E7F"/>
    <w:multiLevelType w:val="hybridMultilevel"/>
    <w:tmpl w:val="F302333A"/>
    <w:lvl w:ilvl="0" w:tplc="C0ECC7A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3D2017A"/>
    <w:multiLevelType w:val="hybridMultilevel"/>
    <w:tmpl w:val="EBE8A988"/>
    <w:lvl w:ilvl="0" w:tplc="ACF00A14">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48D6008C"/>
    <w:multiLevelType w:val="hybridMultilevel"/>
    <w:tmpl w:val="D2FCB8E2"/>
    <w:lvl w:ilvl="0" w:tplc="C0ECC7A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B4D0319"/>
    <w:multiLevelType w:val="hybridMultilevel"/>
    <w:tmpl w:val="1D2453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6442AF9"/>
    <w:multiLevelType w:val="hybridMultilevel"/>
    <w:tmpl w:val="D592F0D2"/>
    <w:lvl w:ilvl="0" w:tplc="B642A22A">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5B812D39"/>
    <w:multiLevelType w:val="hybridMultilevel"/>
    <w:tmpl w:val="10FAB4C6"/>
    <w:lvl w:ilvl="0" w:tplc="C0ECC7A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B7E7F78"/>
    <w:multiLevelType w:val="hybridMultilevel"/>
    <w:tmpl w:val="0226A7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6FC1177A"/>
    <w:multiLevelType w:val="hybridMultilevel"/>
    <w:tmpl w:val="EEC6D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98C3561"/>
    <w:multiLevelType w:val="hybridMultilevel"/>
    <w:tmpl w:val="07BAA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3"/>
  </w:num>
  <w:num w:numId="4">
    <w:abstractNumId w:val="12"/>
  </w:num>
  <w:num w:numId="5">
    <w:abstractNumId w:val="9"/>
  </w:num>
  <w:num w:numId="6">
    <w:abstractNumId w:val="0"/>
  </w:num>
  <w:num w:numId="7">
    <w:abstractNumId w:val="10"/>
  </w:num>
  <w:num w:numId="8">
    <w:abstractNumId w:val="8"/>
  </w:num>
  <w:num w:numId="9">
    <w:abstractNumId w:val="1"/>
  </w:num>
  <w:num w:numId="10">
    <w:abstractNumId w:val="7"/>
  </w:num>
  <w:num w:numId="11">
    <w:abstractNumId w:val="11"/>
  </w:num>
  <w:num w:numId="12">
    <w:abstractNumId w:val="14"/>
  </w:num>
  <w:num w:numId="13">
    <w:abstractNumId w:val="2"/>
  </w:num>
  <w:num w:numId="14">
    <w:abstractNumId w:val="6"/>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63925"/>
    <w:rsid w:val="00022E8D"/>
    <w:rsid w:val="000922C4"/>
    <w:rsid w:val="000A316F"/>
    <w:rsid w:val="000A4E29"/>
    <w:rsid w:val="00126209"/>
    <w:rsid w:val="00231256"/>
    <w:rsid w:val="002B7CDA"/>
    <w:rsid w:val="002C72F2"/>
    <w:rsid w:val="00361A2A"/>
    <w:rsid w:val="003A1CEC"/>
    <w:rsid w:val="003C32D3"/>
    <w:rsid w:val="00433707"/>
    <w:rsid w:val="0048026B"/>
    <w:rsid w:val="004B0B4F"/>
    <w:rsid w:val="004C4E1A"/>
    <w:rsid w:val="004F6C97"/>
    <w:rsid w:val="00586A87"/>
    <w:rsid w:val="00595DC5"/>
    <w:rsid w:val="0061491E"/>
    <w:rsid w:val="00650A5A"/>
    <w:rsid w:val="007F14F9"/>
    <w:rsid w:val="007F55BB"/>
    <w:rsid w:val="00800E12"/>
    <w:rsid w:val="0084544B"/>
    <w:rsid w:val="0085779C"/>
    <w:rsid w:val="0087502A"/>
    <w:rsid w:val="00893E93"/>
    <w:rsid w:val="008C1F62"/>
    <w:rsid w:val="008E2705"/>
    <w:rsid w:val="008E28B6"/>
    <w:rsid w:val="0094479A"/>
    <w:rsid w:val="00946A33"/>
    <w:rsid w:val="00947C2D"/>
    <w:rsid w:val="0095750B"/>
    <w:rsid w:val="009C11C9"/>
    <w:rsid w:val="00B57F76"/>
    <w:rsid w:val="00B617D9"/>
    <w:rsid w:val="00BB5CB1"/>
    <w:rsid w:val="00BF7D08"/>
    <w:rsid w:val="00C03CAF"/>
    <w:rsid w:val="00C57A72"/>
    <w:rsid w:val="00C80906"/>
    <w:rsid w:val="00CB534E"/>
    <w:rsid w:val="00CC2C92"/>
    <w:rsid w:val="00D625D7"/>
    <w:rsid w:val="00D63925"/>
    <w:rsid w:val="00DF313A"/>
    <w:rsid w:val="00E3112C"/>
    <w:rsid w:val="00E840AC"/>
    <w:rsid w:val="00E9464E"/>
    <w:rsid w:val="00EA6AC8"/>
    <w:rsid w:val="00F0617D"/>
    <w:rsid w:val="00F43A60"/>
    <w:rsid w:val="00F52F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7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2F2"/>
    <w:pPr>
      <w:ind w:left="720"/>
      <w:contextualSpacing/>
    </w:pPr>
  </w:style>
  <w:style w:type="paragraph" w:styleId="NormalWeb">
    <w:name w:val="Normal (Web)"/>
    <w:basedOn w:val="Normal"/>
    <w:uiPriority w:val="99"/>
    <w:unhideWhenUsed/>
    <w:rsid w:val="000A316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2F2"/>
    <w:pPr>
      <w:ind w:left="720"/>
      <w:contextualSpacing/>
    </w:pPr>
  </w:style>
  <w:style w:type="paragraph" w:styleId="NormalWeb">
    <w:name w:val="Normal (Web)"/>
    <w:basedOn w:val="Normal"/>
    <w:uiPriority w:val="99"/>
    <w:unhideWhenUsed/>
    <w:rsid w:val="000A316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545092711">
      <w:bodyDiv w:val="1"/>
      <w:marLeft w:val="0"/>
      <w:marRight w:val="0"/>
      <w:marTop w:val="0"/>
      <w:marBottom w:val="0"/>
      <w:divBdr>
        <w:top w:val="none" w:sz="0" w:space="0" w:color="auto"/>
        <w:left w:val="none" w:sz="0" w:space="0" w:color="auto"/>
        <w:bottom w:val="none" w:sz="0" w:space="0" w:color="auto"/>
        <w:right w:val="none" w:sz="0" w:space="0" w:color="auto"/>
      </w:divBdr>
    </w:div>
    <w:div w:id="1717391623">
      <w:bodyDiv w:val="1"/>
      <w:marLeft w:val="0"/>
      <w:marRight w:val="0"/>
      <w:marTop w:val="0"/>
      <w:marBottom w:val="0"/>
      <w:divBdr>
        <w:top w:val="none" w:sz="0" w:space="0" w:color="auto"/>
        <w:left w:val="none" w:sz="0" w:space="0" w:color="auto"/>
        <w:bottom w:val="none" w:sz="0" w:space="0" w:color="auto"/>
        <w:right w:val="none" w:sz="0" w:space="0" w:color="auto"/>
      </w:divBdr>
    </w:div>
    <w:div w:id="208525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1235</TotalTime>
  <Pages>1</Pages>
  <Words>3024</Words>
  <Characters>17238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dc:creator>
  <cp:lastModifiedBy>Admin</cp:lastModifiedBy>
  <cp:revision>12</cp:revision>
  <dcterms:created xsi:type="dcterms:W3CDTF">2016-09-14T17:58:00Z</dcterms:created>
  <dcterms:modified xsi:type="dcterms:W3CDTF">2016-10-18T19:16:00Z</dcterms:modified>
</cp:coreProperties>
</file>