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CF4" w:rsidRPr="001F0AD8" w:rsidRDefault="001F0AD8" w:rsidP="001F0AD8">
      <w:pPr>
        <w:contextualSpacing/>
        <w:jc w:val="center"/>
        <w:rPr>
          <w:rFonts w:ascii="Times New Roman" w:hAnsi="Times New Roman" w:cs="Times New Roman"/>
          <w:b/>
          <w:sz w:val="24"/>
          <w:szCs w:val="24"/>
        </w:rPr>
      </w:pPr>
      <w:r w:rsidRPr="001F0AD8">
        <w:rPr>
          <w:rFonts w:ascii="Times New Roman" w:hAnsi="Times New Roman" w:cs="Times New Roman"/>
          <w:b/>
          <w:sz w:val="24"/>
          <w:szCs w:val="24"/>
        </w:rPr>
        <w:t>Chapter 1 – Criminal Law and Government Regulation in Perspective – Notes</w:t>
      </w:r>
    </w:p>
    <w:p w:rsidR="001F0AD8" w:rsidRDefault="001F0AD8" w:rsidP="001F0AD8">
      <w:pPr>
        <w:contextualSpacing/>
        <w:rPr>
          <w:rFonts w:ascii="Times New Roman" w:hAnsi="Times New Roman" w:cs="Times New Roman"/>
          <w:sz w:val="24"/>
          <w:szCs w:val="24"/>
        </w:rPr>
      </w:pPr>
    </w:p>
    <w:p w:rsidR="001F0AD8" w:rsidRPr="00EB0EAA" w:rsidRDefault="001F0AD8" w:rsidP="00EB0EAA">
      <w:pPr>
        <w:contextualSpacing/>
        <w:jc w:val="center"/>
        <w:rPr>
          <w:rFonts w:ascii="Times New Roman" w:hAnsi="Times New Roman" w:cs="Times New Roman"/>
          <w:b/>
          <w:sz w:val="24"/>
          <w:szCs w:val="24"/>
        </w:rPr>
      </w:pPr>
      <w:r w:rsidRPr="00EB0EAA">
        <w:rPr>
          <w:rFonts w:ascii="Times New Roman" w:hAnsi="Times New Roman" w:cs="Times New Roman"/>
          <w:b/>
          <w:sz w:val="24"/>
          <w:szCs w:val="24"/>
        </w:rPr>
        <w:t>Defining Crime</w:t>
      </w:r>
    </w:p>
    <w:p w:rsidR="001F0AD8" w:rsidRDefault="001F0AD8" w:rsidP="001F0A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lawyers and judges working within the criminal law system, a crime is any act prohibited or punishable by law or, more specifically, is “any form of human behaviour designated by law makers as criminal and subject to penal sanctions.”</w:t>
      </w:r>
    </w:p>
    <w:p w:rsidR="001F0AD8" w:rsidRDefault="001F0AD8" w:rsidP="001F0A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Michael and Adler assert that “the most precise and least ambiguous definition of crime is that which defines it as behaviour which is prohibited by the criminal code” and thus, logically, “if crime is merely an instance of conduct which is prohibited by the criminal code it follows that the criminal law is the formal cause of crime.”</w:t>
      </w:r>
    </w:p>
    <w:p w:rsidR="001F0AD8" w:rsidRDefault="001F0AD8" w:rsidP="001F0A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Quinney defines crime as “a legal category that is assigned to conduct by authorized agents of a politically organized society.”</w:t>
      </w:r>
    </w:p>
    <w:p w:rsidR="001F0AD8" w:rsidRDefault="001F0AD8" w:rsidP="001F0A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McGinley’s definition of crime highlights the state’s role and the state’s interest in crime: “criminal conduct is that conduct which challenges the authority of the state by contravening a categorical imperative wherein the state demands obedience on the basis that the state itself has commanded obedience.”</w:t>
      </w:r>
    </w:p>
    <w:p w:rsidR="001F0AD8" w:rsidRPr="00EB0EAA" w:rsidRDefault="001F0AD8" w:rsidP="001F0AD8">
      <w:pPr>
        <w:rPr>
          <w:rFonts w:ascii="Times New Roman" w:hAnsi="Times New Roman" w:cs="Times New Roman"/>
          <w:sz w:val="24"/>
          <w:szCs w:val="24"/>
          <w:u w:val="single"/>
        </w:rPr>
      </w:pPr>
      <w:r w:rsidRPr="00EB0EAA">
        <w:rPr>
          <w:rFonts w:ascii="Times New Roman" w:hAnsi="Times New Roman" w:cs="Times New Roman"/>
          <w:sz w:val="24"/>
          <w:szCs w:val="24"/>
          <w:u w:val="single"/>
        </w:rPr>
        <w:t>The Legal Definition</w:t>
      </w:r>
    </w:p>
    <w:p w:rsidR="001F0AD8" w:rsidRDefault="001F0AD8" w:rsidP="001F0A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broad because it means that any form of behaviour can be designated a “crime”.</w:t>
      </w:r>
    </w:p>
    <w:p w:rsidR="001F0AD8" w:rsidRDefault="001F0AD8" w:rsidP="001F0A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narrowness of the legal definition of crime stems from the requirement that only behaviour designated by law makers as criminal will count as crime.</w:t>
      </w:r>
    </w:p>
    <w:p w:rsidR="00602D46" w:rsidRDefault="001F0AD8" w:rsidP="00602D4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No matter how harmful or immoral an activity might be, it is not a “crime” unless law makes so designate. </w:t>
      </w:r>
    </w:p>
    <w:p w:rsidR="00EB0EAA" w:rsidRDefault="00EB0EAA" w:rsidP="00602D4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authority to define criminal law is closely tied to the power to enforce that definition. This power consists of both physical and psychological components. </w:t>
      </w:r>
    </w:p>
    <w:p w:rsidR="00EB0EAA" w:rsidRDefault="00EB0EAA" w:rsidP="00602D4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legal definition of crime, according to Parker, contains two other elements. One is that the forbidden behaviour be “subject to penal sanctions”. The second element mentioned is that criminal law only deals with “human behaviour”. </w:t>
      </w:r>
    </w:p>
    <w:p w:rsidR="00CD1D09" w:rsidRDefault="00CD1D09" w:rsidP="00602D4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legal definition of crime is positivist; it focuses on describing the law accurately and its critical faculty extends only to questioning whether a given criminal law is properly authorized. </w:t>
      </w:r>
    </w:p>
    <w:p w:rsidR="00CD1D09" w:rsidRDefault="00CD1D09" w:rsidP="00CD1D09">
      <w:pPr>
        <w:rPr>
          <w:rFonts w:ascii="Times New Roman" w:hAnsi="Times New Roman" w:cs="Times New Roman"/>
          <w:sz w:val="24"/>
          <w:szCs w:val="24"/>
          <w:u w:val="single"/>
        </w:rPr>
      </w:pPr>
      <w:r w:rsidRPr="00CD1D09">
        <w:rPr>
          <w:rFonts w:ascii="Times New Roman" w:hAnsi="Times New Roman" w:cs="Times New Roman"/>
          <w:sz w:val="24"/>
          <w:szCs w:val="24"/>
          <w:u w:val="single"/>
        </w:rPr>
        <w:t>The Ethical Definition</w:t>
      </w:r>
    </w:p>
    <w:p w:rsidR="00CD1D09" w:rsidRDefault="00CD1D09" w:rsidP="00CD1D0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Ethical definitions of crime import a normative aspect and attempt to describe what the criminal law should be. </w:t>
      </w:r>
    </w:p>
    <w:p w:rsidR="00CD1D09" w:rsidRDefault="00CD1D09" w:rsidP="00CD1D0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Ethical definitions limit what should and should not be crimes. The most familiar ethical limit is that only wrongful acts should be made crimes.</w:t>
      </w:r>
    </w:p>
    <w:p w:rsidR="00233899" w:rsidRDefault="00233899" w:rsidP="00CD1D0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The key to an ethical definition of crime is the possession of a normative system or set of criteria measuring the degree of wrongness; there are three general methods that are called the traditional, the intuitional, and the consequential. </w:t>
      </w:r>
    </w:p>
    <w:p w:rsidR="00233899" w:rsidRDefault="00233899" w:rsidP="00233899">
      <w:pPr>
        <w:rPr>
          <w:rFonts w:ascii="Times New Roman" w:hAnsi="Times New Roman" w:cs="Times New Roman"/>
          <w:i/>
          <w:sz w:val="24"/>
          <w:szCs w:val="24"/>
        </w:rPr>
      </w:pPr>
      <w:r>
        <w:rPr>
          <w:rFonts w:ascii="Times New Roman" w:hAnsi="Times New Roman" w:cs="Times New Roman"/>
          <w:i/>
          <w:sz w:val="24"/>
          <w:szCs w:val="24"/>
        </w:rPr>
        <w:t>The traditional method</w:t>
      </w:r>
    </w:p>
    <w:p w:rsidR="00233899" w:rsidRDefault="00587D66" w:rsidP="0023389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Essentially, the traditional method involves customs being passed down through generations. A weakness is that sometimes we are unable to explain our customs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a strength of customs is that those customs which don’t help societies survival usually don’t get passed down and therefore are no longer used. </w:t>
      </w:r>
    </w:p>
    <w:p w:rsidR="00587D66" w:rsidRDefault="00587D66" w:rsidP="0023389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One of the earliest recordings of customs is the Code of Hammurabi which was erected around 1750 B.C. </w:t>
      </w:r>
    </w:p>
    <w:p w:rsidR="00587D66" w:rsidRDefault="00587D66" w:rsidP="00233899">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Custom is decentralized, organic, and mostly unconscious, and being thus is uniform and egalitarian. </w:t>
      </w:r>
    </w:p>
    <w:p w:rsidR="00587D66" w:rsidRDefault="00587D66" w:rsidP="00587D66">
      <w:pPr>
        <w:rPr>
          <w:rFonts w:ascii="Times New Roman" w:hAnsi="Times New Roman" w:cs="Times New Roman"/>
          <w:i/>
          <w:sz w:val="24"/>
          <w:szCs w:val="24"/>
        </w:rPr>
      </w:pPr>
      <w:r>
        <w:rPr>
          <w:rFonts w:ascii="Times New Roman" w:hAnsi="Times New Roman" w:cs="Times New Roman"/>
          <w:i/>
          <w:sz w:val="24"/>
          <w:szCs w:val="24"/>
        </w:rPr>
        <w:t>The intuitional method</w:t>
      </w:r>
    </w:p>
    <w:p w:rsidR="00587D66" w:rsidRDefault="00C64DE1" w:rsidP="00587D6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intuitional basis for ethical judgement is personal feelings rather than knowledge of tradition. Intuitionalists determine that a certain practice is right or wrong according to their own response. </w:t>
      </w:r>
    </w:p>
    <w:p w:rsidR="00C64DE1" w:rsidRDefault="00C64DE1" w:rsidP="00587D6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 primary source of feeling is conditioning or enculturation. </w:t>
      </w:r>
    </w:p>
    <w:p w:rsidR="00C64DE1" w:rsidRDefault="00C64DE1" w:rsidP="00C64DE1">
      <w:pPr>
        <w:rPr>
          <w:rFonts w:ascii="Times New Roman" w:hAnsi="Times New Roman" w:cs="Times New Roman"/>
          <w:i/>
          <w:sz w:val="24"/>
          <w:szCs w:val="24"/>
        </w:rPr>
      </w:pPr>
      <w:r>
        <w:rPr>
          <w:rFonts w:ascii="Times New Roman" w:hAnsi="Times New Roman" w:cs="Times New Roman"/>
          <w:i/>
          <w:sz w:val="24"/>
          <w:szCs w:val="24"/>
        </w:rPr>
        <w:t>The consequential method</w:t>
      </w:r>
    </w:p>
    <w:p w:rsidR="00C64DE1" w:rsidRDefault="00CB55D5" w:rsidP="00C64D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ethical verdict depends on the consequences of the behaviour in question.</w:t>
      </w:r>
    </w:p>
    <w:p w:rsidR="00CB55D5" w:rsidRDefault="00CB55D5" w:rsidP="00C64D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The utilitarian version of this method uses happiness or satisfaction as the basis for measuring a harmful result. However, happiness was soon replaced by social welfare goals. </w:t>
      </w:r>
    </w:p>
    <w:p w:rsidR="00CB55D5" w:rsidRDefault="00CB55D5" w:rsidP="00CB55D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Priestly and Bentham: behaviour was right if it contributed to the greatest happiness of the greatest number. </w:t>
      </w:r>
    </w:p>
    <w:p w:rsidR="00F220CE" w:rsidRDefault="00F220CE" w:rsidP="00F220CE">
      <w:pPr>
        <w:rPr>
          <w:rFonts w:ascii="Times New Roman" w:hAnsi="Times New Roman" w:cs="Times New Roman"/>
          <w:sz w:val="24"/>
          <w:szCs w:val="24"/>
          <w:u w:val="single"/>
        </w:rPr>
      </w:pPr>
      <w:r>
        <w:rPr>
          <w:rFonts w:ascii="Times New Roman" w:hAnsi="Times New Roman" w:cs="Times New Roman"/>
          <w:sz w:val="24"/>
          <w:szCs w:val="24"/>
          <w:u w:val="single"/>
        </w:rPr>
        <w:t>Contractual Definitions of Crime</w:t>
      </w:r>
    </w:p>
    <w:p w:rsidR="00F220CE" w:rsidRDefault="00D6334B" w:rsidP="00F220C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Two different strands: One is based on analysis of a hypothetical social contract while the other concerns the practical question of democratic choice.</w:t>
      </w:r>
    </w:p>
    <w:p w:rsidR="00D6334B" w:rsidRDefault="00D6334B" w:rsidP="00F220C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idea of a social contract is that government and law should be the result of mutual determination between equal contractors. By this measure “crime” will consist only of those behaviours designated as crimes by all the parties to contract.</w:t>
      </w:r>
    </w:p>
    <w:p w:rsidR="00D6334B" w:rsidRDefault="00D6334B" w:rsidP="00F220C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 crime is essentially a breach of term of the social contract.</w:t>
      </w:r>
    </w:p>
    <w:p w:rsidR="00D6334B" w:rsidRDefault="00D6334B" w:rsidP="00F220C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Mutual restraint and agreement is also a central component.</w:t>
      </w:r>
    </w:p>
    <w:p w:rsidR="00D6334B" w:rsidRDefault="00D6334B" w:rsidP="00F220C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Direct democratic choice: where “crime” is defined as those acts so designated by some plurality of citizens.</w:t>
      </w:r>
    </w:p>
    <w:p w:rsidR="00C81894" w:rsidRDefault="00C81894" w:rsidP="00C81894">
      <w:pPr>
        <w:jc w:val="center"/>
        <w:rPr>
          <w:rFonts w:ascii="Times New Roman" w:hAnsi="Times New Roman" w:cs="Times New Roman"/>
          <w:b/>
          <w:sz w:val="24"/>
          <w:szCs w:val="24"/>
        </w:rPr>
      </w:pPr>
      <w:r>
        <w:rPr>
          <w:rFonts w:ascii="Times New Roman" w:hAnsi="Times New Roman" w:cs="Times New Roman"/>
          <w:b/>
          <w:sz w:val="24"/>
          <w:szCs w:val="24"/>
        </w:rPr>
        <w:t>The Objective of Government Regulation</w:t>
      </w:r>
    </w:p>
    <w:p w:rsidR="00C81894" w:rsidRDefault="00C81894" w:rsidP="00C81894">
      <w:pPr>
        <w:rPr>
          <w:rFonts w:ascii="Times New Roman" w:hAnsi="Times New Roman" w:cs="Times New Roman"/>
          <w:sz w:val="24"/>
          <w:szCs w:val="24"/>
          <w:u w:val="single"/>
        </w:rPr>
      </w:pPr>
      <w:r>
        <w:rPr>
          <w:rFonts w:ascii="Times New Roman" w:hAnsi="Times New Roman" w:cs="Times New Roman"/>
          <w:sz w:val="24"/>
          <w:szCs w:val="24"/>
          <w:u w:val="single"/>
        </w:rPr>
        <w:lastRenderedPageBreak/>
        <w:t>Protecting the Environment</w:t>
      </w:r>
    </w:p>
    <w:p w:rsidR="00C81894" w:rsidRDefault="00E97E6B" w:rsidP="00C8189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Protecting the environment is problematic because it is hard to measure the damage inflicted</w:t>
      </w:r>
    </w:p>
    <w:p w:rsidR="00E97E6B" w:rsidRDefault="005567FA" w:rsidP="00C8189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Compared to ordinary crimes such as robbery or assault, environmental assaults are chronic, subtle and aggregated dangers. </w:t>
      </w:r>
    </w:p>
    <w:p w:rsidR="005567FA" w:rsidRDefault="005567FA" w:rsidP="005567FA">
      <w:pPr>
        <w:rPr>
          <w:rFonts w:ascii="Times New Roman" w:hAnsi="Times New Roman" w:cs="Times New Roman"/>
          <w:sz w:val="24"/>
          <w:szCs w:val="24"/>
          <w:u w:val="single"/>
        </w:rPr>
      </w:pPr>
      <w:r>
        <w:rPr>
          <w:rFonts w:ascii="Times New Roman" w:hAnsi="Times New Roman" w:cs="Times New Roman"/>
          <w:sz w:val="24"/>
          <w:szCs w:val="24"/>
          <w:u w:val="single"/>
        </w:rPr>
        <w:t>Regulating the Regulators</w:t>
      </w:r>
    </w:p>
    <w:p w:rsidR="005567FA" w:rsidRDefault="005567FA"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Government agents from clerks to the highest elected officials routinely break both domestic and international laws. </w:t>
      </w:r>
    </w:p>
    <w:p w:rsidR="005567FA" w:rsidRDefault="005567FA"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Government agents may also cause considerable damage by not enforcing laws or by creating laws that abuse citizens. </w:t>
      </w:r>
    </w:p>
    <w:p w:rsidR="005567FA" w:rsidRDefault="005567FA"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Bribery-based system gives far greater power and discretion to individual bureaucrats than does a rule-based system.</w:t>
      </w:r>
    </w:p>
    <w:p w:rsidR="005567FA" w:rsidRDefault="007B329C"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second type of government abuse entails systematic abuses perpetrated not by deviant individuals or personally corrupt leaders but by governing groups establishing wrongful policies. </w:t>
      </w:r>
    </w:p>
    <w:p w:rsidR="007B329C" w:rsidRDefault="002772C4"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Debasement of currency</w:t>
      </w:r>
    </w:p>
    <w:p w:rsidR="002772C4" w:rsidRDefault="002772C4"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Government-initiated damage reaches its peak in the waging of war. </w:t>
      </w:r>
    </w:p>
    <w:p w:rsidR="002772C4" w:rsidRDefault="002772C4" w:rsidP="005567F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War killing is usually distinguished from crime or wrongful acts on the grounds that war is authorized and legitimated whereas murder is unauthorized, except in the case of being drafted (conscription). </w:t>
      </w:r>
    </w:p>
    <w:p w:rsidR="002772C4" w:rsidRDefault="002772C4" w:rsidP="002772C4">
      <w:pPr>
        <w:rPr>
          <w:rFonts w:ascii="Times New Roman" w:hAnsi="Times New Roman" w:cs="Times New Roman"/>
          <w:sz w:val="24"/>
          <w:szCs w:val="24"/>
          <w:u w:val="single"/>
        </w:rPr>
      </w:pPr>
      <w:r>
        <w:rPr>
          <w:rFonts w:ascii="Times New Roman" w:hAnsi="Times New Roman" w:cs="Times New Roman"/>
          <w:sz w:val="24"/>
          <w:szCs w:val="24"/>
          <w:u w:val="single"/>
        </w:rPr>
        <w:t>Regulating the Marketplace</w:t>
      </w:r>
    </w:p>
    <w:p w:rsidR="002772C4" w:rsidRDefault="009824F5"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Business abuse occurs through phone soliciting, junk mail, throwaway flyers, and billboard advertisements. These advertisements are sometimes false (which is not illegal).</w:t>
      </w:r>
    </w:p>
    <w:p w:rsidR="009824F5" w:rsidRDefault="000D571D"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Business may attempt to defraud customers, suppliers and competitors. </w:t>
      </w:r>
    </w:p>
    <w:p w:rsidR="000D571D" w:rsidRDefault="000D571D"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Price fixing</w:t>
      </w:r>
    </w:p>
    <w:p w:rsidR="000D571D" w:rsidRDefault="000D571D"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In Canada, price-fixing, bid-rigging and other illegal trade practices are regulated under various sections of the Competition Act.</w:t>
      </w:r>
    </w:p>
    <w:p w:rsidR="000D571D" w:rsidRDefault="00553329"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Businesses or professions that achieve monopolistic positions gain the power to abuse the public interest. </w:t>
      </w:r>
    </w:p>
    <w:p w:rsidR="00553329" w:rsidRDefault="00553329"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An important avenue of business abuse is the manufacture, sale and distribution of defective products. Some of these defects are the result of inadvertent or accidental mishaps. Other defective products are marketed in direct violation of the law.</w:t>
      </w:r>
    </w:p>
    <w:p w:rsidR="00553329" w:rsidRDefault="00553329"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Businesses can also abuse their employees by ignoring safety regulations, by not warning of or alleviating occupational hazards, and by deceiving employees about such hazards.</w:t>
      </w:r>
    </w:p>
    <w:p w:rsidR="00553329" w:rsidRDefault="00553329"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There also exist businesses whose primary activities are illegitimate and which are referred to as “organized crime”. </w:t>
      </w:r>
    </w:p>
    <w:p w:rsidR="00553329" w:rsidRDefault="00553329"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 xml:space="preserve">The standard view of organized crime is one in which criminal gangs or mobs prey on a helpless public. </w:t>
      </w:r>
    </w:p>
    <w:p w:rsidR="00553329" w:rsidRDefault="00553329" w:rsidP="002772C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Alternatively, organized crime centres </w:t>
      </w:r>
      <w:proofErr w:type="gramStart"/>
      <w:r>
        <w:rPr>
          <w:rFonts w:ascii="Times New Roman" w:hAnsi="Times New Roman" w:cs="Times New Roman"/>
          <w:sz w:val="24"/>
          <w:szCs w:val="24"/>
        </w:rPr>
        <w:t>around</w:t>
      </w:r>
      <w:proofErr w:type="gramEnd"/>
      <w:r>
        <w:rPr>
          <w:rFonts w:ascii="Times New Roman" w:hAnsi="Times New Roman" w:cs="Times New Roman"/>
          <w:sz w:val="24"/>
          <w:szCs w:val="24"/>
        </w:rPr>
        <w:t xml:space="preserve"> illicit marketing opportunities created by government; provides popular services like drugs, gambling, risky loans and commercial sex that government has wrongfully prohibited.</w:t>
      </w:r>
    </w:p>
    <w:p w:rsidR="003E1AAF" w:rsidRDefault="003E1AAF" w:rsidP="003E1AA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Section 347 – loan sharking</w:t>
      </w:r>
    </w:p>
    <w:p w:rsidR="003E1AAF" w:rsidRDefault="003E1AAF" w:rsidP="003E1AAF">
      <w:pPr>
        <w:rPr>
          <w:rFonts w:ascii="Times New Roman" w:hAnsi="Times New Roman" w:cs="Times New Roman"/>
          <w:sz w:val="24"/>
          <w:szCs w:val="24"/>
          <w:u w:val="single"/>
        </w:rPr>
      </w:pPr>
      <w:r>
        <w:rPr>
          <w:rFonts w:ascii="Times New Roman" w:hAnsi="Times New Roman" w:cs="Times New Roman"/>
          <w:sz w:val="24"/>
          <w:szCs w:val="24"/>
          <w:u w:val="single"/>
        </w:rPr>
        <w:t>Regulating Individuals</w:t>
      </w:r>
    </w:p>
    <w:p w:rsidR="003E1AAF" w:rsidRDefault="0000015B" w:rsidP="003E1AA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 function effectively, humans require a certain degree of control over their personal and social environment.</w:t>
      </w:r>
    </w:p>
    <w:p w:rsidR="0000015B" w:rsidRDefault="0000015B" w:rsidP="003E1AA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Businesses are victimized by their employees who, because of their inside knowledge and position of trust, have the opportunity to exploit their employers. </w:t>
      </w:r>
    </w:p>
    <w:p w:rsidR="00F25495" w:rsidRDefault="00F25495" w:rsidP="003E1AA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Citizens possess certain rights but these rights are counter-balanced by obligations.</w:t>
      </w:r>
    </w:p>
    <w:p w:rsidR="00F25495" w:rsidRDefault="00940955" w:rsidP="00940955">
      <w:pPr>
        <w:jc w:val="center"/>
        <w:rPr>
          <w:rFonts w:ascii="Times New Roman" w:hAnsi="Times New Roman" w:cs="Times New Roman"/>
          <w:b/>
          <w:sz w:val="24"/>
          <w:szCs w:val="24"/>
        </w:rPr>
      </w:pPr>
      <w:r w:rsidRPr="00940955">
        <w:rPr>
          <w:rFonts w:ascii="Times New Roman" w:hAnsi="Times New Roman" w:cs="Times New Roman"/>
          <w:b/>
          <w:sz w:val="24"/>
          <w:szCs w:val="24"/>
        </w:rPr>
        <w:t>Methods of Government Regulation</w:t>
      </w:r>
    </w:p>
    <w:p w:rsidR="00940955" w:rsidRDefault="00940955" w:rsidP="0094095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Social regulations are primarily preventive; such regulation lacks the full capacity to compensate victims or to apprehend and punish wrongdoers. </w:t>
      </w:r>
    </w:p>
    <w:p w:rsidR="00940955" w:rsidRDefault="00940955" w:rsidP="0094095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Where social regulation fails or is incomplete, some level of government intervention is required.</w:t>
      </w:r>
    </w:p>
    <w:p w:rsidR="00940955" w:rsidRDefault="005C2952" w:rsidP="005C2952">
      <w:pPr>
        <w:rPr>
          <w:rFonts w:ascii="Times New Roman" w:hAnsi="Times New Roman" w:cs="Times New Roman"/>
          <w:sz w:val="24"/>
          <w:szCs w:val="24"/>
          <w:u w:val="single"/>
        </w:rPr>
      </w:pPr>
      <w:r>
        <w:rPr>
          <w:rFonts w:ascii="Times New Roman" w:hAnsi="Times New Roman" w:cs="Times New Roman"/>
          <w:sz w:val="24"/>
          <w:szCs w:val="24"/>
          <w:u w:val="single"/>
        </w:rPr>
        <w:t>Public Law Regulation</w:t>
      </w:r>
    </w:p>
    <w:p w:rsidR="005C2952" w:rsidRDefault="005C2952" w:rsidP="005C2952">
      <w:pPr>
        <w:rPr>
          <w:rFonts w:ascii="Times New Roman" w:hAnsi="Times New Roman" w:cs="Times New Roman"/>
          <w:i/>
          <w:sz w:val="24"/>
          <w:szCs w:val="24"/>
        </w:rPr>
      </w:pPr>
      <w:r>
        <w:rPr>
          <w:rFonts w:ascii="Times New Roman" w:hAnsi="Times New Roman" w:cs="Times New Roman"/>
          <w:i/>
          <w:sz w:val="24"/>
          <w:szCs w:val="24"/>
        </w:rPr>
        <w:t>Tax and Subsidy</w:t>
      </w:r>
    </w:p>
    <w:p w:rsidR="005C2952" w:rsidRDefault="005C2952" w:rsidP="005C295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Tax controls and subsidy policies are relatively non-coercive because they merely create incentives to act certain ways.</w:t>
      </w:r>
    </w:p>
    <w:p w:rsidR="005C2952" w:rsidRDefault="005C2952" w:rsidP="005C295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Punitive or sumptuary taxes are fault-based and designed to regulate behaviour.</w:t>
      </w:r>
    </w:p>
    <w:p w:rsidR="005C2952" w:rsidRDefault="005C2952" w:rsidP="005C295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If the use of certain goods or services is generating social harm, that harm can be reduced if the use of the offending products is reduced. </w:t>
      </w:r>
    </w:p>
    <w:p w:rsidR="005C2952" w:rsidRDefault="00A573B4" w:rsidP="005C295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Tax penalties serve as disincentives to discourage certain behaviours.</w:t>
      </w:r>
    </w:p>
    <w:p w:rsidR="00A573B4" w:rsidRDefault="00A573B4" w:rsidP="005C295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Subsidies use a carrot approach to reward certain actions.</w:t>
      </w:r>
    </w:p>
    <w:p w:rsidR="00A573B4" w:rsidRDefault="00A573B4" w:rsidP="005C295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Overall, tax controls are more versatile than the subsidy approach.</w:t>
      </w:r>
    </w:p>
    <w:p w:rsidR="00A573B4" w:rsidRDefault="00A573B4" w:rsidP="00A573B4">
      <w:pPr>
        <w:rPr>
          <w:rFonts w:ascii="Times New Roman" w:hAnsi="Times New Roman" w:cs="Times New Roman"/>
          <w:i/>
          <w:sz w:val="24"/>
          <w:szCs w:val="24"/>
        </w:rPr>
      </w:pPr>
      <w:r>
        <w:rPr>
          <w:rFonts w:ascii="Times New Roman" w:hAnsi="Times New Roman" w:cs="Times New Roman"/>
          <w:i/>
          <w:sz w:val="24"/>
          <w:szCs w:val="24"/>
        </w:rPr>
        <w:t>Rationing, Zoning and Licensing</w:t>
      </w:r>
    </w:p>
    <w:p w:rsidR="00A573B4" w:rsidRDefault="00A573B4" w:rsidP="00A573B4">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Rationing permits some amount of the targeted activity to be conducted while zoning permits the regulated behaviour to occur but only in specified place and usually only at certain times.</w:t>
      </w:r>
    </w:p>
    <w:p w:rsidR="00A573B4" w:rsidRDefault="00A573B4" w:rsidP="00762B3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Rationing systems are a mass-oriented regulatory method, raises no revenue and tends to be more complicated to administer.</w:t>
      </w:r>
      <w:r w:rsidR="00762B3E">
        <w:rPr>
          <w:rFonts w:ascii="Times New Roman" w:hAnsi="Times New Roman" w:cs="Times New Roman"/>
          <w:sz w:val="24"/>
          <w:szCs w:val="24"/>
        </w:rPr>
        <w:t xml:space="preserve"> An additional problem with rationing is enforcement. </w:t>
      </w:r>
    </w:p>
    <w:p w:rsidR="00762B3E" w:rsidRDefault="00762B3E" w:rsidP="00762B3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Zoning controls limits the geographical placement of socially disruptive activities.</w:t>
      </w:r>
    </w:p>
    <w:p w:rsidR="00762B3E" w:rsidRDefault="00855F28" w:rsidP="00762B3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Licensing controls do not restrict quantity or location; rather they affect quality. They exist to ensure that only duly licensed and authorized persons operate taverns, sell lottery tickets, run bawdy houses or prescribe drugs.</w:t>
      </w:r>
    </w:p>
    <w:p w:rsidR="00363533" w:rsidRDefault="00363533" w:rsidP="00855F28">
      <w:pPr>
        <w:rPr>
          <w:rFonts w:ascii="Times New Roman" w:hAnsi="Times New Roman" w:cs="Times New Roman"/>
          <w:i/>
          <w:sz w:val="24"/>
          <w:szCs w:val="24"/>
        </w:rPr>
      </w:pPr>
      <w:r>
        <w:rPr>
          <w:rFonts w:ascii="Times New Roman" w:hAnsi="Times New Roman" w:cs="Times New Roman"/>
          <w:i/>
          <w:sz w:val="24"/>
          <w:szCs w:val="24"/>
        </w:rPr>
        <w:t>Direct Command Regulations</w:t>
      </w:r>
    </w:p>
    <w:p w:rsidR="00363533" w:rsidRDefault="00363533" w:rsidP="0036353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This type of regulation establishes certain legal standards and then prohibits any departure from those standards unless specific exemptions are granted.</w:t>
      </w:r>
    </w:p>
    <w:p w:rsidR="00363533" w:rsidRDefault="00363533" w:rsidP="0036353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Traffic laws, school laws, and insurance laws are examples of mass coverage command regulation.</w:t>
      </w:r>
    </w:p>
    <w:p w:rsidR="00363533" w:rsidRDefault="000643B2" w:rsidP="0036353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Business standards and practices</w:t>
      </w:r>
    </w:p>
    <w:p w:rsidR="000643B2" w:rsidRDefault="006B4025" w:rsidP="008E6CCF">
      <w:pPr>
        <w:rPr>
          <w:rFonts w:ascii="Times New Roman" w:hAnsi="Times New Roman" w:cs="Times New Roman"/>
          <w:sz w:val="24"/>
          <w:szCs w:val="24"/>
          <w:u w:val="single"/>
        </w:rPr>
      </w:pPr>
      <w:r>
        <w:rPr>
          <w:rFonts w:ascii="Times New Roman" w:hAnsi="Times New Roman" w:cs="Times New Roman"/>
          <w:sz w:val="24"/>
          <w:szCs w:val="24"/>
          <w:u w:val="single"/>
        </w:rPr>
        <w:t>Private Law Regulation</w:t>
      </w:r>
    </w:p>
    <w:p w:rsidR="006B4025" w:rsidRDefault="006B4025" w:rsidP="008E6CCF">
      <w:pPr>
        <w:rPr>
          <w:rFonts w:ascii="Times New Roman" w:hAnsi="Times New Roman" w:cs="Times New Roman"/>
          <w:i/>
          <w:sz w:val="24"/>
          <w:szCs w:val="24"/>
        </w:rPr>
      </w:pPr>
      <w:r>
        <w:rPr>
          <w:rFonts w:ascii="Times New Roman" w:hAnsi="Times New Roman" w:cs="Times New Roman"/>
          <w:i/>
          <w:sz w:val="24"/>
          <w:szCs w:val="24"/>
        </w:rPr>
        <w:t>The Development of Tort Law</w:t>
      </w:r>
    </w:p>
    <w:p w:rsidR="006B4025" w:rsidRDefault="006B4025" w:rsidP="006B4025">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Self-help may consist of searching for stolen property and taking back the property or of confronting the wrongdoer and through negotiation arranging some form of compensation. Victims may also retaliate against wrongdoers by doing them counteracting harm.</w:t>
      </w:r>
    </w:p>
    <w:p w:rsidR="006B4025" w:rsidRDefault="006B4025" w:rsidP="006B4025">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Self-help evolves first into private law where the family, not the state, is the enforcement mechanism. Enforcement begins with direct retaliation, but as wealth increases, retaliation is replaced by compensation. </w:t>
      </w:r>
    </w:p>
    <w:p w:rsidR="006B4025" w:rsidRDefault="00ED27E8" w:rsidP="006B4025">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If conversion could be dealt with in civil court why did the state create the mostly equal offence of theft to be prosecuted in a different court?</w:t>
      </w:r>
    </w:p>
    <w:p w:rsidR="00ED27E8" w:rsidRDefault="00ED27E8" w:rsidP="00ED27E8">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The rise of centralized, bureaucratic “states” which are a prerequisite of public law.</w:t>
      </w:r>
    </w:p>
    <w:p w:rsidR="00ED27E8" w:rsidRDefault="00ED27E8" w:rsidP="00ED27E8">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Benefits derived from centralized control and taxation. By reframing a private wrong as a “public” wrong, the compensation is converted into a “fine” payable to the ruler. </w:t>
      </w:r>
    </w:p>
    <w:p w:rsidR="00ED27E8" w:rsidRDefault="00ED27E8" w:rsidP="00ED27E8">
      <w:pPr>
        <w:rPr>
          <w:rFonts w:ascii="Times New Roman" w:hAnsi="Times New Roman" w:cs="Times New Roman"/>
          <w:i/>
          <w:sz w:val="24"/>
          <w:szCs w:val="24"/>
        </w:rPr>
      </w:pPr>
      <w:r>
        <w:rPr>
          <w:rFonts w:ascii="Times New Roman" w:hAnsi="Times New Roman" w:cs="Times New Roman"/>
          <w:i/>
          <w:sz w:val="24"/>
          <w:szCs w:val="24"/>
        </w:rPr>
        <w:t>Private and Public Law in English History</w:t>
      </w:r>
    </w:p>
    <w:p w:rsidR="00ED27E8" w:rsidRDefault="00ED27E8" w:rsidP="00ED27E8">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Earliest written codes of Anglo-Saxon “law” dealt with custom and focused on fixing the scale of “blood-money” or compensation in lieu of feuding.</w:t>
      </w:r>
    </w:p>
    <w:p w:rsidR="00ED27E8" w:rsidRDefault="00ED27E8" w:rsidP="00ED27E8">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The traditional justification for developing a centralized, public prosecution system was the king’s need to promote peace and discourage outlaws, bandits and rebels.</w:t>
      </w:r>
    </w:p>
    <w:p w:rsidR="00ED27E8" w:rsidRDefault="00ED27E8" w:rsidP="00ED27E8">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Two primary sources of revenue were confiscation of property and fines. Over time kings increased the scope of their “peace” because the fines were a source of revenue. </w:t>
      </w:r>
    </w:p>
    <w:p w:rsidR="006D4816" w:rsidRDefault="006D4816" w:rsidP="006D4816">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Felon victims would not gain anything from the king’s court and would attempt to settle privately. The king then compelled victims to present and prosecute felons. Victims continued to avoid and the king then created the royal office of the “coroner” who would investigate suspicious deaths. </w:t>
      </w:r>
    </w:p>
    <w:p w:rsidR="006D4816" w:rsidRDefault="00027941" w:rsidP="00027941">
      <w:pPr>
        <w:jc w:val="center"/>
        <w:rPr>
          <w:rFonts w:ascii="Times New Roman" w:hAnsi="Times New Roman" w:cs="Times New Roman"/>
          <w:b/>
          <w:sz w:val="24"/>
          <w:szCs w:val="24"/>
        </w:rPr>
      </w:pPr>
      <w:r w:rsidRPr="00027941">
        <w:rPr>
          <w:rFonts w:ascii="Times New Roman" w:hAnsi="Times New Roman" w:cs="Times New Roman"/>
          <w:b/>
          <w:sz w:val="24"/>
          <w:szCs w:val="24"/>
        </w:rPr>
        <w:lastRenderedPageBreak/>
        <w:t>Chapter 1 Cases</w:t>
      </w:r>
    </w:p>
    <w:p w:rsidR="00027941" w:rsidRDefault="00027941" w:rsidP="00027941">
      <w:pPr>
        <w:rPr>
          <w:rFonts w:ascii="Times New Roman" w:hAnsi="Times New Roman" w:cs="Times New Roman"/>
          <w:b/>
          <w:sz w:val="24"/>
          <w:szCs w:val="24"/>
        </w:rPr>
      </w:pPr>
      <w:proofErr w:type="spellStart"/>
      <w:r>
        <w:rPr>
          <w:rFonts w:ascii="Times New Roman" w:hAnsi="Times New Roman" w:cs="Times New Roman"/>
          <w:b/>
          <w:sz w:val="24"/>
          <w:szCs w:val="24"/>
        </w:rPr>
        <w:t>Roher</w:t>
      </w:r>
      <w:proofErr w:type="spellEnd"/>
      <w:r>
        <w:rPr>
          <w:rFonts w:ascii="Times New Roman" w:hAnsi="Times New Roman" w:cs="Times New Roman"/>
          <w:b/>
          <w:sz w:val="24"/>
          <w:szCs w:val="24"/>
        </w:rPr>
        <w:t xml:space="preserve"> v. The Queen</w:t>
      </w:r>
    </w:p>
    <w:p w:rsidR="00027941" w:rsidRDefault="00027941" w:rsidP="0002794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Issue: </w:t>
      </w:r>
      <w:proofErr w:type="spellStart"/>
      <w:r>
        <w:rPr>
          <w:rFonts w:ascii="Times New Roman" w:hAnsi="Times New Roman" w:cs="Times New Roman"/>
          <w:sz w:val="24"/>
          <w:szCs w:val="24"/>
        </w:rPr>
        <w:t>Garton</w:t>
      </w:r>
      <w:proofErr w:type="spellEnd"/>
      <w:r>
        <w:rPr>
          <w:rFonts w:ascii="Times New Roman" w:hAnsi="Times New Roman" w:cs="Times New Roman"/>
          <w:sz w:val="24"/>
          <w:szCs w:val="24"/>
        </w:rPr>
        <w:t xml:space="preserve"> had Dick Tracey comics for sale and was originally sentenced $5 or imprisonment for 5 days; he is making an appeal. </w:t>
      </w:r>
    </w:p>
    <w:p w:rsidR="00027941" w:rsidRDefault="00027941" w:rsidP="0002794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207(1) Everyone is guilty of and indictable offence and liable to two years imprisonment who makes, prints, publishes, distributes, sells or has in possession for any such purpose, any crime comic.</w:t>
      </w:r>
    </w:p>
    <w:p w:rsidR="00027941" w:rsidRDefault="00027941" w:rsidP="0002794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207(3) ‘Crime comic’ means in this section any magazine, periodical or book which exclusively or substantially comprises matter depicting pictorially the commission of crimes, real or </w:t>
      </w:r>
      <w:proofErr w:type="spellStart"/>
      <w:r>
        <w:rPr>
          <w:rFonts w:ascii="Times New Roman" w:hAnsi="Times New Roman" w:cs="Times New Roman"/>
          <w:sz w:val="24"/>
          <w:szCs w:val="24"/>
        </w:rPr>
        <w:t>ficitious</w:t>
      </w:r>
      <w:proofErr w:type="spellEnd"/>
      <w:r>
        <w:rPr>
          <w:rFonts w:ascii="Times New Roman" w:hAnsi="Times New Roman" w:cs="Times New Roman"/>
          <w:sz w:val="24"/>
          <w:szCs w:val="24"/>
        </w:rPr>
        <w:t>.</w:t>
      </w:r>
    </w:p>
    <w:p w:rsidR="00027941" w:rsidRDefault="00027941" w:rsidP="00027941">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The appeal was dismissed. </w:t>
      </w:r>
    </w:p>
    <w:p w:rsidR="00027941" w:rsidRPr="00027941" w:rsidRDefault="00027941" w:rsidP="00027941">
      <w:pPr>
        <w:rPr>
          <w:rFonts w:ascii="Times New Roman" w:hAnsi="Times New Roman" w:cs="Times New Roman"/>
          <w:sz w:val="24"/>
          <w:szCs w:val="24"/>
        </w:rPr>
      </w:pPr>
    </w:p>
    <w:p w:rsidR="00D6334B" w:rsidRPr="00F255DA" w:rsidRDefault="00D6334B" w:rsidP="00F255DA">
      <w:pPr>
        <w:rPr>
          <w:rFonts w:ascii="Times New Roman" w:hAnsi="Times New Roman" w:cs="Times New Roman"/>
          <w:sz w:val="24"/>
          <w:szCs w:val="24"/>
        </w:rPr>
      </w:pPr>
    </w:p>
    <w:sectPr w:rsidR="00D6334B" w:rsidRPr="00F255DA" w:rsidSect="00DC5CF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A02FC"/>
    <w:multiLevelType w:val="hybridMultilevel"/>
    <w:tmpl w:val="0EE860CC"/>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757EF5"/>
    <w:multiLevelType w:val="hybridMultilevel"/>
    <w:tmpl w:val="84EE2A06"/>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E378D0"/>
    <w:multiLevelType w:val="hybridMultilevel"/>
    <w:tmpl w:val="0DCC8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9D2706"/>
    <w:multiLevelType w:val="hybridMultilevel"/>
    <w:tmpl w:val="76541022"/>
    <w:lvl w:ilvl="0" w:tplc="D3C8530A">
      <w:start w:val="1"/>
      <w:numFmt w:val="bullet"/>
      <w:lvlText w:val=""/>
      <w:lvlJc w:val="left"/>
      <w:pPr>
        <w:ind w:left="3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BE1B30"/>
    <w:multiLevelType w:val="hybridMultilevel"/>
    <w:tmpl w:val="72AA702E"/>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FC15B0"/>
    <w:multiLevelType w:val="hybridMultilevel"/>
    <w:tmpl w:val="63E83496"/>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D65ED7"/>
    <w:multiLevelType w:val="hybridMultilevel"/>
    <w:tmpl w:val="4FE46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5C5870"/>
    <w:multiLevelType w:val="hybridMultilevel"/>
    <w:tmpl w:val="21AC49CC"/>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813661C"/>
    <w:multiLevelType w:val="hybridMultilevel"/>
    <w:tmpl w:val="086C9A5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40926A1F"/>
    <w:multiLevelType w:val="hybridMultilevel"/>
    <w:tmpl w:val="D018D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A1E196D"/>
    <w:multiLevelType w:val="hybridMultilevel"/>
    <w:tmpl w:val="3E58372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E581393"/>
    <w:multiLevelType w:val="hybridMultilevel"/>
    <w:tmpl w:val="304660B8"/>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4556B4D"/>
    <w:multiLevelType w:val="hybridMultilevel"/>
    <w:tmpl w:val="7E923D0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67075735"/>
    <w:multiLevelType w:val="hybridMultilevel"/>
    <w:tmpl w:val="A51E00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6CEB3A1C"/>
    <w:multiLevelType w:val="hybridMultilevel"/>
    <w:tmpl w:val="FFAE5E84"/>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3C10872"/>
    <w:multiLevelType w:val="hybridMultilevel"/>
    <w:tmpl w:val="5BF08C7E"/>
    <w:lvl w:ilvl="0" w:tplc="D3C8530A">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422056A"/>
    <w:multiLevelType w:val="hybridMultilevel"/>
    <w:tmpl w:val="DE02B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4A2368A"/>
    <w:multiLevelType w:val="hybridMultilevel"/>
    <w:tmpl w:val="35F41D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77972C44"/>
    <w:multiLevelType w:val="hybridMultilevel"/>
    <w:tmpl w:val="C76AC4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8"/>
  </w:num>
  <w:num w:numId="2">
    <w:abstractNumId w:val="17"/>
  </w:num>
  <w:num w:numId="3">
    <w:abstractNumId w:val="8"/>
  </w:num>
  <w:num w:numId="4">
    <w:abstractNumId w:val="13"/>
  </w:num>
  <w:num w:numId="5">
    <w:abstractNumId w:val="2"/>
  </w:num>
  <w:num w:numId="6">
    <w:abstractNumId w:val="10"/>
  </w:num>
  <w:num w:numId="7">
    <w:abstractNumId w:val="9"/>
  </w:num>
  <w:num w:numId="8">
    <w:abstractNumId w:val="16"/>
  </w:num>
  <w:num w:numId="9">
    <w:abstractNumId w:val="12"/>
  </w:num>
  <w:num w:numId="10">
    <w:abstractNumId w:val="6"/>
  </w:num>
  <w:num w:numId="11">
    <w:abstractNumId w:val="0"/>
  </w:num>
  <w:num w:numId="12">
    <w:abstractNumId w:val="11"/>
  </w:num>
  <w:num w:numId="13">
    <w:abstractNumId w:val="5"/>
  </w:num>
  <w:num w:numId="14">
    <w:abstractNumId w:val="7"/>
  </w:num>
  <w:num w:numId="15">
    <w:abstractNumId w:val="1"/>
  </w:num>
  <w:num w:numId="16">
    <w:abstractNumId w:val="4"/>
  </w:num>
  <w:num w:numId="17">
    <w:abstractNumId w:val="3"/>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0AD8"/>
    <w:rsid w:val="0000015B"/>
    <w:rsid w:val="00027941"/>
    <w:rsid w:val="000643B2"/>
    <w:rsid w:val="000D571D"/>
    <w:rsid w:val="001F0AD8"/>
    <w:rsid w:val="00233899"/>
    <w:rsid w:val="00260D77"/>
    <w:rsid w:val="002772C4"/>
    <w:rsid w:val="00363533"/>
    <w:rsid w:val="003E1AAF"/>
    <w:rsid w:val="00532E75"/>
    <w:rsid w:val="00553329"/>
    <w:rsid w:val="005567FA"/>
    <w:rsid w:val="00587D66"/>
    <w:rsid w:val="005C2952"/>
    <w:rsid w:val="00602D46"/>
    <w:rsid w:val="006B4025"/>
    <w:rsid w:val="006D4816"/>
    <w:rsid w:val="00762B3E"/>
    <w:rsid w:val="007B329C"/>
    <w:rsid w:val="00824788"/>
    <w:rsid w:val="00855F28"/>
    <w:rsid w:val="008E6CCF"/>
    <w:rsid w:val="00940955"/>
    <w:rsid w:val="009824F5"/>
    <w:rsid w:val="00A573B4"/>
    <w:rsid w:val="00BD322A"/>
    <w:rsid w:val="00C64DE1"/>
    <w:rsid w:val="00C81894"/>
    <w:rsid w:val="00CB55D5"/>
    <w:rsid w:val="00CD1D09"/>
    <w:rsid w:val="00D6334B"/>
    <w:rsid w:val="00DC5CF4"/>
    <w:rsid w:val="00E97E6B"/>
    <w:rsid w:val="00EB0EAA"/>
    <w:rsid w:val="00ED27E8"/>
    <w:rsid w:val="00F220CE"/>
    <w:rsid w:val="00F25495"/>
    <w:rsid w:val="00F255DA"/>
    <w:rsid w:val="00F9035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C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AD8"/>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1167</TotalTime>
  <Pages>6</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DB9</dc:creator>
  <cp:lastModifiedBy>DB9</cp:lastModifiedBy>
  <cp:revision>5</cp:revision>
  <dcterms:created xsi:type="dcterms:W3CDTF">2012-05-15T05:19:00Z</dcterms:created>
  <dcterms:modified xsi:type="dcterms:W3CDTF">2012-05-20T07:40:00Z</dcterms:modified>
</cp:coreProperties>
</file>