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204E" w:rsidRDefault="00F63A19" w:rsidP="00F63A19">
      <w:pPr>
        <w:jc w:val="center"/>
        <w:rPr>
          <w:rFonts w:ascii="Arial" w:hAnsi="Arial" w:cs="Arial"/>
          <w:b/>
          <w:sz w:val="24"/>
          <w:szCs w:val="24"/>
          <w:u w:val="single"/>
        </w:rPr>
      </w:pPr>
      <w:r w:rsidRPr="00F63A19">
        <w:rPr>
          <w:rFonts w:ascii="Arial" w:hAnsi="Arial" w:cs="Arial"/>
          <w:b/>
          <w:sz w:val="24"/>
          <w:szCs w:val="24"/>
          <w:u w:val="single"/>
        </w:rPr>
        <w:t xml:space="preserve">Opinion Piece 1: Canadian Politics </w:t>
      </w:r>
    </w:p>
    <w:p w:rsidR="00F63A19" w:rsidRDefault="00F63A19" w:rsidP="00F63A19">
      <w:pPr>
        <w:rPr>
          <w:rFonts w:ascii="Arial" w:hAnsi="Arial" w:cs="Arial"/>
          <w:b/>
          <w:sz w:val="24"/>
          <w:szCs w:val="24"/>
          <w:u w:val="single"/>
        </w:rPr>
      </w:pPr>
    </w:p>
    <w:p w:rsidR="00F63A19" w:rsidRDefault="00F63A19" w:rsidP="00F63A19">
      <w:pPr>
        <w:rPr>
          <w:rFonts w:ascii="Arial" w:hAnsi="Arial" w:cs="Arial"/>
          <w:sz w:val="24"/>
          <w:szCs w:val="24"/>
          <w:shd w:val="clear" w:color="auto" w:fill="FFFFFF"/>
        </w:rPr>
      </w:pPr>
      <w:r>
        <w:rPr>
          <w:rFonts w:ascii="Arial" w:hAnsi="Arial" w:cs="Arial"/>
          <w:sz w:val="24"/>
          <w:szCs w:val="24"/>
        </w:rPr>
        <w:tab/>
        <w:t xml:space="preserve">After analyzing the document that describes the Canadian political system, there are numerous statements that I agree or disagree with. Firstly, the document </w:t>
      </w:r>
      <w:r w:rsidR="00BD5C54">
        <w:rPr>
          <w:rFonts w:ascii="Arial" w:hAnsi="Arial" w:cs="Arial"/>
          <w:sz w:val="24"/>
          <w:szCs w:val="24"/>
        </w:rPr>
        <w:t xml:space="preserve">correctly </w:t>
      </w:r>
      <w:r>
        <w:rPr>
          <w:rFonts w:ascii="Arial" w:hAnsi="Arial" w:cs="Arial"/>
          <w:sz w:val="24"/>
          <w:szCs w:val="24"/>
        </w:rPr>
        <w:t>states that the Canadian political system is a variation of the</w:t>
      </w:r>
      <w:r w:rsidR="00BD5C54">
        <w:rPr>
          <w:rFonts w:ascii="Arial" w:hAnsi="Arial" w:cs="Arial"/>
          <w:sz w:val="24"/>
          <w:szCs w:val="24"/>
        </w:rPr>
        <w:t xml:space="preserve"> Westminster government system. However, it also states that this model is used in countries such as New Zealand, Australia, and United State</w:t>
      </w:r>
      <w:r w:rsidR="00E41F5D">
        <w:rPr>
          <w:rFonts w:ascii="Arial" w:hAnsi="Arial" w:cs="Arial"/>
          <w:sz w:val="24"/>
          <w:szCs w:val="24"/>
        </w:rPr>
        <w:t>s which is partially incorrect - the United States does not use the Westminster system.</w:t>
      </w:r>
      <w:r w:rsidR="00452414">
        <w:rPr>
          <w:rFonts w:ascii="Arial" w:hAnsi="Arial" w:cs="Arial"/>
          <w:sz w:val="24"/>
          <w:szCs w:val="24"/>
        </w:rPr>
        <w:t xml:space="preserve"> Another topic that the document discusses is elections. It states that the elections are held every 4 to 5 years which is correct. Although shortly after, it states that the timing of elections is a matter of convention and nowhere in the Canadian constitution does it s</w:t>
      </w:r>
      <w:r w:rsidR="0032549A">
        <w:rPr>
          <w:rFonts w:ascii="Arial" w:hAnsi="Arial" w:cs="Arial"/>
          <w:sz w:val="24"/>
          <w:szCs w:val="24"/>
        </w:rPr>
        <w:t>pecify that the elections must take place at definite intervals which is incorrect. According to the Canadian Charter of Rights and Freedoms</w:t>
      </w:r>
      <w:r w:rsidR="0032549A" w:rsidRPr="0032549A">
        <w:rPr>
          <w:rFonts w:ascii="Arial" w:hAnsi="Arial" w:cs="Arial"/>
          <w:sz w:val="24"/>
          <w:szCs w:val="24"/>
        </w:rPr>
        <w:t xml:space="preserve">, </w:t>
      </w:r>
      <w:r w:rsidR="0032549A">
        <w:rPr>
          <w:rFonts w:ascii="Arial" w:hAnsi="Arial" w:cs="Arial"/>
          <w:sz w:val="24"/>
          <w:szCs w:val="24"/>
        </w:rPr>
        <w:t>“</w:t>
      </w:r>
      <w:r w:rsidR="0032549A" w:rsidRPr="0032549A">
        <w:rPr>
          <w:rFonts w:ascii="Arial" w:hAnsi="Arial" w:cs="Arial"/>
          <w:sz w:val="24"/>
          <w:szCs w:val="24"/>
          <w:shd w:val="clear" w:color="auto" w:fill="FFFFFF"/>
        </w:rPr>
        <w:t>No House of Commons and no legislative assembly shall continue for longer than five years from the date fixed for the return of the writs at a general election of its members” (Section 4).</w:t>
      </w:r>
      <w:r w:rsidR="0032549A" w:rsidRPr="0032549A">
        <w:rPr>
          <w:rFonts w:ascii="Helvetica" w:hAnsi="Helvetica"/>
          <w:shd w:val="clear" w:color="auto" w:fill="FFFFFF"/>
        </w:rPr>
        <w:t xml:space="preserve"> </w:t>
      </w:r>
      <w:r w:rsidR="0032549A">
        <w:rPr>
          <w:rFonts w:ascii="Arial" w:hAnsi="Arial" w:cs="Arial"/>
          <w:sz w:val="24"/>
          <w:szCs w:val="24"/>
          <w:shd w:val="clear" w:color="auto" w:fill="FFFFFF"/>
        </w:rPr>
        <w:t>Within the constitution it explicitly states that there is a fixed interval f</w:t>
      </w:r>
      <w:r w:rsidR="00D769C1">
        <w:rPr>
          <w:rFonts w:ascii="Arial" w:hAnsi="Arial" w:cs="Arial"/>
          <w:sz w:val="24"/>
          <w:szCs w:val="24"/>
          <w:shd w:val="clear" w:color="auto" w:fill="FFFFFF"/>
        </w:rPr>
        <w:t xml:space="preserve">or the elections to take place. Furthermore, Parliament passed a bill in 2007 that established a fixed-date for elections every 4 years on the third Monday in October (The Canadian Encyclopedia, 2015). </w:t>
      </w:r>
    </w:p>
    <w:p w:rsidR="000703C0" w:rsidRDefault="000703C0" w:rsidP="00F63A19">
      <w:pPr>
        <w:rPr>
          <w:rFonts w:ascii="Arial" w:hAnsi="Arial" w:cs="Arial"/>
          <w:sz w:val="24"/>
          <w:szCs w:val="24"/>
          <w:shd w:val="clear" w:color="auto" w:fill="FFFFFF"/>
        </w:rPr>
      </w:pPr>
      <w:r>
        <w:rPr>
          <w:rFonts w:ascii="Arial" w:hAnsi="Arial" w:cs="Arial"/>
          <w:sz w:val="24"/>
          <w:szCs w:val="24"/>
          <w:shd w:val="clear" w:color="auto" w:fill="FFFFFF"/>
        </w:rPr>
        <w:tab/>
        <w:t>Subsequently, the document talks about the purpose of the elections in the Westminster system. The first statement is incorrect in saying</w:t>
      </w:r>
      <w:r w:rsidR="00730B25">
        <w:rPr>
          <w:rFonts w:ascii="Arial" w:hAnsi="Arial" w:cs="Arial"/>
          <w:sz w:val="24"/>
          <w:szCs w:val="24"/>
          <w:shd w:val="clear" w:color="auto" w:fill="FFFFFF"/>
        </w:rPr>
        <w:t xml:space="preserve"> that the purpose of the elections is to choose an executive branch or government. In actu</w:t>
      </w:r>
      <w:r w:rsidR="00BB17AD">
        <w:rPr>
          <w:rFonts w:ascii="Arial" w:hAnsi="Arial" w:cs="Arial"/>
          <w:sz w:val="24"/>
          <w:szCs w:val="24"/>
          <w:shd w:val="clear" w:color="auto" w:fill="FFFFFF"/>
        </w:rPr>
        <w:t>ality, the population elects a P</w:t>
      </w:r>
      <w:r w:rsidR="00730B25">
        <w:rPr>
          <w:rFonts w:ascii="Arial" w:hAnsi="Arial" w:cs="Arial"/>
          <w:sz w:val="24"/>
          <w:szCs w:val="24"/>
          <w:shd w:val="clear" w:color="auto" w:fill="FFFFFF"/>
        </w:rPr>
        <w:t xml:space="preserve">arliament, not a government. The parties elected then come together and select who governs the country (McGill, 2009). </w:t>
      </w:r>
      <w:r w:rsidR="00534F29">
        <w:rPr>
          <w:rFonts w:ascii="Arial" w:hAnsi="Arial" w:cs="Arial"/>
          <w:sz w:val="24"/>
          <w:szCs w:val="24"/>
          <w:shd w:val="clear" w:color="auto" w:fill="FFFFFF"/>
        </w:rPr>
        <w:t>This does not necessarily mean that the party with the most elected seats governs the country. Although that is frequently the case, there have been cases in Canadian history where the winning party has not formed the go</w:t>
      </w:r>
      <w:r w:rsidR="00D769C1">
        <w:rPr>
          <w:rFonts w:ascii="Arial" w:hAnsi="Arial" w:cs="Arial"/>
          <w:sz w:val="24"/>
          <w:szCs w:val="24"/>
          <w:shd w:val="clear" w:color="auto" w:fill="FFFFFF"/>
        </w:rPr>
        <w:t>vernment. For example, in 1925 William Lyon Mackenzie King became Prime Minster and his party formed the government based</w:t>
      </w:r>
      <w:r w:rsidR="00BB17AD">
        <w:rPr>
          <w:rFonts w:ascii="Arial" w:hAnsi="Arial" w:cs="Arial"/>
          <w:sz w:val="24"/>
          <w:szCs w:val="24"/>
          <w:shd w:val="clear" w:color="auto" w:fill="FFFFFF"/>
        </w:rPr>
        <w:t xml:space="preserve"> on the progressive members of P</w:t>
      </w:r>
      <w:r w:rsidR="00D769C1">
        <w:rPr>
          <w:rFonts w:ascii="Arial" w:hAnsi="Arial" w:cs="Arial"/>
          <w:sz w:val="24"/>
          <w:szCs w:val="24"/>
          <w:shd w:val="clear" w:color="auto" w:fill="FFFFFF"/>
        </w:rPr>
        <w:t xml:space="preserve">arliament, despite the Conservatives having more seats (The Canadian Encyclopedia, 2015). </w:t>
      </w:r>
      <w:r w:rsidR="006F46A3">
        <w:rPr>
          <w:rFonts w:ascii="Arial" w:hAnsi="Arial" w:cs="Arial"/>
          <w:sz w:val="24"/>
          <w:szCs w:val="24"/>
          <w:shd w:val="clear" w:color="auto" w:fill="FFFFFF"/>
        </w:rPr>
        <w:t>The leader of the party with the most seats does become the Prime Minister, however the powers and responsibilities are not defined in any constitutional document (The Canadian Encyclopedia, 2015).</w:t>
      </w:r>
    </w:p>
    <w:p w:rsidR="006F46A3" w:rsidRDefault="006F46A3" w:rsidP="00F63A19">
      <w:pPr>
        <w:rPr>
          <w:rFonts w:ascii="Arial" w:hAnsi="Arial" w:cs="Arial"/>
          <w:sz w:val="24"/>
          <w:szCs w:val="24"/>
          <w:shd w:val="clear" w:color="auto" w:fill="FFFFFF"/>
        </w:rPr>
      </w:pPr>
      <w:r>
        <w:rPr>
          <w:rFonts w:ascii="Arial" w:hAnsi="Arial" w:cs="Arial"/>
          <w:sz w:val="24"/>
          <w:szCs w:val="24"/>
          <w:shd w:val="clear" w:color="auto" w:fill="FFFFFF"/>
        </w:rPr>
        <w:tab/>
      </w:r>
      <w:r w:rsidR="00BB17AD">
        <w:rPr>
          <w:rFonts w:ascii="Arial" w:hAnsi="Arial" w:cs="Arial"/>
          <w:sz w:val="24"/>
          <w:szCs w:val="24"/>
          <w:shd w:val="clear" w:color="auto" w:fill="FFFFFF"/>
        </w:rPr>
        <w:t xml:space="preserve">Lastly, the document discusses how the government stays in power and what happens if it loses confidence of the Parliament. Once again, the document incorrectly states that after a government, or executive branch, gets elected by the people, they are no longer required to maintain the support of the House of Commons. The people are not electing the government or the executive branch, but rather a Parliament. The government in control must always maintain confidence of the House of </w:t>
      </w:r>
      <w:r w:rsidR="00526702">
        <w:rPr>
          <w:rFonts w:ascii="Arial" w:hAnsi="Arial" w:cs="Arial"/>
          <w:sz w:val="24"/>
          <w:szCs w:val="24"/>
          <w:shd w:val="clear" w:color="auto" w:fill="FFFFFF"/>
        </w:rPr>
        <w:t>Commons, otherwise a no-</w:t>
      </w:r>
      <w:r w:rsidR="00BB17AD">
        <w:rPr>
          <w:rFonts w:ascii="Arial" w:hAnsi="Arial" w:cs="Arial"/>
          <w:sz w:val="24"/>
          <w:szCs w:val="24"/>
          <w:shd w:val="clear" w:color="auto" w:fill="FFFFFF"/>
        </w:rPr>
        <w:t xml:space="preserve">confidence </w:t>
      </w:r>
      <w:r w:rsidR="00526702">
        <w:rPr>
          <w:rFonts w:ascii="Arial" w:hAnsi="Arial" w:cs="Arial"/>
          <w:sz w:val="24"/>
          <w:szCs w:val="24"/>
          <w:shd w:val="clear" w:color="auto" w:fill="FFFFFF"/>
        </w:rPr>
        <w:t xml:space="preserve">vote can take place (McCullough, 2016). This does not mean a government has lost the confidence of the Parliament if they lose a vote on any issue in the House of Commons. Although in the circumstance that the government loses the confidence of the Parliament, and they also lose the no confidence vote, then the sitting government must resign and another parliamentary election will take place (McCullough, 2016). </w:t>
      </w:r>
    </w:p>
    <w:p w:rsidR="00526702" w:rsidRDefault="00526702" w:rsidP="00F63A19">
      <w:pPr>
        <w:rPr>
          <w:rFonts w:ascii="Arial" w:hAnsi="Arial" w:cs="Arial"/>
          <w:sz w:val="24"/>
          <w:szCs w:val="24"/>
          <w:shd w:val="clear" w:color="auto" w:fill="FFFFFF"/>
        </w:rPr>
      </w:pPr>
    </w:p>
    <w:p w:rsidR="00526702" w:rsidRDefault="00526702" w:rsidP="00F63A19">
      <w:pPr>
        <w:rPr>
          <w:rFonts w:ascii="Arial" w:hAnsi="Arial" w:cs="Arial"/>
          <w:sz w:val="24"/>
          <w:szCs w:val="24"/>
          <w:shd w:val="clear" w:color="auto" w:fill="FFFFFF"/>
        </w:rPr>
      </w:pPr>
    </w:p>
    <w:p w:rsidR="00526702" w:rsidRPr="00526702" w:rsidRDefault="00526702" w:rsidP="00526702">
      <w:pPr>
        <w:rPr>
          <w:rFonts w:ascii="Arial" w:hAnsi="Arial" w:cs="Arial"/>
          <w:b/>
          <w:sz w:val="24"/>
          <w:szCs w:val="24"/>
          <w:u w:val="single"/>
        </w:rPr>
      </w:pPr>
      <w:bookmarkStart w:id="0" w:name="_GoBack"/>
      <w:bookmarkEnd w:id="0"/>
    </w:p>
    <w:sectPr w:rsidR="00526702" w:rsidRPr="00526702">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18FA" w:rsidRDefault="00AE18FA" w:rsidP="00F63A19">
      <w:r>
        <w:separator/>
      </w:r>
    </w:p>
  </w:endnote>
  <w:endnote w:type="continuationSeparator" w:id="0">
    <w:p w:rsidR="00AE18FA" w:rsidRDefault="00AE18FA" w:rsidP="00F63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18FA" w:rsidRDefault="00AE18FA" w:rsidP="00F63A19">
      <w:r>
        <w:separator/>
      </w:r>
    </w:p>
  </w:footnote>
  <w:footnote w:type="continuationSeparator" w:id="0">
    <w:p w:rsidR="00AE18FA" w:rsidRDefault="00AE18FA" w:rsidP="00F63A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6A3" w:rsidRPr="00F63A19" w:rsidRDefault="006F46A3" w:rsidP="00F63A19">
    <w:pPr>
      <w:pStyle w:val="Header"/>
      <w:jc w:val="right"/>
    </w:pPr>
    <w:r w:rsidRPr="00F63A19">
      <w:t xml:space="preserve">Mohammed </w:t>
    </w:r>
    <w:proofErr w:type="spellStart"/>
    <w:r w:rsidRPr="00F63A19">
      <w:t>Mahirul</w:t>
    </w:r>
    <w:proofErr w:type="spellEnd"/>
    <w:r w:rsidRPr="00F63A19">
      <w:t xml:space="preserve"> Karim</w:t>
    </w:r>
  </w:p>
  <w:p w:rsidR="006F46A3" w:rsidRPr="00F63A19" w:rsidRDefault="006F46A3" w:rsidP="00F63A19">
    <w:pPr>
      <w:pStyle w:val="Header"/>
      <w:jc w:val="right"/>
    </w:pPr>
    <w:r w:rsidRPr="00F63A19">
      <w:t>101043069</w:t>
    </w:r>
  </w:p>
  <w:p w:rsidR="006F46A3" w:rsidRPr="00F63A19" w:rsidRDefault="006F46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A19"/>
    <w:rsid w:val="000703C0"/>
    <w:rsid w:val="0032549A"/>
    <w:rsid w:val="003573F2"/>
    <w:rsid w:val="00452414"/>
    <w:rsid w:val="00526702"/>
    <w:rsid w:val="00534F29"/>
    <w:rsid w:val="00645252"/>
    <w:rsid w:val="006D3D74"/>
    <w:rsid w:val="006F46A3"/>
    <w:rsid w:val="00730B25"/>
    <w:rsid w:val="00A9204E"/>
    <w:rsid w:val="00AE18FA"/>
    <w:rsid w:val="00BB17AD"/>
    <w:rsid w:val="00BD5C54"/>
    <w:rsid w:val="00D02A81"/>
    <w:rsid w:val="00D769C1"/>
    <w:rsid w:val="00E41F5D"/>
    <w:rsid w:val="00F63A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D51B8"/>
  <w15:chartTrackingRefBased/>
  <w15:docId w15:val="{614251DB-1B68-42CF-A160-F1946DB8A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D3D74"/>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hir\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Single spaced (blank)</Template>
  <TotalTime>212</TotalTime>
  <Pages>1</Pages>
  <Words>501</Words>
  <Characters>2860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Mahir Karim</dc:creator>
  <cp:keywords/>
  <dc:description/>
  <cp:lastModifiedBy>Mahir Karim</cp:lastModifiedBy>
  <cp:revision>2</cp:revision>
  <dcterms:created xsi:type="dcterms:W3CDTF">2016-09-29T20:43:00Z</dcterms:created>
  <dcterms:modified xsi:type="dcterms:W3CDTF">2016-09-30T04:36:00Z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