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26F" w:rsidRDefault="00DC500B">
      <w:pPr>
        <w:pStyle w:val="Heading1"/>
        <w:spacing w:after="61"/>
      </w:pPr>
      <w:bookmarkStart w:id="0" w:name="_GoBack"/>
      <w:bookmarkEnd w:id="0"/>
      <w:r>
        <w:t>Chapter 10—customer defined service standards</w:t>
      </w:r>
    </w:p>
    <w:p w:rsidR="00DC426F" w:rsidRDefault="00DC500B">
      <w:pPr>
        <w:spacing w:after="0" w:line="259" w:lineRule="auto"/>
        <w:ind w:left="-2" w:right="-1" w:firstLine="0"/>
      </w:pPr>
      <w:r>
        <w:rPr>
          <w:noProof/>
        </w:rPr>
        <mc:AlternateContent>
          <mc:Choice Requires="wpg">
            <w:drawing>
              <wp:inline distT="0" distB="0" distL="0" distR="0">
                <wp:extent cx="6330950" cy="1566849"/>
                <wp:effectExtent l="0" t="0" r="0" b="0"/>
                <wp:docPr id="23042" name="Group 23042"/>
                <wp:cNvGraphicFramePr/>
                <a:graphic xmlns:a="http://schemas.openxmlformats.org/drawingml/2006/main">
                  <a:graphicData uri="http://schemas.microsoft.com/office/word/2010/wordprocessingGroup">
                    <wpg:wgp>
                      <wpg:cNvGrpSpPr/>
                      <wpg:grpSpPr>
                        <a:xfrm>
                          <a:off x="0" y="0"/>
                          <a:ext cx="6330950" cy="1566849"/>
                          <a:chOff x="0" y="0"/>
                          <a:chExt cx="6330950" cy="1566849"/>
                        </a:xfrm>
                      </wpg:grpSpPr>
                      <pic:pic xmlns:pic="http://schemas.openxmlformats.org/drawingml/2006/picture">
                        <pic:nvPicPr>
                          <pic:cNvPr id="33164" name="Picture 33164"/>
                          <pic:cNvPicPr/>
                        </pic:nvPicPr>
                        <pic:blipFill>
                          <a:blip r:embed="rId5"/>
                          <a:stretch>
                            <a:fillRect/>
                          </a:stretch>
                        </pic:blipFill>
                        <pic:spPr>
                          <a:xfrm>
                            <a:off x="-3809" y="11938"/>
                            <a:ext cx="1603248" cy="1200912"/>
                          </a:xfrm>
                          <a:prstGeom prst="rect">
                            <a:avLst/>
                          </a:prstGeom>
                        </pic:spPr>
                      </pic:pic>
                      <wps:wsp>
                        <wps:cNvPr id="22994" name="Rectangle 22994"/>
                        <wps:cNvSpPr/>
                        <wps:spPr>
                          <a:xfrm>
                            <a:off x="1270" y="1335532"/>
                            <a:ext cx="2561014" cy="307653"/>
                          </a:xfrm>
                          <a:prstGeom prst="rect">
                            <a:avLst/>
                          </a:prstGeom>
                          <a:ln>
                            <a:noFill/>
                          </a:ln>
                        </wps:spPr>
                        <wps:txbx>
                          <w:txbxContent>
                            <w:p w:rsidR="00DC426F" w:rsidRDefault="00DC500B">
                              <w:pPr>
                                <w:spacing w:after="160" w:line="259" w:lineRule="auto"/>
                                <w:ind w:left="0" w:firstLine="0"/>
                              </w:pPr>
                              <w:r>
                                <w:rPr>
                                  <w:color w:val="00000A"/>
                                  <w:w w:val="108"/>
                                  <w:sz w:val="28"/>
                                  <w:u w:val="single" w:color="00000A"/>
                                </w:rPr>
                                <w:t>Service</w:t>
                              </w:r>
                              <w:r>
                                <w:rPr>
                                  <w:color w:val="00000A"/>
                                  <w:spacing w:val="8"/>
                                  <w:w w:val="108"/>
                                  <w:sz w:val="28"/>
                                  <w:u w:val="single" w:color="00000A"/>
                                </w:rPr>
                                <w:t xml:space="preserve"> </w:t>
                              </w:r>
                              <w:r>
                                <w:rPr>
                                  <w:color w:val="00000A"/>
                                  <w:w w:val="108"/>
                                  <w:sz w:val="28"/>
                                  <w:u w:val="single" w:color="00000A"/>
                                </w:rPr>
                                <w:t>quality</w:t>
                              </w:r>
                              <w:r>
                                <w:rPr>
                                  <w:color w:val="00000A"/>
                                  <w:spacing w:val="7"/>
                                  <w:w w:val="108"/>
                                  <w:sz w:val="28"/>
                                  <w:u w:val="single" w:color="00000A"/>
                                </w:rPr>
                                <w:t xml:space="preserve"> </w:t>
                              </w:r>
                              <w:r>
                                <w:rPr>
                                  <w:color w:val="00000A"/>
                                  <w:w w:val="108"/>
                                  <w:sz w:val="28"/>
                                  <w:u w:val="single" w:color="00000A"/>
                                </w:rPr>
                                <w:t>standards</w:t>
                              </w:r>
                            </w:p>
                          </w:txbxContent>
                        </wps:txbx>
                        <wps:bodyPr horzOverflow="overflow" vert="horz" lIns="0" tIns="0" rIns="0" bIns="0" rtlCol="0">
                          <a:noAutofit/>
                        </wps:bodyPr>
                      </wps:wsp>
                      <wps:wsp>
                        <wps:cNvPr id="74" name="Shape 74"/>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3042" style="width:498.5pt;height:123.374pt;mso-position-horizontal-relative:char;mso-position-vertical-relative:line" coordsize="63309,15668">
                <v:shape id="Picture 33164" style="position:absolute;width:16032;height:12009;left:-38;top:119;" filled="f">
                  <v:imagedata r:id="rId6"/>
                </v:shape>
                <v:rect id="Rectangle 22994" style="position:absolute;width:25610;height:3076;left:12;top:13355;" filled="f" stroked="f">
                  <v:textbox inset="0,0,0,0">
                    <w:txbxContent>
                      <w:p>
                        <w:pPr>
                          <w:spacing w:before="0" w:after="160" w:line="259" w:lineRule="auto"/>
                          <w:ind w:left="0" w:firstLine="0"/>
                        </w:pPr>
                        <w:r>
                          <w:rPr>
                            <w:rFonts w:cs="Calibri" w:hAnsi="Calibri" w:eastAsia="Calibri" w:ascii="Calibri"/>
                            <w:color w:val="00000a"/>
                            <w:w w:val="108"/>
                            <w:sz w:val="28"/>
                            <w:u w:val="single" w:color="00000a"/>
                          </w:rPr>
                          <w:t xml:space="preserve">Service</w:t>
                        </w:r>
                        <w:r>
                          <w:rPr>
                            <w:rFonts w:cs="Calibri" w:hAnsi="Calibri" w:eastAsia="Calibri" w:ascii="Calibri"/>
                            <w:color w:val="00000a"/>
                            <w:spacing w:val="8"/>
                            <w:w w:val="108"/>
                            <w:sz w:val="28"/>
                            <w:u w:val="single" w:color="00000a"/>
                          </w:rPr>
                          <w:t xml:space="preserve"> </w:t>
                        </w:r>
                        <w:r>
                          <w:rPr>
                            <w:rFonts w:cs="Calibri" w:hAnsi="Calibri" w:eastAsia="Calibri" w:ascii="Calibri"/>
                            <w:color w:val="00000a"/>
                            <w:w w:val="108"/>
                            <w:sz w:val="28"/>
                            <w:u w:val="single" w:color="00000a"/>
                          </w:rPr>
                          <w:t xml:space="preserve">quality</w:t>
                        </w:r>
                        <w:r>
                          <w:rPr>
                            <w:rFonts w:cs="Calibri" w:hAnsi="Calibri" w:eastAsia="Calibri" w:ascii="Calibri"/>
                            <w:color w:val="00000a"/>
                            <w:spacing w:val="7"/>
                            <w:w w:val="108"/>
                            <w:sz w:val="28"/>
                            <w:u w:val="single" w:color="00000a"/>
                          </w:rPr>
                          <w:t xml:space="preserve"> </w:t>
                        </w:r>
                        <w:r>
                          <w:rPr>
                            <w:rFonts w:cs="Calibri" w:hAnsi="Calibri" w:eastAsia="Calibri" w:ascii="Calibri"/>
                            <w:color w:val="00000a"/>
                            <w:w w:val="108"/>
                            <w:sz w:val="28"/>
                            <w:u w:val="single" w:color="00000a"/>
                          </w:rPr>
                          <w:t xml:space="preserve">standards</w:t>
                        </w:r>
                      </w:p>
                    </w:txbxContent>
                  </v:textbox>
                </v:rect>
                <v:shape id="Shape 74"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numPr>
          <w:ilvl w:val="0"/>
          <w:numId w:val="1"/>
        </w:numPr>
        <w:ind w:right="11" w:hanging="360"/>
      </w:pPr>
      <w:r>
        <w:t>Two challenges</w:t>
      </w:r>
    </w:p>
    <w:p w:rsidR="00DC426F" w:rsidRDefault="00DC500B">
      <w:pPr>
        <w:numPr>
          <w:ilvl w:val="1"/>
          <w:numId w:val="1"/>
        </w:numPr>
        <w:ind w:right="11" w:hanging="360"/>
      </w:pPr>
      <w:r>
        <w:t>Understanding customer requirements is the first step in delivering high service quality</w:t>
      </w:r>
    </w:p>
    <w:p w:rsidR="00DC426F" w:rsidRDefault="00DC500B">
      <w:pPr>
        <w:numPr>
          <w:ilvl w:val="1"/>
          <w:numId w:val="1"/>
        </w:numPr>
        <w:ind w:right="11" w:hanging="360"/>
      </w:pPr>
      <w:r>
        <w:t>Using this knowledge to set service quality standards for the organization</w:t>
      </w:r>
    </w:p>
    <w:p w:rsidR="00DC426F" w:rsidRDefault="00DC500B">
      <w:pPr>
        <w:numPr>
          <w:ilvl w:val="0"/>
          <w:numId w:val="1"/>
        </w:numPr>
        <w:ind w:right="11" w:hanging="360"/>
      </w:pPr>
      <w:r>
        <w:t>As a service provider you need to figure out what customers want, and how to approach their wants</w:t>
      </w:r>
    </w:p>
    <w:p w:rsidR="00DC426F" w:rsidRDefault="00DC500B">
      <w:pPr>
        <w:pStyle w:val="Heading2"/>
        <w:ind w:left="-5"/>
      </w:pPr>
      <w:r>
        <w:t>Factors necessary for appropriate service standards</w:t>
      </w:r>
    </w:p>
    <w:p w:rsidR="00DC426F" w:rsidRDefault="00DC500B">
      <w:pPr>
        <w:pStyle w:val="Heading3"/>
        <w:ind w:left="-5"/>
      </w:pPr>
      <w:r>
        <w:t>Standardization of service behaviour and actions</w:t>
      </w:r>
    </w:p>
    <w:p w:rsidR="00DC426F" w:rsidRDefault="00DC500B">
      <w:pPr>
        <w:numPr>
          <w:ilvl w:val="0"/>
          <w:numId w:val="2"/>
        </w:numPr>
        <w:ind w:right="11" w:hanging="360"/>
      </w:pPr>
      <w:r>
        <w:t>The translation of customer expectations into specific se</w:t>
      </w:r>
      <w:r>
        <w:t>rvice standards depends on the degree to which tasks can be standardized</w:t>
      </w:r>
    </w:p>
    <w:p w:rsidR="00DC426F" w:rsidRDefault="00DC500B">
      <w:pPr>
        <w:numPr>
          <w:ilvl w:val="0"/>
          <w:numId w:val="2"/>
        </w:numPr>
        <w:ind w:right="11" w:hanging="360"/>
      </w:pPr>
      <w:r>
        <w:t>When should services be standardized?</w:t>
      </w:r>
    </w:p>
    <w:p w:rsidR="00DC426F" w:rsidRDefault="00DC500B">
      <w:pPr>
        <w:numPr>
          <w:ilvl w:val="1"/>
          <w:numId w:val="2"/>
        </w:numPr>
        <w:ind w:right="839" w:hanging="360"/>
      </w:pPr>
      <w:r>
        <w:t>Routine, easy to standardize services</w:t>
      </w:r>
    </w:p>
    <w:p w:rsidR="00DC426F" w:rsidRDefault="00DC500B">
      <w:pPr>
        <w:numPr>
          <w:ilvl w:val="1"/>
          <w:numId w:val="2"/>
        </w:numPr>
        <w:ind w:right="839" w:hanging="360"/>
      </w:pPr>
      <w:r>
        <w:t xml:space="preserve">If the service is not complicated; it should be standardized </w:t>
      </w:r>
      <w:r>
        <w:t xml:space="preserve">call centre, bank teller </w:t>
      </w:r>
      <w:r>
        <w:rPr>
          <w:rFonts w:ascii="Courier New" w:eastAsia="Courier New" w:hAnsi="Courier New" w:cs="Courier New"/>
        </w:rPr>
        <w:t xml:space="preserve">o </w:t>
      </w:r>
      <w:r>
        <w:t xml:space="preserve">If the service is </w:t>
      </w:r>
      <w:r>
        <w:t>complicated; it shouldn’t be set to a standard</w:t>
      </w:r>
      <w:r>
        <w:t>lawyer</w:t>
      </w:r>
    </w:p>
    <w:p w:rsidR="00DC426F" w:rsidRDefault="00DC500B">
      <w:pPr>
        <w:numPr>
          <w:ilvl w:val="0"/>
          <w:numId w:val="2"/>
        </w:numPr>
        <w:ind w:right="11" w:hanging="360"/>
      </w:pPr>
      <w:r>
        <w:t xml:space="preserve">Standardization of service can take three forms </w:t>
      </w:r>
      <w:r>
        <w:rPr>
          <w:rFonts w:ascii="Courier New" w:eastAsia="Courier New" w:hAnsi="Courier New" w:cs="Courier New"/>
        </w:rPr>
        <w:t xml:space="preserve">o </w:t>
      </w:r>
      <w:r>
        <w:t>Substitution of technology for personal contact—automatic car wash, ATM</w:t>
      </w:r>
    </w:p>
    <w:p w:rsidR="00DC426F" w:rsidRDefault="00DC500B">
      <w:pPr>
        <w:numPr>
          <w:ilvl w:val="1"/>
          <w:numId w:val="2"/>
        </w:numPr>
        <w:ind w:right="839" w:hanging="360"/>
      </w:pPr>
      <w:r>
        <w:t xml:space="preserve">Improvement in work methods –salad bar </w:t>
      </w:r>
      <w:r>
        <w:rPr>
          <w:rFonts w:ascii="Courier New" w:eastAsia="Courier New" w:hAnsi="Courier New" w:cs="Courier New"/>
        </w:rPr>
        <w:t xml:space="preserve">o </w:t>
      </w:r>
      <w:r>
        <w:t>Combination of both</w:t>
      </w:r>
    </w:p>
    <w:p w:rsidR="00DC426F" w:rsidRDefault="00DC500B">
      <w:pPr>
        <w:numPr>
          <w:ilvl w:val="0"/>
          <w:numId w:val="2"/>
        </w:numPr>
        <w:ind w:right="11" w:hanging="360"/>
      </w:pPr>
      <w:r>
        <w:t>Standardization, whether accomplished by technology or by improvements in work processes reduces gap 2</w:t>
      </w:r>
    </w:p>
    <w:p w:rsidR="00DC426F" w:rsidRDefault="00DC500B">
      <w:pPr>
        <w:numPr>
          <w:ilvl w:val="0"/>
          <w:numId w:val="2"/>
        </w:numPr>
        <w:ind w:right="11" w:hanging="360"/>
      </w:pPr>
      <w:r>
        <w:t xml:space="preserve">Customer defined standardization ensures most critical elements of a service are performed as expected by customer </w:t>
      </w:r>
      <w:r>
        <w:rPr>
          <w:rFonts w:ascii="Courier New" w:eastAsia="Courier New" w:hAnsi="Courier New" w:cs="Courier New"/>
        </w:rPr>
        <w:t xml:space="preserve">o </w:t>
      </w:r>
      <w:r>
        <w:t xml:space="preserve">Call centre standard time to handle </w:t>
      </w:r>
      <w:r>
        <w:t>a call is tied to customer satisfaction—standard set by customer</w:t>
      </w:r>
    </w:p>
    <w:p w:rsidR="00DC426F" w:rsidRDefault="00DC500B">
      <w:pPr>
        <w:ind w:left="1800" w:right="11" w:hanging="360"/>
      </w:pPr>
      <w:r>
        <w:t xml:space="preserve"> </w:t>
      </w:r>
      <w:r>
        <w:t>Amex call centre—call length determined by customer needs not by company standards</w:t>
      </w:r>
    </w:p>
    <w:p w:rsidR="00DC426F" w:rsidRDefault="00DC500B">
      <w:pPr>
        <w:pStyle w:val="Heading3"/>
        <w:ind w:left="-5"/>
      </w:pPr>
      <w:r>
        <w:t>Formal service targets and goal</w:t>
      </w:r>
    </w:p>
    <w:p w:rsidR="00DC426F" w:rsidRDefault="00DC500B">
      <w:pPr>
        <w:ind w:left="705" w:right="378" w:hanging="720"/>
      </w:pPr>
      <w:r>
        <w:rPr>
          <w:rFonts w:ascii="Segoe UI Symbol" w:eastAsia="Segoe UI Symbol" w:hAnsi="Segoe UI Symbol" w:cs="Segoe UI Symbol"/>
        </w:rPr>
        <w:t xml:space="preserve">• </w:t>
      </w:r>
      <w:r>
        <w:t>Successful companies are noted for establishing formal standards to guid</w:t>
      </w:r>
      <w:r>
        <w:t xml:space="preserve">e employees </w:t>
      </w:r>
      <w:r>
        <w:rPr>
          <w:rFonts w:ascii="Courier New" w:eastAsia="Courier New" w:hAnsi="Courier New" w:cs="Courier New"/>
        </w:rPr>
        <w:t xml:space="preserve">o </w:t>
      </w:r>
      <w:r>
        <w:t>These companies have an accurate sense of how well they are performing and strive to improve by defining goals that lead them to meet or exceed customer expectations</w:t>
      </w:r>
    </w:p>
    <w:p w:rsidR="00DC426F" w:rsidRDefault="00DC500B">
      <w:pPr>
        <w:ind w:left="730" w:right="11"/>
      </w:pPr>
      <w:r>
        <w:rPr>
          <w:rFonts w:ascii="Courier New" w:eastAsia="Courier New" w:hAnsi="Courier New" w:cs="Courier New"/>
        </w:rPr>
        <w:t xml:space="preserve">o </w:t>
      </w:r>
      <w:r>
        <w:t>One type of formal goal setting involves specific targets for individual behaviours</w:t>
      </w:r>
    </w:p>
    <w:p w:rsidR="00DC426F" w:rsidRDefault="00DC500B">
      <w:pPr>
        <w:numPr>
          <w:ilvl w:val="0"/>
          <w:numId w:val="3"/>
        </w:numPr>
        <w:spacing w:after="35"/>
        <w:ind w:right="534" w:hanging="360"/>
      </w:pPr>
      <w:r>
        <w:t xml:space="preserve">Ex.  call back quickly vs. call back same business day or within the hour </w:t>
      </w:r>
      <w:r>
        <w:rPr>
          <w:rFonts w:ascii="Courier New" w:eastAsia="Courier New" w:hAnsi="Courier New" w:cs="Courier New"/>
        </w:rPr>
        <w:t xml:space="preserve">o </w:t>
      </w:r>
      <w:r>
        <w:t>Another type of goal setting involves the overall department or company</w:t>
      </w:r>
    </w:p>
    <w:p w:rsidR="00DC426F" w:rsidRDefault="00DC500B">
      <w:pPr>
        <w:numPr>
          <w:ilvl w:val="0"/>
          <w:numId w:val="3"/>
        </w:numPr>
        <w:ind w:right="534" w:hanging="360"/>
      </w:pPr>
      <w:r>
        <w:t>Ex. a department might s</w:t>
      </w:r>
      <w:r>
        <w:t>et as its overall goal “to call the customer back within 4 hours 97% of the time” and collect data over a month time to evaluate the extent to which it meets the target</w:t>
      </w:r>
    </w:p>
    <w:p w:rsidR="00DC426F" w:rsidRDefault="00DC500B">
      <w:pPr>
        <w:pStyle w:val="Heading3"/>
        <w:ind w:left="-5"/>
      </w:pPr>
      <w:r>
        <w:t>Customer—not company—defined standards</w:t>
      </w:r>
    </w:p>
    <w:p w:rsidR="00DC426F" w:rsidRDefault="00DC500B">
      <w:pPr>
        <w:numPr>
          <w:ilvl w:val="0"/>
          <w:numId w:val="4"/>
        </w:numPr>
        <w:ind w:right="175" w:hanging="360"/>
      </w:pPr>
      <w:r>
        <w:t>Anchoring service standards on customers can sav</w:t>
      </w:r>
      <w:r>
        <w:t xml:space="preserve">e money by identifying what the customer values and eliminates features that the customers will not notice or will pay for </w:t>
      </w:r>
    </w:p>
    <w:p w:rsidR="00DC426F" w:rsidRDefault="00DC500B">
      <w:pPr>
        <w:numPr>
          <w:ilvl w:val="0"/>
          <w:numId w:val="4"/>
        </w:numPr>
        <w:ind w:right="175" w:hanging="360"/>
      </w:pPr>
      <w:r>
        <w:rPr>
          <w:b/>
        </w:rPr>
        <w:lastRenderedPageBreak/>
        <w:t xml:space="preserve">Customer defined standards: </w:t>
      </w:r>
      <w:r>
        <w:t xml:space="preserve"> operational standards based on pivotal customer requirements that are visible to and measured by custom</w:t>
      </w:r>
      <w:r>
        <w:t xml:space="preserve">ers </w:t>
      </w:r>
      <w:r>
        <w:rPr>
          <w:rFonts w:ascii="Courier New" w:eastAsia="Courier New" w:hAnsi="Courier New" w:cs="Courier New"/>
        </w:rPr>
        <w:t xml:space="preserve">o </w:t>
      </w:r>
      <w:r>
        <w:t>These are chosen to match customer expectations and to be calibrated the way the customer views and expresses them.  Visible to the customers rather than the company concerns</w:t>
      </w:r>
    </w:p>
    <w:p w:rsidR="00DC426F" w:rsidRDefault="00DC500B">
      <w:pPr>
        <w:pStyle w:val="Heading2"/>
        <w:ind w:left="-5"/>
      </w:pPr>
      <w:r>
        <w:t>Types (3) of customer defined service standards *</w:t>
      </w:r>
    </w:p>
    <w:p w:rsidR="00DC426F" w:rsidRDefault="00DC500B">
      <w:pPr>
        <w:pStyle w:val="Heading3"/>
        <w:ind w:left="-5"/>
      </w:pPr>
      <w:r>
        <w:t>Hard customer defined sta</w:t>
      </w:r>
      <w:r>
        <w:t>ndards</w:t>
      </w:r>
    </w:p>
    <w:p w:rsidR="00DC426F" w:rsidRDefault="00DC500B">
      <w:pPr>
        <w:numPr>
          <w:ilvl w:val="0"/>
          <w:numId w:val="5"/>
        </w:numPr>
        <w:ind w:right="11" w:hanging="360"/>
      </w:pPr>
      <w:r>
        <w:rPr>
          <w:b/>
        </w:rPr>
        <w:t xml:space="preserve">Hard customer defined standards: </w:t>
      </w:r>
      <w:r>
        <w:t xml:space="preserve">things that can be counted, timed, compared or observed through audits </w:t>
      </w:r>
      <w:r>
        <w:rPr>
          <w:rFonts w:ascii="Courier New" w:eastAsia="Courier New" w:hAnsi="Courier New" w:cs="Courier New"/>
        </w:rPr>
        <w:t xml:space="preserve">o </w:t>
      </w:r>
      <w:r>
        <w:t>Qualitative standards</w:t>
      </w:r>
    </w:p>
    <w:p w:rsidR="00DC426F" w:rsidRDefault="00DC500B">
      <w:pPr>
        <w:numPr>
          <w:ilvl w:val="0"/>
          <w:numId w:val="5"/>
        </w:numPr>
        <w:ind w:right="11" w:hanging="360"/>
      </w:pPr>
      <w:r>
        <w:t>Reliability is the single most important concern of service customers</w:t>
      </w:r>
    </w:p>
    <w:p w:rsidR="00DC426F" w:rsidRDefault="00DC500B">
      <w:pPr>
        <w:numPr>
          <w:ilvl w:val="0"/>
          <w:numId w:val="5"/>
        </w:numPr>
        <w:ind w:right="11" w:hanging="360"/>
      </w:pPr>
      <w:r>
        <w:t>Hard service standards for responsiveness are set t</w:t>
      </w:r>
      <w:r>
        <w:t xml:space="preserve">o ensure the speed or promptness with which companies delivery service or service components. </w:t>
      </w:r>
    </w:p>
    <w:p w:rsidR="00DC426F" w:rsidRDefault="00DC500B">
      <w:pPr>
        <w:numPr>
          <w:ilvl w:val="0"/>
          <w:numId w:val="5"/>
        </w:numPr>
        <w:ind w:right="11" w:hanging="360"/>
      </w:pPr>
      <w:r>
        <w:t>Examples:</w:t>
      </w:r>
    </w:p>
    <w:p w:rsidR="00DC426F" w:rsidRDefault="00DC500B">
      <w:pPr>
        <w:spacing w:after="2" w:line="259" w:lineRule="auto"/>
        <w:ind w:left="715"/>
      </w:pPr>
      <w:r>
        <w:rPr>
          <w:rFonts w:ascii="Courier New" w:eastAsia="Courier New" w:hAnsi="Courier New" w:cs="Courier New"/>
        </w:rPr>
        <w:t>o</w:t>
      </w:r>
    </w:p>
    <w:p w:rsidR="00DC426F" w:rsidRDefault="00DC500B">
      <w:pPr>
        <w:numPr>
          <w:ilvl w:val="1"/>
          <w:numId w:val="5"/>
        </w:numPr>
        <w:ind w:right="1394" w:hanging="360"/>
      </w:pPr>
      <w:r>
        <w:t xml:space="preserve">Cingular Wireless fewest dropped </w:t>
      </w:r>
      <w:r>
        <w:tab/>
      </w:r>
      <w:r>
        <w:rPr>
          <w:rFonts w:ascii="Courier New" w:eastAsia="Courier New" w:hAnsi="Courier New" w:cs="Courier New"/>
        </w:rPr>
        <w:t xml:space="preserve">o </w:t>
      </w:r>
      <w:r>
        <w:t>% of problems fixed the first time</w:t>
      </w:r>
    </w:p>
    <w:p w:rsidR="00DC426F" w:rsidRDefault="00DC500B">
      <w:pPr>
        <w:tabs>
          <w:tab w:val="center" w:pos="1300"/>
          <w:tab w:val="right" w:pos="9967"/>
        </w:tabs>
        <w:spacing w:after="0" w:line="259" w:lineRule="auto"/>
        <w:ind w:left="0" w:firstLine="0"/>
      </w:pPr>
      <w:r>
        <w:tab/>
      </w:r>
      <w:r>
        <w:t xml:space="preserve">calls </w:t>
      </w:r>
      <w:r>
        <w:tab/>
      </w:r>
      <w:r>
        <w:rPr>
          <w:rFonts w:ascii="Courier New" w:eastAsia="Courier New" w:hAnsi="Courier New" w:cs="Courier New"/>
        </w:rPr>
        <w:t xml:space="preserve">o </w:t>
      </w:r>
      <w:r>
        <w:t xml:space="preserve">Time to get your bill - Varies across </w:t>
      </w:r>
    </w:p>
    <w:p w:rsidR="00DC426F" w:rsidRDefault="00DC500B">
      <w:pPr>
        <w:numPr>
          <w:ilvl w:val="1"/>
          <w:numId w:val="5"/>
        </w:numPr>
        <w:ind w:right="1394" w:hanging="360"/>
      </w:pPr>
      <w:r>
        <w:t xml:space="preserve">FedEx on time delivery </w:t>
      </w:r>
      <w:r>
        <w:tab/>
        <w:t xml:space="preserve">cultures </w:t>
      </w:r>
      <w:r>
        <w:rPr>
          <w:rFonts w:ascii="Courier New" w:eastAsia="Courier New" w:hAnsi="Courier New" w:cs="Courier New"/>
        </w:rPr>
        <w:t xml:space="preserve">o </w:t>
      </w:r>
      <w:r>
        <w:t xml:space="preserve">Dell- Ship to target, on time first time fix </w:t>
      </w:r>
    </w:p>
    <w:p w:rsidR="00DC426F" w:rsidRDefault="00DC500B">
      <w:pPr>
        <w:pStyle w:val="Heading3"/>
        <w:ind w:left="-5"/>
      </w:pPr>
      <w:r>
        <w:t>Soft customer defined standards</w:t>
      </w:r>
    </w:p>
    <w:p w:rsidR="00DC426F" w:rsidRDefault="00DC500B">
      <w:pPr>
        <w:numPr>
          <w:ilvl w:val="0"/>
          <w:numId w:val="6"/>
        </w:numPr>
        <w:ind w:right="11" w:hanging="360"/>
      </w:pPr>
      <w:r>
        <w:t>“Not everything that counts can be counted, and not everything that can be counted, counts”</w:t>
      </w:r>
    </w:p>
    <w:p w:rsidR="00DC426F" w:rsidRDefault="00DC500B">
      <w:pPr>
        <w:numPr>
          <w:ilvl w:val="0"/>
          <w:numId w:val="6"/>
        </w:numPr>
        <w:ind w:right="11" w:hanging="360"/>
      </w:pPr>
      <w:r>
        <w:rPr>
          <w:b/>
        </w:rPr>
        <w:t xml:space="preserve">Soft customer defined standards: </w:t>
      </w:r>
      <w:r>
        <w:t>those that must be</w:t>
      </w:r>
      <w:r>
        <w:t xml:space="preserve"> documented using perceptual data </w:t>
      </w:r>
      <w:r>
        <w:rPr>
          <w:rFonts w:ascii="Courier New" w:eastAsia="Courier New" w:hAnsi="Courier New" w:cs="Courier New"/>
        </w:rPr>
        <w:t xml:space="preserve">o </w:t>
      </w:r>
      <w:r>
        <w:t>Qualitative standards</w:t>
      </w:r>
    </w:p>
    <w:p w:rsidR="00DC426F" w:rsidRDefault="00DC500B">
      <w:pPr>
        <w:numPr>
          <w:ilvl w:val="0"/>
          <w:numId w:val="6"/>
        </w:numPr>
        <w:ind w:right="11" w:hanging="360"/>
      </w:pPr>
      <w:r>
        <w:t>These are opinion based, difficult to measure and observed</w:t>
      </w:r>
    </w:p>
    <w:p w:rsidR="00DC426F" w:rsidRDefault="00DC500B">
      <w:pPr>
        <w:numPr>
          <w:ilvl w:val="0"/>
          <w:numId w:val="6"/>
        </w:numPr>
        <w:ind w:right="11" w:hanging="360"/>
      </w:pPr>
      <w:r>
        <w:t>Examples:</w:t>
      </w:r>
    </w:p>
    <w:p w:rsidR="00DC426F" w:rsidRDefault="00DC500B">
      <w:pPr>
        <w:spacing w:after="47"/>
        <w:ind w:left="730" w:right="5430"/>
      </w:pPr>
      <w:r>
        <w:rPr>
          <w:rFonts w:ascii="Courier New" w:eastAsia="Courier New" w:hAnsi="Courier New" w:cs="Courier New"/>
        </w:rPr>
        <w:t xml:space="preserve">o </w:t>
      </w:r>
      <w:r>
        <w:t xml:space="preserve">Ritz Carlton- Treated with respect </w:t>
      </w:r>
      <w:r>
        <w:rPr>
          <w:rFonts w:ascii="Courier New" w:eastAsia="Courier New" w:hAnsi="Courier New" w:cs="Courier New"/>
        </w:rPr>
        <w:t xml:space="preserve">o </w:t>
      </w:r>
      <w:r>
        <w:t xml:space="preserve">American Express-Courtesy </w:t>
      </w:r>
    </w:p>
    <w:p w:rsidR="00DC426F" w:rsidRDefault="00DC500B">
      <w:pPr>
        <w:pStyle w:val="Heading3"/>
        <w:ind w:left="-5"/>
      </w:pPr>
      <w:r>
        <w:t>One time fixes</w:t>
      </w:r>
    </w:p>
    <w:p w:rsidR="00DC426F" w:rsidRDefault="00DC500B">
      <w:pPr>
        <w:numPr>
          <w:ilvl w:val="0"/>
          <w:numId w:val="7"/>
        </w:numPr>
        <w:ind w:right="11" w:hanging="360"/>
      </w:pPr>
      <w:r>
        <w:rPr>
          <w:b/>
        </w:rPr>
        <w:t xml:space="preserve">One time fixes: </w:t>
      </w:r>
      <w:r>
        <w:t>technology, policy, or procedure</w:t>
      </w:r>
      <w:r>
        <w:t xml:space="preserve"> changes that, when instituted, address customer requirements</w:t>
      </w:r>
    </w:p>
    <w:p w:rsidR="00DC426F" w:rsidRDefault="00DC500B">
      <w:pPr>
        <w:numPr>
          <w:ilvl w:val="0"/>
          <w:numId w:val="7"/>
        </w:numPr>
        <w:ind w:right="11" w:hanging="360"/>
      </w:pPr>
      <w:r>
        <w:t>Examples:</w:t>
      </w:r>
    </w:p>
    <w:p w:rsidR="00DC426F" w:rsidRDefault="00DC500B">
      <w:pPr>
        <w:spacing w:after="2" w:line="259" w:lineRule="auto"/>
        <w:ind w:left="715"/>
      </w:pPr>
      <w:r>
        <w:rPr>
          <w:rFonts w:ascii="Courier New" w:eastAsia="Courier New" w:hAnsi="Courier New" w:cs="Courier New"/>
        </w:rPr>
        <w:t>o</w:t>
      </w:r>
    </w:p>
    <w:p w:rsidR="00DC426F" w:rsidRDefault="00DC500B">
      <w:pPr>
        <w:numPr>
          <w:ilvl w:val="1"/>
          <w:numId w:val="7"/>
        </w:numPr>
        <w:ind w:right="56" w:hanging="360"/>
      </w:pPr>
      <w:r>
        <w:t xml:space="preserve">Poka Yokes </w:t>
      </w:r>
      <w:r>
        <w:tab/>
      </w:r>
      <w:r>
        <w:rPr>
          <w:rFonts w:ascii="Courier New" w:eastAsia="Courier New" w:hAnsi="Courier New" w:cs="Courier New"/>
        </w:rPr>
        <w:t xml:space="preserve">o </w:t>
      </w:r>
      <w:r>
        <w:t xml:space="preserve">Pizza hut central ordering system </w:t>
      </w:r>
      <w:r>
        <w:rPr>
          <w:rFonts w:ascii="Courier New" w:eastAsia="Courier New" w:hAnsi="Courier New" w:cs="Courier New"/>
        </w:rPr>
        <w:t xml:space="preserve">o </w:t>
      </w:r>
      <w:r>
        <w:t xml:space="preserve">City of Toronto one number   311 </w:t>
      </w:r>
    </w:p>
    <w:p w:rsidR="00DC426F" w:rsidRDefault="00DC500B">
      <w:pPr>
        <w:numPr>
          <w:ilvl w:val="1"/>
          <w:numId w:val="7"/>
        </w:numPr>
        <w:spacing w:after="66"/>
        <w:ind w:right="56" w:hanging="360"/>
      </w:pPr>
      <w:r>
        <w:t xml:space="preserve">Pizza Hut –centralized order system </w:t>
      </w:r>
    </w:p>
    <w:p w:rsidR="00DC426F" w:rsidRDefault="00DC500B">
      <w:pPr>
        <w:pStyle w:val="Heading2"/>
        <w:ind w:left="-5"/>
      </w:pPr>
      <w:r>
        <w:t>Development of customer defined service standards</w:t>
      </w:r>
    </w:p>
    <w:p w:rsidR="00DC426F" w:rsidRDefault="00DC500B">
      <w:pPr>
        <w:pStyle w:val="Heading3"/>
        <w:ind w:left="-5"/>
      </w:pPr>
      <w:r>
        <w:t>Basing standards on the service encounter sequence</w:t>
      </w:r>
    </w:p>
    <w:p w:rsidR="00DC426F" w:rsidRDefault="00DC500B">
      <w:pPr>
        <w:numPr>
          <w:ilvl w:val="0"/>
          <w:numId w:val="8"/>
        </w:numPr>
        <w:ind w:right="11" w:hanging="360"/>
      </w:pPr>
      <w:r>
        <w:t>A customers overall service quality evaluation is the accumulation of evaluations of multiple service experiences</w:t>
      </w:r>
    </w:p>
    <w:p w:rsidR="00DC426F" w:rsidRDefault="00DC500B">
      <w:pPr>
        <w:numPr>
          <w:ilvl w:val="0"/>
          <w:numId w:val="8"/>
        </w:numPr>
        <w:ind w:right="11" w:hanging="360"/>
      </w:pPr>
      <w:r>
        <w:t xml:space="preserve">Service encounters are the component pieces needed to establish service standards in a company </w:t>
      </w:r>
      <w:r>
        <w:rPr>
          <w:rFonts w:ascii="Courier New" w:eastAsia="Courier New" w:hAnsi="Courier New" w:cs="Courier New"/>
        </w:rPr>
        <w:t xml:space="preserve">o </w:t>
      </w:r>
      <w:r>
        <w:t>Therefore, one of the 1</w:t>
      </w:r>
      <w:r>
        <w:rPr>
          <w:sz w:val="20"/>
          <w:vertAlign w:val="superscript"/>
        </w:rPr>
        <w:t>st</w:t>
      </w:r>
      <w:r>
        <w:t xml:space="preserve"> steps in establishing customer-defined standards is to deliante the service encounter sequence</w:t>
      </w:r>
    </w:p>
    <w:p w:rsidR="00DC426F" w:rsidRDefault="00DC500B">
      <w:pPr>
        <w:numPr>
          <w:ilvl w:val="0"/>
          <w:numId w:val="8"/>
        </w:numPr>
        <w:ind w:right="11" w:hanging="360"/>
      </w:pPr>
      <w:r>
        <w:t>The best way to develop standards is b</w:t>
      </w:r>
      <w:r>
        <w:t>y blueprinting</w:t>
      </w:r>
    </w:p>
    <w:p w:rsidR="00DC426F" w:rsidRDefault="00DC500B">
      <w:pPr>
        <w:numPr>
          <w:ilvl w:val="0"/>
          <w:numId w:val="8"/>
        </w:numPr>
        <w:ind w:right="11" w:hanging="360"/>
      </w:pPr>
      <w:r>
        <w:t xml:space="preserve">Ex. Marriott found that the first 10 minutes are critical </w:t>
      </w:r>
      <w:r>
        <w:rPr>
          <w:rFonts w:ascii="Courier New" w:eastAsia="Courier New" w:hAnsi="Courier New" w:cs="Courier New"/>
        </w:rPr>
        <w:t xml:space="preserve">o </w:t>
      </w:r>
      <w:r>
        <w:t xml:space="preserve">Research found that consistent performance is not as effective as improving performance that culminates in a strong finish </w:t>
      </w:r>
      <w:r>
        <w:rPr>
          <w:rFonts w:ascii="Courier New" w:eastAsia="Courier New" w:hAnsi="Courier New" w:cs="Courier New"/>
        </w:rPr>
        <w:t xml:space="preserve">o </w:t>
      </w:r>
      <w:r>
        <w:t>Strong starts and strong finishes are critical to custom</w:t>
      </w:r>
      <w:r>
        <w:t>er satisfaction</w:t>
      </w:r>
    </w:p>
    <w:p w:rsidR="00DC426F" w:rsidRDefault="00DC500B">
      <w:pPr>
        <w:pStyle w:val="Heading3"/>
        <w:ind w:left="-5"/>
      </w:pPr>
      <w:r>
        <w:lastRenderedPageBreak/>
        <w:t>Expressing customer requirements as specific behaviours and actions *</w:t>
      </w:r>
    </w:p>
    <w:p w:rsidR="00DC426F" w:rsidRDefault="00DC500B">
      <w:pPr>
        <w:numPr>
          <w:ilvl w:val="0"/>
          <w:numId w:val="9"/>
        </w:numPr>
        <w:ind w:right="11" w:hanging="360"/>
      </w:pPr>
      <w:r>
        <w:t xml:space="preserve">Effective service standards are defined in very specific ways that enable employees to understand what they are being asked to deliver </w:t>
      </w:r>
      <w:r>
        <w:rPr>
          <w:rFonts w:ascii="Courier New" w:eastAsia="Courier New" w:hAnsi="Courier New" w:cs="Courier New"/>
        </w:rPr>
        <w:t xml:space="preserve">o </w:t>
      </w:r>
      <w:r>
        <w:t>These standards are set and measu</w:t>
      </w:r>
      <w:r>
        <w:t>red in terms of specific responses of human behaviours and actions</w:t>
      </w:r>
    </w:p>
    <w:p w:rsidR="00DC426F" w:rsidRDefault="00DC500B">
      <w:pPr>
        <w:numPr>
          <w:ilvl w:val="0"/>
          <w:numId w:val="9"/>
        </w:numPr>
        <w:ind w:right="11" w:hanging="360"/>
      </w:pPr>
      <w:r>
        <w:t>What customers expect: getting to actionable steps for airline example</w:t>
      </w:r>
    </w:p>
    <w:p w:rsidR="00DC426F" w:rsidRDefault="00DC500B">
      <w:pPr>
        <w:spacing w:after="223" w:line="259" w:lineRule="auto"/>
        <w:ind w:left="-2" w:firstLine="0"/>
      </w:pPr>
      <w:r>
        <w:rPr>
          <w:noProof/>
        </w:rPr>
        <w:drawing>
          <wp:inline distT="0" distB="0" distL="0" distR="0">
            <wp:extent cx="4895850" cy="2655570"/>
            <wp:effectExtent l="0" t="0" r="0" b="0"/>
            <wp:docPr id="183" name="Picture 183"/>
            <wp:cNvGraphicFramePr/>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7"/>
                    <a:stretch>
                      <a:fillRect/>
                    </a:stretch>
                  </pic:blipFill>
                  <pic:spPr>
                    <a:xfrm>
                      <a:off x="0" y="0"/>
                      <a:ext cx="4895850" cy="2655570"/>
                    </a:xfrm>
                    <a:prstGeom prst="rect">
                      <a:avLst/>
                    </a:prstGeom>
                  </pic:spPr>
                </pic:pic>
              </a:graphicData>
            </a:graphic>
          </wp:inline>
        </w:drawing>
      </w:r>
    </w:p>
    <w:p w:rsidR="00DC426F" w:rsidRDefault="00DC500B">
      <w:pPr>
        <w:numPr>
          <w:ilvl w:val="0"/>
          <w:numId w:val="9"/>
        </w:numPr>
        <w:ind w:right="11" w:hanging="360"/>
      </w:pPr>
      <w:r>
        <w:t>RATER-- Identify what RATER characteristics you want, then make specific standards for each category</w:t>
      </w:r>
    </w:p>
    <w:p w:rsidR="00DC426F" w:rsidRDefault="00DC500B">
      <w:pPr>
        <w:pStyle w:val="Heading3"/>
        <w:ind w:left="-5"/>
      </w:pPr>
      <w:r>
        <w:t>Measuring behav</w:t>
      </w:r>
      <w:r>
        <w:t>iours and actions</w:t>
      </w:r>
    </w:p>
    <w:p w:rsidR="00DC426F" w:rsidRDefault="00DC500B">
      <w:pPr>
        <w:numPr>
          <w:ilvl w:val="0"/>
          <w:numId w:val="10"/>
        </w:numPr>
        <w:ind w:right="760" w:hanging="360"/>
      </w:pPr>
      <w:r>
        <w:rPr>
          <w:b/>
        </w:rPr>
        <w:t xml:space="preserve">Hard measurements: </w:t>
      </w:r>
      <w:r>
        <w:t xml:space="preserve">consists of counts that provide feedback about the performance of a service standard </w:t>
      </w:r>
      <w:r>
        <w:rPr>
          <w:rFonts w:ascii="Courier New" w:eastAsia="Courier New" w:hAnsi="Courier New" w:cs="Courier New"/>
        </w:rPr>
        <w:t xml:space="preserve">o </w:t>
      </w:r>
      <w:r>
        <w:t>Examples: late deliveries, missing labels</w:t>
      </w:r>
    </w:p>
    <w:p w:rsidR="00DC426F" w:rsidRDefault="00DC500B">
      <w:pPr>
        <w:ind w:left="1080" w:right="11" w:hanging="360"/>
      </w:pPr>
      <w:r>
        <w:rPr>
          <w:rFonts w:ascii="Courier New" w:eastAsia="Courier New" w:hAnsi="Courier New" w:cs="Courier New"/>
        </w:rPr>
        <w:t xml:space="preserve">o </w:t>
      </w:r>
      <w:r>
        <w:t xml:space="preserve">Gauge involves a count of the number and type of actions or behaviours that are correct </w:t>
      </w:r>
      <w:r>
        <w:t>or incorrect</w:t>
      </w:r>
    </w:p>
    <w:p w:rsidR="00DC426F" w:rsidRDefault="00DC500B">
      <w:pPr>
        <w:numPr>
          <w:ilvl w:val="0"/>
          <w:numId w:val="10"/>
        </w:numPr>
        <w:ind w:right="760" w:hanging="360"/>
      </w:pPr>
      <w:r>
        <w:rPr>
          <w:b/>
        </w:rPr>
        <w:t xml:space="preserve">Soft measurements: </w:t>
      </w:r>
      <w:r>
        <w:t xml:space="preserve">customer’s opinions about whether performance met the standards </w:t>
      </w:r>
      <w:r>
        <w:rPr>
          <w:rFonts w:ascii="Courier New" w:eastAsia="Courier New" w:hAnsi="Courier New" w:cs="Courier New"/>
        </w:rPr>
        <w:t xml:space="preserve">o </w:t>
      </w:r>
      <w:r>
        <w:t>Two perceptual measurement types</w:t>
      </w:r>
    </w:p>
    <w:p w:rsidR="00DC426F" w:rsidRDefault="00DC500B">
      <w:pPr>
        <w:spacing w:after="0" w:line="259" w:lineRule="auto"/>
        <w:ind w:left="1435"/>
      </w:pPr>
      <w:r>
        <w:t></w:t>
      </w:r>
    </w:p>
    <w:p w:rsidR="00DC426F" w:rsidRDefault="00DC500B">
      <w:pPr>
        <w:ind w:left="1450" w:right="6140"/>
      </w:pPr>
      <w:r>
        <w:t xml:space="preserve"> </w:t>
      </w:r>
      <w:r>
        <w:t xml:space="preserve">Trailer calls </w:t>
      </w:r>
      <w:r>
        <w:t xml:space="preserve"> </w:t>
      </w:r>
      <w:r>
        <w:t>Relationship surveys</w:t>
      </w:r>
    </w:p>
    <w:p w:rsidR="00DC426F" w:rsidRDefault="00DC500B">
      <w:pPr>
        <w:pStyle w:val="Heading3"/>
        <w:ind w:left="-5"/>
      </w:pPr>
      <w:r>
        <w:t>Adapting standards globally or locally</w:t>
      </w:r>
    </w:p>
    <w:p w:rsidR="00DC426F" w:rsidRDefault="00DC500B">
      <w:pPr>
        <w:numPr>
          <w:ilvl w:val="0"/>
          <w:numId w:val="11"/>
        </w:numPr>
        <w:ind w:right="11" w:hanging="360"/>
      </w:pPr>
      <w:r>
        <w:t>Companies with worldwide brands have much to lose if their service standards vary too much across countries, and therefore they must find ways to achieve universally high quality while still allowing for local difference</w:t>
      </w:r>
    </w:p>
    <w:p w:rsidR="00DC426F" w:rsidRDefault="00DC500B">
      <w:pPr>
        <w:numPr>
          <w:ilvl w:val="0"/>
          <w:numId w:val="11"/>
        </w:numPr>
        <w:ind w:right="11" w:hanging="360"/>
      </w:pPr>
      <w:r>
        <w:t>Good example: four seasons –7 stand</w:t>
      </w:r>
      <w:r>
        <w:t>ards (smile, eye, recognition, voice, informed, clean, everyone)</w:t>
      </w:r>
    </w:p>
    <w:p w:rsidR="00DC426F" w:rsidRDefault="00DC500B">
      <w:pPr>
        <w:pStyle w:val="Heading3"/>
        <w:ind w:left="-5"/>
      </w:pPr>
      <w:r>
        <w:lastRenderedPageBreak/>
        <w:t>Process for Developing customer defined standards**</w:t>
      </w:r>
    </w:p>
    <w:p w:rsidR="00DC426F" w:rsidRDefault="00DC500B">
      <w:pPr>
        <w:spacing w:after="207" w:line="259" w:lineRule="auto"/>
        <w:ind w:left="358" w:firstLine="0"/>
      </w:pPr>
      <w:r>
        <w:rPr>
          <w:noProof/>
        </w:rPr>
        <w:drawing>
          <wp:inline distT="0" distB="0" distL="0" distR="0">
            <wp:extent cx="5574030" cy="3228340"/>
            <wp:effectExtent l="0" t="0" r="0" b="0"/>
            <wp:docPr id="219" name="Picture 219"/>
            <wp:cNvGraphicFramePr/>
            <a:graphic xmlns:a="http://schemas.openxmlformats.org/drawingml/2006/main">
              <a:graphicData uri="http://schemas.openxmlformats.org/drawingml/2006/picture">
                <pic:pic xmlns:pic="http://schemas.openxmlformats.org/drawingml/2006/picture">
                  <pic:nvPicPr>
                    <pic:cNvPr id="219" name="Picture 219"/>
                    <pic:cNvPicPr/>
                  </pic:nvPicPr>
                  <pic:blipFill>
                    <a:blip r:embed="rId8"/>
                    <a:stretch>
                      <a:fillRect/>
                    </a:stretch>
                  </pic:blipFill>
                  <pic:spPr>
                    <a:xfrm>
                      <a:off x="0" y="0"/>
                      <a:ext cx="5574030" cy="3228340"/>
                    </a:xfrm>
                    <a:prstGeom prst="rect">
                      <a:avLst/>
                    </a:prstGeom>
                  </pic:spPr>
                </pic:pic>
              </a:graphicData>
            </a:graphic>
          </wp:inline>
        </w:drawing>
      </w:r>
    </w:p>
    <w:p w:rsidR="00DC426F" w:rsidRDefault="00DC500B">
      <w:pPr>
        <w:numPr>
          <w:ilvl w:val="0"/>
          <w:numId w:val="12"/>
        </w:numPr>
        <w:ind w:right="11" w:hanging="360"/>
      </w:pPr>
      <w:r>
        <w:t>Identify existing or desired service encounter sequence</w:t>
      </w:r>
    </w:p>
    <w:p w:rsidR="00DC426F" w:rsidRDefault="00DC500B">
      <w:pPr>
        <w:numPr>
          <w:ilvl w:val="1"/>
          <w:numId w:val="12"/>
        </w:numPr>
        <w:ind w:right="11" w:hanging="360"/>
      </w:pPr>
      <w:r>
        <w:t>Delineating the service encounter sequence</w:t>
      </w:r>
    </w:p>
    <w:p w:rsidR="00DC426F" w:rsidRDefault="00DC500B">
      <w:pPr>
        <w:numPr>
          <w:ilvl w:val="1"/>
          <w:numId w:val="12"/>
        </w:numPr>
        <w:ind w:right="11" w:hanging="360"/>
      </w:pPr>
      <w:r>
        <w:t>Service blueprint</w:t>
      </w:r>
    </w:p>
    <w:p w:rsidR="00DC426F" w:rsidRDefault="00DC500B">
      <w:pPr>
        <w:numPr>
          <w:ilvl w:val="0"/>
          <w:numId w:val="12"/>
        </w:numPr>
        <w:ind w:right="11" w:hanging="360"/>
      </w:pPr>
      <w:r>
        <w:t>Translate customer e</w:t>
      </w:r>
      <w:r>
        <w:t>xpectations into behaviours and actions for each service encounter</w:t>
      </w:r>
    </w:p>
    <w:p w:rsidR="00DC426F" w:rsidRDefault="00DC500B">
      <w:pPr>
        <w:numPr>
          <w:ilvl w:val="1"/>
          <w:numId w:val="12"/>
        </w:numPr>
        <w:ind w:right="11" w:hanging="360"/>
      </w:pPr>
      <w:r>
        <w:t>Research on customer expectations</w:t>
      </w:r>
    </w:p>
    <w:p w:rsidR="00DC426F" w:rsidRDefault="00DC500B">
      <w:pPr>
        <w:numPr>
          <w:ilvl w:val="1"/>
          <w:numId w:val="12"/>
        </w:numPr>
        <w:ind w:right="11" w:hanging="360"/>
      </w:pPr>
      <w:r>
        <w:t>Abstract customer requirements and expectations must be translated into concrete, specific behaviours and actions associated with each service encounter</w:t>
      </w:r>
    </w:p>
    <w:p w:rsidR="00DC426F" w:rsidRDefault="00DC500B">
      <w:pPr>
        <w:numPr>
          <w:ilvl w:val="0"/>
          <w:numId w:val="12"/>
        </w:numPr>
        <w:ind w:right="11" w:hanging="360"/>
      </w:pPr>
      <w:r>
        <w:t>Se</w:t>
      </w:r>
      <w:r>
        <w:t>lect behaviour and actions for standards</w:t>
      </w:r>
    </w:p>
    <w:p w:rsidR="00DC426F" w:rsidRDefault="00DC500B">
      <w:pPr>
        <w:numPr>
          <w:ilvl w:val="1"/>
          <w:numId w:val="12"/>
        </w:numPr>
        <w:ind w:right="11" w:hanging="360"/>
      </w:pPr>
      <w:r>
        <w:t>The standards are based on behaviours and actions that are very important to customers</w:t>
      </w:r>
    </w:p>
    <w:p w:rsidR="00DC426F" w:rsidRDefault="00DC500B">
      <w:pPr>
        <w:numPr>
          <w:ilvl w:val="2"/>
          <w:numId w:val="12"/>
        </w:numPr>
        <w:ind w:right="11" w:hanging="338"/>
      </w:pPr>
      <w:r>
        <w:t>Predict what customers want, do not just react to what they tell you</w:t>
      </w:r>
    </w:p>
    <w:p w:rsidR="00DC426F" w:rsidRDefault="00DC500B">
      <w:pPr>
        <w:numPr>
          <w:ilvl w:val="1"/>
          <w:numId w:val="12"/>
        </w:numPr>
        <w:ind w:right="11" w:hanging="360"/>
      </w:pPr>
      <w:r>
        <w:t>The standards cover performance that needs to be improved o</w:t>
      </w:r>
      <w:r>
        <w:t>r maintained</w:t>
      </w:r>
    </w:p>
    <w:p w:rsidR="00DC426F" w:rsidRDefault="00DC500B">
      <w:pPr>
        <w:numPr>
          <w:ilvl w:val="1"/>
          <w:numId w:val="12"/>
        </w:numPr>
        <w:ind w:right="11" w:hanging="360"/>
      </w:pPr>
      <w:r>
        <w:t>The standards cover behaviours and actions employees can improve</w:t>
      </w:r>
    </w:p>
    <w:p w:rsidR="00DC426F" w:rsidRDefault="00DC500B">
      <w:pPr>
        <w:numPr>
          <w:ilvl w:val="1"/>
          <w:numId w:val="12"/>
        </w:numPr>
        <w:ind w:right="11" w:hanging="360"/>
      </w:pPr>
      <w:r>
        <w:t>The standards are accepted by employees</w:t>
      </w:r>
    </w:p>
    <w:p w:rsidR="00DC426F" w:rsidRDefault="00DC500B">
      <w:pPr>
        <w:numPr>
          <w:ilvl w:val="2"/>
          <w:numId w:val="12"/>
        </w:numPr>
        <w:ind w:right="11" w:hanging="338"/>
      </w:pPr>
      <w:r>
        <w:t>Employees must have something to do with the standards otherwise it is useless</w:t>
      </w:r>
    </w:p>
    <w:p w:rsidR="00DC426F" w:rsidRDefault="00DC500B">
      <w:pPr>
        <w:numPr>
          <w:ilvl w:val="3"/>
          <w:numId w:val="12"/>
        </w:numPr>
        <w:ind w:right="11" w:hanging="360"/>
      </w:pPr>
      <w:r>
        <w:t>Dependent on employees</w:t>
      </w:r>
    </w:p>
    <w:p w:rsidR="00DC426F" w:rsidRDefault="00DC500B">
      <w:pPr>
        <w:numPr>
          <w:ilvl w:val="2"/>
          <w:numId w:val="12"/>
        </w:numPr>
        <w:spacing w:after="0" w:line="259" w:lineRule="auto"/>
        <w:ind w:right="11" w:hanging="338"/>
      </w:pPr>
      <w:r>
        <w:t>If employees do not accept the standards and are not happy with, they will not do it</w:t>
      </w:r>
    </w:p>
    <w:p w:rsidR="00DC426F" w:rsidRDefault="00DC500B">
      <w:pPr>
        <w:numPr>
          <w:ilvl w:val="3"/>
          <w:numId w:val="12"/>
        </w:numPr>
        <w:ind w:right="11" w:hanging="360"/>
      </w:pPr>
      <w:r>
        <w:t xml:space="preserve">Give incentives </w:t>
      </w:r>
    </w:p>
    <w:p w:rsidR="00DC426F" w:rsidRDefault="00DC500B">
      <w:pPr>
        <w:numPr>
          <w:ilvl w:val="3"/>
          <w:numId w:val="12"/>
        </w:numPr>
        <w:ind w:right="11" w:hanging="360"/>
      </w:pPr>
      <w:r>
        <w:t>If they do not agree to standards, or do not see the reason for it they will not do it</w:t>
      </w:r>
    </w:p>
    <w:p w:rsidR="00DC426F" w:rsidRDefault="00DC500B">
      <w:pPr>
        <w:spacing w:after="0" w:line="259" w:lineRule="auto"/>
        <w:ind w:right="174"/>
        <w:jc w:val="right"/>
      </w:pPr>
      <w:r>
        <w:t>a. Incentives are way to get employees to accept standards and stri</w:t>
      </w:r>
      <w:r>
        <w:t xml:space="preserve">ve </w:t>
      </w:r>
    </w:p>
    <w:p w:rsidR="00DC426F" w:rsidRDefault="00DC500B">
      <w:pPr>
        <w:ind w:left="3250" w:right="11"/>
      </w:pPr>
      <w:r>
        <w:t>for it</w:t>
      </w:r>
    </w:p>
    <w:p w:rsidR="00DC426F" w:rsidRDefault="00DC500B">
      <w:pPr>
        <w:numPr>
          <w:ilvl w:val="1"/>
          <w:numId w:val="12"/>
        </w:numPr>
        <w:ind w:right="11" w:hanging="360"/>
      </w:pPr>
      <w:r>
        <w:t>The standards are predictive rather than reactive</w:t>
      </w:r>
    </w:p>
    <w:p w:rsidR="00DC426F" w:rsidRDefault="00DC500B">
      <w:pPr>
        <w:numPr>
          <w:ilvl w:val="1"/>
          <w:numId w:val="12"/>
        </w:numPr>
        <w:ind w:right="11" w:hanging="360"/>
      </w:pPr>
      <w:r>
        <w:t>The standards are challenging but realistic</w:t>
      </w:r>
    </w:p>
    <w:p w:rsidR="00DC426F" w:rsidRDefault="00DC500B">
      <w:pPr>
        <w:numPr>
          <w:ilvl w:val="0"/>
          <w:numId w:val="12"/>
        </w:numPr>
        <w:ind w:right="11" w:hanging="360"/>
      </w:pPr>
      <w:r>
        <w:t>Decide whether hard or soft standards are appropriate</w:t>
      </w:r>
    </w:p>
    <w:p w:rsidR="00DC426F" w:rsidRDefault="00DC500B">
      <w:pPr>
        <w:numPr>
          <w:ilvl w:val="1"/>
          <w:numId w:val="12"/>
        </w:numPr>
        <w:ind w:right="11" w:hanging="360"/>
      </w:pPr>
      <w:r>
        <w:t>Biggest mistake: is to choose a hard standard hastily</w:t>
      </w:r>
    </w:p>
    <w:p w:rsidR="00DC426F" w:rsidRDefault="00DC500B">
      <w:pPr>
        <w:numPr>
          <w:ilvl w:val="1"/>
          <w:numId w:val="12"/>
        </w:numPr>
        <w:ind w:right="11" w:hanging="360"/>
      </w:pPr>
      <w:r>
        <w:t>Ex. Link between satisfaction and time on c</w:t>
      </w:r>
      <w:r>
        <w:t>all</w:t>
      </w:r>
    </w:p>
    <w:p w:rsidR="00DC426F" w:rsidRDefault="00DC500B">
      <w:pPr>
        <w:numPr>
          <w:ilvl w:val="0"/>
          <w:numId w:val="12"/>
        </w:numPr>
        <w:ind w:right="11" w:hanging="360"/>
      </w:pPr>
      <w:r>
        <w:t>Develop feedback mechanism for measurement to standards</w:t>
      </w:r>
    </w:p>
    <w:p w:rsidR="00DC426F" w:rsidRDefault="00DC500B">
      <w:pPr>
        <w:numPr>
          <w:ilvl w:val="1"/>
          <w:numId w:val="12"/>
        </w:numPr>
        <w:ind w:right="11" w:hanging="360"/>
      </w:pPr>
      <w:r>
        <w:lastRenderedPageBreak/>
        <w:t>Hard: involve mechanical counts or technology-enabled measurement of time or errors-ratings</w:t>
      </w:r>
    </w:p>
    <w:p w:rsidR="00DC426F" w:rsidRDefault="00DC500B">
      <w:pPr>
        <w:numPr>
          <w:ilvl w:val="1"/>
          <w:numId w:val="12"/>
        </w:numPr>
        <w:ind w:right="11" w:hanging="360"/>
      </w:pPr>
      <w:r>
        <w:t>Soft: require perceptual measurements through the use of trailer surveys or employee monitoring--reports</w:t>
      </w:r>
    </w:p>
    <w:p w:rsidR="00DC426F" w:rsidRDefault="00DC500B">
      <w:pPr>
        <w:numPr>
          <w:ilvl w:val="0"/>
          <w:numId w:val="12"/>
        </w:numPr>
        <w:ind w:right="11" w:hanging="360"/>
      </w:pPr>
      <w:r>
        <w:t>Establish measures and target levels</w:t>
      </w:r>
    </w:p>
    <w:p w:rsidR="00DC426F" w:rsidRDefault="00DC500B">
      <w:pPr>
        <w:numPr>
          <w:ilvl w:val="1"/>
          <w:numId w:val="12"/>
        </w:numPr>
        <w:ind w:right="11" w:hanging="360"/>
      </w:pPr>
      <w:r>
        <w:t>Without these the company lacks a way to quantify whether the standards have been met b. Waiting time in line with satisfaction</w:t>
      </w:r>
    </w:p>
    <w:p w:rsidR="00DC426F" w:rsidRDefault="00DC500B">
      <w:pPr>
        <w:numPr>
          <w:ilvl w:val="0"/>
          <w:numId w:val="12"/>
        </w:numPr>
        <w:ind w:right="11" w:hanging="360"/>
      </w:pPr>
      <w:r>
        <w:t>Track measures against standards</w:t>
      </w:r>
    </w:p>
    <w:p w:rsidR="00DC426F" w:rsidRDefault="00DC500B">
      <w:pPr>
        <w:numPr>
          <w:ilvl w:val="0"/>
          <w:numId w:val="12"/>
        </w:numPr>
        <w:ind w:right="11" w:hanging="360"/>
      </w:pPr>
      <w:r>
        <w:t>Provide feedback about performance to employees</w:t>
      </w:r>
    </w:p>
    <w:p w:rsidR="00DC426F" w:rsidRDefault="00DC500B">
      <w:pPr>
        <w:numPr>
          <w:ilvl w:val="0"/>
          <w:numId w:val="12"/>
        </w:numPr>
        <w:ind w:right="11" w:hanging="360"/>
      </w:pPr>
      <w:r>
        <w:t>Periodica</w:t>
      </w:r>
      <w:r>
        <w:t>lly update target levels and measures</w:t>
      </w:r>
    </w:p>
    <w:p w:rsidR="00DC426F" w:rsidRDefault="00DC500B">
      <w:pPr>
        <w:numPr>
          <w:ilvl w:val="1"/>
          <w:numId w:val="12"/>
        </w:numPr>
        <w:ind w:right="11" w:hanging="360"/>
      </w:pPr>
      <w:r>
        <w:t>Revising the target levels, measures, and even customer requirements regularly enough to keep up with customer expectations</w:t>
      </w:r>
    </w:p>
    <w:p w:rsidR="00DC426F" w:rsidRDefault="00DC500B">
      <w:pPr>
        <w:pStyle w:val="Heading3"/>
        <w:ind w:left="-5"/>
      </w:pPr>
      <w:r>
        <w:t>Developing service performance indexes</w:t>
      </w:r>
    </w:p>
    <w:p w:rsidR="00DC426F" w:rsidRDefault="00DC500B">
      <w:pPr>
        <w:numPr>
          <w:ilvl w:val="0"/>
          <w:numId w:val="13"/>
        </w:numPr>
        <w:ind w:right="11" w:hanging="360"/>
      </w:pPr>
      <w:r>
        <w:rPr>
          <w:b/>
        </w:rPr>
        <w:t xml:space="preserve">Service performance indexes: </w:t>
      </w:r>
      <w:r>
        <w:t>are comprehensive composites of the most critical performance standards</w:t>
      </w:r>
    </w:p>
    <w:p w:rsidR="00DC426F" w:rsidRDefault="00DC500B">
      <w:pPr>
        <w:numPr>
          <w:ilvl w:val="0"/>
          <w:numId w:val="13"/>
        </w:numPr>
        <w:ind w:right="11" w:hanging="360"/>
      </w:pPr>
      <w:r>
        <w:t>Most companies build these indexes by:</w:t>
      </w:r>
    </w:p>
    <w:p w:rsidR="00DC426F" w:rsidRDefault="00DC500B">
      <w:pPr>
        <w:numPr>
          <w:ilvl w:val="1"/>
          <w:numId w:val="13"/>
        </w:numPr>
        <w:ind w:right="390" w:hanging="360"/>
      </w:pPr>
      <w:r>
        <w:t xml:space="preserve">Understanding the most important requirements of the customer </w:t>
      </w:r>
      <w:r>
        <w:rPr>
          <w:rFonts w:ascii="Courier New" w:eastAsia="Courier New" w:hAnsi="Courier New" w:cs="Courier New"/>
        </w:rPr>
        <w:t xml:space="preserve">o </w:t>
      </w:r>
      <w:r>
        <w:t>Linking these requirements to tangible and measurable aspects of service provisio</w:t>
      </w:r>
      <w:r>
        <w:t>n</w:t>
      </w:r>
    </w:p>
    <w:p w:rsidR="00DC426F" w:rsidRDefault="00DC500B">
      <w:pPr>
        <w:numPr>
          <w:ilvl w:val="1"/>
          <w:numId w:val="13"/>
        </w:numPr>
        <w:spacing w:after="178"/>
        <w:ind w:right="390" w:hanging="360"/>
      </w:pPr>
      <w:r>
        <w:t>Using feedback from these indexes to identify and improve service problems</w:t>
      </w:r>
    </w:p>
    <w:p w:rsidR="00DC426F" w:rsidRDefault="00DC500B">
      <w:pPr>
        <w:spacing w:after="0" w:line="259" w:lineRule="auto"/>
        <w:ind w:left="168" w:right="169"/>
        <w:jc w:val="center"/>
      </w:pPr>
      <w:r>
        <w:rPr>
          <w:color w:val="17365D"/>
          <w:sz w:val="40"/>
        </w:rPr>
        <w:t>Chapter 11—Physical evident and the servicescape</w:t>
      </w:r>
    </w:p>
    <w:p w:rsidR="00DC426F" w:rsidRDefault="00DC500B">
      <w:pPr>
        <w:spacing w:after="0" w:line="259" w:lineRule="auto"/>
        <w:ind w:left="-2" w:right="-1" w:firstLine="0"/>
      </w:pPr>
      <w:r>
        <w:rPr>
          <w:noProof/>
        </w:rPr>
        <mc:AlternateContent>
          <mc:Choice Requires="wpg">
            <w:drawing>
              <wp:inline distT="0" distB="0" distL="0" distR="0">
                <wp:extent cx="6330950" cy="12700"/>
                <wp:effectExtent l="0" t="0" r="0" b="0"/>
                <wp:docPr id="28245" name="Group 28245"/>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364" name="Shape 364"/>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8245" style="width:498.5pt;height:1pt;mso-position-horizontal-relative:char;mso-position-vertical-relative:line" coordsize="63309,127">
                <v:shape id="Shape 364"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pStyle w:val="Heading2"/>
        <w:ind w:left="-5"/>
      </w:pPr>
      <w:r>
        <w:t>Physical evidence</w:t>
      </w:r>
    </w:p>
    <w:p w:rsidR="00DC426F" w:rsidRDefault="00DC500B">
      <w:pPr>
        <w:spacing w:after="3" w:line="259" w:lineRule="auto"/>
        <w:ind w:left="-5"/>
      </w:pPr>
      <w:r>
        <w:rPr>
          <w:color w:val="4F81BD"/>
          <w:sz w:val="26"/>
        </w:rPr>
        <w:t>What is physical evidence?</w:t>
      </w:r>
    </w:p>
    <w:p w:rsidR="00DC426F" w:rsidRDefault="00DC500B">
      <w:pPr>
        <w:numPr>
          <w:ilvl w:val="0"/>
          <w:numId w:val="14"/>
        </w:numPr>
        <w:ind w:right="11" w:hanging="360"/>
      </w:pPr>
      <w:r>
        <w:t>Physical evidence includes all aspects of the organization’s physical facility (the</w:t>
      </w:r>
      <w:r>
        <w:t xml:space="preserve"> servicescape) as well as other forms of tangible communications</w:t>
      </w:r>
    </w:p>
    <w:p w:rsidR="00DC426F" w:rsidRDefault="00DC500B">
      <w:pPr>
        <w:numPr>
          <w:ilvl w:val="0"/>
          <w:numId w:val="14"/>
        </w:numPr>
        <w:ind w:right="11" w:hanging="360"/>
      </w:pPr>
      <w:r>
        <w:t>Elements of the servicescape that affect customers include both exterior attributes (such as signage, parking, and the landscape) and interior attributes (design, layout, equipment and decor)</w:t>
      </w:r>
      <w:r>
        <w:t xml:space="preserve"> </w:t>
      </w:r>
      <w:r>
        <w:rPr>
          <w:rFonts w:ascii="Courier New" w:eastAsia="Courier New" w:hAnsi="Courier New" w:cs="Courier New"/>
        </w:rPr>
        <w:t xml:space="preserve">o </w:t>
      </w:r>
      <w:r>
        <w:t>Servicescape=interior location + physical/exterior location</w:t>
      </w:r>
    </w:p>
    <w:tbl>
      <w:tblPr>
        <w:tblStyle w:val="TableGrid"/>
        <w:tblW w:w="7752" w:type="dxa"/>
        <w:tblInd w:w="0" w:type="dxa"/>
        <w:tblCellMar>
          <w:top w:w="0" w:type="dxa"/>
          <w:left w:w="0" w:type="dxa"/>
          <w:bottom w:w="12" w:type="dxa"/>
          <w:right w:w="0" w:type="dxa"/>
        </w:tblCellMar>
        <w:tblLook w:val="04A0" w:firstRow="1" w:lastRow="0" w:firstColumn="1" w:lastColumn="0" w:noHBand="0" w:noVBand="1"/>
      </w:tblPr>
      <w:tblGrid>
        <w:gridCol w:w="5508"/>
        <w:gridCol w:w="2244"/>
      </w:tblGrid>
      <w:tr w:rsidR="00DC426F">
        <w:trPr>
          <w:trHeight w:val="343"/>
        </w:trPr>
        <w:tc>
          <w:tcPr>
            <w:tcW w:w="5508" w:type="dxa"/>
            <w:tcBorders>
              <w:top w:val="nil"/>
              <w:left w:val="nil"/>
              <w:bottom w:val="nil"/>
              <w:right w:val="nil"/>
            </w:tcBorders>
          </w:tcPr>
          <w:p w:rsidR="00DC426F" w:rsidRDefault="00DC500B">
            <w:pPr>
              <w:spacing w:after="0" w:line="259" w:lineRule="auto"/>
              <w:ind w:left="0" w:firstLine="0"/>
            </w:pPr>
            <w:r>
              <w:rPr>
                <w:b/>
                <w:sz w:val="20"/>
              </w:rPr>
              <w:t>Servicescape</w:t>
            </w:r>
          </w:p>
        </w:tc>
        <w:tc>
          <w:tcPr>
            <w:tcW w:w="2244" w:type="dxa"/>
            <w:tcBorders>
              <w:top w:val="nil"/>
              <w:left w:val="nil"/>
              <w:bottom w:val="nil"/>
              <w:right w:val="nil"/>
            </w:tcBorders>
          </w:tcPr>
          <w:p w:rsidR="00DC426F" w:rsidRDefault="00DC500B">
            <w:pPr>
              <w:spacing w:after="0" w:line="259" w:lineRule="auto"/>
              <w:ind w:left="0" w:firstLine="0"/>
            </w:pPr>
            <w:r>
              <w:rPr>
                <w:b/>
                <w:sz w:val="20"/>
              </w:rPr>
              <w:t>Other tangibles</w:t>
            </w:r>
          </w:p>
        </w:tc>
      </w:tr>
      <w:tr w:rsidR="00DC426F">
        <w:trPr>
          <w:trHeight w:val="4597"/>
        </w:trPr>
        <w:tc>
          <w:tcPr>
            <w:tcW w:w="5508" w:type="dxa"/>
            <w:tcBorders>
              <w:top w:val="nil"/>
              <w:left w:val="nil"/>
              <w:bottom w:val="nil"/>
              <w:right w:val="nil"/>
            </w:tcBorders>
          </w:tcPr>
          <w:p w:rsidR="00DC426F" w:rsidRDefault="00DC500B">
            <w:pPr>
              <w:numPr>
                <w:ilvl w:val="0"/>
                <w:numId w:val="68"/>
              </w:numPr>
              <w:spacing w:after="193" w:line="259" w:lineRule="auto"/>
              <w:ind w:hanging="360"/>
            </w:pPr>
            <w:r>
              <w:rPr>
                <w:sz w:val="20"/>
              </w:rPr>
              <w:t>Facility exterior:</w:t>
            </w:r>
          </w:p>
          <w:p w:rsidR="00DC426F" w:rsidRDefault="00DC500B">
            <w:pPr>
              <w:numPr>
                <w:ilvl w:val="1"/>
                <w:numId w:val="68"/>
              </w:numPr>
              <w:spacing w:after="246" w:line="259" w:lineRule="auto"/>
              <w:ind w:firstLine="0"/>
            </w:pPr>
            <w:r>
              <w:rPr>
                <w:sz w:val="20"/>
              </w:rPr>
              <w:t>Exterior design</w:t>
            </w:r>
          </w:p>
          <w:p w:rsidR="00DC426F" w:rsidRDefault="00DC500B">
            <w:pPr>
              <w:numPr>
                <w:ilvl w:val="1"/>
                <w:numId w:val="68"/>
              </w:numPr>
              <w:spacing w:after="1" w:line="494" w:lineRule="auto"/>
              <w:ind w:firstLine="0"/>
            </w:pPr>
            <w:r>
              <w:rPr>
                <w:sz w:val="20"/>
              </w:rPr>
              <w:t xml:space="preserve">Signage </w:t>
            </w:r>
            <w:r>
              <w:rPr>
                <w:rFonts w:ascii="Courier New" w:eastAsia="Courier New" w:hAnsi="Courier New" w:cs="Courier New"/>
              </w:rPr>
              <w:t xml:space="preserve">o </w:t>
            </w:r>
            <w:r>
              <w:rPr>
                <w:sz w:val="20"/>
              </w:rPr>
              <w:t xml:space="preserve">Parking </w:t>
            </w:r>
            <w:r>
              <w:rPr>
                <w:rFonts w:ascii="Courier New" w:eastAsia="Courier New" w:hAnsi="Courier New" w:cs="Courier New"/>
              </w:rPr>
              <w:t xml:space="preserve">o </w:t>
            </w:r>
            <w:r>
              <w:rPr>
                <w:sz w:val="20"/>
              </w:rPr>
              <w:t>Landscape</w:t>
            </w:r>
          </w:p>
          <w:p w:rsidR="00DC426F" w:rsidRDefault="00DC500B">
            <w:pPr>
              <w:numPr>
                <w:ilvl w:val="1"/>
                <w:numId w:val="68"/>
              </w:numPr>
              <w:spacing w:after="281" w:line="259" w:lineRule="auto"/>
              <w:ind w:firstLine="0"/>
            </w:pPr>
            <w:r>
              <w:rPr>
                <w:sz w:val="20"/>
              </w:rPr>
              <w:t>Surrounding environment</w:t>
            </w:r>
          </w:p>
          <w:p w:rsidR="00DC426F" w:rsidRDefault="00DC500B">
            <w:pPr>
              <w:numPr>
                <w:ilvl w:val="0"/>
                <w:numId w:val="68"/>
              </w:numPr>
              <w:spacing w:after="193" w:line="259" w:lineRule="auto"/>
              <w:ind w:hanging="360"/>
            </w:pPr>
            <w:r>
              <w:rPr>
                <w:sz w:val="20"/>
              </w:rPr>
              <w:t>Facility interior:</w:t>
            </w:r>
          </w:p>
          <w:p w:rsidR="00DC426F" w:rsidRDefault="00DC500B">
            <w:pPr>
              <w:numPr>
                <w:ilvl w:val="1"/>
                <w:numId w:val="68"/>
              </w:numPr>
              <w:spacing w:after="246" w:line="259" w:lineRule="auto"/>
              <w:ind w:firstLine="0"/>
            </w:pPr>
            <w:r>
              <w:rPr>
                <w:sz w:val="20"/>
              </w:rPr>
              <w:t>Interior design</w:t>
            </w:r>
          </w:p>
          <w:p w:rsidR="00DC426F" w:rsidRDefault="00DC500B">
            <w:pPr>
              <w:numPr>
                <w:ilvl w:val="1"/>
                <w:numId w:val="68"/>
              </w:numPr>
              <w:spacing w:after="0" w:line="259" w:lineRule="auto"/>
              <w:ind w:firstLine="0"/>
            </w:pPr>
            <w:r>
              <w:rPr>
                <w:sz w:val="20"/>
              </w:rPr>
              <w:t>Equipment</w:t>
            </w:r>
          </w:p>
        </w:tc>
        <w:tc>
          <w:tcPr>
            <w:tcW w:w="2244" w:type="dxa"/>
            <w:tcBorders>
              <w:top w:val="nil"/>
              <w:left w:val="nil"/>
              <w:bottom w:val="nil"/>
              <w:right w:val="nil"/>
            </w:tcBorders>
            <w:vAlign w:val="bottom"/>
          </w:tcPr>
          <w:p w:rsidR="00DC426F" w:rsidRDefault="00DC500B">
            <w:pPr>
              <w:numPr>
                <w:ilvl w:val="0"/>
                <w:numId w:val="69"/>
              </w:numPr>
              <w:spacing w:after="227" w:line="259" w:lineRule="auto"/>
              <w:ind w:hanging="360"/>
            </w:pPr>
            <w:r>
              <w:rPr>
                <w:sz w:val="20"/>
              </w:rPr>
              <w:t>Business cards</w:t>
            </w:r>
          </w:p>
          <w:p w:rsidR="00DC426F" w:rsidRDefault="00DC500B">
            <w:pPr>
              <w:numPr>
                <w:ilvl w:val="0"/>
                <w:numId w:val="69"/>
              </w:numPr>
              <w:spacing w:after="227" w:line="259" w:lineRule="auto"/>
              <w:ind w:hanging="360"/>
            </w:pPr>
            <w:r>
              <w:rPr>
                <w:sz w:val="20"/>
              </w:rPr>
              <w:t>Stationary</w:t>
            </w:r>
          </w:p>
          <w:p w:rsidR="00DC426F" w:rsidRDefault="00DC500B">
            <w:pPr>
              <w:numPr>
                <w:ilvl w:val="0"/>
                <w:numId w:val="69"/>
              </w:numPr>
              <w:spacing w:after="227" w:line="259" w:lineRule="auto"/>
              <w:ind w:hanging="360"/>
            </w:pPr>
            <w:r>
              <w:rPr>
                <w:sz w:val="20"/>
              </w:rPr>
              <w:t>Billing statements</w:t>
            </w:r>
          </w:p>
          <w:p w:rsidR="00DC426F" w:rsidRDefault="00DC500B">
            <w:pPr>
              <w:numPr>
                <w:ilvl w:val="0"/>
                <w:numId w:val="69"/>
              </w:numPr>
              <w:spacing w:after="227" w:line="259" w:lineRule="auto"/>
              <w:ind w:hanging="360"/>
            </w:pPr>
            <w:r>
              <w:rPr>
                <w:sz w:val="20"/>
              </w:rPr>
              <w:t>Reports</w:t>
            </w:r>
          </w:p>
          <w:p w:rsidR="00DC426F" w:rsidRDefault="00DC500B">
            <w:pPr>
              <w:numPr>
                <w:ilvl w:val="0"/>
                <w:numId w:val="69"/>
              </w:numPr>
              <w:spacing w:after="227" w:line="259" w:lineRule="auto"/>
              <w:ind w:hanging="360"/>
            </w:pPr>
            <w:r>
              <w:rPr>
                <w:sz w:val="20"/>
              </w:rPr>
              <w:t>Employee dress</w:t>
            </w:r>
          </w:p>
          <w:p w:rsidR="00DC426F" w:rsidRDefault="00DC500B">
            <w:pPr>
              <w:numPr>
                <w:ilvl w:val="0"/>
                <w:numId w:val="69"/>
              </w:numPr>
              <w:spacing w:after="227" w:line="259" w:lineRule="auto"/>
              <w:ind w:hanging="360"/>
            </w:pPr>
            <w:r>
              <w:rPr>
                <w:sz w:val="20"/>
              </w:rPr>
              <w:t>Uniforms</w:t>
            </w:r>
          </w:p>
          <w:p w:rsidR="00DC426F" w:rsidRDefault="00DC500B">
            <w:pPr>
              <w:numPr>
                <w:ilvl w:val="0"/>
                <w:numId w:val="69"/>
              </w:numPr>
              <w:spacing w:after="227" w:line="259" w:lineRule="auto"/>
              <w:ind w:hanging="360"/>
            </w:pPr>
            <w:r>
              <w:rPr>
                <w:sz w:val="20"/>
              </w:rPr>
              <w:t>Brochures</w:t>
            </w:r>
          </w:p>
          <w:p w:rsidR="00DC426F" w:rsidRDefault="00DC500B">
            <w:pPr>
              <w:numPr>
                <w:ilvl w:val="0"/>
                <w:numId w:val="69"/>
              </w:numPr>
              <w:spacing w:after="227" w:line="259" w:lineRule="auto"/>
              <w:ind w:hanging="360"/>
            </w:pPr>
            <w:r>
              <w:rPr>
                <w:sz w:val="20"/>
              </w:rPr>
              <w:t>Web pages</w:t>
            </w:r>
          </w:p>
          <w:p w:rsidR="00DC426F" w:rsidRDefault="00DC500B">
            <w:pPr>
              <w:numPr>
                <w:ilvl w:val="0"/>
                <w:numId w:val="69"/>
              </w:numPr>
              <w:spacing w:after="0" w:line="259" w:lineRule="auto"/>
              <w:ind w:hanging="360"/>
            </w:pPr>
            <w:r>
              <w:rPr>
                <w:sz w:val="20"/>
              </w:rPr>
              <w:t>Virtual servicescapes</w:t>
            </w:r>
          </w:p>
        </w:tc>
      </w:tr>
    </w:tbl>
    <w:p w:rsidR="00DC426F" w:rsidRDefault="00DC500B">
      <w:pPr>
        <w:numPr>
          <w:ilvl w:val="1"/>
          <w:numId w:val="14"/>
        </w:numPr>
        <w:spacing w:after="3" w:line="494" w:lineRule="auto"/>
        <w:ind w:right="4824" w:hanging="360"/>
      </w:pPr>
      <w:r>
        <w:rPr>
          <w:sz w:val="20"/>
        </w:rPr>
        <w:t xml:space="preserve">Signage </w:t>
      </w:r>
      <w:r>
        <w:rPr>
          <w:rFonts w:ascii="Courier New" w:eastAsia="Courier New" w:hAnsi="Courier New" w:cs="Courier New"/>
        </w:rPr>
        <w:t xml:space="preserve">o </w:t>
      </w:r>
      <w:r>
        <w:rPr>
          <w:sz w:val="20"/>
        </w:rPr>
        <w:t>Layout</w:t>
      </w:r>
    </w:p>
    <w:p w:rsidR="00DC426F" w:rsidRDefault="00DC500B">
      <w:pPr>
        <w:numPr>
          <w:ilvl w:val="1"/>
          <w:numId w:val="14"/>
        </w:numPr>
        <w:spacing w:after="3" w:line="266" w:lineRule="auto"/>
        <w:ind w:right="4824" w:hanging="360"/>
      </w:pPr>
      <w:r>
        <w:rPr>
          <w:sz w:val="20"/>
        </w:rPr>
        <w:lastRenderedPageBreak/>
        <w:t>Air quality/temperature</w:t>
      </w:r>
    </w:p>
    <w:p w:rsidR="00DC426F" w:rsidRDefault="00DC500B">
      <w:pPr>
        <w:pStyle w:val="Heading2"/>
        <w:ind w:left="-5"/>
      </w:pPr>
      <w:r>
        <w:t>Types of servicescapes</w:t>
      </w:r>
    </w:p>
    <w:p w:rsidR="00DC426F" w:rsidRDefault="00DC500B">
      <w:pPr>
        <w:spacing w:after="0" w:line="259" w:lineRule="auto"/>
        <w:ind w:left="0" w:right="327" w:firstLine="0"/>
        <w:jc w:val="right"/>
      </w:pPr>
      <w:r>
        <w:rPr>
          <w:b/>
          <w:sz w:val="20"/>
          <w:u w:val="single" w:color="000000"/>
        </w:rPr>
        <w:t>Typology of service organization based on variations in form and use of the servicescape</w:t>
      </w:r>
    </w:p>
    <w:p w:rsidR="00DC426F" w:rsidRDefault="00DC426F">
      <w:pPr>
        <w:sectPr w:rsidR="00DC426F">
          <w:pgSz w:w="12240" w:h="15840"/>
          <w:pgMar w:top="1124" w:right="1137" w:bottom="1279" w:left="1136" w:header="720" w:footer="720" w:gutter="0"/>
          <w:cols w:space="720"/>
        </w:sectPr>
      </w:pPr>
    </w:p>
    <w:p w:rsidR="00DC426F" w:rsidRDefault="00DC500B">
      <w:pPr>
        <w:spacing w:after="166" w:line="259" w:lineRule="auto"/>
        <w:ind w:left="0" w:firstLine="0"/>
        <w:jc w:val="right"/>
      </w:pPr>
      <w:r>
        <w:rPr>
          <w:b/>
          <w:sz w:val="20"/>
        </w:rPr>
        <w:t>Servicescape usage</w:t>
      </w:r>
    </w:p>
    <w:p w:rsidR="00DC426F" w:rsidRDefault="00DC500B">
      <w:pPr>
        <w:spacing w:after="200" w:line="259" w:lineRule="auto"/>
        <w:ind w:left="3"/>
      </w:pPr>
      <w:r>
        <w:rPr>
          <w:b/>
          <w:sz w:val="20"/>
        </w:rPr>
        <w:t>Self-service</w:t>
      </w:r>
    </w:p>
    <w:p w:rsidR="00DC426F" w:rsidRDefault="00DC500B">
      <w:pPr>
        <w:spacing w:after="170" w:line="266" w:lineRule="auto"/>
        <w:ind w:left="-5"/>
      </w:pPr>
      <w:r>
        <w:rPr>
          <w:sz w:val="20"/>
        </w:rPr>
        <w:t>(customer only)</w:t>
      </w:r>
    </w:p>
    <w:p w:rsidR="00DC426F" w:rsidRDefault="00DC500B">
      <w:pPr>
        <w:spacing w:after="200" w:line="259" w:lineRule="auto"/>
        <w:ind w:left="3"/>
      </w:pPr>
      <w:r>
        <w:rPr>
          <w:b/>
          <w:sz w:val="20"/>
        </w:rPr>
        <w:t>Interpersonal services</w:t>
      </w:r>
    </w:p>
    <w:p w:rsidR="00DC426F" w:rsidRDefault="00DC500B">
      <w:pPr>
        <w:spacing w:after="624" w:line="266" w:lineRule="auto"/>
        <w:ind w:left="-5"/>
      </w:pPr>
      <w:r>
        <w:rPr>
          <w:sz w:val="20"/>
        </w:rPr>
        <w:t>(both customer and employee</w:t>
      </w:r>
    </w:p>
    <w:p w:rsidR="00DC426F" w:rsidRDefault="00DC500B">
      <w:pPr>
        <w:spacing w:after="200" w:line="259" w:lineRule="auto"/>
        <w:ind w:left="3"/>
      </w:pPr>
      <w:r>
        <w:rPr>
          <w:b/>
          <w:sz w:val="20"/>
        </w:rPr>
        <w:t>Remote service</w:t>
      </w:r>
    </w:p>
    <w:p w:rsidR="00DC426F" w:rsidRDefault="00DC500B">
      <w:pPr>
        <w:spacing w:after="880" w:line="266" w:lineRule="auto"/>
        <w:ind w:left="-5"/>
      </w:pPr>
      <w:r>
        <w:rPr>
          <w:sz w:val="20"/>
        </w:rPr>
        <w:t>(employee only)</w:t>
      </w:r>
    </w:p>
    <w:p w:rsidR="00DC426F" w:rsidRDefault="00DC500B">
      <w:pPr>
        <w:pStyle w:val="Heading3"/>
        <w:ind w:left="-5"/>
      </w:pPr>
      <w:r>
        <w:t>Servicescape usage</w:t>
      </w:r>
    </w:p>
    <w:p w:rsidR="00DC426F" w:rsidRDefault="00DC500B">
      <w:pPr>
        <w:spacing w:after="166" w:line="259" w:lineRule="auto"/>
        <w:ind w:left="2070" w:firstLine="0"/>
      </w:pPr>
      <w:r>
        <w:rPr>
          <w:b/>
          <w:sz w:val="20"/>
          <w:u w:val="single" w:color="000000"/>
        </w:rPr>
        <w:t>Complexity of the servicescape</w:t>
      </w:r>
    </w:p>
    <w:p w:rsidR="00DC426F" w:rsidRDefault="00DC500B">
      <w:pPr>
        <w:spacing w:after="34" w:line="429" w:lineRule="auto"/>
        <w:ind w:left="-15" w:firstLine="1272"/>
      </w:pPr>
      <w:r>
        <w:rPr>
          <w:b/>
          <w:sz w:val="20"/>
        </w:rPr>
        <w:t>Elaborate</w:t>
      </w:r>
      <w:r>
        <w:rPr>
          <w:b/>
          <w:sz w:val="20"/>
        </w:rPr>
        <w:tab/>
        <w:t xml:space="preserve">Lean </w:t>
      </w:r>
      <w:r>
        <w:rPr>
          <w:sz w:val="20"/>
        </w:rPr>
        <w:t>Golf course</w:t>
      </w:r>
      <w:r>
        <w:rPr>
          <w:sz w:val="20"/>
        </w:rPr>
        <w:tab/>
        <w:t>ATM</w:t>
      </w:r>
    </w:p>
    <w:p w:rsidR="00DC426F" w:rsidRDefault="00DC500B">
      <w:pPr>
        <w:tabs>
          <w:tab w:val="center" w:pos="4732"/>
        </w:tabs>
        <w:spacing w:after="3" w:line="266" w:lineRule="auto"/>
        <w:ind w:left="-15" w:firstLine="0"/>
      </w:pPr>
      <w:r>
        <w:rPr>
          <w:sz w:val="20"/>
        </w:rPr>
        <w:t>eBay</w:t>
      </w:r>
      <w:r>
        <w:rPr>
          <w:sz w:val="20"/>
        </w:rPr>
        <w:tab/>
        <w:t>Simple internet services</w:t>
      </w:r>
    </w:p>
    <w:p w:rsidR="00DC426F" w:rsidRDefault="00DC500B">
      <w:pPr>
        <w:spacing w:after="5" w:line="259" w:lineRule="auto"/>
        <w:ind w:left="-110" w:firstLine="0"/>
      </w:pPr>
      <w:r>
        <w:rPr>
          <w:noProof/>
        </w:rPr>
        <mc:AlternateContent>
          <mc:Choice Requires="wpg">
            <w:drawing>
              <wp:inline distT="0" distB="0" distL="0" distR="0">
                <wp:extent cx="2331720" cy="7620"/>
                <wp:effectExtent l="0" t="0" r="0" b="0"/>
                <wp:docPr id="23765" name="Group 23765"/>
                <wp:cNvGraphicFramePr/>
                <a:graphic xmlns:a="http://schemas.openxmlformats.org/drawingml/2006/main">
                  <a:graphicData uri="http://schemas.microsoft.com/office/word/2010/wordprocessingGroup">
                    <wpg:wgp>
                      <wpg:cNvGrpSpPr/>
                      <wpg:grpSpPr>
                        <a:xfrm>
                          <a:off x="0" y="0"/>
                          <a:ext cx="2331720" cy="7620"/>
                          <a:chOff x="0" y="0"/>
                          <a:chExt cx="2331720" cy="7620"/>
                        </a:xfrm>
                      </wpg:grpSpPr>
                      <wps:wsp>
                        <wps:cNvPr id="369" name="Shape 369"/>
                        <wps:cNvSpPr/>
                        <wps:spPr>
                          <a:xfrm>
                            <a:off x="0" y="0"/>
                            <a:ext cx="1165860" cy="7620"/>
                          </a:xfrm>
                          <a:custGeom>
                            <a:avLst/>
                            <a:gdLst/>
                            <a:ahLst/>
                            <a:cxnLst/>
                            <a:rect l="0" t="0" r="0" b="0"/>
                            <a:pathLst>
                              <a:path w="1165860" h="7620">
                                <a:moveTo>
                                  <a:pt x="0" y="0"/>
                                </a:moveTo>
                                <a:lnTo>
                                  <a:pt x="1165860" y="0"/>
                                </a:lnTo>
                                <a:lnTo>
                                  <a:pt x="1165860" y="3810"/>
                                </a:lnTo>
                                <a:lnTo>
                                  <a:pt x="116586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70" name="Shape 370"/>
                        <wps:cNvSpPr/>
                        <wps:spPr>
                          <a:xfrm>
                            <a:off x="1165860" y="0"/>
                            <a:ext cx="1164590" cy="7620"/>
                          </a:xfrm>
                          <a:custGeom>
                            <a:avLst/>
                            <a:gdLst/>
                            <a:ahLst/>
                            <a:cxnLst/>
                            <a:rect l="0" t="0" r="0" b="0"/>
                            <a:pathLst>
                              <a:path w="1164590" h="7620">
                                <a:moveTo>
                                  <a:pt x="0" y="0"/>
                                </a:moveTo>
                                <a:lnTo>
                                  <a:pt x="1164590" y="0"/>
                                </a:lnTo>
                                <a:lnTo>
                                  <a:pt x="1164590" y="3810"/>
                                </a:lnTo>
                                <a:lnTo>
                                  <a:pt x="116459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s:wsp>
                        <wps:cNvPr id="371" name="Shape 371"/>
                        <wps:cNvSpPr/>
                        <wps:spPr>
                          <a:xfrm>
                            <a:off x="2330450" y="0"/>
                            <a:ext cx="1270" cy="7620"/>
                          </a:xfrm>
                          <a:custGeom>
                            <a:avLst/>
                            <a:gdLst/>
                            <a:ahLst/>
                            <a:cxnLst/>
                            <a:rect l="0" t="0" r="0" b="0"/>
                            <a:pathLst>
                              <a:path w="1270" h="7620">
                                <a:moveTo>
                                  <a:pt x="0" y="0"/>
                                </a:moveTo>
                                <a:lnTo>
                                  <a:pt x="1270" y="0"/>
                                </a:lnTo>
                                <a:lnTo>
                                  <a:pt x="1270" y="3810"/>
                                </a:lnTo>
                                <a:lnTo>
                                  <a:pt x="1270" y="7620"/>
                                </a:lnTo>
                                <a:lnTo>
                                  <a:pt x="0" y="7620"/>
                                </a:lnTo>
                                <a:lnTo>
                                  <a:pt x="0" y="0"/>
                                </a:lnTo>
                                <a:close/>
                              </a:path>
                            </a:pathLst>
                          </a:custGeom>
                          <a:ln w="0" cap="flat">
                            <a:miter lim="127000"/>
                          </a:ln>
                        </wps:spPr>
                        <wps:style>
                          <a:lnRef idx="0">
                            <a:srgbClr val="000000">
                              <a:alpha val="0"/>
                            </a:srgbClr>
                          </a:lnRef>
                          <a:fillRef idx="1">
                            <a:srgbClr val="000001"/>
                          </a:fillRef>
                          <a:effectRef idx="0">
                            <a:scrgbClr r="0" g="0" b="0"/>
                          </a:effectRef>
                          <a:fontRef idx="none"/>
                        </wps:style>
                        <wps:bodyPr/>
                      </wps:wsp>
                    </wpg:wgp>
                  </a:graphicData>
                </a:graphic>
              </wp:inline>
            </w:drawing>
          </mc:Choice>
          <mc:Fallback xmlns:a="http://schemas.openxmlformats.org/drawingml/2006/main">
            <w:pict>
              <v:group id="Group 23765" style="width:183.6pt;height:0.599976pt;mso-position-horizontal-relative:char;mso-position-vertical-relative:line" coordsize="23317,76">
                <v:shape id="Shape 369" style="position:absolute;width:11658;height:76;left:0;top:0;" coordsize="1165860,7620" path="m0,0l1165860,0l1165860,3810l1165860,7620l0,7620l0,0x">
                  <v:stroke weight="0pt" endcap="flat" joinstyle="miter" miterlimit="10" on="false" color="#000000" opacity="0"/>
                  <v:fill on="true" color="#000001"/>
                </v:shape>
                <v:shape id="Shape 370" style="position:absolute;width:11645;height:76;left:11658;top:0;" coordsize="1164590,7620" path="m0,0l1164590,0l1164590,3810l1164590,7620l0,7620l0,0x">
                  <v:stroke weight="0pt" endcap="flat" joinstyle="miter" miterlimit="10" on="false" color="#000000" opacity="0"/>
                  <v:fill on="true" color="#000001"/>
                </v:shape>
                <v:shape id="Shape 371" style="position:absolute;width:12;height:76;left:23304;top:0;" coordsize="1270,7620" path="m0,0l1270,0l1270,3810l1270,7620l0,7620l0,0x">
                  <v:stroke weight="0pt" endcap="flat" joinstyle="miter" miterlimit="10" on="false" color="#000000" opacity="0"/>
                  <v:fill on="true" color="#000001"/>
                </v:shape>
              </v:group>
            </w:pict>
          </mc:Fallback>
        </mc:AlternateContent>
      </w:r>
    </w:p>
    <w:tbl>
      <w:tblPr>
        <w:tblStyle w:val="TableGrid"/>
        <w:tblW w:w="6014" w:type="dxa"/>
        <w:tblInd w:w="0" w:type="dxa"/>
        <w:tblCellMar>
          <w:top w:w="0" w:type="dxa"/>
          <w:left w:w="0" w:type="dxa"/>
          <w:bottom w:w="0" w:type="dxa"/>
          <w:right w:w="0" w:type="dxa"/>
        </w:tblCellMar>
        <w:tblLook w:val="04A0" w:firstRow="1" w:lastRow="0" w:firstColumn="1" w:lastColumn="0" w:noHBand="0" w:noVBand="1"/>
      </w:tblPr>
      <w:tblGrid>
        <w:gridCol w:w="3670"/>
        <w:gridCol w:w="2344"/>
      </w:tblGrid>
      <w:tr w:rsidR="00DC426F">
        <w:trPr>
          <w:trHeight w:val="1255"/>
        </w:trPr>
        <w:tc>
          <w:tcPr>
            <w:tcW w:w="3670" w:type="dxa"/>
            <w:tcBorders>
              <w:top w:val="nil"/>
              <w:left w:val="nil"/>
              <w:bottom w:val="nil"/>
              <w:right w:val="nil"/>
            </w:tcBorders>
          </w:tcPr>
          <w:p w:rsidR="00DC426F" w:rsidRDefault="00DC500B">
            <w:pPr>
              <w:tabs>
                <w:tab w:val="center" w:pos="2064"/>
              </w:tabs>
              <w:spacing w:after="207" w:line="259" w:lineRule="auto"/>
              <w:ind w:left="0" w:firstLine="0"/>
            </w:pPr>
            <w:r>
              <w:rPr>
                <w:sz w:val="20"/>
              </w:rPr>
              <w:t>Hotel</w:t>
            </w:r>
            <w:r>
              <w:rPr>
                <w:sz w:val="20"/>
              </w:rPr>
              <w:tab/>
              <w:t>Bank</w:t>
            </w:r>
          </w:p>
          <w:p w:rsidR="00DC426F" w:rsidRDefault="00DC500B">
            <w:pPr>
              <w:tabs>
                <w:tab w:val="center" w:pos="2113"/>
              </w:tabs>
              <w:spacing w:after="207" w:line="259" w:lineRule="auto"/>
              <w:ind w:left="0" w:firstLine="0"/>
            </w:pPr>
            <w:r>
              <w:rPr>
                <w:sz w:val="20"/>
              </w:rPr>
              <w:t>Restaurant</w:t>
            </w:r>
            <w:r>
              <w:rPr>
                <w:sz w:val="20"/>
              </w:rPr>
              <w:tab/>
              <w:t>Airline</w:t>
            </w:r>
          </w:p>
          <w:p w:rsidR="00DC426F" w:rsidRDefault="00DC500B">
            <w:pPr>
              <w:tabs>
                <w:tab w:val="center" w:pos="2125"/>
              </w:tabs>
              <w:spacing w:after="0" w:line="259" w:lineRule="auto"/>
              <w:ind w:left="0" w:firstLine="0"/>
            </w:pPr>
            <w:r>
              <w:rPr>
                <w:sz w:val="20"/>
              </w:rPr>
              <w:t>Hospital</w:t>
            </w:r>
            <w:r>
              <w:rPr>
                <w:sz w:val="20"/>
              </w:rPr>
              <w:tab/>
              <w:t>school</w:t>
            </w:r>
          </w:p>
        </w:tc>
        <w:tc>
          <w:tcPr>
            <w:tcW w:w="2344" w:type="dxa"/>
            <w:tcBorders>
              <w:top w:val="nil"/>
              <w:left w:val="nil"/>
              <w:bottom w:val="nil"/>
              <w:right w:val="nil"/>
            </w:tcBorders>
          </w:tcPr>
          <w:p w:rsidR="00DC426F" w:rsidRDefault="00DC500B">
            <w:pPr>
              <w:spacing w:after="200" w:line="259" w:lineRule="auto"/>
              <w:ind w:left="0" w:firstLine="0"/>
            </w:pPr>
            <w:r>
              <w:rPr>
                <w:sz w:val="20"/>
              </w:rPr>
              <w:t>Dry cleaner</w:t>
            </w:r>
          </w:p>
          <w:p w:rsidR="00DC426F" w:rsidRDefault="00DC500B">
            <w:pPr>
              <w:spacing w:after="200" w:line="259" w:lineRule="auto"/>
              <w:ind w:left="0" w:firstLine="0"/>
            </w:pPr>
            <w:r>
              <w:rPr>
                <w:sz w:val="20"/>
              </w:rPr>
              <w:t>Retail cart</w:t>
            </w:r>
          </w:p>
          <w:p w:rsidR="00DC426F" w:rsidRDefault="00DC500B">
            <w:pPr>
              <w:spacing w:after="0" w:line="259" w:lineRule="auto"/>
              <w:ind w:left="0" w:firstLine="0"/>
            </w:pPr>
            <w:r>
              <w:rPr>
                <w:sz w:val="20"/>
              </w:rPr>
              <w:t>Hair salon</w:t>
            </w:r>
          </w:p>
        </w:tc>
      </w:tr>
      <w:tr w:rsidR="00DC426F">
        <w:trPr>
          <w:trHeight w:val="1255"/>
        </w:trPr>
        <w:tc>
          <w:tcPr>
            <w:tcW w:w="3670" w:type="dxa"/>
            <w:tcBorders>
              <w:top w:val="nil"/>
              <w:left w:val="nil"/>
              <w:bottom w:val="nil"/>
              <w:right w:val="nil"/>
            </w:tcBorders>
            <w:vAlign w:val="bottom"/>
          </w:tcPr>
          <w:p w:rsidR="00DC426F" w:rsidRDefault="00DC500B">
            <w:pPr>
              <w:spacing w:after="200" w:line="259" w:lineRule="auto"/>
              <w:ind w:left="0" w:firstLine="0"/>
            </w:pPr>
            <w:r>
              <w:rPr>
                <w:sz w:val="20"/>
              </w:rPr>
              <w:t>Telephone company</w:t>
            </w:r>
          </w:p>
          <w:p w:rsidR="00DC426F" w:rsidRDefault="00DC500B">
            <w:pPr>
              <w:spacing w:after="200" w:line="259" w:lineRule="auto"/>
              <w:ind w:left="0" w:firstLine="0"/>
            </w:pPr>
            <w:r>
              <w:rPr>
                <w:sz w:val="20"/>
              </w:rPr>
              <w:t>Insurance company</w:t>
            </w:r>
          </w:p>
          <w:p w:rsidR="00DC426F" w:rsidRDefault="00DC500B">
            <w:pPr>
              <w:spacing w:after="0" w:line="259" w:lineRule="auto"/>
              <w:ind w:left="0" w:firstLine="0"/>
            </w:pPr>
            <w:r>
              <w:rPr>
                <w:sz w:val="20"/>
              </w:rPr>
              <w:t>Utility</w:t>
            </w:r>
          </w:p>
        </w:tc>
        <w:tc>
          <w:tcPr>
            <w:tcW w:w="2344" w:type="dxa"/>
            <w:tcBorders>
              <w:top w:val="nil"/>
              <w:left w:val="nil"/>
              <w:bottom w:val="nil"/>
              <w:right w:val="nil"/>
            </w:tcBorders>
            <w:vAlign w:val="bottom"/>
          </w:tcPr>
          <w:p w:rsidR="00DC426F" w:rsidRDefault="00DC500B">
            <w:pPr>
              <w:spacing w:after="200" w:line="259" w:lineRule="auto"/>
              <w:ind w:left="2" w:firstLine="0"/>
              <w:jc w:val="both"/>
            </w:pPr>
            <w:r>
              <w:rPr>
                <w:sz w:val="20"/>
              </w:rPr>
              <w:t>Telephone mail order desk</w:t>
            </w:r>
          </w:p>
          <w:p w:rsidR="00DC426F" w:rsidRDefault="00DC500B">
            <w:pPr>
              <w:spacing w:after="200" w:line="259" w:lineRule="auto"/>
              <w:ind w:left="2" w:firstLine="0"/>
            </w:pPr>
            <w:r>
              <w:rPr>
                <w:sz w:val="20"/>
              </w:rPr>
              <w:t>Automated voice</w:t>
            </w:r>
          </w:p>
          <w:p w:rsidR="00DC426F" w:rsidRDefault="00DC500B">
            <w:pPr>
              <w:spacing w:after="0" w:line="259" w:lineRule="auto"/>
              <w:ind w:left="2" w:firstLine="0"/>
            </w:pPr>
            <w:r>
              <w:rPr>
                <w:sz w:val="20"/>
              </w:rPr>
              <w:t>Messaging services</w:t>
            </w:r>
          </w:p>
        </w:tc>
      </w:tr>
    </w:tbl>
    <w:p w:rsidR="00DC426F" w:rsidRDefault="00DC426F">
      <w:pPr>
        <w:sectPr w:rsidR="00DC426F">
          <w:type w:val="continuous"/>
          <w:pgSz w:w="12240" w:h="15840"/>
          <w:pgMar w:top="1440" w:right="1640" w:bottom="1440" w:left="1136" w:header="720" w:footer="720" w:gutter="0"/>
          <w:cols w:num="2" w:space="720" w:equalWidth="0">
            <w:col w:w="2681" w:space="991"/>
            <w:col w:w="5792"/>
          </w:cols>
        </w:sectPr>
      </w:pPr>
    </w:p>
    <w:p w:rsidR="00DC426F" w:rsidRDefault="00DC500B">
      <w:pPr>
        <w:numPr>
          <w:ilvl w:val="0"/>
          <w:numId w:val="15"/>
        </w:numPr>
        <w:ind w:right="11" w:hanging="360"/>
      </w:pPr>
      <w:r>
        <w:rPr>
          <w:b/>
        </w:rPr>
        <w:t xml:space="preserve">Self-service: </w:t>
      </w:r>
      <w:r>
        <w:t>the customer performs most of the activities</w:t>
      </w:r>
    </w:p>
    <w:p w:rsidR="00DC426F" w:rsidRDefault="00DC500B">
      <w:pPr>
        <w:numPr>
          <w:ilvl w:val="0"/>
          <w:numId w:val="15"/>
        </w:numPr>
        <w:ind w:right="11" w:hanging="360"/>
      </w:pPr>
      <w:r>
        <w:rPr>
          <w:b/>
        </w:rPr>
        <w:t>Remote services:</w:t>
      </w:r>
      <w:r>
        <w:t xml:space="preserve"> little or no customer involvement with the servicescape</w:t>
      </w:r>
    </w:p>
    <w:p w:rsidR="00DC426F" w:rsidRDefault="00DC500B">
      <w:pPr>
        <w:numPr>
          <w:ilvl w:val="0"/>
          <w:numId w:val="15"/>
        </w:numPr>
        <w:ind w:right="11" w:hanging="360"/>
      </w:pPr>
      <w:r>
        <w:rPr>
          <w:b/>
        </w:rPr>
        <w:t>Interpersonal services:</w:t>
      </w:r>
      <w:r>
        <w:t xml:space="preserve"> represents situations in which both customers and employees are present in the servicescape</w:t>
      </w:r>
    </w:p>
    <w:p w:rsidR="00DC426F" w:rsidRDefault="00DC500B">
      <w:pPr>
        <w:pStyle w:val="Heading2"/>
        <w:ind w:left="-5"/>
      </w:pPr>
      <w:r>
        <w:t>Strategic roles of the servicescape</w:t>
      </w:r>
    </w:p>
    <w:p w:rsidR="00DC426F" w:rsidRDefault="00DC500B">
      <w:pPr>
        <w:numPr>
          <w:ilvl w:val="0"/>
          <w:numId w:val="16"/>
        </w:numPr>
        <w:ind w:right="607" w:hanging="360"/>
      </w:pPr>
      <w:r>
        <w:t xml:space="preserve">The servicescape is frequently </w:t>
      </w:r>
      <w:r>
        <w:t>one of the most important elements used in positioning a service organization</w:t>
      </w:r>
    </w:p>
    <w:p w:rsidR="00DC426F" w:rsidRDefault="00DC500B">
      <w:pPr>
        <w:numPr>
          <w:ilvl w:val="0"/>
          <w:numId w:val="16"/>
        </w:numPr>
        <w:ind w:right="607" w:hanging="360"/>
      </w:pPr>
      <w:r>
        <w:rPr>
          <w:b/>
        </w:rPr>
        <w:t xml:space="preserve">Package: </w:t>
      </w:r>
      <w:r>
        <w:t xml:space="preserve">wrap the service and convey to consumers and external image of what’s inside </w:t>
      </w:r>
      <w:r>
        <w:rPr>
          <w:rFonts w:ascii="Courier New" w:eastAsia="Courier New" w:hAnsi="Courier New" w:cs="Courier New"/>
        </w:rPr>
        <w:t xml:space="preserve">o </w:t>
      </w:r>
      <w:r>
        <w:t xml:space="preserve">Conveys expectations </w:t>
      </w:r>
      <w:r>
        <w:rPr>
          <w:rFonts w:ascii="Courier New" w:eastAsia="Courier New" w:hAnsi="Courier New" w:cs="Courier New"/>
        </w:rPr>
        <w:t xml:space="preserve">o </w:t>
      </w:r>
      <w:r>
        <w:t>Influences perceptions</w:t>
      </w:r>
    </w:p>
    <w:p w:rsidR="00DC426F" w:rsidRDefault="00DC500B">
      <w:pPr>
        <w:numPr>
          <w:ilvl w:val="1"/>
          <w:numId w:val="16"/>
        </w:numPr>
        <w:ind w:right="11" w:hanging="360"/>
      </w:pPr>
      <w:r>
        <w:t>Ex. hard rock cafe—you will immediately gras</w:t>
      </w:r>
      <w:r>
        <w:t>p the packaging role performed by the exterior and interior elements, especially the extensive use of rock and roll memorabilia</w:t>
      </w:r>
    </w:p>
    <w:p w:rsidR="00DC426F" w:rsidRDefault="00DC500B">
      <w:pPr>
        <w:numPr>
          <w:ilvl w:val="0"/>
          <w:numId w:val="16"/>
        </w:numPr>
        <w:ind w:right="607" w:hanging="360"/>
      </w:pPr>
      <w:r>
        <w:rPr>
          <w:b/>
        </w:rPr>
        <w:t xml:space="preserve">Facilitator: </w:t>
      </w:r>
      <w:r>
        <w:t xml:space="preserve">facilitates the flow of the service delivery process </w:t>
      </w:r>
      <w:r>
        <w:rPr>
          <w:rFonts w:ascii="Courier New" w:eastAsia="Courier New" w:hAnsi="Courier New" w:cs="Courier New"/>
        </w:rPr>
        <w:t xml:space="preserve">o </w:t>
      </w:r>
      <w:r>
        <w:t>Provides information (how am I to act?)</w:t>
      </w:r>
    </w:p>
    <w:p w:rsidR="00DC426F" w:rsidRDefault="00DC500B">
      <w:pPr>
        <w:numPr>
          <w:ilvl w:val="1"/>
          <w:numId w:val="16"/>
        </w:numPr>
        <w:ind w:right="11" w:hanging="360"/>
      </w:pPr>
      <w:r>
        <w:t>Facilitates the orde</w:t>
      </w:r>
      <w:r>
        <w:t xml:space="preserve">ring process (how does this work?) </w:t>
      </w:r>
      <w:r>
        <w:rPr>
          <w:rFonts w:ascii="Courier New" w:eastAsia="Courier New" w:hAnsi="Courier New" w:cs="Courier New"/>
        </w:rPr>
        <w:t xml:space="preserve">o </w:t>
      </w:r>
      <w:r>
        <w:t xml:space="preserve">facilitates service delivery </w:t>
      </w:r>
      <w:r>
        <w:rPr>
          <w:rFonts w:ascii="Courier New" w:eastAsia="Courier New" w:hAnsi="Courier New" w:cs="Courier New"/>
        </w:rPr>
        <w:t xml:space="preserve">o </w:t>
      </w:r>
      <w:r>
        <w:t xml:space="preserve">focuses on speed of interaction </w:t>
      </w:r>
      <w:r>
        <w:rPr>
          <w:rFonts w:ascii="Courier New" w:eastAsia="Courier New" w:hAnsi="Courier New" w:cs="Courier New"/>
        </w:rPr>
        <w:t xml:space="preserve">o </w:t>
      </w:r>
      <w:r>
        <w:t>ex. Tim Horton’s</w:t>
      </w:r>
    </w:p>
    <w:p w:rsidR="00DC426F" w:rsidRDefault="00DC500B">
      <w:pPr>
        <w:numPr>
          <w:ilvl w:val="0"/>
          <w:numId w:val="16"/>
        </w:numPr>
        <w:spacing w:after="36"/>
        <w:ind w:right="607" w:hanging="360"/>
      </w:pPr>
      <w:r>
        <w:rPr>
          <w:b/>
        </w:rPr>
        <w:t xml:space="preserve">socializer: </w:t>
      </w:r>
      <w:r>
        <w:t>socialization of both employees and customers in the sense that it helps convey expected roles, behaviours, and relationships</w:t>
      </w:r>
      <w:r>
        <w:t xml:space="preserve"> </w:t>
      </w:r>
      <w:r>
        <w:rPr>
          <w:rFonts w:ascii="Courier New" w:eastAsia="Courier New" w:hAnsi="Courier New" w:cs="Courier New"/>
        </w:rPr>
        <w:t xml:space="preserve">o </w:t>
      </w:r>
      <w:r>
        <w:t>facilitates interaction between:</w:t>
      </w:r>
    </w:p>
    <w:p w:rsidR="00DC426F" w:rsidRDefault="00DC500B">
      <w:pPr>
        <w:spacing w:after="0" w:line="259" w:lineRule="auto"/>
        <w:ind w:left="1435"/>
      </w:pPr>
      <w:r>
        <w:t></w:t>
      </w:r>
    </w:p>
    <w:p w:rsidR="00DC426F" w:rsidRDefault="00DC500B">
      <w:pPr>
        <w:tabs>
          <w:tab w:val="center" w:pos="2904"/>
          <w:tab w:val="center" w:pos="7994"/>
        </w:tabs>
        <w:ind w:left="0" w:firstLine="0"/>
      </w:pPr>
      <w:r>
        <w:tab/>
      </w:r>
      <w:r>
        <w:t xml:space="preserve"> </w:t>
      </w:r>
      <w:r>
        <w:t>customers and employees</w:t>
      </w:r>
      <w:r>
        <w:tab/>
      </w:r>
      <w:r>
        <w:t xml:space="preserve"> </w:t>
      </w:r>
      <w:r>
        <w:t xml:space="preserve">customers and fellow </w:t>
      </w:r>
    </w:p>
    <w:p w:rsidR="00DC426F" w:rsidRDefault="00DC500B">
      <w:pPr>
        <w:ind w:left="6060" w:right="1569" w:firstLine="1080"/>
      </w:pPr>
      <w:r>
        <w:t xml:space="preserve">customers </w:t>
      </w:r>
      <w:r>
        <w:rPr>
          <w:rFonts w:ascii="Courier New" w:eastAsia="Courier New" w:hAnsi="Courier New" w:cs="Courier New"/>
        </w:rPr>
        <w:t>o</w:t>
      </w:r>
    </w:p>
    <w:p w:rsidR="00DC426F" w:rsidRDefault="00DC500B">
      <w:pPr>
        <w:numPr>
          <w:ilvl w:val="1"/>
          <w:numId w:val="16"/>
        </w:numPr>
        <w:ind w:right="11" w:hanging="360"/>
      </w:pPr>
      <w:r>
        <w:t>ex. Club Med</w:t>
      </w:r>
    </w:p>
    <w:p w:rsidR="00DC426F" w:rsidRDefault="00DC500B">
      <w:pPr>
        <w:numPr>
          <w:ilvl w:val="0"/>
          <w:numId w:val="16"/>
        </w:numPr>
        <w:ind w:right="607" w:hanging="360"/>
      </w:pPr>
      <w:r>
        <w:rPr>
          <w:b/>
        </w:rPr>
        <w:t xml:space="preserve">differentiator: </w:t>
      </w:r>
      <w:r>
        <w:t>the design of the physical facility can differentiate a firm from its competitors and signal the market segment that the service is intended for</w:t>
      </w:r>
    </w:p>
    <w:p w:rsidR="00DC426F" w:rsidRDefault="00DC500B">
      <w:pPr>
        <w:numPr>
          <w:ilvl w:val="1"/>
          <w:numId w:val="16"/>
        </w:numPr>
        <w:ind w:right="11" w:hanging="360"/>
      </w:pPr>
      <w:r>
        <w:t>ex. Igloo hotel</w:t>
      </w:r>
    </w:p>
    <w:p w:rsidR="00DC426F" w:rsidRDefault="00DC500B">
      <w:pPr>
        <w:spacing w:after="0" w:line="259" w:lineRule="auto"/>
        <w:ind w:left="-5"/>
      </w:pPr>
      <w:r>
        <w:rPr>
          <w:rFonts w:ascii="Segoe UI Symbol" w:eastAsia="Segoe UI Symbol" w:hAnsi="Segoe UI Symbol" w:cs="Segoe UI Symbol"/>
        </w:rPr>
        <w:t>•</w:t>
      </w:r>
    </w:p>
    <w:p w:rsidR="00DC426F" w:rsidRDefault="00DC500B">
      <w:pPr>
        <w:pStyle w:val="Heading2"/>
        <w:ind w:left="-5"/>
      </w:pPr>
      <w:r>
        <w:lastRenderedPageBreak/>
        <w:t>Framework for understanding servicescape effects on behaviour</w:t>
      </w:r>
    </w:p>
    <w:p w:rsidR="00DC426F" w:rsidRDefault="00DC500B">
      <w:pPr>
        <w:numPr>
          <w:ilvl w:val="0"/>
          <w:numId w:val="17"/>
        </w:numPr>
        <w:ind w:right="5" w:hanging="360"/>
      </w:pPr>
      <w:r>
        <w:t xml:space="preserve">Give people what they expect </w:t>
      </w:r>
    </w:p>
    <w:p w:rsidR="00DC426F" w:rsidRDefault="00DC500B">
      <w:pPr>
        <w:numPr>
          <w:ilvl w:val="0"/>
          <w:numId w:val="17"/>
        </w:numPr>
        <w:spacing w:after="20" w:line="259" w:lineRule="auto"/>
        <w:ind w:right="5" w:hanging="360"/>
      </w:pPr>
      <w:r>
        <w:rPr>
          <w:b/>
        </w:rPr>
        <w:t>S</w:t>
      </w:r>
      <w:r>
        <w:rPr>
          <w:b/>
        </w:rPr>
        <w:t xml:space="preserve">timulus-organism-response theory: </w:t>
      </w:r>
    </w:p>
    <w:p w:rsidR="00DC426F" w:rsidRDefault="00DC500B">
      <w:pPr>
        <w:ind w:left="730" w:right="3855"/>
      </w:pPr>
      <w:r>
        <w:rPr>
          <w:rFonts w:ascii="Courier New" w:eastAsia="Courier New" w:hAnsi="Courier New" w:cs="Courier New"/>
        </w:rPr>
        <w:t xml:space="preserve">o </w:t>
      </w:r>
      <w:r>
        <w:t>Environment</w:t>
      </w:r>
      <w:r>
        <w:t xml:space="preserve">stimulus </w:t>
      </w:r>
      <w:r>
        <w:rPr>
          <w:rFonts w:ascii="Courier New" w:eastAsia="Courier New" w:hAnsi="Courier New" w:cs="Courier New"/>
        </w:rPr>
        <w:t xml:space="preserve">o </w:t>
      </w:r>
      <w:r>
        <w:t>Employees</w:t>
      </w:r>
      <w:r>
        <w:t xml:space="preserve">organism </w:t>
      </w:r>
      <w:r>
        <w:rPr>
          <w:rFonts w:ascii="Courier New" w:eastAsia="Courier New" w:hAnsi="Courier New" w:cs="Courier New"/>
        </w:rPr>
        <w:t xml:space="preserve">o </w:t>
      </w:r>
      <w:r>
        <w:t>Behaviours directed at the environment</w:t>
      </w:r>
      <w:r>
        <w:t>responses</w:t>
      </w:r>
    </w:p>
    <w:p w:rsidR="00DC426F" w:rsidRDefault="00DC500B">
      <w:pPr>
        <w:spacing w:after="192" w:line="259" w:lineRule="auto"/>
        <w:ind w:left="-2" w:firstLine="0"/>
      </w:pPr>
      <w:r>
        <w:rPr>
          <w:noProof/>
        </w:rPr>
        <w:drawing>
          <wp:inline distT="0" distB="0" distL="0" distR="0">
            <wp:extent cx="5543550" cy="3211830"/>
            <wp:effectExtent l="0" t="0" r="0" b="0"/>
            <wp:docPr id="488" name="Picture 488"/>
            <wp:cNvGraphicFramePr/>
            <a:graphic xmlns:a="http://schemas.openxmlformats.org/drawingml/2006/main">
              <a:graphicData uri="http://schemas.openxmlformats.org/drawingml/2006/picture">
                <pic:pic xmlns:pic="http://schemas.openxmlformats.org/drawingml/2006/picture">
                  <pic:nvPicPr>
                    <pic:cNvPr id="488" name="Picture 488"/>
                    <pic:cNvPicPr/>
                  </pic:nvPicPr>
                  <pic:blipFill>
                    <a:blip r:embed="rId9"/>
                    <a:stretch>
                      <a:fillRect/>
                    </a:stretch>
                  </pic:blipFill>
                  <pic:spPr>
                    <a:xfrm>
                      <a:off x="0" y="0"/>
                      <a:ext cx="5543550" cy="3211830"/>
                    </a:xfrm>
                    <a:prstGeom prst="rect">
                      <a:avLst/>
                    </a:prstGeom>
                  </pic:spPr>
                </pic:pic>
              </a:graphicData>
            </a:graphic>
          </wp:inline>
        </w:drawing>
      </w:r>
    </w:p>
    <w:p w:rsidR="00DC426F" w:rsidRDefault="00DC500B">
      <w:pPr>
        <w:pStyle w:val="Heading3"/>
        <w:ind w:left="-5"/>
      </w:pPr>
      <w:r>
        <w:t>Behaviours in the servicescape</w:t>
      </w:r>
    </w:p>
    <w:p w:rsidR="00DC426F" w:rsidRDefault="00DC500B">
      <w:pPr>
        <w:numPr>
          <w:ilvl w:val="0"/>
          <w:numId w:val="18"/>
        </w:numPr>
        <w:ind w:right="5" w:hanging="360"/>
      </w:pPr>
      <w:r>
        <w:rPr>
          <w:b/>
        </w:rPr>
        <w:t xml:space="preserve">Individual behaviours </w:t>
      </w:r>
      <w:r>
        <w:rPr>
          <w:rFonts w:ascii="Courier New" w:eastAsia="Courier New" w:hAnsi="Courier New" w:cs="Courier New"/>
        </w:rPr>
        <w:t xml:space="preserve">o </w:t>
      </w:r>
      <w:r>
        <w:rPr>
          <w:b/>
        </w:rPr>
        <w:t xml:space="preserve">Approach behaviours: </w:t>
      </w:r>
      <w:r>
        <w:t>all positive behaviours that might be directed at a particular place, such as desire to stay, explore, work and affiliate</w:t>
      </w:r>
    </w:p>
    <w:p w:rsidR="00DC426F" w:rsidRDefault="00DC500B">
      <w:pPr>
        <w:spacing w:after="20" w:line="259" w:lineRule="auto"/>
        <w:ind w:left="715"/>
      </w:pPr>
      <w:r>
        <w:rPr>
          <w:rFonts w:ascii="Courier New" w:eastAsia="Courier New" w:hAnsi="Courier New" w:cs="Courier New"/>
        </w:rPr>
        <w:t xml:space="preserve">o </w:t>
      </w:r>
      <w:r>
        <w:rPr>
          <w:b/>
        </w:rPr>
        <w:t>Avoidance behaviours:</w:t>
      </w:r>
      <w:r>
        <w:t xml:space="preserve"> exact opposite</w:t>
      </w:r>
    </w:p>
    <w:p w:rsidR="00DC426F" w:rsidRDefault="00DC500B">
      <w:pPr>
        <w:numPr>
          <w:ilvl w:val="0"/>
          <w:numId w:val="18"/>
        </w:numPr>
        <w:spacing w:after="20" w:line="259" w:lineRule="auto"/>
        <w:ind w:right="5" w:hanging="360"/>
      </w:pPr>
      <w:r>
        <w:rPr>
          <w:b/>
        </w:rPr>
        <w:t>Social interactions</w:t>
      </w:r>
    </w:p>
    <w:p w:rsidR="00DC426F" w:rsidRDefault="00DC500B">
      <w:pPr>
        <w:pStyle w:val="Heading3"/>
        <w:ind w:left="-5"/>
      </w:pPr>
      <w:r>
        <w:t>Internal responses to the servicescape</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19"/>
        </w:numPr>
        <w:ind w:right="11" w:hanging="360"/>
      </w:pPr>
      <w:r>
        <w:t>Environment and cognition</w:t>
      </w:r>
      <w:r>
        <w:tab/>
      </w:r>
      <w:r>
        <w:rPr>
          <w:rFonts w:ascii="Segoe UI Symbol" w:eastAsia="Segoe UI Symbol" w:hAnsi="Segoe UI Symbol" w:cs="Segoe UI Symbol"/>
        </w:rPr>
        <w:t xml:space="preserve">• </w:t>
      </w:r>
      <w:r>
        <w:t>Variat</w:t>
      </w:r>
      <w:r>
        <w:t>ions in individual Reponses</w:t>
      </w:r>
    </w:p>
    <w:p w:rsidR="00DC426F" w:rsidRDefault="00DC500B">
      <w:pPr>
        <w:numPr>
          <w:ilvl w:val="0"/>
          <w:numId w:val="19"/>
        </w:numPr>
        <w:ind w:right="11" w:hanging="360"/>
      </w:pPr>
      <w:r>
        <w:t>Environment and emotion</w:t>
      </w:r>
    </w:p>
    <w:p w:rsidR="00DC426F" w:rsidRDefault="00DC500B">
      <w:pPr>
        <w:numPr>
          <w:ilvl w:val="0"/>
          <w:numId w:val="19"/>
        </w:numPr>
        <w:ind w:right="11" w:hanging="360"/>
      </w:pPr>
      <w:r>
        <w:t>Environment and physiology</w:t>
      </w:r>
    </w:p>
    <w:p w:rsidR="00DC426F" w:rsidRDefault="00DC500B">
      <w:pPr>
        <w:pStyle w:val="Heading3"/>
        <w:ind w:left="-5"/>
      </w:pPr>
      <w:r>
        <w:t>Environmental dimensions of the servicescape</w:t>
      </w:r>
    </w:p>
    <w:p w:rsidR="00DC426F" w:rsidRDefault="00DC500B">
      <w:pPr>
        <w:ind w:left="705" w:right="818" w:hanging="720"/>
      </w:pPr>
      <w:r>
        <w:rPr>
          <w:rFonts w:ascii="Segoe UI Symbol" w:eastAsia="Segoe UI Symbol" w:hAnsi="Segoe UI Symbol" w:cs="Segoe UI Symbol"/>
        </w:rPr>
        <w:t xml:space="preserve">• </w:t>
      </w:r>
      <w:r>
        <w:t xml:space="preserve">Hundreds of potential elements have been categorized into three composite dimensions </w:t>
      </w:r>
      <w:r>
        <w:rPr>
          <w:rFonts w:ascii="Courier New" w:eastAsia="Courier New" w:hAnsi="Courier New" w:cs="Courier New"/>
        </w:rPr>
        <w:t>o</w:t>
      </w:r>
    </w:p>
    <w:p w:rsidR="00DC426F" w:rsidRDefault="00DC500B">
      <w:pPr>
        <w:ind w:left="730" w:right="5803"/>
      </w:pPr>
      <w:r>
        <w:rPr>
          <w:rFonts w:ascii="Courier New" w:eastAsia="Courier New" w:hAnsi="Courier New" w:cs="Courier New"/>
        </w:rPr>
        <w:t xml:space="preserve">o </w:t>
      </w:r>
      <w:r>
        <w:t xml:space="preserve">Ambient conditions </w:t>
      </w:r>
      <w:r>
        <w:rPr>
          <w:rFonts w:ascii="Courier New" w:eastAsia="Courier New" w:hAnsi="Courier New" w:cs="Courier New"/>
        </w:rPr>
        <w:t xml:space="preserve">o </w:t>
      </w:r>
      <w:r>
        <w:t>Spatial layout and f</w:t>
      </w:r>
      <w:r>
        <w:t xml:space="preserve">unctionality </w:t>
      </w:r>
      <w:r>
        <w:rPr>
          <w:rFonts w:ascii="Courier New" w:eastAsia="Courier New" w:hAnsi="Courier New" w:cs="Courier New"/>
        </w:rPr>
        <w:t xml:space="preserve">o </w:t>
      </w:r>
      <w:r>
        <w:t>Signs, symbols, and artifacts</w:t>
      </w:r>
    </w:p>
    <w:p w:rsidR="00DC426F" w:rsidRDefault="00DC426F">
      <w:pPr>
        <w:sectPr w:rsidR="00DC426F">
          <w:type w:val="continuous"/>
          <w:pgSz w:w="12240" w:h="15840"/>
          <w:pgMar w:top="1142" w:right="1248" w:bottom="1301"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p w:rsidR="00DC426F" w:rsidRDefault="00DC500B">
      <w:pPr>
        <w:pStyle w:val="Heading3"/>
        <w:ind w:left="-5"/>
      </w:pPr>
      <w:r>
        <w:lastRenderedPageBreak/>
        <w:t>Guidelines for physical evidence strategy</w:t>
      </w:r>
    </w:p>
    <w:p w:rsidR="00DC426F" w:rsidRDefault="00DC500B">
      <w:pPr>
        <w:numPr>
          <w:ilvl w:val="0"/>
          <w:numId w:val="20"/>
        </w:numPr>
        <w:ind w:right="11" w:hanging="360"/>
      </w:pPr>
      <w:r>
        <w:t>Recognize the strategic impact of physical evidence</w:t>
      </w:r>
    </w:p>
    <w:p w:rsidR="00DC426F" w:rsidRDefault="00DC500B">
      <w:pPr>
        <w:numPr>
          <w:ilvl w:val="0"/>
          <w:numId w:val="20"/>
        </w:numPr>
        <w:ind w:right="11" w:hanging="360"/>
      </w:pPr>
      <w:r>
        <w:t>Blueprint the physical evidence of service</w:t>
      </w:r>
    </w:p>
    <w:p w:rsidR="00DC426F" w:rsidRDefault="00DC500B">
      <w:pPr>
        <w:numPr>
          <w:ilvl w:val="0"/>
          <w:numId w:val="20"/>
        </w:numPr>
        <w:ind w:right="11" w:hanging="360"/>
      </w:pPr>
      <w:r>
        <w:t>Clarify strategic roles of the servicescape</w:t>
      </w:r>
    </w:p>
    <w:p w:rsidR="00DC426F" w:rsidRDefault="00DC500B">
      <w:pPr>
        <w:numPr>
          <w:ilvl w:val="0"/>
          <w:numId w:val="20"/>
        </w:numPr>
        <w:ind w:right="11" w:hanging="360"/>
      </w:pPr>
      <w:r>
        <w:t>Assess and identify physical evidence opportunities</w:t>
      </w:r>
    </w:p>
    <w:p w:rsidR="00DC426F" w:rsidRDefault="00DC500B">
      <w:pPr>
        <w:numPr>
          <w:ilvl w:val="0"/>
          <w:numId w:val="20"/>
        </w:numPr>
        <w:ind w:right="11" w:hanging="360"/>
      </w:pPr>
      <w:r>
        <w:t>Be prepared to update and modernize the evidence</w:t>
      </w:r>
    </w:p>
    <w:p w:rsidR="00DC426F" w:rsidRDefault="00DC500B">
      <w:pPr>
        <w:pStyle w:val="Heading1"/>
        <w:ind w:left="675" w:right="639" w:hanging="690"/>
      </w:pPr>
      <w:r>
        <w:rPr>
          <w:rFonts w:ascii="Segoe UI Symbol" w:eastAsia="Segoe UI Symbol" w:hAnsi="Segoe UI Symbol" w:cs="Segoe UI Symbol"/>
          <w:color w:val="000000"/>
          <w:sz w:val="22"/>
        </w:rPr>
        <w:t xml:space="preserve">• </w:t>
      </w:r>
      <w:r>
        <w:rPr>
          <w:color w:val="000000"/>
          <w:sz w:val="22"/>
        </w:rPr>
        <w:t xml:space="preserve">Work cross-functionality </w:t>
      </w:r>
      <w:r>
        <w:t>Chapter 12—Employees’ roles in service delivery</w:t>
      </w:r>
    </w:p>
    <w:p w:rsidR="00DC426F" w:rsidRDefault="00DC500B">
      <w:pPr>
        <w:spacing w:after="23" w:line="259" w:lineRule="auto"/>
        <w:ind w:left="-2" w:right="-62" w:firstLine="0"/>
      </w:pPr>
      <w:r>
        <w:rPr>
          <w:noProof/>
        </w:rPr>
        <mc:AlternateContent>
          <mc:Choice Requires="wpg">
            <w:drawing>
              <wp:inline distT="0" distB="0" distL="0" distR="0">
                <wp:extent cx="6330950" cy="12700"/>
                <wp:effectExtent l="0" t="0" r="0" b="0"/>
                <wp:docPr id="24485" name="Group 24485"/>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601" name="Shape 601"/>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4485" style="width:498.5pt;height:1pt;mso-position-horizontal-relative:char;mso-position-vertical-relative:line" coordsize="63309,127">
                <v:shape id="Shape 601"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numPr>
          <w:ilvl w:val="0"/>
          <w:numId w:val="21"/>
        </w:numPr>
        <w:ind w:right="528" w:hanging="360"/>
      </w:pPr>
      <w:r>
        <w:t>You better have happy employees, because they are who are representing your br</w:t>
      </w:r>
      <w:r>
        <w:t xml:space="preserve">and </w:t>
      </w:r>
      <w:r>
        <w:rPr>
          <w:rFonts w:ascii="Courier New" w:eastAsia="Courier New" w:hAnsi="Courier New" w:cs="Courier New"/>
        </w:rPr>
        <w:t xml:space="preserve">o </w:t>
      </w:r>
      <w:r>
        <w:t>If your employees are not happy they will not do good for you</w:t>
      </w:r>
    </w:p>
    <w:p w:rsidR="00DC426F" w:rsidRDefault="00DC500B">
      <w:pPr>
        <w:spacing w:after="223" w:line="259" w:lineRule="auto"/>
        <w:ind w:left="-2" w:firstLine="0"/>
      </w:pPr>
      <w:r>
        <w:rPr>
          <w:noProof/>
        </w:rPr>
        <w:drawing>
          <wp:inline distT="0" distB="0" distL="0" distR="0">
            <wp:extent cx="1981200" cy="1323340"/>
            <wp:effectExtent l="0" t="0" r="0" b="0"/>
            <wp:docPr id="544" name="Picture 544"/>
            <wp:cNvGraphicFramePr/>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10"/>
                    <a:stretch>
                      <a:fillRect/>
                    </a:stretch>
                  </pic:blipFill>
                  <pic:spPr>
                    <a:xfrm>
                      <a:off x="0" y="0"/>
                      <a:ext cx="1981200" cy="1323340"/>
                    </a:xfrm>
                    <a:prstGeom prst="rect">
                      <a:avLst/>
                    </a:prstGeom>
                  </pic:spPr>
                </pic:pic>
              </a:graphicData>
            </a:graphic>
          </wp:inline>
        </w:drawing>
      </w:r>
    </w:p>
    <w:p w:rsidR="00DC426F" w:rsidRDefault="00DC500B">
      <w:pPr>
        <w:numPr>
          <w:ilvl w:val="0"/>
          <w:numId w:val="21"/>
        </w:numPr>
        <w:ind w:right="528" w:hanging="360"/>
      </w:pPr>
      <w:r>
        <w:t>What contributes to provider gap 3?</w:t>
      </w:r>
    </w:p>
    <w:p w:rsidR="00DC426F" w:rsidRDefault="00DC500B">
      <w:pPr>
        <w:numPr>
          <w:ilvl w:val="1"/>
          <w:numId w:val="21"/>
        </w:numPr>
        <w:ind w:right="1963" w:hanging="360"/>
      </w:pPr>
      <w:r>
        <w:t xml:space="preserve">Ineffective recruitment—you hire the wrong people </w:t>
      </w:r>
      <w:r>
        <w:rPr>
          <w:rFonts w:ascii="Courier New" w:eastAsia="Courier New" w:hAnsi="Courier New" w:cs="Courier New"/>
        </w:rPr>
        <w:t xml:space="preserve">o </w:t>
      </w:r>
      <w:r>
        <w:t xml:space="preserve">Weak or negative corporate culture </w:t>
      </w:r>
      <w:r>
        <w:rPr>
          <w:rFonts w:ascii="Courier New" w:eastAsia="Courier New" w:hAnsi="Courier New" w:cs="Courier New"/>
        </w:rPr>
        <w:t xml:space="preserve">o </w:t>
      </w:r>
      <w:r>
        <w:t>Poor employee-technology-job fit</w:t>
      </w:r>
    </w:p>
    <w:p w:rsidR="00DC426F" w:rsidRDefault="00DC500B">
      <w:pPr>
        <w:numPr>
          <w:ilvl w:val="2"/>
          <w:numId w:val="21"/>
        </w:numPr>
        <w:ind w:right="2122" w:firstLine="720"/>
      </w:pPr>
      <w:r>
        <w:t xml:space="preserve">Employees do not have the efficient skills needed for the job </w:t>
      </w:r>
      <w:r>
        <w:rPr>
          <w:rFonts w:ascii="Courier New" w:eastAsia="Courier New" w:hAnsi="Courier New" w:cs="Courier New"/>
        </w:rPr>
        <w:t xml:space="preserve">o </w:t>
      </w:r>
      <w:r>
        <w:t>Role ambiguity/conflict</w:t>
      </w:r>
    </w:p>
    <w:p w:rsidR="00DC426F" w:rsidRDefault="00DC500B">
      <w:pPr>
        <w:numPr>
          <w:ilvl w:val="1"/>
          <w:numId w:val="21"/>
        </w:numPr>
        <w:ind w:right="1963" w:hanging="360"/>
      </w:pPr>
      <w:r>
        <w:t>Inappropriate evaluation and compensations systems</w:t>
      </w:r>
    </w:p>
    <w:p w:rsidR="00DC426F" w:rsidRDefault="00DC500B">
      <w:pPr>
        <w:numPr>
          <w:ilvl w:val="2"/>
          <w:numId w:val="21"/>
        </w:numPr>
        <w:spacing w:after="35"/>
        <w:ind w:right="2122" w:firstLine="720"/>
      </w:pPr>
      <w:r>
        <w:t xml:space="preserve">Compensation discrepancies </w:t>
      </w:r>
      <w:r>
        <w:rPr>
          <w:rFonts w:ascii="Courier New" w:eastAsia="Courier New" w:hAnsi="Courier New" w:cs="Courier New"/>
        </w:rPr>
        <w:t xml:space="preserve">o </w:t>
      </w:r>
      <w:r>
        <w:t>Lack of empowerment, trust, teamwork</w:t>
      </w:r>
    </w:p>
    <w:p w:rsidR="00DC426F" w:rsidRDefault="00DC500B">
      <w:pPr>
        <w:numPr>
          <w:ilvl w:val="2"/>
          <w:numId w:val="21"/>
        </w:numPr>
        <w:spacing w:after="41" w:line="260" w:lineRule="auto"/>
        <w:ind w:right="2122" w:firstLine="720"/>
      </w:pPr>
      <w:r>
        <w:t>Not empowered</w:t>
      </w:r>
      <w:r>
        <w:t>employees usually want to be independent thinkers</w:t>
      </w:r>
    </w:p>
    <w:p w:rsidR="00DC426F" w:rsidRDefault="00DC500B">
      <w:pPr>
        <w:pStyle w:val="Heading2"/>
        <w:ind w:left="-5"/>
      </w:pPr>
      <w:r>
        <w:t>Service culture</w:t>
      </w:r>
    </w:p>
    <w:p w:rsidR="00DC426F" w:rsidRDefault="00DC500B">
      <w:pPr>
        <w:numPr>
          <w:ilvl w:val="0"/>
          <w:numId w:val="22"/>
        </w:numPr>
        <w:ind w:right="11" w:hanging="360"/>
      </w:pPr>
      <w:r>
        <w:rPr>
          <w:b/>
        </w:rPr>
        <w:t xml:space="preserve">Corporate culture: </w:t>
      </w:r>
      <w:r>
        <w:t xml:space="preserve">the pattern of shared values and beliefs that give the members of an organization meaning, and provide them with the rules for behaviour in the organization </w:t>
      </w:r>
      <w:r>
        <w:rPr>
          <w:rFonts w:ascii="Courier New" w:eastAsia="Courier New" w:hAnsi="Courier New" w:cs="Courier New"/>
        </w:rPr>
        <w:t xml:space="preserve">o </w:t>
      </w:r>
      <w:r>
        <w:t xml:space="preserve">Do you have a culture people want to work for, or do people dread o come into work </w:t>
      </w:r>
      <w:r>
        <w:rPr>
          <w:rFonts w:ascii="Courier New" w:eastAsia="Courier New" w:hAnsi="Courier New" w:cs="Courier New"/>
        </w:rPr>
        <w:t xml:space="preserve">o </w:t>
      </w:r>
      <w:r>
        <w:t>Do employees know what they are expected to do</w:t>
      </w:r>
    </w:p>
    <w:p w:rsidR="00DC426F" w:rsidRDefault="00DC500B">
      <w:pPr>
        <w:numPr>
          <w:ilvl w:val="0"/>
          <w:numId w:val="22"/>
        </w:numPr>
        <w:ind w:right="11" w:hanging="360"/>
      </w:pPr>
      <w:r>
        <w:rPr>
          <w:b/>
        </w:rPr>
        <w:t>Culture:</w:t>
      </w:r>
      <w:r>
        <w:t xml:space="preserve"> the way we do things around here</w:t>
      </w:r>
    </w:p>
    <w:p w:rsidR="00DC426F" w:rsidRDefault="00DC500B">
      <w:pPr>
        <w:numPr>
          <w:ilvl w:val="0"/>
          <w:numId w:val="22"/>
        </w:numPr>
        <w:ind w:right="11" w:hanging="360"/>
      </w:pPr>
      <w:r>
        <w:rPr>
          <w:b/>
        </w:rPr>
        <w:t>Service culture:</w:t>
      </w:r>
      <w:r>
        <w:t xml:space="preserve"> a culture where an appreciation for good service exists, and wh</w:t>
      </w:r>
      <w:r>
        <w:t>ere giving good service to internal as well as ultimate, external customers is considered a natural way of life and one of the most important norms by everyone</w:t>
      </w:r>
    </w:p>
    <w:p w:rsidR="00DC426F" w:rsidRDefault="00DC500B">
      <w:pPr>
        <w:numPr>
          <w:ilvl w:val="0"/>
          <w:numId w:val="22"/>
        </w:numPr>
        <w:ind w:right="11" w:hanging="360"/>
      </w:pPr>
      <w:r>
        <w:t xml:space="preserve">The biggest factor in corporate culture is unions—unions have a big impact on corporate culture </w:t>
      </w:r>
      <w:r>
        <w:rPr>
          <w:rFonts w:ascii="Segoe UI Symbol" w:eastAsia="Segoe UI Symbol" w:hAnsi="Segoe UI Symbol" w:cs="Segoe UI Symbol"/>
        </w:rPr>
        <w:t xml:space="preserve">• </w:t>
      </w:r>
      <w:r>
        <w:t>Make sure to foster cooperation and an enjoyable place to be</w:t>
      </w:r>
    </w:p>
    <w:p w:rsidR="00DC426F" w:rsidRDefault="00DC500B">
      <w:pPr>
        <w:numPr>
          <w:ilvl w:val="0"/>
          <w:numId w:val="22"/>
        </w:numPr>
        <w:ind w:right="11" w:hanging="360"/>
      </w:pPr>
      <w:r>
        <w:t>Why is culture so important to an organization?</w:t>
      </w:r>
    </w:p>
    <w:p w:rsidR="00DC426F" w:rsidRDefault="00DC500B">
      <w:pPr>
        <w:numPr>
          <w:ilvl w:val="1"/>
          <w:numId w:val="22"/>
        </w:numPr>
        <w:ind w:right="11" w:hanging="360"/>
      </w:pPr>
      <w:r>
        <w:t>Competitive advantage</w:t>
      </w:r>
    </w:p>
    <w:p w:rsidR="00DC426F" w:rsidRDefault="00DC500B">
      <w:pPr>
        <w:numPr>
          <w:ilvl w:val="1"/>
          <w:numId w:val="22"/>
        </w:numPr>
        <w:ind w:right="11" w:hanging="360"/>
      </w:pPr>
      <w:r>
        <w:t>Subtle efficient and effective form of employee management</w:t>
      </w:r>
    </w:p>
    <w:p w:rsidR="00DC426F" w:rsidRDefault="00DC500B">
      <w:pPr>
        <w:numPr>
          <w:ilvl w:val="1"/>
          <w:numId w:val="22"/>
        </w:numPr>
        <w:spacing w:after="66"/>
        <w:ind w:right="11" w:hanging="360"/>
      </w:pPr>
      <w:r>
        <w:t>No large organization can control all employees all the time</w:t>
      </w:r>
    </w:p>
    <w:p w:rsidR="00DC426F" w:rsidRDefault="00DC500B">
      <w:pPr>
        <w:pStyle w:val="Heading2"/>
        <w:ind w:left="-5"/>
      </w:pPr>
      <w:r>
        <w:lastRenderedPageBreak/>
        <w:t>The</w:t>
      </w:r>
      <w:r>
        <w:t xml:space="preserve"> critical important of service employees</w:t>
      </w:r>
    </w:p>
    <w:p w:rsidR="00DC426F" w:rsidRDefault="00DC500B">
      <w:pPr>
        <w:numPr>
          <w:ilvl w:val="0"/>
          <w:numId w:val="23"/>
        </w:numPr>
        <w:ind w:right="11" w:hanging="360"/>
      </w:pPr>
      <w:r>
        <w:t xml:space="preserve">Characteristics of services that increase the importance of employees </w:t>
      </w:r>
      <w:r>
        <w:rPr>
          <w:rFonts w:ascii="Courier New" w:eastAsia="Courier New" w:hAnsi="Courier New" w:cs="Courier New"/>
        </w:rPr>
        <w:t xml:space="preserve">o </w:t>
      </w:r>
      <w:r>
        <w:t>Simultaneous production, heterogeneity and intangibility</w:t>
      </w:r>
    </w:p>
    <w:p w:rsidR="00DC426F" w:rsidRDefault="00DC500B">
      <w:pPr>
        <w:numPr>
          <w:ilvl w:val="0"/>
          <w:numId w:val="23"/>
        </w:numPr>
        <w:ind w:right="11" w:hanging="360"/>
      </w:pPr>
      <w:r>
        <w:t>Employees:</w:t>
      </w:r>
    </w:p>
    <w:p w:rsidR="00DC426F" w:rsidRDefault="00DC500B">
      <w:pPr>
        <w:spacing w:after="20" w:line="259" w:lineRule="auto"/>
        <w:ind w:left="715"/>
      </w:pPr>
      <w:r>
        <w:rPr>
          <w:rFonts w:ascii="Courier New" w:eastAsia="Courier New" w:hAnsi="Courier New" w:cs="Courier New"/>
        </w:rPr>
        <w:t xml:space="preserve">o </w:t>
      </w:r>
      <w:r>
        <w:rPr>
          <w:b/>
        </w:rPr>
        <w:t xml:space="preserve">They </w:t>
      </w:r>
      <w:r>
        <w:rPr>
          <w:b/>
          <w:i/>
        </w:rPr>
        <w:t>are</w:t>
      </w:r>
      <w:r>
        <w:rPr>
          <w:b/>
        </w:rPr>
        <w:t xml:space="preserve"> the service. Provide the entire service </w:t>
      </w:r>
    </w:p>
    <w:p w:rsidR="00DC426F" w:rsidRDefault="00DC500B">
      <w:pPr>
        <w:ind w:left="1450" w:right="11"/>
      </w:pPr>
      <w:r>
        <w:t xml:space="preserve"> </w:t>
      </w:r>
      <w:r>
        <w:t>in many cases, the co</w:t>
      </w:r>
      <w:r>
        <w:t>ntact employee is the service</w:t>
      </w:r>
    </w:p>
    <w:p w:rsidR="00DC426F" w:rsidRDefault="00DC500B">
      <w:pPr>
        <w:numPr>
          <w:ilvl w:val="0"/>
          <w:numId w:val="23"/>
        </w:numPr>
        <w:ind w:right="11" w:hanging="360"/>
      </w:pPr>
      <w:r>
        <w:t xml:space="preserve">we often DO NOT DISTINGUISH between the </w:t>
      </w:r>
      <w:r>
        <w:rPr>
          <w:u w:val="single" w:color="000000"/>
        </w:rPr>
        <w:t>person</w:t>
      </w:r>
      <w:r>
        <w:t xml:space="preserve"> and the </w:t>
      </w:r>
      <w:r>
        <w:rPr>
          <w:u w:val="single" w:color="000000"/>
        </w:rPr>
        <w:t>firm</w:t>
      </w:r>
    </w:p>
    <w:p w:rsidR="00DC426F" w:rsidRDefault="00DC500B">
      <w:pPr>
        <w:ind w:left="1800" w:right="11" w:hanging="360"/>
      </w:pPr>
      <w:r>
        <w:t xml:space="preserve"> </w:t>
      </w:r>
      <w:r>
        <w:t>Ex. Dental Hygienist, physical trainers, legal services, childcare, counseling, haircutting</w:t>
      </w:r>
    </w:p>
    <w:p w:rsidR="00DC426F" w:rsidRDefault="00DC500B">
      <w:pPr>
        <w:spacing w:after="20" w:line="259" w:lineRule="auto"/>
        <w:ind w:left="715"/>
      </w:pPr>
      <w:r>
        <w:rPr>
          <w:rFonts w:ascii="Courier New" w:eastAsia="Courier New" w:hAnsi="Courier New" w:cs="Courier New"/>
        </w:rPr>
        <w:t xml:space="preserve">o </w:t>
      </w:r>
      <w:r>
        <w:rPr>
          <w:b/>
        </w:rPr>
        <w:t xml:space="preserve">They </w:t>
      </w:r>
      <w:r>
        <w:rPr>
          <w:b/>
          <w:i/>
        </w:rPr>
        <w:t>are</w:t>
      </w:r>
      <w:r>
        <w:rPr>
          <w:b/>
        </w:rPr>
        <w:t xml:space="preserve"> the organization in the customer’s eyes.</w:t>
      </w:r>
    </w:p>
    <w:p w:rsidR="00DC426F" w:rsidRDefault="00DC500B">
      <w:pPr>
        <w:numPr>
          <w:ilvl w:val="0"/>
          <w:numId w:val="24"/>
        </w:numPr>
        <w:ind w:right="11" w:firstLine="720"/>
      </w:pPr>
      <w:r>
        <w:t>employees represent the firm to the client</w:t>
      </w:r>
    </w:p>
    <w:p w:rsidR="00DC426F" w:rsidRDefault="00DC500B">
      <w:pPr>
        <w:numPr>
          <w:ilvl w:val="0"/>
          <w:numId w:val="24"/>
        </w:numPr>
        <w:ind w:right="11" w:firstLine="720"/>
      </w:pPr>
      <w:r>
        <w:t>may be the ONLY contact they have with the firm</w:t>
      </w:r>
    </w:p>
    <w:p w:rsidR="00DC426F" w:rsidRDefault="00DC500B">
      <w:pPr>
        <w:numPr>
          <w:ilvl w:val="0"/>
          <w:numId w:val="24"/>
        </w:numPr>
        <w:ind w:right="11" w:firstLine="720"/>
      </w:pPr>
      <w:r>
        <w:t>everything they say and do can influence perceptions of the organization</w:t>
      </w:r>
    </w:p>
    <w:p w:rsidR="00DC426F" w:rsidRDefault="00DC500B">
      <w:pPr>
        <w:numPr>
          <w:ilvl w:val="0"/>
          <w:numId w:val="24"/>
        </w:numPr>
        <w:ind w:right="11" w:firstLine="720"/>
      </w:pPr>
      <w:r>
        <w:t>even “off-duty” employees can influence perceptions</w:t>
      </w:r>
    </w:p>
    <w:p w:rsidR="00DC426F" w:rsidRDefault="00DC500B">
      <w:pPr>
        <w:numPr>
          <w:ilvl w:val="0"/>
          <w:numId w:val="24"/>
        </w:numPr>
        <w:spacing w:after="34"/>
        <w:ind w:right="11" w:firstLine="720"/>
      </w:pPr>
      <w:r>
        <w:t xml:space="preserve">Ex. Disney- on stage attitudes and behaviors , Pest control </w:t>
      </w:r>
      <w:r>
        <w:rPr>
          <w:rFonts w:ascii="Courier New" w:eastAsia="Courier New" w:hAnsi="Courier New" w:cs="Courier New"/>
        </w:rPr>
        <w:t xml:space="preserve">o </w:t>
      </w:r>
      <w:r>
        <w:rPr>
          <w:b/>
        </w:rPr>
        <w:t>They are the brand.</w:t>
      </w:r>
    </w:p>
    <w:p w:rsidR="00DC426F" w:rsidRDefault="00DC500B">
      <w:pPr>
        <w:numPr>
          <w:ilvl w:val="0"/>
          <w:numId w:val="24"/>
        </w:numPr>
        <w:ind w:right="11" w:firstLine="720"/>
      </w:pPr>
      <w:r>
        <w:t>Southwest and West Jet  86% of employees are also shareholders</w:t>
      </w:r>
    </w:p>
    <w:p w:rsidR="00DC426F" w:rsidRDefault="00DC500B">
      <w:pPr>
        <w:numPr>
          <w:ilvl w:val="0"/>
          <w:numId w:val="24"/>
        </w:numPr>
        <w:spacing w:after="38"/>
        <w:ind w:right="11" w:firstLine="720"/>
      </w:pPr>
      <w:r>
        <w:t xml:space="preserve">Audi and BMW  Audi hires employees that are not afraid to develop personal relationships with customers </w:t>
      </w:r>
      <w:r>
        <w:rPr>
          <w:rFonts w:ascii="Courier New" w:eastAsia="Courier New" w:hAnsi="Courier New" w:cs="Courier New"/>
        </w:rPr>
        <w:t xml:space="preserve">o </w:t>
      </w:r>
      <w:r>
        <w:rPr>
          <w:b/>
        </w:rPr>
        <w:t xml:space="preserve">They </w:t>
      </w:r>
      <w:r>
        <w:rPr>
          <w:b/>
        </w:rPr>
        <w:t>are marketers.</w:t>
      </w:r>
    </w:p>
    <w:p w:rsidR="00DC426F" w:rsidRDefault="00DC500B">
      <w:pPr>
        <w:numPr>
          <w:ilvl w:val="0"/>
          <w:numId w:val="24"/>
        </w:numPr>
        <w:ind w:right="11" w:firstLine="720"/>
      </w:pPr>
      <w:r>
        <w:t>they are walking “billboards”</w:t>
      </w:r>
    </w:p>
    <w:p w:rsidR="00DC426F" w:rsidRDefault="00DC500B">
      <w:pPr>
        <w:numPr>
          <w:ilvl w:val="0"/>
          <w:numId w:val="24"/>
        </w:numPr>
        <w:ind w:right="11" w:firstLine="720"/>
      </w:pPr>
      <w:r>
        <w:t>they represent the company and influence customer satisfaction</w:t>
      </w:r>
    </w:p>
    <w:p w:rsidR="00DC426F" w:rsidRDefault="00DC500B">
      <w:pPr>
        <w:numPr>
          <w:ilvl w:val="0"/>
          <w:numId w:val="24"/>
        </w:numPr>
        <w:ind w:right="11" w:firstLine="720"/>
      </w:pPr>
      <w:r>
        <w:t>they are salespersons</w:t>
      </w:r>
    </w:p>
    <w:p w:rsidR="00DC426F" w:rsidRDefault="00DC500B">
      <w:pPr>
        <w:numPr>
          <w:ilvl w:val="0"/>
          <w:numId w:val="24"/>
        </w:numPr>
        <w:spacing w:after="37"/>
        <w:ind w:right="11" w:firstLine="720"/>
      </w:pPr>
      <w:r>
        <w:t xml:space="preserve">Ex. Banks CSR’s and cross selling, waiters selling desserts </w:t>
      </w:r>
      <w:r>
        <w:rPr>
          <w:rFonts w:ascii="Courier New" w:eastAsia="Courier New" w:hAnsi="Courier New" w:cs="Courier New"/>
        </w:rPr>
        <w:t xml:space="preserve">o </w:t>
      </w:r>
      <w:r>
        <w:rPr>
          <w:b/>
        </w:rPr>
        <w:t>Their importance is evident in:</w:t>
      </w:r>
    </w:p>
    <w:p w:rsidR="00DC426F" w:rsidRDefault="00DC500B">
      <w:pPr>
        <w:numPr>
          <w:ilvl w:val="0"/>
          <w:numId w:val="24"/>
        </w:numPr>
        <w:ind w:right="11" w:firstLine="720"/>
      </w:pPr>
      <w:r>
        <w:t>the services marketing mix (peop</w:t>
      </w:r>
      <w:r>
        <w:t>le)</w:t>
      </w:r>
    </w:p>
    <w:p w:rsidR="00DC426F" w:rsidRDefault="00DC500B">
      <w:pPr>
        <w:numPr>
          <w:ilvl w:val="0"/>
          <w:numId w:val="24"/>
        </w:numPr>
        <w:ind w:right="11" w:firstLine="720"/>
      </w:pPr>
      <w:r>
        <w:t xml:space="preserve">the service-profit chain </w:t>
      </w:r>
      <w:r>
        <w:t xml:space="preserve"> </w:t>
      </w:r>
      <w:r>
        <w:t>the services triangle</w:t>
      </w:r>
    </w:p>
    <w:p w:rsidR="00DC426F" w:rsidRDefault="00DC500B">
      <w:pPr>
        <w:pStyle w:val="Heading3"/>
        <w:ind w:left="-5"/>
      </w:pPr>
      <w:r>
        <w:t>The services triangle</w:t>
      </w:r>
    </w:p>
    <w:p w:rsidR="00DC426F" w:rsidRDefault="00DC500B">
      <w:pPr>
        <w:spacing w:after="225" w:line="259" w:lineRule="auto"/>
        <w:ind w:left="-2" w:firstLine="0"/>
      </w:pPr>
      <w:r>
        <w:rPr>
          <w:noProof/>
        </w:rPr>
        <w:drawing>
          <wp:inline distT="0" distB="0" distL="0" distR="0">
            <wp:extent cx="3706368" cy="2212848"/>
            <wp:effectExtent l="0" t="0" r="0" b="0"/>
            <wp:docPr id="33165" name="Picture 33165"/>
            <wp:cNvGraphicFramePr/>
            <a:graphic xmlns:a="http://schemas.openxmlformats.org/drawingml/2006/main">
              <a:graphicData uri="http://schemas.openxmlformats.org/drawingml/2006/picture">
                <pic:pic xmlns:pic="http://schemas.openxmlformats.org/drawingml/2006/picture">
                  <pic:nvPicPr>
                    <pic:cNvPr id="33165" name="Picture 33165"/>
                    <pic:cNvPicPr/>
                  </pic:nvPicPr>
                  <pic:blipFill>
                    <a:blip r:embed="rId11"/>
                    <a:stretch>
                      <a:fillRect/>
                    </a:stretch>
                  </pic:blipFill>
                  <pic:spPr>
                    <a:xfrm>
                      <a:off x="0" y="0"/>
                      <a:ext cx="3706368" cy="2212848"/>
                    </a:xfrm>
                    <a:prstGeom prst="rect">
                      <a:avLst/>
                    </a:prstGeom>
                  </pic:spPr>
                </pic:pic>
              </a:graphicData>
            </a:graphic>
          </wp:inline>
        </w:drawing>
      </w:r>
    </w:p>
    <w:p w:rsidR="00DC426F" w:rsidRDefault="00DC500B">
      <w:pPr>
        <w:numPr>
          <w:ilvl w:val="0"/>
          <w:numId w:val="25"/>
        </w:numPr>
        <w:ind w:right="138" w:hanging="360"/>
      </w:pPr>
      <w:r>
        <w:t xml:space="preserve">Company must convince employees that it is a good place to work and they are doing something worthwhile </w:t>
      </w:r>
      <w:r>
        <w:rPr>
          <w:rFonts w:ascii="Courier New" w:eastAsia="Courier New" w:hAnsi="Courier New" w:cs="Courier New"/>
        </w:rPr>
        <w:t xml:space="preserve">o </w:t>
      </w:r>
      <w:r>
        <w:t>you have to market the company internally to get happy employees</w:t>
      </w:r>
    </w:p>
    <w:p w:rsidR="00DC426F" w:rsidRDefault="00DC500B">
      <w:pPr>
        <w:numPr>
          <w:ilvl w:val="0"/>
          <w:numId w:val="25"/>
        </w:numPr>
        <w:ind w:right="138" w:hanging="360"/>
      </w:pPr>
      <w:r>
        <w:rPr>
          <w:b/>
        </w:rPr>
        <w:t xml:space="preserve">external marketing: </w:t>
      </w:r>
      <w:r>
        <w:t xml:space="preserve">efforts that the firm engages in to set up its customers expectations and make promises to customers </w:t>
      </w:r>
      <w:r>
        <w:rPr>
          <w:rFonts w:ascii="Courier New" w:eastAsia="Courier New" w:hAnsi="Courier New" w:cs="Courier New"/>
        </w:rPr>
        <w:t xml:space="preserve">o </w:t>
      </w:r>
      <w:r>
        <w:t>any communication to customer before service delivery</w:t>
      </w:r>
    </w:p>
    <w:p w:rsidR="00DC426F" w:rsidRDefault="00DC500B">
      <w:pPr>
        <w:numPr>
          <w:ilvl w:val="0"/>
          <w:numId w:val="25"/>
        </w:numPr>
        <w:ind w:right="138" w:hanging="360"/>
      </w:pPr>
      <w:r>
        <w:rPr>
          <w:b/>
        </w:rPr>
        <w:t xml:space="preserve">interactive/real time marketing: </w:t>
      </w:r>
      <w:r>
        <w:t>where the promises are kept or broken by the f</w:t>
      </w:r>
      <w:r>
        <w:t>irm</w:t>
      </w:r>
    </w:p>
    <w:p w:rsidR="00DC426F" w:rsidRDefault="00DC500B">
      <w:pPr>
        <w:numPr>
          <w:ilvl w:val="0"/>
          <w:numId w:val="25"/>
        </w:numPr>
        <w:ind w:right="138" w:hanging="360"/>
      </w:pPr>
      <w:r>
        <w:rPr>
          <w:b/>
        </w:rPr>
        <w:lastRenderedPageBreak/>
        <w:t>internal marketing:</w:t>
      </w:r>
      <w:r>
        <w:t xml:space="preserve"> management aids service providers in their ability to deliver on service promises </w:t>
      </w:r>
      <w:r>
        <w:rPr>
          <w:rFonts w:ascii="Courier New" w:eastAsia="Courier New" w:hAnsi="Courier New" w:cs="Courier New"/>
        </w:rPr>
        <w:t xml:space="preserve">o </w:t>
      </w:r>
      <w:r>
        <w:t>recruiting, training, motivating, rewarding</w:t>
      </w:r>
    </w:p>
    <w:p w:rsidR="00DC426F" w:rsidRDefault="00DC500B">
      <w:pPr>
        <w:numPr>
          <w:ilvl w:val="0"/>
          <w:numId w:val="25"/>
        </w:numPr>
        <w:ind w:right="138" w:hanging="360"/>
      </w:pPr>
      <w:r>
        <w:t>unless service employees are able and willing to deliver on the promises made, the firm will not be succ</w:t>
      </w:r>
      <w:r>
        <w:t>essful and the service triangle will collapse</w:t>
      </w:r>
    </w:p>
    <w:p w:rsidR="00DC426F" w:rsidRDefault="00DC500B">
      <w:pPr>
        <w:numPr>
          <w:ilvl w:val="0"/>
          <w:numId w:val="25"/>
        </w:numPr>
        <w:ind w:right="138" w:hanging="360"/>
      </w:pPr>
      <w:r>
        <w:t xml:space="preserve">ways to use the services marketing triangle </w:t>
      </w:r>
      <w:r>
        <w:rPr>
          <w:rFonts w:ascii="Courier New" w:eastAsia="Courier New" w:hAnsi="Courier New" w:cs="Courier New"/>
        </w:rPr>
        <w:t xml:space="preserve">o </w:t>
      </w:r>
      <w:r>
        <w:t>overall strategic assessment</w:t>
      </w:r>
    </w:p>
    <w:p w:rsidR="00DC426F" w:rsidRDefault="00DC500B">
      <w:pPr>
        <w:numPr>
          <w:ilvl w:val="2"/>
          <w:numId w:val="26"/>
        </w:numPr>
        <w:ind w:right="945" w:hanging="360"/>
      </w:pPr>
      <w:r>
        <w:t xml:space="preserve">how is the service organization on all three sides of the triangle </w:t>
      </w:r>
      <w:r>
        <w:t xml:space="preserve"> </w:t>
      </w:r>
      <w:r>
        <w:t>Where are the weaknesses?</w:t>
      </w:r>
    </w:p>
    <w:p w:rsidR="00DC426F" w:rsidRDefault="00DC500B">
      <w:pPr>
        <w:numPr>
          <w:ilvl w:val="2"/>
          <w:numId w:val="26"/>
        </w:numPr>
        <w:ind w:right="945" w:hanging="360"/>
      </w:pPr>
      <w:r>
        <w:t>What are the strengths?</w:t>
      </w:r>
    </w:p>
    <w:p w:rsidR="00DC426F" w:rsidRDefault="00DC500B">
      <w:pPr>
        <w:numPr>
          <w:ilvl w:val="1"/>
          <w:numId w:val="25"/>
        </w:numPr>
        <w:ind w:right="11" w:hanging="360"/>
      </w:pPr>
      <w:r>
        <w:t>Specific service</w:t>
      </w:r>
      <w:r>
        <w:t xml:space="preserve"> implementation</w:t>
      </w:r>
    </w:p>
    <w:p w:rsidR="00DC426F" w:rsidRDefault="00DC500B">
      <w:pPr>
        <w:numPr>
          <w:ilvl w:val="2"/>
          <w:numId w:val="25"/>
        </w:numPr>
        <w:ind w:right="11" w:firstLine="1440"/>
      </w:pPr>
      <w:r>
        <w:t>What is being promoted and by whom?</w:t>
      </w:r>
    </w:p>
    <w:p w:rsidR="00DC426F" w:rsidRDefault="00DC500B">
      <w:pPr>
        <w:numPr>
          <w:ilvl w:val="2"/>
          <w:numId w:val="25"/>
        </w:numPr>
        <w:spacing w:after="0" w:line="251" w:lineRule="auto"/>
        <w:ind w:right="11" w:firstLine="1440"/>
      </w:pPr>
      <w:r>
        <w:t xml:space="preserve">How will it be delivered and by whom? </w:t>
      </w:r>
      <w:r>
        <w:t xml:space="preserve"> </w:t>
      </w:r>
      <w:r>
        <w:t xml:space="preserve">Are the supporting systems in place to deliver the promised service? </w:t>
      </w:r>
      <w:r>
        <w:rPr>
          <w:color w:val="4F81BD"/>
          <w:sz w:val="26"/>
        </w:rPr>
        <w:t>Employee satisfaction, customer satisfaction and profits</w:t>
      </w:r>
    </w:p>
    <w:p w:rsidR="00DC426F" w:rsidRDefault="00DC500B">
      <w:pPr>
        <w:numPr>
          <w:ilvl w:val="0"/>
          <w:numId w:val="25"/>
        </w:numPr>
        <w:ind w:right="138" w:hanging="360"/>
      </w:pPr>
      <w:r>
        <w:t>Gallup reports that highly satisfied g</w:t>
      </w:r>
      <w:r>
        <w:t xml:space="preserve">roups of employees often exhibit above average levels of the following characteristics: </w:t>
      </w:r>
      <w:r>
        <w:rPr>
          <w:rFonts w:ascii="Courier New" w:eastAsia="Courier New" w:hAnsi="Courier New" w:cs="Courier New"/>
        </w:rPr>
        <w:t>o</w:t>
      </w:r>
    </w:p>
    <w:p w:rsidR="00DC426F" w:rsidRDefault="00DC500B">
      <w:pPr>
        <w:numPr>
          <w:ilvl w:val="1"/>
          <w:numId w:val="25"/>
        </w:numPr>
        <w:ind w:right="11" w:hanging="360"/>
      </w:pPr>
      <w:r>
        <w:t>Customer loyalty (56%)</w:t>
      </w:r>
      <w:r>
        <w:tab/>
      </w:r>
      <w:r>
        <w:rPr>
          <w:rFonts w:ascii="Courier New" w:eastAsia="Courier New" w:hAnsi="Courier New" w:cs="Courier New"/>
        </w:rPr>
        <w:t xml:space="preserve">o </w:t>
      </w:r>
      <w:r>
        <w:t xml:space="preserve">Safety records (50%) </w:t>
      </w:r>
      <w:r>
        <w:rPr>
          <w:rFonts w:ascii="Courier New" w:eastAsia="Courier New" w:hAnsi="Courier New" w:cs="Courier New"/>
        </w:rPr>
        <w:t xml:space="preserve">o </w:t>
      </w:r>
      <w:r>
        <w:t>Productivity (50%)</w:t>
      </w:r>
      <w:r>
        <w:tab/>
      </w:r>
      <w:r>
        <w:rPr>
          <w:rFonts w:ascii="Courier New" w:eastAsia="Courier New" w:hAnsi="Courier New" w:cs="Courier New"/>
        </w:rPr>
        <w:t xml:space="preserve">o </w:t>
      </w:r>
      <w:r>
        <w:t xml:space="preserve">Profitability (33%) </w:t>
      </w:r>
      <w:r>
        <w:rPr>
          <w:rFonts w:ascii="Courier New" w:eastAsia="Courier New" w:hAnsi="Courier New" w:cs="Courier New"/>
        </w:rPr>
        <w:t xml:space="preserve">o </w:t>
      </w:r>
      <w:r>
        <w:t>Employee retention (50%)</w:t>
      </w:r>
      <w:r>
        <w:tab/>
      </w:r>
      <w:r>
        <w:rPr>
          <w:rFonts w:ascii="Segoe UI Symbol" w:eastAsia="Segoe UI Symbol" w:hAnsi="Segoe UI Symbol" w:cs="Segoe UI Symbol"/>
        </w:rPr>
        <w:t>•</w:t>
      </w:r>
    </w:p>
    <w:p w:rsidR="00DC426F" w:rsidRDefault="00DC500B">
      <w:pPr>
        <w:numPr>
          <w:ilvl w:val="0"/>
          <w:numId w:val="25"/>
        </w:numPr>
        <w:ind w:right="138" w:hanging="360"/>
      </w:pPr>
      <w:r>
        <w:t>Higher retention</w:t>
      </w:r>
      <w:r>
        <w:t>happier clients</w:t>
      </w:r>
    </w:p>
    <w:p w:rsidR="00DC426F" w:rsidRDefault="00DC500B">
      <w:pPr>
        <w:numPr>
          <w:ilvl w:val="0"/>
          <w:numId w:val="25"/>
        </w:numPr>
        <w:ind w:right="138" w:hanging="360"/>
      </w:pPr>
      <w:r>
        <w:t>Both a climate for service and a climate for employee well-being are highly correlated with overall service quality</w:t>
      </w:r>
    </w:p>
    <w:p w:rsidR="00DC426F" w:rsidRDefault="00DC500B">
      <w:pPr>
        <w:numPr>
          <w:ilvl w:val="0"/>
          <w:numId w:val="25"/>
        </w:numPr>
        <w:ind w:right="138" w:hanging="360"/>
      </w:pPr>
      <w:r>
        <w:rPr>
          <w:b/>
        </w:rPr>
        <w:t xml:space="preserve">Service profit chain: </w:t>
      </w:r>
      <w:r>
        <w:t>suggests that there are critical linkages among internal service quality; employee satisfaction/productivity; the valu</w:t>
      </w:r>
      <w:r>
        <w:t xml:space="preserve">e of services provided to the customer; and ultimately customer satisfaction, retention and profits </w:t>
      </w:r>
      <w:r>
        <w:rPr>
          <w:rFonts w:ascii="Courier New" w:eastAsia="Courier New" w:hAnsi="Courier New" w:cs="Courier New"/>
        </w:rPr>
        <w:t xml:space="preserve">o </w:t>
      </w:r>
      <w:r>
        <w:t xml:space="preserve">Happy employeesàproductive employeesèhappy customersàhigher profitability </w:t>
      </w:r>
      <w:r>
        <w:rPr>
          <w:rFonts w:ascii="Courier New" w:eastAsia="Courier New" w:hAnsi="Courier New" w:cs="Courier New"/>
        </w:rPr>
        <w:t xml:space="preserve">o </w:t>
      </w:r>
      <w:r>
        <w:t>The reason customers are satisfied is because employees are happy and satisfie</w:t>
      </w:r>
      <w:r>
        <w:t xml:space="preserve">d </w:t>
      </w:r>
    </w:p>
    <w:p w:rsidR="00DC426F" w:rsidRDefault="00DC500B">
      <w:pPr>
        <w:spacing w:after="207" w:line="259" w:lineRule="auto"/>
        <w:ind w:left="-2" w:firstLine="0"/>
      </w:pPr>
      <w:r>
        <w:rPr>
          <w:noProof/>
        </w:rPr>
        <w:drawing>
          <wp:inline distT="0" distB="0" distL="0" distR="0">
            <wp:extent cx="5193030" cy="2980690"/>
            <wp:effectExtent l="0" t="0" r="0" b="0"/>
            <wp:docPr id="738" name="Picture 738"/>
            <wp:cNvGraphicFramePr/>
            <a:graphic xmlns:a="http://schemas.openxmlformats.org/drawingml/2006/main">
              <a:graphicData uri="http://schemas.openxmlformats.org/drawingml/2006/picture">
                <pic:pic xmlns:pic="http://schemas.openxmlformats.org/drawingml/2006/picture">
                  <pic:nvPicPr>
                    <pic:cNvPr id="738" name="Picture 738"/>
                    <pic:cNvPicPr/>
                  </pic:nvPicPr>
                  <pic:blipFill>
                    <a:blip r:embed="rId12"/>
                    <a:stretch>
                      <a:fillRect/>
                    </a:stretch>
                  </pic:blipFill>
                  <pic:spPr>
                    <a:xfrm>
                      <a:off x="0" y="0"/>
                      <a:ext cx="5193030" cy="2980690"/>
                    </a:xfrm>
                    <a:prstGeom prst="rect">
                      <a:avLst/>
                    </a:prstGeom>
                  </pic:spPr>
                </pic:pic>
              </a:graphicData>
            </a:graphic>
          </wp:inline>
        </w:drawing>
      </w:r>
    </w:p>
    <w:p w:rsidR="00DC426F" w:rsidRDefault="00DC500B">
      <w:pPr>
        <w:numPr>
          <w:ilvl w:val="1"/>
          <w:numId w:val="25"/>
        </w:numPr>
        <w:ind w:right="11" w:hanging="360"/>
      </w:pPr>
      <w:r>
        <w:t>Employee satisfaction-retention-customer satisfaction</w:t>
      </w:r>
    </w:p>
    <w:p w:rsidR="00DC426F" w:rsidRDefault="00DC500B">
      <w:pPr>
        <w:numPr>
          <w:ilvl w:val="1"/>
          <w:numId w:val="25"/>
        </w:numPr>
        <w:ind w:right="11" w:hanging="360"/>
      </w:pPr>
      <w:r>
        <w:t>Sears found that employee turnover was 54% in stores with the highest customer satisfaction compared to 83% in stores with the lowest customer satisfaction</w:t>
      </w:r>
    </w:p>
    <w:p w:rsidR="00DC426F" w:rsidRDefault="00DC500B">
      <w:pPr>
        <w:numPr>
          <w:ilvl w:val="2"/>
          <w:numId w:val="25"/>
        </w:numPr>
        <w:ind w:right="11" w:firstLine="1440"/>
      </w:pPr>
      <w:r>
        <w:t>Employee turnover low</w:t>
      </w:r>
      <w:r>
        <w:t>customer satisfaction is high</w:t>
      </w:r>
    </w:p>
    <w:p w:rsidR="00DC426F" w:rsidRDefault="00DC500B">
      <w:pPr>
        <w:pStyle w:val="Heading3"/>
        <w:ind w:left="-5"/>
      </w:pPr>
      <w:r>
        <w:lastRenderedPageBreak/>
        <w:t>The effect of employee behaviours on service quality dimensions</w:t>
      </w:r>
    </w:p>
    <w:p w:rsidR="00DC426F" w:rsidRDefault="00DC500B">
      <w:pPr>
        <w:numPr>
          <w:ilvl w:val="0"/>
          <w:numId w:val="27"/>
        </w:numPr>
        <w:ind w:right="11" w:hanging="360"/>
      </w:pPr>
      <w:r>
        <w:t>The impact on employees experience at company influences RATER</w:t>
      </w:r>
    </w:p>
    <w:p w:rsidR="00DC426F" w:rsidRDefault="00DC500B">
      <w:pPr>
        <w:numPr>
          <w:ilvl w:val="0"/>
          <w:numId w:val="27"/>
        </w:numPr>
        <w:ind w:right="11" w:hanging="360"/>
      </w:pPr>
      <w:r>
        <w:t>All 5 dimensions of service quality can be influenced directly by service emp</w:t>
      </w:r>
      <w:r>
        <w:t>loyees</w:t>
      </w:r>
    </w:p>
    <w:p w:rsidR="00DC426F" w:rsidRDefault="00DC500B">
      <w:pPr>
        <w:pStyle w:val="Heading2"/>
        <w:ind w:left="-5"/>
      </w:pPr>
      <w:r>
        <w:t>Boundary spanning roles</w:t>
      </w:r>
    </w:p>
    <w:p w:rsidR="00DC426F" w:rsidRDefault="00DC500B">
      <w:pPr>
        <w:ind w:left="345" w:right="107" w:hanging="360"/>
      </w:pPr>
      <w:r>
        <w:rPr>
          <w:rFonts w:ascii="Segoe UI Symbol" w:eastAsia="Segoe UI Symbol" w:hAnsi="Segoe UI Symbol" w:cs="Segoe UI Symbol"/>
        </w:rPr>
        <w:t xml:space="preserve">• </w:t>
      </w:r>
      <w:r>
        <w:t xml:space="preserve">The front line service employees are referred to as </w:t>
      </w:r>
      <w:r>
        <w:rPr>
          <w:b/>
        </w:rPr>
        <w:t xml:space="preserve">boundary spanners </w:t>
      </w:r>
      <w:r>
        <w:t xml:space="preserve">because they operate at the organizations boundary </w:t>
      </w:r>
      <w:r>
        <w:rPr>
          <w:rFonts w:ascii="Courier New" w:eastAsia="Courier New" w:hAnsi="Courier New" w:cs="Courier New"/>
        </w:rPr>
        <w:t xml:space="preserve">o </w:t>
      </w:r>
      <w:r>
        <w:t>Boundary spanners provide a link between the external customer and the internal operations of the or</w:t>
      </w:r>
      <w:r>
        <w:t>ganization</w:t>
      </w:r>
    </w:p>
    <w:p w:rsidR="00DC426F" w:rsidRDefault="00DC500B">
      <w:pPr>
        <w:ind w:left="1080" w:right="11" w:hanging="360"/>
      </w:pPr>
      <w:r>
        <w:rPr>
          <w:rFonts w:ascii="Courier New" w:eastAsia="Courier New" w:hAnsi="Courier New" w:cs="Courier New"/>
        </w:rPr>
        <w:t xml:space="preserve">o </w:t>
      </w:r>
      <w:r>
        <w:t>They serve a critical function in understanding, filtering, and interpreting information and resources to and from the organization</w:t>
      </w:r>
    </w:p>
    <w:p w:rsidR="00DC426F" w:rsidRDefault="00DC500B">
      <w:pPr>
        <w:pStyle w:val="Heading3"/>
        <w:ind w:left="-5"/>
      </w:pPr>
      <w:r>
        <w:t>Emotional labour</w:t>
      </w:r>
    </w:p>
    <w:p w:rsidR="00DC426F" w:rsidRDefault="00DC500B">
      <w:pPr>
        <w:numPr>
          <w:ilvl w:val="0"/>
          <w:numId w:val="28"/>
        </w:numPr>
        <w:ind w:right="11" w:hanging="360"/>
      </w:pPr>
      <w:r>
        <w:rPr>
          <w:b/>
        </w:rPr>
        <w:t xml:space="preserve">Emotional labour: </w:t>
      </w:r>
      <w:r>
        <w:t>labour that goes beyond the physical or mental skills needed to deliver qual</w:t>
      </w:r>
      <w:r>
        <w:t xml:space="preserve">ity service </w:t>
      </w:r>
      <w:r>
        <w:rPr>
          <w:rFonts w:ascii="Courier New" w:eastAsia="Courier New" w:hAnsi="Courier New" w:cs="Courier New"/>
        </w:rPr>
        <w:t xml:space="preserve">o </w:t>
      </w:r>
      <w:r>
        <w:t>Being friendly with strangers</w:t>
      </w:r>
    </w:p>
    <w:p w:rsidR="00DC426F" w:rsidRDefault="00DC500B">
      <w:pPr>
        <w:numPr>
          <w:ilvl w:val="0"/>
          <w:numId w:val="28"/>
        </w:numPr>
        <w:ind w:right="11" w:hanging="360"/>
      </w:pPr>
      <w:r>
        <w:t>Strategies for managing emotional labour:</w:t>
      </w:r>
    </w:p>
    <w:p w:rsidR="00DC426F" w:rsidRDefault="00DC500B">
      <w:pPr>
        <w:numPr>
          <w:ilvl w:val="1"/>
          <w:numId w:val="28"/>
        </w:numPr>
        <w:ind w:right="5280" w:hanging="360"/>
      </w:pPr>
      <w:r>
        <w:t xml:space="preserve">Screening </w:t>
      </w:r>
      <w:r>
        <w:rPr>
          <w:rFonts w:ascii="Courier New" w:eastAsia="Courier New" w:hAnsi="Courier New" w:cs="Courier New"/>
        </w:rPr>
        <w:t xml:space="preserve">o </w:t>
      </w:r>
      <w:r>
        <w:t>Teaching</w:t>
      </w:r>
    </w:p>
    <w:p w:rsidR="00DC426F" w:rsidRDefault="00DC500B">
      <w:pPr>
        <w:spacing w:after="0" w:line="259" w:lineRule="auto"/>
        <w:ind w:left="1435"/>
      </w:pPr>
      <w:r>
        <w:t></w:t>
      </w:r>
    </w:p>
    <w:p w:rsidR="00DC426F" w:rsidRDefault="00DC500B">
      <w:pPr>
        <w:numPr>
          <w:ilvl w:val="2"/>
          <w:numId w:val="28"/>
        </w:numPr>
        <w:ind w:right="3950" w:hanging="360"/>
      </w:pPr>
      <w:r>
        <w:t xml:space="preserve">Surface </w:t>
      </w:r>
      <w:r>
        <w:tab/>
      </w:r>
      <w:r>
        <w:t xml:space="preserve"> </w:t>
      </w:r>
      <w:r>
        <w:t xml:space="preserve">Deep </w:t>
      </w:r>
      <w:r>
        <w:tab/>
      </w:r>
      <w:r>
        <w:rPr>
          <w:rFonts w:ascii="Courier New" w:eastAsia="Courier New" w:hAnsi="Courier New" w:cs="Courier New"/>
        </w:rPr>
        <w:t xml:space="preserve">o </w:t>
      </w:r>
      <w:r>
        <w:t>acting</w:t>
      </w:r>
      <w:r>
        <w:tab/>
        <w:t>acting</w:t>
      </w:r>
    </w:p>
    <w:p w:rsidR="00DC426F" w:rsidRDefault="00DC500B">
      <w:pPr>
        <w:numPr>
          <w:ilvl w:val="1"/>
          <w:numId w:val="28"/>
        </w:numPr>
        <w:ind w:right="5280" w:hanging="360"/>
      </w:pPr>
      <w:r>
        <w:t xml:space="preserve">Allow employees to vent </w:t>
      </w:r>
      <w:r>
        <w:rPr>
          <w:rFonts w:ascii="Courier New" w:eastAsia="Courier New" w:hAnsi="Courier New" w:cs="Courier New"/>
        </w:rPr>
        <w:t xml:space="preserve">o </w:t>
      </w:r>
      <w:r>
        <w:t>Putting management on the frontline</w:t>
      </w:r>
    </w:p>
    <w:p w:rsidR="00DC426F" w:rsidRDefault="00DC500B">
      <w:pPr>
        <w:numPr>
          <w:ilvl w:val="2"/>
          <w:numId w:val="28"/>
        </w:numPr>
        <w:ind w:right="3950" w:hanging="360"/>
      </w:pPr>
      <w:r>
        <w:t xml:space="preserve">Undercover box </w:t>
      </w:r>
      <w:r>
        <w:rPr>
          <w:rFonts w:ascii="Courier New" w:eastAsia="Courier New" w:hAnsi="Courier New" w:cs="Courier New"/>
        </w:rPr>
        <w:t xml:space="preserve">o </w:t>
      </w:r>
      <w:r>
        <w:t xml:space="preserve">Rotations and breaks </w:t>
      </w:r>
      <w:r>
        <w:rPr>
          <w:rFonts w:ascii="Courier New" w:eastAsia="Courier New" w:hAnsi="Courier New" w:cs="Courier New"/>
        </w:rPr>
        <w:t xml:space="preserve">o </w:t>
      </w:r>
      <w:r>
        <w:t>Emotional in</w:t>
      </w:r>
      <w:r>
        <w:t>telligence</w:t>
      </w:r>
    </w:p>
    <w:p w:rsidR="00DC426F" w:rsidRDefault="00DC500B">
      <w:pPr>
        <w:numPr>
          <w:ilvl w:val="1"/>
          <w:numId w:val="28"/>
        </w:numPr>
        <w:spacing w:after="46"/>
        <w:ind w:right="5280" w:hanging="360"/>
      </w:pPr>
      <w:r>
        <w:t>Give employees a voice and suggest improvements</w:t>
      </w:r>
    </w:p>
    <w:p w:rsidR="00DC426F" w:rsidRDefault="00DC500B">
      <w:pPr>
        <w:pStyle w:val="Heading3"/>
        <w:ind w:left="-5"/>
      </w:pPr>
      <w:r>
        <w:t>Sources of conflict for employees</w:t>
      </w:r>
    </w:p>
    <w:p w:rsidR="00DC426F" w:rsidRDefault="00DC500B">
      <w:pPr>
        <w:numPr>
          <w:ilvl w:val="0"/>
          <w:numId w:val="29"/>
        </w:numPr>
        <w:ind w:right="11" w:hanging="360"/>
      </w:pPr>
      <w:r>
        <w:t>Person/role conflicts</w:t>
      </w:r>
      <w:r>
        <w:t>I don’t want to do it</w:t>
      </w:r>
    </w:p>
    <w:p w:rsidR="00DC426F" w:rsidRDefault="00DC500B">
      <w:pPr>
        <w:numPr>
          <w:ilvl w:val="0"/>
          <w:numId w:val="29"/>
        </w:numPr>
        <w:ind w:right="11" w:hanging="360"/>
      </w:pPr>
      <w:r>
        <w:t>Organization/client conflict</w:t>
      </w:r>
      <w:r>
        <w:t>greatest when employee believe organization is wrong</w:t>
      </w:r>
    </w:p>
    <w:p w:rsidR="00DC426F" w:rsidRDefault="00DC500B">
      <w:pPr>
        <w:numPr>
          <w:ilvl w:val="0"/>
          <w:numId w:val="29"/>
        </w:numPr>
        <w:ind w:right="11" w:hanging="360"/>
      </w:pPr>
      <w:r>
        <w:t xml:space="preserve">Interclient conflict </w:t>
      </w:r>
      <w:r>
        <w:rPr>
          <w:rFonts w:ascii="Courier New" w:eastAsia="Courier New" w:hAnsi="Courier New" w:cs="Courier New"/>
        </w:rPr>
        <w:t xml:space="preserve">o </w:t>
      </w:r>
      <w:r>
        <w:t>University classroom—instructors try to meet student expectations and preferences for content, format and style</w:t>
      </w:r>
    </w:p>
    <w:p w:rsidR="00DC426F" w:rsidRDefault="00DC500B">
      <w:pPr>
        <w:pStyle w:val="Heading3"/>
        <w:ind w:left="-5"/>
      </w:pPr>
      <w:r>
        <w:t>Quality/productivity tradeoffs</w:t>
      </w:r>
    </w:p>
    <w:p w:rsidR="00DC426F" w:rsidRDefault="00DC500B">
      <w:pPr>
        <w:numPr>
          <w:ilvl w:val="0"/>
          <w:numId w:val="30"/>
        </w:numPr>
        <w:ind w:right="174" w:hanging="360"/>
      </w:pPr>
      <w:r>
        <w:t>Call centres measure number of calls handles and time to handle call may conflict with customer satisfaction</w:t>
      </w:r>
    </w:p>
    <w:p w:rsidR="00DC426F" w:rsidRDefault="00DC500B">
      <w:pPr>
        <w:numPr>
          <w:ilvl w:val="0"/>
          <w:numId w:val="30"/>
        </w:numPr>
        <w:ind w:right="174" w:hanging="360"/>
      </w:pPr>
      <w:r>
        <w:t>Tech</w:t>
      </w:r>
      <w:r>
        <w:t xml:space="preserve">nology being used to allow employee to maintain productivity and provide quality service </w:t>
      </w:r>
      <w:r>
        <w:rPr>
          <w:rFonts w:ascii="Segoe UI Symbol" w:eastAsia="Segoe UI Symbol" w:hAnsi="Segoe UI Symbol" w:cs="Segoe UI Symbol"/>
        </w:rPr>
        <w:t xml:space="preserve">• </w:t>
      </w:r>
      <w:r>
        <w:t>Benefits vs. costs?</w:t>
      </w:r>
    </w:p>
    <w:p w:rsidR="00DC426F" w:rsidRDefault="00DC500B">
      <w:pPr>
        <w:pStyle w:val="Heading2"/>
        <w:ind w:left="-5"/>
      </w:pPr>
      <w:r>
        <w:t>Strategies for delivering service quality through people</w:t>
      </w:r>
    </w:p>
    <w:p w:rsidR="00DC426F" w:rsidRDefault="00DC500B">
      <w:pPr>
        <w:numPr>
          <w:ilvl w:val="0"/>
          <w:numId w:val="31"/>
        </w:numPr>
        <w:ind w:right="11" w:hanging="360"/>
      </w:pPr>
      <w:r>
        <w:t>Human resource strategies for delivering service quality through people</w:t>
      </w:r>
    </w:p>
    <w:p w:rsidR="00DC426F" w:rsidRDefault="00DC500B">
      <w:pPr>
        <w:numPr>
          <w:ilvl w:val="0"/>
          <w:numId w:val="31"/>
        </w:numPr>
        <w:ind w:right="11" w:hanging="360"/>
      </w:pPr>
      <w:r>
        <w:rPr>
          <w:noProof/>
        </w:rPr>
        <w:lastRenderedPageBreak/>
        <w:drawing>
          <wp:anchor distT="0" distB="0" distL="114300" distR="114300" simplePos="0" relativeHeight="251658240" behindDoc="0" locked="0" layoutInCell="1" allowOverlap="0">
            <wp:simplePos x="0" y="0"/>
            <wp:positionH relativeFrom="margin">
              <wp:posOffset>-1269</wp:posOffset>
            </wp:positionH>
            <wp:positionV relativeFrom="paragraph">
              <wp:posOffset>-4005334</wp:posOffset>
            </wp:positionV>
            <wp:extent cx="4305300" cy="3863340"/>
            <wp:effectExtent l="0" t="0" r="0" b="0"/>
            <wp:wrapTopAndBottom/>
            <wp:docPr id="824" name="Picture 824"/>
            <wp:cNvGraphicFramePr/>
            <a:graphic xmlns:a="http://schemas.openxmlformats.org/drawingml/2006/main">
              <a:graphicData uri="http://schemas.openxmlformats.org/drawingml/2006/picture">
                <pic:pic xmlns:pic="http://schemas.openxmlformats.org/drawingml/2006/picture">
                  <pic:nvPicPr>
                    <pic:cNvPr id="824" name="Picture 824"/>
                    <pic:cNvPicPr/>
                  </pic:nvPicPr>
                  <pic:blipFill>
                    <a:blip r:embed="rId13"/>
                    <a:stretch>
                      <a:fillRect/>
                    </a:stretch>
                  </pic:blipFill>
                  <pic:spPr>
                    <a:xfrm>
                      <a:off x="0" y="0"/>
                      <a:ext cx="4305300" cy="3863340"/>
                    </a:xfrm>
                    <a:prstGeom prst="rect">
                      <a:avLst/>
                    </a:prstGeom>
                  </pic:spPr>
                </pic:pic>
              </a:graphicData>
            </a:graphic>
          </wp:anchor>
        </w:drawing>
      </w:r>
      <w:r>
        <w:t xml:space="preserve">Hire the right </w:t>
      </w:r>
      <w:r>
        <w:t xml:space="preserve">people </w:t>
      </w:r>
      <w:r>
        <w:rPr>
          <w:rFonts w:ascii="Courier New" w:eastAsia="Courier New" w:hAnsi="Courier New" w:cs="Courier New"/>
        </w:rPr>
        <w:t xml:space="preserve">o </w:t>
      </w:r>
      <w:r>
        <w:t>Hiringsmart.ca</w:t>
      </w:r>
    </w:p>
    <w:p w:rsidR="00DC426F" w:rsidRDefault="00DC500B">
      <w:pPr>
        <w:numPr>
          <w:ilvl w:val="1"/>
          <w:numId w:val="31"/>
        </w:numPr>
        <w:ind w:right="2158" w:firstLine="720"/>
      </w:pPr>
      <w:r>
        <w:t xml:space="preserve">Describes functions to hire right people </w:t>
      </w:r>
      <w:r>
        <w:rPr>
          <w:rFonts w:ascii="Courier New" w:eastAsia="Courier New" w:hAnsi="Courier New" w:cs="Courier New"/>
        </w:rPr>
        <w:t xml:space="preserve">o </w:t>
      </w:r>
      <w:r>
        <w:t xml:space="preserve">Competing for best workers </w:t>
      </w:r>
      <w:r>
        <w:rPr>
          <w:rFonts w:ascii="Courier New" w:eastAsia="Courier New" w:hAnsi="Courier New" w:cs="Courier New"/>
        </w:rPr>
        <w:t xml:space="preserve">o </w:t>
      </w:r>
      <w:r>
        <w:t>Service competences</w:t>
      </w:r>
    </w:p>
    <w:p w:rsidR="00DC426F" w:rsidRDefault="00DC500B">
      <w:pPr>
        <w:numPr>
          <w:ilvl w:val="1"/>
          <w:numId w:val="31"/>
        </w:numPr>
        <w:ind w:right="2158" w:firstLine="720"/>
      </w:pPr>
      <w:r>
        <w:t>Interview questions</w:t>
      </w:r>
    </w:p>
    <w:p w:rsidR="00DC426F" w:rsidRDefault="00DC500B">
      <w:pPr>
        <w:numPr>
          <w:ilvl w:val="0"/>
          <w:numId w:val="31"/>
        </w:numPr>
        <w:ind w:right="11" w:hanging="360"/>
      </w:pPr>
      <w:r>
        <w:t>Ask questions that will test if you are well prepared for the job</w:t>
      </w:r>
    </w:p>
    <w:p w:rsidR="00DC426F" w:rsidRDefault="00DC500B">
      <w:pPr>
        <w:numPr>
          <w:ilvl w:val="0"/>
          <w:numId w:val="31"/>
        </w:numPr>
        <w:ind w:right="11" w:hanging="360"/>
      </w:pPr>
      <w:r>
        <w:t>Do not ask stupid questions</w:t>
      </w:r>
    </w:p>
    <w:p w:rsidR="00DC426F" w:rsidRDefault="00DC500B">
      <w:pPr>
        <w:numPr>
          <w:ilvl w:val="0"/>
          <w:numId w:val="31"/>
        </w:numPr>
        <w:ind w:right="11" w:hanging="360"/>
      </w:pPr>
      <w:r>
        <w:t xml:space="preserve">Understand that people do </w:t>
      </w:r>
      <w:r>
        <w:t>lie in interviews</w:t>
      </w:r>
    </w:p>
    <w:p w:rsidR="00DC426F" w:rsidRDefault="00DC500B">
      <w:pPr>
        <w:ind w:left="730" w:right="11"/>
      </w:pPr>
      <w:r>
        <w:rPr>
          <w:rFonts w:ascii="Courier New" w:eastAsia="Courier New" w:hAnsi="Courier New" w:cs="Courier New"/>
        </w:rPr>
        <w:t xml:space="preserve">o </w:t>
      </w:r>
      <w:r>
        <w:t>Be the preferred employer</w:t>
      </w:r>
    </w:p>
    <w:p w:rsidR="00DC426F" w:rsidRDefault="00DC500B">
      <w:pPr>
        <w:numPr>
          <w:ilvl w:val="0"/>
          <w:numId w:val="32"/>
        </w:numPr>
        <w:ind w:right="3055" w:hanging="360"/>
      </w:pPr>
      <w:r>
        <w:t xml:space="preserve">Provide needed support systems </w:t>
      </w:r>
      <w:r>
        <w:rPr>
          <w:rFonts w:ascii="Courier New" w:eastAsia="Courier New" w:hAnsi="Courier New" w:cs="Courier New"/>
        </w:rPr>
        <w:t xml:space="preserve">o </w:t>
      </w:r>
      <w:r>
        <w:t>What is measured and rewarded</w:t>
      </w:r>
    </w:p>
    <w:p w:rsidR="00DC426F" w:rsidRDefault="00DC500B">
      <w:pPr>
        <w:ind w:left="1450" w:right="11"/>
      </w:pPr>
      <w:r>
        <w:t xml:space="preserve"> </w:t>
      </w:r>
      <w:r>
        <w:t>Number of calls vs. Complaints resolved</w:t>
      </w:r>
    </w:p>
    <w:p w:rsidR="00DC426F" w:rsidRDefault="00DC500B">
      <w:pPr>
        <w:numPr>
          <w:ilvl w:val="0"/>
          <w:numId w:val="32"/>
        </w:numPr>
        <w:ind w:right="3055" w:hanging="360"/>
      </w:pPr>
      <w:r>
        <w:t xml:space="preserve">Retain the best people </w:t>
      </w:r>
      <w:r>
        <w:rPr>
          <w:rFonts w:ascii="Courier New" w:eastAsia="Courier New" w:hAnsi="Courier New" w:cs="Courier New"/>
        </w:rPr>
        <w:t xml:space="preserve">o </w:t>
      </w:r>
      <w:r>
        <w:t>If it looks like the people are planning on leaving or unhappy do what you can to retain them</w:t>
      </w:r>
    </w:p>
    <w:p w:rsidR="00DC426F" w:rsidRDefault="00DC500B">
      <w:pPr>
        <w:ind w:left="730" w:right="1566"/>
      </w:pPr>
      <w:r>
        <w:rPr>
          <w:rFonts w:ascii="Courier New" w:eastAsia="Courier New" w:hAnsi="Courier New" w:cs="Courier New"/>
        </w:rPr>
        <w:t xml:space="preserve">o </w:t>
      </w:r>
      <w:r>
        <w:t xml:space="preserve">Cheaper to hold on to customers and employees, than find and hire more </w:t>
      </w:r>
      <w:r>
        <w:rPr>
          <w:rFonts w:ascii="Courier New" w:eastAsia="Courier New" w:hAnsi="Courier New" w:cs="Courier New"/>
        </w:rPr>
        <w:t xml:space="preserve">o </w:t>
      </w:r>
      <w:r>
        <w:t xml:space="preserve">Rewards </w:t>
      </w:r>
    </w:p>
    <w:p w:rsidR="00DC426F" w:rsidRDefault="00DC500B">
      <w:pPr>
        <w:numPr>
          <w:ilvl w:val="1"/>
          <w:numId w:val="32"/>
        </w:numPr>
        <w:ind w:right="11" w:hanging="360"/>
      </w:pPr>
      <w:r>
        <w:t xml:space="preserve">Monetary and non monetary ways to motivate employees? </w:t>
      </w:r>
    </w:p>
    <w:p w:rsidR="00DC426F" w:rsidRDefault="00DC500B">
      <w:pPr>
        <w:numPr>
          <w:ilvl w:val="1"/>
          <w:numId w:val="32"/>
        </w:numPr>
        <w:ind w:right="11" w:hanging="360"/>
      </w:pPr>
      <w:r>
        <w:t xml:space="preserve">What motivates you? </w:t>
      </w:r>
    </w:p>
    <w:p w:rsidR="00DC426F" w:rsidRDefault="00DC500B">
      <w:pPr>
        <w:numPr>
          <w:ilvl w:val="1"/>
          <w:numId w:val="32"/>
        </w:numPr>
        <w:spacing w:after="50"/>
        <w:ind w:right="11" w:hanging="360"/>
      </w:pPr>
      <w:r>
        <w:t>In</w:t>
      </w:r>
      <w:r>
        <w:t>trinsic and extrinsic motivation</w:t>
      </w:r>
    </w:p>
    <w:p w:rsidR="00DC426F" w:rsidRDefault="00DC500B">
      <w:pPr>
        <w:pStyle w:val="Heading2"/>
        <w:ind w:left="-5"/>
      </w:pPr>
      <w:r>
        <w:t>Eight key areas that contribute to employee satisfaction</w:t>
      </w:r>
    </w:p>
    <w:p w:rsidR="00DC426F" w:rsidRDefault="00DC426F">
      <w:pPr>
        <w:sectPr w:rsidR="00DC426F">
          <w:pgSz w:w="12240" w:h="15840"/>
          <w:pgMar w:top="1128" w:right="1198" w:bottom="1193" w:left="1136" w:header="720" w:footer="720" w:gutter="0"/>
          <w:cols w:space="720"/>
        </w:sectPr>
      </w:pPr>
    </w:p>
    <w:p w:rsidR="00DC426F" w:rsidRDefault="00DC500B">
      <w:pPr>
        <w:ind w:left="-5" w:right="11"/>
      </w:pPr>
      <w:r>
        <w:t>1.</w:t>
      </w:r>
    </w:p>
    <w:p w:rsidR="00DC426F" w:rsidRDefault="00DC500B">
      <w:pPr>
        <w:numPr>
          <w:ilvl w:val="0"/>
          <w:numId w:val="33"/>
        </w:numPr>
        <w:ind w:right="11" w:hanging="360"/>
      </w:pPr>
      <w:r>
        <w:t>Physical workplace</w:t>
      </w:r>
    </w:p>
    <w:p w:rsidR="00DC426F" w:rsidRDefault="00DC500B">
      <w:pPr>
        <w:numPr>
          <w:ilvl w:val="0"/>
          <w:numId w:val="33"/>
        </w:numPr>
        <w:ind w:right="11" w:hanging="360"/>
      </w:pPr>
      <w:r>
        <w:t>Work atmosphere and social</w:t>
      </w:r>
    </w:p>
    <w:p w:rsidR="00DC426F" w:rsidRDefault="00DC500B">
      <w:pPr>
        <w:numPr>
          <w:ilvl w:val="0"/>
          <w:numId w:val="33"/>
        </w:numPr>
        <w:ind w:right="11" w:hanging="360"/>
      </w:pPr>
      <w:r>
        <w:t>Health, financial &amp; family benefits</w:t>
      </w:r>
    </w:p>
    <w:p w:rsidR="00DC426F" w:rsidRDefault="00DC500B">
      <w:pPr>
        <w:numPr>
          <w:ilvl w:val="0"/>
          <w:numId w:val="33"/>
        </w:numPr>
        <w:ind w:right="11" w:hanging="360"/>
      </w:pPr>
      <w:r>
        <w:t>Vacation &amp; time off</w:t>
      </w:r>
    </w:p>
    <w:p w:rsidR="00DC426F" w:rsidRDefault="00DC500B">
      <w:pPr>
        <w:numPr>
          <w:ilvl w:val="0"/>
          <w:numId w:val="33"/>
        </w:numPr>
        <w:ind w:right="11" w:hanging="360"/>
      </w:pPr>
      <w:r>
        <w:t>Employee communications</w:t>
      </w:r>
    </w:p>
    <w:p w:rsidR="00DC426F" w:rsidRDefault="00DC500B">
      <w:pPr>
        <w:numPr>
          <w:ilvl w:val="0"/>
          <w:numId w:val="33"/>
        </w:numPr>
        <w:ind w:right="11" w:hanging="360"/>
      </w:pPr>
      <w:r>
        <w:t>Performance management</w:t>
      </w:r>
    </w:p>
    <w:p w:rsidR="00DC426F" w:rsidRDefault="00DC426F">
      <w:pPr>
        <w:sectPr w:rsidR="00DC426F">
          <w:type w:val="continuous"/>
          <w:pgSz w:w="12240" w:h="15840"/>
          <w:pgMar w:top="1440" w:right="2777" w:bottom="1440" w:left="1136" w:header="720" w:footer="720" w:gutter="0"/>
          <w:cols w:num="2" w:space="720" w:equalWidth="0">
            <w:col w:w="3599" w:space="1741"/>
            <w:col w:w="2987"/>
          </w:cols>
        </w:sectPr>
      </w:pPr>
    </w:p>
    <w:p w:rsidR="00DC426F" w:rsidRDefault="00DC500B">
      <w:pPr>
        <w:numPr>
          <w:ilvl w:val="0"/>
          <w:numId w:val="33"/>
        </w:numPr>
        <w:ind w:right="11" w:hanging="360"/>
      </w:pPr>
      <w:r>
        <w:t>Training &amp; skills development</w:t>
      </w:r>
      <w:r>
        <w:tab/>
      </w:r>
      <w:r>
        <w:rPr>
          <w:rFonts w:ascii="Segoe UI Symbol" w:eastAsia="Segoe UI Symbol" w:hAnsi="Segoe UI Symbol" w:cs="Segoe UI Symbol"/>
        </w:rPr>
        <w:t>•</w:t>
      </w:r>
    </w:p>
    <w:p w:rsidR="00DC426F" w:rsidRDefault="00DC500B">
      <w:pPr>
        <w:numPr>
          <w:ilvl w:val="0"/>
          <w:numId w:val="33"/>
        </w:numPr>
        <w:ind w:right="11" w:hanging="360"/>
      </w:pPr>
      <w:r>
        <w:t>Community involvement</w:t>
      </w:r>
    </w:p>
    <w:p w:rsidR="00DC426F" w:rsidRDefault="00DC500B">
      <w:pPr>
        <w:ind w:left="-5" w:right="11"/>
      </w:pPr>
      <w:r>
        <w:rPr>
          <w:rFonts w:ascii="Segoe UI Symbol" w:eastAsia="Segoe UI Symbol" w:hAnsi="Segoe UI Symbol" w:cs="Segoe UI Symbol"/>
        </w:rPr>
        <w:lastRenderedPageBreak/>
        <w:t xml:space="preserve">• </w:t>
      </w:r>
      <w:r>
        <w:t>These criteria have remained consistent since 2000</w:t>
      </w:r>
    </w:p>
    <w:p w:rsidR="00DC426F" w:rsidRDefault="00DC500B">
      <w:pPr>
        <w:pStyle w:val="Heading2"/>
        <w:ind w:left="-5"/>
      </w:pPr>
      <w:r>
        <w:t>Costs and benefits of empowerment</w:t>
      </w:r>
    </w:p>
    <w:tbl>
      <w:tblPr>
        <w:tblStyle w:val="TableGrid"/>
        <w:tblW w:w="10141" w:type="dxa"/>
        <w:tblInd w:w="0" w:type="dxa"/>
        <w:tblCellMar>
          <w:top w:w="0" w:type="dxa"/>
          <w:left w:w="0" w:type="dxa"/>
          <w:bottom w:w="10" w:type="dxa"/>
          <w:right w:w="0" w:type="dxa"/>
        </w:tblCellMar>
        <w:tblLook w:val="04A0" w:firstRow="1" w:lastRow="0" w:firstColumn="1" w:lastColumn="0" w:noHBand="0" w:noVBand="1"/>
      </w:tblPr>
      <w:tblGrid>
        <w:gridCol w:w="5508"/>
        <w:gridCol w:w="4633"/>
      </w:tblGrid>
      <w:tr w:rsidR="00DC426F">
        <w:trPr>
          <w:trHeight w:val="343"/>
        </w:trPr>
        <w:tc>
          <w:tcPr>
            <w:tcW w:w="5508" w:type="dxa"/>
            <w:tcBorders>
              <w:top w:val="nil"/>
              <w:left w:val="nil"/>
              <w:bottom w:val="nil"/>
              <w:right w:val="nil"/>
            </w:tcBorders>
          </w:tcPr>
          <w:p w:rsidR="00DC426F" w:rsidRDefault="00DC500B">
            <w:pPr>
              <w:spacing w:after="0" w:line="259" w:lineRule="auto"/>
              <w:ind w:left="0" w:firstLine="0"/>
            </w:pPr>
            <w:r>
              <w:rPr>
                <w:b/>
                <w:sz w:val="20"/>
              </w:rPr>
              <w:t>Costs</w:t>
            </w:r>
          </w:p>
        </w:tc>
        <w:tc>
          <w:tcPr>
            <w:tcW w:w="4633" w:type="dxa"/>
            <w:tcBorders>
              <w:top w:val="nil"/>
              <w:left w:val="nil"/>
              <w:bottom w:val="nil"/>
              <w:right w:val="nil"/>
            </w:tcBorders>
          </w:tcPr>
          <w:p w:rsidR="00DC426F" w:rsidRDefault="00DC500B">
            <w:pPr>
              <w:spacing w:after="0" w:line="259" w:lineRule="auto"/>
              <w:ind w:left="0" w:firstLine="0"/>
            </w:pPr>
            <w:r>
              <w:rPr>
                <w:b/>
                <w:sz w:val="20"/>
              </w:rPr>
              <w:t>Benefits</w:t>
            </w:r>
          </w:p>
        </w:tc>
      </w:tr>
      <w:tr w:rsidR="00DC426F">
        <w:trPr>
          <w:trHeight w:val="1947"/>
        </w:trPr>
        <w:tc>
          <w:tcPr>
            <w:tcW w:w="5508" w:type="dxa"/>
            <w:tcBorders>
              <w:top w:val="nil"/>
              <w:left w:val="nil"/>
              <w:bottom w:val="nil"/>
              <w:right w:val="nil"/>
            </w:tcBorders>
            <w:vAlign w:val="bottom"/>
          </w:tcPr>
          <w:p w:rsidR="00DC426F" w:rsidRDefault="00DC500B">
            <w:pPr>
              <w:numPr>
                <w:ilvl w:val="0"/>
                <w:numId w:val="70"/>
              </w:numPr>
              <w:spacing w:after="228" w:line="259" w:lineRule="auto"/>
              <w:ind w:hanging="360"/>
            </w:pPr>
            <w:r>
              <w:rPr>
                <w:sz w:val="20"/>
              </w:rPr>
              <w:t>Greater investments in training and selection</w:t>
            </w:r>
          </w:p>
          <w:p w:rsidR="00DC426F" w:rsidRDefault="00DC500B">
            <w:pPr>
              <w:numPr>
                <w:ilvl w:val="0"/>
                <w:numId w:val="70"/>
              </w:numPr>
              <w:spacing w:after="228" w:line="259" w:lineRule="auto"/>
              <w:ind w:hanging="360"/>
            </w:pPr>
            <w:r>
              <w:rPr>
                <w:sz w:val="20"/>
              </w:rPr>
              <w:t>Higher labour costs</w:t>
            </w:r>
          </w:p>
          <w:p w:rsidR="00DC426F" w:rsidRDefault="00DC500B">
            <w:pPr>
              <w:numPr>
                <w:ilvl w:val="0"/>
                <w:numId w:val="70"/>
              </w:numPr>
              <w:spacing w:after="228" w:line="259" w:lineRule="auto"/>
              <w:ind w:hanging="360"/>
            </w:pPr>
            <w:r>
              <w:rPr>
                <w:sz w:val="20"/>
              </w:rPr>
              <w:t>Violate customers perception of fairness</w:t>
            </w:r>
          </w:p>
          <w:p w:rsidR="00DC426F" w:rsidRDefault="00DC500B">
            <w:pPr>
              <w:numPr>
                <w:ilvl w:val="0"/>
                <w:numId w:val="70"/>
              </w:numPr>
              <w:spacing w:after="0" w:line="259" w:lineRule="auto"/>
              <w:ind w:hanging="360"/>
            </w:pPr>
            <w:r>
              <w:rPr>
                <w:sz w:val="20"/>
              </w:rPr>
              <w:t>Profits</w:t>
            </w:r>
          </w:p>
        </w:tc>
        <w:tc>
          <w:tcPr>
            <w:tcW w:w="4633" w:type="dxa"/>
            <w:tcBorders>
              <w:top w:val="nil"/>
              <w:left w:val="nil"/>
              <w:bottom w:val="nil"/>
              <w:right w:val="nil"/>
            </w:tcBorders>
            <w:vAlign w:val="bottom"/>
          </w:tcPr>
          <w:p w:rsidR="00DC426F" w:rsidRDefault="00DC500B">
            <w:pPr>
              <w:numPr>
                <w:ilvl w:val="0"/>
                <w:numId w:val="71"/>
              </w:numPr>
              <w:spacing w:after="227" w:line="259" w:lineRule="auto"/>
              <w:ind w:hanging="360"/>
            </w:pPr>
            <w:r>
              <w:rPr>
                <w:sz w:val="20"/>
              </w:rPr>
              <w:t>Response times</w:t>
            </w:r>
          </w:p>
          <w:p w:rsidR="00DC426F" w:rsidRDefault="00DC500B">
            <w:pPr>
              <w:numPr>
                <w:ilvl w:val="0"/>
                <w:numId w:val="71"/>
              </w:numPr>
              <w:spacing w:after="227" w:line="259" w:lineRule="auto"/>
              <w:ind w:hanging="360"/>
            </w:pPr>
            <w:r>
              <w:rPr>
                <w:sz w:val="20"/>
              </w:rPr>
              <w:t>Employee moral</w:t>
            </w:r>
          </w:p>
          <w:p w:rsidR="00DC426F" w:rsidRDefault="00DC500B">
            <w:pPr>
              <w:numPr>
                <w:ilvl w:val="0"/>
                <w:numId w:val="71"/>
              </w:numPr>
              <w:spacing w:after="228" w:line="259" w:lineRule="auto"/>
              <w:ind w:hanging="360"/>
            </w:pPr>
            <w:r>
              <w:rPr>
                <w:sz w:val="20"/>
              </w:rPr>
              <w:t>Source of information</w:t>
            </w:r>
          </w:p>
          <w:p w:rsidR="00DC426F" w:rsidRDefault="00DC500B">
            <w:pPr>
              <w:numPr>
                <w:ilvl w:val="0"/>
                <w:numId w:val="71"/>
              </w:numPr>
              <w:spacing w:after="0" w:line="259" w:lineRule="auto"/>
              <w:ind w:hanging="360"/>
            </w:pPr>
            <w:r>
              <w:rPr>
                <w:sz w:val="20"/>
              </w:rPr>
              <w:t>Great word of mouth advertising from customers</w:t>
            </w:r>
          </w:p>
        </w:tc>
      </w:tr>
    </w:tbl>
    <w:p w:rsidR="00DC426F" w:rsidRDefault="00DC500B">
      <w:pPr>
        <w:spacing w:after="416" w:line="266" w:lineRule="auto"/>
        <w:ind w:left="-5" w:right="1627"/>
      </w:pPr>
      <w:r>
        <w:rPr>
          <w:rFonts w:ascii="Segoe UI Symbol" w:eastAsia="Segoe UI Symbol" w:hAnsi="Segoe UI Symbol" w:cs="Segoe UI Symbol"/>
        </w:rPr>
        <w:t xml:space="preserve">• </w:t>
      </w:r>
      <w:r>
        <w:rPr>
          <w:sz w:val="20"/>
        </w:rPr>
        <w:t>Slower or inconsistent service delivery</w:t>
      </w:r>
    </w:p>
    <w:p w:rsidR="00DC426F" w:rsidRDefault="00DC500B">
      <w:pPr>
        <w:pStyle w:val="Heading2"/>
        <w:ind w:left="-5"/>
      </w:pPr>
      <w:r>
        <w:t>Movie notes</w:t>
      </w:r>
    </w:p>
    <w:p w:rsidR="00DC426F" w:rsidRDefault="00DC500B">
      <w:pPr>
        <w:numPr>
          <w:ilvl w:val="0"/>
          <w:numId w:val="34"/>
        </w:numPr>
        <w:ind w:right="11" w:hanging="360"/>
      </w:pPr>
      <w:r>
        <w:t>Scuba display specialist</w:t>
      </w:r>
      <w:r>
        <w:t>diving industry</w:t>
      </w:r>
    </w:p>
    <w:p w:rsidR="00DC426F" w:rsidRDefault="00DC500B">
      <w:pPr>
        <w:numPr>
          <w:ilvl w:val="0"/>
          <w:numId w:val="34"/>
        </w:numPr>
        <w:ind w:right="11" w:hanging="360"/>
      </w:pPr>
      <w:r>
        <w:rPr>
          <w:b/>
        </w:rPr>
        <w:t xml:space="preserve">store planning: </w:t>
      </w:r>
      <w:r>
        <w:t>designing the store and environment that drives sales</w:t>
      </w:r>
    </w:p>
    <w:p w:rsidR="00DC426F" w:rsidRDefault="00DC500B">
      <w:pPr>
        <w:spacing w:after="2" w:line="259" w:lineRule="auto"/>
        <w:ind w:left="715"/>
      </w:pPr>
      <w:r>
        <w:rPr>
          <w:rFonts w:ascii="Courier New" w:eastAsia="Courier New" w:hAnsi="Courier New" w:cs="Courier New"/>
        </w:rPr>
        <w:t>o</w:t>
      </w:r>
    </w:p>
    <w:p w:rsidR="00DC426F" w:rsidRDefault="00DC500B">
      <w:pPr>
        <w:numPr>
          <w:ilvl w:val="1"/>
          <w:numId w:val="34"/>
        </w:numPr>
        <w:ind w:right="2515" w:hanging="360"/>
      </w:pPr>
      <w:r>
        <w:t>store layout</w:t>
      </w:r>
      <w:r>
        <w:tab/>
      </w:r>
      <w:r>
        <w:rPr>
          <w:rFonts w:ascii="Courier New" w:eastAsia="Courier New" w:hAnsi="Courier New" w:cs="Courier New"/>
        </w:rPr>
        <w:t xml:space="preserve">o </w:t>
      </w:r>
      <w:r>
        <w:t>use your walls</w:t>
      </w:r>
    </w:p>
    <w:tbl>
      <w:tblPr>
        <w:tblStyle w:val="TableGrid"/>
        <w:tblpPr w:vertAnchor="page" w:horzAnchor="page" w:tblpX="1136" w:tblpY="13127"/>
        <w:tblOverlap w:val="never"/>
        <w:tblW w:w="9045" w:type="dxa"/>
        <w:tblInd w:w="0" w:type="dxa"/>
        <w:tblCellMar>
          <w:top w:w="1" w:type="dxa"/>
          <w:left w:w="0" w:type="dxa"/>
          <w:bottom w:w="0" w:type="dxa"/>
          <w:right w:w="0" w:type="dxa"/>
        </w:tblCellMar>
        <w:tblLook w:val="04A0" w:firstRow="1" w:lastRow="0" w:firstColumn="1" w:lastColumn="0" w:noHBand="0" w:noVBand="1"/>
      </w:tblPr>
      <w:tblGrid>
        <w:gridCol w:w="4280"/>
        <w:gridCol w:w="2840"/>
        <w:gridCol w:w="1925"/>
      </w:tblGrid>
      <w:tr w:rsidR="00DC426F">
        <w:trPr>
          <w:trHeight w:val="843"/>
        </w:trPr>
        <w:tc>
          <w:tcPr>
            <w:tcW w:w="4280" w:type="dxa"/>
            <w:tcBorders>
              <w:top w:val="nil"/>
              <w:left w:val="nil"/>
              <w:bottom w:val="nil"/>
              <w:right w:val="nil"/>
            </w:tcBorders>
          </w:tcPr>
          <w:p w:rsidR="00DC426F" w:rsidRDefault="00DC500B">
            <w:pPr>
              <w:spacing w:after="32" w:line="259" w:lineRule="auto"/>
              <w:ind w:left="720" w:firstLine="0"/>
            </w:pPr>
            <w:r>
              <w:rPr>
                <w:rFonts w:ascii="Courier New" w:eastAsia="Courier New" w:hAnsi="Courier New" w:cs="Courier New"/>
              </w:rPr>
              <w:t xml:space="preserve">o </w:t>
            </w:r>
            <w:r>
              <w:t>Self check out</w:t>
            </w:r>
          </w:p>
          <w:p w:rsidR="00DC426F" w:rsidRDefault="00DC500B">
            <w:pPr>
              <w:spacing w:after="0" w:line="259" w:lineRule="auto"/>
              <w:ind w:left="0" w:firstLine="0"/>
            </w:pPr>
            <w:r>
              <w:rPr>
                <w:rFonts w:ascii="Segoe UI Symbol" w:eastAsia="Segoe UI Symbol" w:hAnsi="Segoe UI Symbol" w:cs="Segoe UI Symbol"/>
              </w:rPr>
              <w:t xml:space="preserve">• </w:t>
            </w:r>
            <w:r>
              <w:t>Interfering with other customers</w:t>
            </w:r>
          </w:p>
          <w:p w:rsidR="00DC426F" w:rsidRDefault="00DC500B">
            <w:pPr>
              <w:spacing w:after="0" w:line="259" w:lineRule="auto"/>
              <w:ind w:left="720" w:firstLine="0"/>
            </w:pPr>
            <w:r>
              <w:rPr>
                <w:rFonts w:ascii="Courier New" w:eastAsia="Courier New" w:hAnsi="Courier New" w:cs="Courier New"/>
              </w:rPr>
              <w:t>o</w:t>
            </w:r>
          </w:p>
        </w:tc>
        <w:tc>
          <w:tcPr>
            <w:tcW w:w="2840" w:type="dxa"/>
            <w:tcBorders>
              <w:top w:val="nil"/>
              <w:left w:val="nil"/>
              <w:bottom w:val="nil"/>
              <w:right w:val="nil"/>
            </w:tcBorders>
          </w:tcPr>
          <w:p w:rsidR="00DC426F" w:rsidRDefault="00DC500B">
            <w:pPr>
              <w:spacing w:after="0" w:line="259" w:lineRule="auto"/>
              <w:ind w:left="0" w:firstLine="0"/>
            </w:pPr>
            <w:r>
              <w:rPr>
                <w:rFonts w:ascii="Courier New" w:eastAsia="Courier New" w:hAnsi="Courier New" w:cs="Courier New"/>
              </w:rPr>
              <w:t xml:space="preserve">o </w:t>
            </w:r>
            <w:r>
              <w:t>Scuba diving</w:t>
            </w:r>
          </w:p>
        </w:tc>
        <w:tc>
          <w:tcPr>
            <w:tcW w:w="1925"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r>
      <w:tr w:rsidR="00DC426F">
        <w:trPr>
          <w:trHeight w:val="545"/>
        </w:trPr>
        <w:tc>
          <w:tcPr>
            <w:tcW w:w="4280" w:type="dxa"/>
            <w:tcBorders>
              <w:top w:val="nil"/>
              <w:left w:val="nil"/>
              <w:bottom w:val="nil"/>
              <w:right w:val="nil"/>
            </w:tcBorders>
          </w:tcPr>
          <w:p w:rsidR="00DC426F" w:rsidRDefault="00DC500B">
            <w:pPr>
              <w:spacing w:after="0" w:line="259" w:lineRule="auto"/>
              <w:ind w:left="1080" w:right="973" w:hanging="360"/>
            </w:pPr>
            <w:r>
              <w:rPr>
                <w:rFonts w:ascii="Courier New" w:eastAsia="Courier New" w:hAnsi="Courier New" w:cs="Courier New"/>
              </w:rPr>
              <w:lastRenderedPageBreak/>
              <w:t xml:space="preserve">o </w:t>
            </w:r>
            <w:r>
              <w:t>Not boarding the plane on time</w:t>
            </w:r>
          </w:p>
        </w:tc>
        <w:tc>
          <w:tcPr>
            <w:tcW w:w="2840" w:type="dxa"/>
            <w:tcBorders>
              <w:top w:val="nil"/>
              <w:left w:val="nil"/>
              <w:bottom w:val="nil"/>
              <w:right w:val="nil"/>
            </w:tcBorders>
          </w:tcPr>
          <w:p w:rsidR="00DC426F" w:rsidRDefault="00DC500B">
            <w:pPr>
              <w:spacing w:after="0" w:line="259" w:lineRule="auto"/>
              <w:ind w:left="360" w:right="634" w:hanging="360"/>
            </w:pPr>
            <w:r>
              <w:rPr>
                <w:rFonts w:ascii="Courier New" w:eastAsia="Courier New" w:hAnsi="Courier New" w:cs="Courier New"/>
              </w:rPr>
              <w:t xml:space="preserve">o </w:t>
            </w:r>
            <w:r>
              <w:t>Digging for change</w:t>
            </w:r>
          </w:p>
        </w:tc>
        <w:tc>
          <w:tcPr>
            <w:tcW w:w="1925" w:type="dxa"/>
            <w:tcBorders>
              <w:top w:val="nil"/>
              <w:left w:val="nil"/>
              <w:bottom w:val="nil"/>
              <w:right w:val="nil"/>
            </w:tcBorders>
          </w:tcPr>
          <w:p w:rsidR="00DC426F" w:rsidRDefault="00DC500B">
            <w:pPr>
              <w:spacing w:after="15" w:line="259" w:lineRule="auto"/>
              <w:ind w:left="0" w:firstLine="0"/>
              <w:jc w:val="right"/>
            </w:pPr>
            <w:r>
              <w:rPr>
                <w:rFonts w:ascii="Courier New" w:eastAsia="Courier New" w:hAnsi="Courier New" w:cs="Courier New"/>
              </w:rPr>
              <w:t xml:space="preserve">o </w:t>
            </w:r>
            <w:r>
              <w:t>Paintball</w:t>
            </w:r>
          </w:p>
          <w:p w:rsidR="00DC426F" w:rsidRDefault="00DC500B">
            <w:pPr>
              <w:spacing w:after="0" w:line="259" w:lineRule="auto"/>
              <w:ind w:left="0" w:firstLine="0"/>
            </w:pPr>
            <w:r>
              <w:rPr>
                <w:rFonts w:ascii="Segoe UI Symbol" w:eastAsia="Segoe UI Symbol" w:hAnsi="Segoe UI Symbol" w:cs="Segoe UI Symbol"/>
              </w:rPr>
              <w:t>•</w:t>
            </w:r>
          </w:p>
        </w:tc>
      </w:tr>
    </w:tbl>
    <w:p w:rsidR="00DC426F" w:rsidRDefault="00DC500B">
      <w:pPr>
        <w:numPr>
          <w:ilvl w:val="1"/>
          <w:numId w:val="34"/>
        </w:numPr>
        <w:ind w:right="2515" w:hanging="360"/>
      </w:pPr>
      <w:r>
        <w:t>displays</w:t>
      </w:r>
      <w:r>
        <w:tab/>
      </w:r>
      <w:r>
        <w:rPr>
          <w:rFonts w:ascii="Courier New" w:eastAsia="Courier New" w:hAnsi="Courier New" w:cs="Courier New"/>
        </w:rPr>
        <w:t xml:space="preserve">o </w:t>
      </w:r>
      <w:r>
        <w:t xml:space="preserve">fixtures </w:t>
      </w:r>
      <w:r>
        <w:rPr>
          <w:rFonts w:ascii="Courier New" w:eastAsia="Courier New" w:hAnsi="Courier New" w:cs="Courier New"/>
        </w:rPr>
        <w:t xml:space="preserve">o </w:t>
      </w:r>
      <w:r>
        <w:t>signage</w:t>
      </w:r>
      <w:r>
        <w:tab/>
      </w:r>
      <w:r>
        <w:rPr>
          <w:rFonts w:ascii="Courier New" w:eastAsia="Courier New" w:hAnsi="Courier New" w:cs="Courier New"/>
        </w:rPr>
        <w:t xml:space="preserve">o </w:t>
      </w:r>
      <w:r>
        <w:t>space</w:t>
      </w:r>
    </w:p>
    <w:p w:rsidR="00DC426F" w:rsidRDefault="00DC500B">
      <w:pPr>
        <w:numPr>
          <w:ilvl w:val="1"/>
          <w:numId w:val="34"/>
        </w:numPr>
        <w:spacing w:after="177"/>
        <w:ind w:right="2515" w:hanging="360"/>
      </w:pPr>
      <w:r>
        <w:t xml:space="preserve">lasing images you show to </w:t>
      </w:r>
      <w:r>
        <w:tab/>
      </w:r>
      <w:r>
        <w:rPr>
          <w:rFonts w:ascii="Segoe UI Symbol" w:eastAsia="Segoe UI Symbol" w:hAnsi="Segoe UI Symbol" w:cs="Segoe UI Symbol"/>
        </w:rPr>
        <w:t xml:space="preserve">• </w:t>
      </w:r>
      <w:r>
        <w:t>customers</w:t>
      </w:r>
    </w:p>
    <w:p w:rsidR="00DC426F" w:rsidRDefault="00DC500B">
      <w:pPr>
        <w:pStyle w:val="Heading1"/>
        <w:spacing w:after="0" w:line="226" w:lineRule="auto"/>
        <w:ind w:left="3658" w:hanging="3478"/>
      </w:pPr>
      <w:r>
        <w:rPr>
          <w:sz w:val="44"/>
        </w:rPr>
        <w:t>Chapter 13—Customers roles in service delivery­inseparability</w:t>
      </w:r>
    </w:p>
    <w:p w:rsidR="00DC426F" w:rsidRDefault="00DC500B">
      <w:pPr>
        <w:spacing w:after="0" w:line="259" w:lineRule="auto"/>
        <w:ind w:left="-2" w:right="-192" w:firstLine="0"/>
      </w:pPr>
      <w:r>
        <w:rPr>
          <w:noProof/>
        </w:rPr>
        <mc:AlternateContent>
          <mc:Choice Requires="wpg">
            <w:drawing>
              <wp:inline distT="0" distB="0" distL="0" distR="0">
                <wp:extent cx="6330950" cy="12700"/>
                <wp:effectExtent l="0" t="0" r="0" b="0"/>
                <wp:docPr id="24781" name="Group 24781"/>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982" name="Shape 982"/>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4781" style="width:498.5pt;height:1pt;mso-position-horizontal-relative:char;mso-position-vertical-relative:line" coordsize="63309,127">
                <v:shape id="Shape 982"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pStyle w:val="Heading2"/>
        <w:ind w:left="-5"/>
      </w:pPr>
      <w:r>
        <w:t>Case study: Curves</w:t>
      </w:r>
    </w:p>
    <w:p w:rsidR="00DC426F" w:rsidRDefault="00DC500B">
      <w:pPr>
        <w:numPr>
          <w:ilvl w:val="0"/>
          <w:numId w:val="35"/>
        </w:numPr>
        <w:ind w:right="11" w:hanging="360"/>
      </w:pPr>
      <w:r>
        <w:t xml:space="preserve">Curves: women’s’ gym </w:t>
      </w:r>
      <w:r>
        <w:t>distinguished because of its meal plan and exercise plan</w:t>
      </w:r>
    </w:p>
    <w:p w:rsidR="00DC426F" w:rsidRDefault="00DC500B">
      <w:pPr>
        <w:numPr>
          <w:ilvl w:val="0"/>
          <w:numId w:val="35"/>
        </w:numPr>
        <w:ind w:right="11" w:hanging="360"/>
      </w:pPr>
      <w:r>
        <w:t>What makes this organization so successful?</w:t>
      </w:r>
    </w:p>
    <w:p w:rsidR="00DC426F" w:rsidRDefault="00DC500B">
      <w:pPr>
        <w:numPr>
          <w:ilvl w:val="0"/>
          <w:numId w:val="35"/>
        </w:numPr>
        <w:ind w:right="11" w:hanging="360"/>
      </w:pPr>
      <w:r>
        <w:t>9500 locations 4 million members</w:t>
      </w:r>
    </w:p>
    <w:p w:rsidR="00DC426F" w:rsidRDefault="00DC500B">
      <w:pPr>
        <w:numPr>
          <w:ilvl w:val="0"/>
          <w:numId w:val="35"/>
        </w:numPr>
        <w:ind w:right="11" w:hanging="360"/>
      </w:pPr>
      <w:r>
        <w:t>How does it ensure its members perform their roles?</w:t>
      </w:r>
    </w:p>
    <w:p w:rsidR="00DC426F" w:rsidRDefault="00DC500B">
      <w:pPr>
        <w:numPr>
          <w:ilvl w:val="1"/>
          <w:numId w:val="35"/>
        </w:numPr>
        <w:spacing w:after="63"/>
        <w:ind w:right="1378" w:hanging="360"/>
      </w:pPr>
      <w:r>
        <w:t xml:space="preserve">Reasonable expectations—Ads use real women not models </w:t>
      </w:r>
      <w:r>
        <w:rPr>
          <w:rFonts w:ascii="Courier New" w:eastAsia="Courier New" w:hAnsi="Courier New" w:cs="Courier New"/>
        </w:rPr>
        <w:t xml:space="preserve">o </w:t>
      </w:r>
      <w:r>
        <w:t xml:space="preserve">Well defined roles—30 min workout guide; 3 times per week </w:t>
      </w:r>
      <w:r>
        <w:rPr>
          <w:rFonts w:ascii="Courier New" w:eastAsia="Courier New" w:hAnsi="Courier New" w:cs="Courier New"/>
        </w:rPr>
        <w:t xml:space="preserve">o </w:t>
      </w:r>
      <w:r>
        <w:t>support</w:t>
      </w:r>
    </w:p>
    <w:p w:rsidR="00DC426F" w:rsidRDefault="00DC500B">
      <w:pPr>
        <w:spacing w:after="3" w:line="259" w:lineRule="auto"/>
        <w:ind w:left="-5"/>
      </w:pPr>
      <w:r>
        <w:rPr>
          <w:color w:val="00000A"/>
          <w:sz w:val="28"/>
          <w:u w:val="single" w:color="00000A"/>
        </w:rPr>
        <w:t>How</w:t>
      </w:r>
      <w:r>
        <w:rPr>
          <w:color w:val="00000A"/>
          <w:sz w:val="28"/>
          <w:u w:val="single" w:color="00000A"/>
        </w:rPr>
        <w:t xml:space="preserve"> do customers widen the service performance gap?</w:t>
      </w:r>
    </w:p>
    <w:p w:rsidR="00DC426F" w:rsidRDefault="00DC500B">
      <w:pPr>
        <w:numPr>
          <w:ilvl w:val="0"/>
          <w:numId w:val="35"/>
        </w:numPr>
        <w:ind w:right="11" w:hanging="360"/>
      </w:pPr>
      <w:r>
        <w:t>Lack of understanding of their roles</w:t>
      </w:r>
    </w:p>
    <w:p w:rsidR="00DC426F" w:rsidRDefault="00DC500B">
      <w:pPr>
        <w:numPr>
          <w:ilvl w:val="1"/>
          <w:numId w:val="35"/>
        </w:numPr>
        <w:ind w:right="1378" w:hanging="360"/>
      </w:pPr>
      <w:r>
        <w:t>Gym equipment</w:t>
      </w:r>
    </w:p>
    <w:p w:rsidR="00DC426F" w:rsidRDefault="00DC500B">
      <w:pPr>
        <w:numPr>
          <w:ilvl w:val="0"/>
          <w:numId w:val="35"/>
        </w:numPr>
        <w:ind w:right="11" w:hanging="360"/>
      </w:pPr>
      <w:r>
        <w:t>Not being willing or able to perform their roles</w:t>
      </w:r>
    </w:p>
    <w:p w:rsidR="00DC426F" w:rsidRDefault="00DC500B">
      <w:pPr>
        <w:numPr>
          <w:ilvl w:val="0"/>
          <w:numId w:val="35"/>
        </w:numPr>
        <w:ind w:right="11" w:hanging="360"/>
      </w:pPr>
      <w:r>
        <w:t xml:space="preserve">Rewards for good performance </w:t>
      </w:r>
      <w:r>
        <w:rPr>
          <w:rFonts w:ascii="Courier New" w:eastAsia="Courier New" w:hAnsi="Courier New" w:cs="Courier New"/>
        </w:rPr>
        <w:t>o</w:t>
      </w:r>
    </w:p>
    <w:p w:rsidR="00DC426F" w:rsidRDefault="00DC500B">
      <w:pPr>
        <w:numPr>
          <w:ilvl w:val="0"/>
          <w:numId w:val="35"/>
        </w:numPr>
        <w:ind w:right="11" w:hanging="360"/>
      </w:pPr>
      <w:r>
        <w:t xml:space="preserve">Incompatible market segments </w:t>
      </w:r>
      <w:r>
        <w:rPr>
          <w:rFonts w:ascii="Courier New" w:eastAsia="Courier New" w:hAnsi="Courier New" w:cs="Courier New"/>
        </w:rPr>
        <w:t xml:space="preserve">o o </w:t>
      </w:r>
      <w:r>
        <w:t xml:space="preserve">Kids in starbucks </w:t>
      </w:r>
      <w:r>
        <w:rPr>
          <w:rFonts w:ascii="Courier New" w:eastAsia="Courier New" w:hAnsi="Courier New" w:cs="Courier New"/>
        </w:rPr>
        <w:t xml:space="preserve">o </w:t>
      </w:r>
      <w:r>
        <w:t xml:space="preserve">Paintball </w:t>
      </w:r>
      <w:r>
        <w:rPr>
          <w:rFonts w:ascii="Courier New" w:eastAsia="Courier New" w:hAnsi="Courier New" w:cs="Courier New"/>
        </w:rPr>
        <w:t xml:space="preserve">o </w:t>
      </w:r>
      <w:r>
        <w:t xml:space="preserve">Kids at an </w:t>
      </w:r>
      <w:r>
        <w:t>adult only vacation resort</w:t>
      </w:r>
    </w:p>
    <w:p w:rsidR="00DC426F" w:rsidRDefault="00DC426F">
      <w:pPr>
        <w:sectPr w:rsidR="00DC426F">
          <w:type w:val="continuous"/>
          <w:pgSz w:w="12240" w:h="15840"/>
          <w:pgMar w:top="1142" w:right="1328" w:bottom="1325"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tbl>
      <w:tblPr>
        <w:tblStyle w:val="TableGrid"/>
        <w:tblpPr w:vertAnchor="text" w:horzAnchor="margin" w:tblpX="1532" w:tblpY="336"/>
        <w:tblOverlap w:val="never"/>
        <w:tblW w:w="9021" w:type="dxa"/>
        <w:tblInd w:w="0" w:type="dxa"/>
        <w:tblCellMar>
          <w:top w:w="0" w:type="dxa"/>
          <w:left w:w="0" w:type="dxa"/>
          <w:bottom w:w="0" w:type="dxa"/>
          <w:right w:w="0" w:type="dxa"/>
        </w:tblCellMar>
        <w:tblLook w:val="04A0" w:firstRow="1" w:lastRow="0" w:firstColumn="1" w:lastColumn="0" w:noHBand="0" w:noVBand="1"/>
      </w:tblPr>
      <w:tblGrid>
        <w:gridCol w:w="6088"/>
        <w:gridCol w:w="360"/>
        <w:gridCol w:w="2573"/>
      </w:tblGrid>
      <w:tr w:rsidR="00DC426F">
        <w:trPr>
          <w:trHeight w:val="1124"/>
        </w:trPr>
        <w:tc>
          <w:tcPr>
            <w:tcW w:w="6088" w:type="dxa"/>
            <w:vMerge w:val="restart"/>
            <w:tcBorders>
              <w:top w:val="nil"/>
              <w:left w:val="nil"/>
              <w:bottom w:val="nil"/>
              <w:right w:val="nil"/>
            </w:tcBorders>
          </w:tcPr>
          <w:p w:rsidR="00DC426F" w:rsidRDefault="00DC500B">
            <w:pPr>
              <w:tabs>
                <w:tab w:val="center" w:pos="3414"/>
              </w:tabs>
              <w:spacing w:after="0" w:line="259" w:lineRule="auto"/>
              <w:ind w:left="0" w:firstLine="0"/>
            </w:pPr>
            <w:r>
              <w:rPr>
                <w:b/>
                <w:sz w:val="20"/>
              </w:rPr>
              <w:lastRenderedPageBreak/>
              <w:t>Low</w:t>
            </w:r>
            <w:r>
              <w:rPr>
                <w:b/>
                <w:sz w:val="20"/>
              </w:rPr>
              <w:tab/>
              <w:t>Moderate</w:t>
            </w:r>
          </w:p>
        </w:tc>
        <w:tc>
          <w:tcPr>
            <w:tcW w:w="2933" w:type="dxa"/>
            <w:gridSpan w:val="2"/>
            <w:tcBorders>
              <w:top w:val="nil"/>
              <w:left w:val="nil"/>
              <w:bottom w:val="nil"/>
              <w:right w:val="nil"/>
            </w:tcBorders>
          </w:tcPr>
          <w:p w:rsidR="00DC426F" w:rsidRDefault="00DC500B">
            <w:pPr>
              <w:spacing w:after="166" w:line="259" w:lineRule="auto"/>
              <w:ind w:left="0" w:firstLine="0"/>
            </w:pPr>
            <w:r>
              <w:rPr>
                <w:b/>
                <w:sz w:val="20"/>
              </w:rPr>
              <w:t>High</w:t>
            </w:r>
          </w:p>
          <w:p w:rsidR="00DC426F" w:rsidRDefault="00DC500B">
            <w:pPr>
              <w:spacing w:after="0" w:line="259" w:lineRule="auto"/>
              <w:ind w:left="0" w:firstLine="0"/>
            </w:pPr>
            <w:r>
              <w:rPr>
                <w:sz w:val="20"/>
              </w:rPr>
              <w:t>Customer co-creates the service product</w:t>
            </w:r>
          </w:p>
        </w:tc>
      </w:tr>
      <w:tr w:rsidR="00DC426F">
        <w:trPr>
          <w:trHeight w:val="946"/>
        </w:trPr>
        <w:tc>
          <w:tcPr>
            <w:tcW w:w="0" w:type="auto"/>
            <w:vMerge/>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tcPr>
          <w:p w:rsidR="00DC426F" w:rsidRDefault="00DC500B">
            <w:pPr>
              <w:spacing w:after="0" w:line="259" w:lineRule="auto"/>
              <w:ind w:left="0" w:firstLine="0"/>
            </w:pPr>
            <w:r>
              <w:rPr>
                <w:sz w:val="20"/>
              </w:rPr>
              <w:t>Active client participation guides the customized service</w:t>
            </w:r>
          </w:p>
        </w:tc>
      </w:tr>
      <w:tr w:rsidR="00DC426F">
        <w:trPr>
          <w:trHeight w:val="1312"/>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Service cannot be created apart from the customer’s purchase and active participation</w:t>
            </w:r>
          </w:p>
        </w:tc>
      </w:tr>
      <w:tr w:rsidR="00DC426F">
        <w:trPr>
          <w:trHeight w:val="1033"/>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right="20" w:firstLine="0"/>
            </w:pPr>
            <w:r>
              <w:rPr>
                <w:sz w:val="20"/>
              </w:rPr>
              <w:t>Customer inputs are mandatory and co-create the outcome</w:t>
            </w:r>
          </w:p>
        </w:tc>
      </w:tr>
      <w:tr w:rsidR="00DC426F">
        <w:trPr>
          <w:trHeight w:val="503"/>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University classes</w:t>
            </w:r>
          </w:p>
        </w:tc>
      </w:tr>
      <w:tr w:rsidR="00DC426F">
        <w:trPr>
          <w:trHeight w:val="530"/>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Personal training</w:t>
            </w:r>
          </w:p>
        </w:tc>
      </w:tr>
      <w:tr w:rsidR="00DC426F">
        <w:trPr>
          <w:trHeight w:val="508"/>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Surgery</w:t>
            </w:r>
          </w:p>
        </w:tc>
      </w:tr>
      <w:tr w:rsidR="00DC426F">
        <w:trPr>
          <w:trHeight w:val="508"/>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Management consulting</w:t>
            </w:r>
          </w:p>
        </w:tc>
      </w:tr>
      <w:tr w:rsidR="00DC426F">
        <w:trPr>
          <w:trHeight w:val="530"/>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Management seminar</w:t>
            </w:r>
          </w:p>
        </w:tc>
      </w:tr>
      <w:tr w:rsidR="00DC426F">
        <w:trPr>
          <w:trHeight w:val="384"/>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bottom"/>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bottom"/>
          </w:tcPr>
          <w:p w:rsidR="00DC426F" w:rsidRDefault="00DC500B">
            <w:pPr>
              <w:spacing w:after="0" w:line="259" w:lineRule="auto"/>
              <w:ind w:left="0" w:firstLine="0"/>
            </w:pPr>
            <w:r>
              <w:rPr>
                <w:sz w:val="20"/>
              </w:rPr>
              <w:t>Installation of network</w:t>
            </w:r>
          </w:p>
        </w:tc>
      </w:tr>
    </w:tbl>
    <w:p w:rsidR="00DC426F" w:rsidRDefault="00DC500B">
      <w:pPr>
        <w:pStyle w:val="Heading2"/>
        <w:ind w:left="-5"/>
      </w:pPr>
      <w:r>
        <w:t>Levels of customer participation across different services</w:t>
      </w:r>
    </w:p>
    <w:p w:rsidR="00DC426F" w:rsidRDefault="00DC426F">
      <w:pPr>
        <w:sectPr w:rsidR="00DC426F">
          <w:pgSz w:w="12240" w:h="15840"/>
          <w:pgMar w:top="1449" w:right="4325" w:bottom="1172" w:left="1136" w:header="720" w:footer="720" w:gutter="0"/>
          <w:cols w:space="720"/>
        </w:sectPr>
      </w:pPr>
    </w:p>
    <w:p w:rsidR="00DC426F" w:rsidRDefault="00DC500B">
      <w:pPr>
        <w:spacing w:after="219" w:line="266" w:lineRule="auto"/>
        <w:ind w:left="1517" w:right="1627" w:hanging="1532"/>
      </w:pPr>
      <w:r>
        <w:rPr>
          <w:b/>
          <w:sz w:val="20"/>
        </w:rPr>
        <w:t>Define</w:t>
      </w:r>
      <w:r>
        <w:rPr>
          <w:b/>
          <w:sz w:val="20"/>
        </w:rPr>
        <w:tab/>
      </w:r>
      <w:r>
        <w:rPr>
          <w:sz w:val="20"/>
        </w:rPr>
        <w:t xml:space="preserve">Consumer presence required </w:t>
      </w:r>
      <w:r>
        <w:rPr>
          <w:sz w:val="20"/>
        </w:rPr>
        <w:tab/>
        <w:t>Consumer inputs required for during service delivery</w:t>
      </w:r>
      <w:r>
        <w:rPr>
          <w:sz w:val="20"/>
        </w:rPr>
        <w:tab/>
        <w:t>service creation</w:t>
      </w:r>
    </w:p>
    <w:p w:rsidR="00DC426F" w:rsidRDefault="00DC500B">
      <w:pPr>
        <w:spacing w:after="3" w:line="320" w:lineRule="auto"/>
        <w:ind w:left="-5" w:right="1627"/>
      </w:pPr>
      <w:r>
        <w:rPr>
          <w:b/>
          <w:sz w:val="20"/>
        </w:rPr>
        <w:t>Characteristi</w:t>
      </w:r>
      <w:r>
        <w:rPr>
          <w:b/>
          <w:sz w:val="20"/>
        </w:rPr>
        <w:tab/>
      </w:r>
      <w:r>
        <w:rPr>
          <w:rFonts w:ascii="Segoe UI Symbol" w:eastAsia="Segoe UI Symbol" w:hAnsi="Segoe UI Symbol" w:cs="Segoe UI Symbol"/>
        </w:rPr>
        <w:t xml:space="preserve">• </w:t>
      </w:r>
      <w:r>
        <w:rPr>
          <w:sz w:val="20"/>
        </w:rPr>
        <w:t xml:space="preserve">Products are standardized </w:t>
      </w:r>
      <w:r>
        <w:rPr>
          <w:rFonts w:ascii="Segoe UI Symbol" w:eastAsia="Segoe UI Symbol" w:hAnsi="Segoe UI Symbol" w:cs="Segoe UI Symbol"/>
        </w:rPr>
        <w:t xml:space="preserve">• </w:t>
      </w:r>
      <w:r>
        <w:rPr>
          <w:sz w:val="20"/>
        </w:rPr>
        <w:t xml:space="preserve">Clients inputs customize a </w:t>
      </w:r>
      <w:r>
        <w:rPr>
          <w:b/>
          <w:sz w:val="20"/>
        </w:rPr>
        <w:t>cs</w:t>
      </w:r>
      <w:r>
        <w:rPr>
          <w:b/>
          <w:sz w:val="20"/>
        </w:rPr>
        <w:tab/>
      </w:r>
      <w:r>
        <w:rPr>
          <w:sz w:val="20"/>
        </w:rPr>
        <w:t>standard service</w:t>
      </w:r>
    </w:p>
    <w:p w:rsidR="00DC426F" w:rsidRDefault="00DC500B">
      <w:pPr>
        <w:numPr>
          <w:ilvl w:val="0"/>
          <w:numId w:val="36"/>
        </w:numPr>
        <w:spacing w:after="243" w:line="266" w:lineRule="auto"/>
        <w:ind w:right="1627" w:hanging="360"/>
      </w:pPr>
      <w:r>
        <w:rPr>
          <w:sz w:val="20"/>
        </w:rPr>
        <w:t xml:space="preserve">Service is provided regardless of any </w:t>
      </w:r>
      <w:r>
        <w:rPr>
          <w:sz w:val="20"/>
        </w:rPr>
        <w:tab/>
      </w:r>
      <w:r>
        <w:rPr>
          <w:rFonts w:ascii="Segoe UI Symbol" w:eastAsia="Segoe UI Symbol" w:hAnsi="Segoe UI Symbol" w:cs="Segoe UI Symbol"/>
        </w:rPr>
        <w:t xml:space="preserve">• </w:t>
      </w:r>
      <w:r>
        <w:rPr>
          <w:sz w:val="20"/>
        </w:rPr>
        <w:t>Provision of service required individual purchase</w:t>
      </w:r>
      <w:r>
        <w:rPr>
          <w:sz w:val="20"/>
        </w:rPr>
        <w:tab/>
        <w:t>customer purchase</w:t>
      </w:r>
    </w:p>
    <w:p w:rsidR="00DC426F" w:rsidRDefault="00DC500B">
      <w:pPr>
        <w:numPr>
          <w:ilvl w:val="0"/>
          <w:numId w:val="36"/>
        </w:numPr>
        <w:spacing w:after="30" w:line="266" w:lineRule="auto"/>
        <w:ind w:right="1627" w:hanging="360"/>
      </w:pPr>
      <w:r>
        <w:rPr>
          <w:sz w:val="20"/>
        </w:rPr>
        <w:t xml:space="preserve">Payment may be the only </w:t>
      </w:r>
      <w:r>
        <w:rPr>
          <w:rFonts w:ascii="Segoe UI Symbol" w:eastAsia="Segoe UI Symbol" w:hAnsi="Segoe UI Symbol" w:cs="Segoe UI Symbol"/>
        </w:rPr>
        <w:t xml:space="preserve">• </w:t>
      </w:r>
      <w:r>
        <w:rPr>
          <w:sz w:val="20"/>
        </w:rPr>
        <w:t>Customer inputs are required customer input</w:t>
      </w:r>
      <w:r>
        <w:rPr>
          <w:sz w:val="20"/>
        </w:rPr>
        <w:tab/>
        <w:t xml:space="preserve">necessary for an adequate </w:t>
      </w:r>
    </w:p>
    <w:p w:rsidR="00DC426F" w:rsidRDefault="00DC500B">
      <w:pPr>
        <w:spacing w:after="748" w:line="260" w:lineRule="auto"/>
        <w:ind w:left="4706" w:right="1766"/>
        <w:jc w:val="center"/>
      </w:pPr>
      <w:r>
        <w:rPr>
          <w:sz w:val="20"/>
        </w:rPr>
        <w:t>outcome, but the service firm provides the service</w:t>
      </w:r>
    </w:p>
    <w:p w:rsidR="00DC426F" w:rsidRDefault="00DC500B">
      <w:pPr>
        <w:tabs>
          <w:tab w:val="center" w:pos="2262"/>
          <w:tab w:val="center" w:pos="4998"/>
        </w:tabs>
        <w:spacing w:after="234" w:line="266" w:lineRule="auto"/>
        <w:ind w:left="-15" w:firstLine="0"/>
      </w:pPr>
      <w:r>
        <w:rPr>
          <w:b/>
          <w:sz w:val="20"/>
        </w:rPr>
        <w:t>B2C</w:t>
      </w:r>
      <w:r>
        <w:rPr>
          <w:b/>
          <w:sz w:val="20"/>
        </w:rPr>
        <w:tab/>
      </w:r>
      <w:r>
        <w:rPr>
          <w:rFonts w:ascii="Segoe UI Symbol" w:eastAsia="Segoe UI Symbol" w:hAnsi="Segoe UI Symbol" w:cs="Segoe UI Symbol"/>
        </w:rPr>
        <w:t xml:space="preserve">• </w:t>
      </w:r>
      <w:r>
        <w:rPr>
          <w:sz w:val="20"/>
        </w:rPr>
        <w:t>Airline travel</w:t>
      </w:r>
      <w:r>
        <w:rPr>
          <w:sz w:val="20"/>
        </w:rPr>
        <w:tab/>
      </w:r>
      <w:r>
        <w:rPr>
          <w:rFonts w:ascii="Segoe UI Symbol" w:eastAsia="Segoe UI Symbol" w:hAnsi="Segoe UI Symbol" w:cs="Segoe UI Symbol"/>
        </w:rPr>
        <w:t xml:space="preserve">• </w:t>
      </w:r>
      <w:r>
        <w:rPr>
          <w:sz w:val="20"/>
        </w:rPr>
        <w:t>Haircut</w:t>
      </w:r>
    </w:p>
    <w:p w:rsidR="00DC426F" w:rsidRDefault="00DC500B">
      <w:pPr>
        <w:numPr>
          <w:ilvl w:val="0"/>
          <w:numId w:val="36"/>
        </w:numPr>
        <w:spacing w:after="221" w:line="266" w:lineRule="auto"/>
        <w:ind w:right="1627" w:hanging="360"/>
      </w:pPr>
      <w:r>
        <w:rPr>
          <w:sz w:val="20"/>
        </w:rPr>
        <w:t>Motel sta</w:t>
      </w:r>
      <w:r>
        <w:rPr>
          <w:sz w:val="20"/>
        </w:rPr>
        <w:t>y</w:t>
      </w:r>
      <w:r>
        <w:rPr>
          <w:sz w:val="20"/>
        </w:rPr>
        <w:tab/>
      </w:r>
      <w:r>
        <w:rPr>
          <w:rFonts w:ascii="Segoe UI Symbol" w:eastAsia="Segoe UI Symbol" w:hAnsi="Segoe UI Symbol" w:cs="Segoe UI Symbol"/>
        </w:rPr>
        <w:t xml:space="preserve">• </w:t>
      </w:r>
      <w:r>
        <w:rPr>
          <w:sz w:val="20"/>
        </w:rPr>
        <w:t>Annual physical exam</w:t>
      </w:r>
    </w:p>
    <w:p w:rsidR="00DC426F" w:rsidRDefault="00DC500B">
      <w:pPr>
        <w:numPr>
          <w:ilvl w:val="0"/>
          <w:numId w:val="36"/>
        </w:numPr>
        <w:spacing w:after="198" w:line="266" w:lineRule="auto"/>
        <w:ind w:right="1627" w:hanging="360"/>
      </w:pPr>
      <w:r>
        <w:rPr>
          <w:sz w:val="20"/>
        </w:rPr>
        <w:lastRenderedPageBreak/>
        <w:t>Fast-food restaurants</w:t>
      </w:r>
      <w:r>
        <w:rPr>
          <w:sz w:val="20"/>
        </w:rPr>
        <w:tab/>
      </w:r>
      <w:r>
        <w:rPr>
          <w:rFonts w:ascii="Segoe UI Symbol" w:eastAsia="Segoe UI Symbol" w:hAnsi="Segoe UI Symbol" w:cs="Segoe UI Symbol"/>
        </w:rPr>
        <w:t xml:space="preserve">• </w:t>
      </w:r>
      <w:r>
        <w:rPr>
          <w:sz w:val="20"/>
        </w:rPr>
        <w:t>Full service restaurant</w:t>
      </w:r>
    </w:p>
    <w:p w:rsidR="00DC426F" w:rsidRDefault="00DC500B">
      <w:pPr>
        <w:tabs>
          <w:tab w:val="center" w:pos="2462"/>
          <w:tab w:val="center" w:pos="5331"/>
        </w:tabs>
        <w:spacing w:after="233" w:line="266" w:lineRule="auto"/>
        <w:ind w:left="-15" w:firstLine="0"/>
      </w:pPr>
      <w:r>
        <w:rPr>
          <w:b/>
          <w:sz w:val="20"/>
        </w:rPr>
        <w:t>B2B</w:t>
      </w:r>
      <w:r>
        <w:rPr>
          <w:b/>
          <w:sz w:val="20"/>
        </w:rPr>
        <w:tab/>
      </w:r>
      <w:r>
        <w:rPr>
          <w:rFonts w:ascii="Segoe UI Symbol" w:eastAsia="Segoe UI Symbol" w:hAnsi="Segoe UI Symbol" w:cs="Segoe UI Symbol"/>
        </w:rPr>
        <w:t xml:space="preserve">• </w:t>
      </w:r>
      <w:r>
        <w:rPr>
          <w:sz w:val="20"/>
        </w:rPr>
        <w:t xml:space="preserve">Uniform cleaning </w:t>
      </w:r>
      <w:r>
        <w:rPr>
          <w:sz w:val="20"/>
        </w:rPr>
        <w:tab/>
      </w:r>
      <w:r>
        <w:rPr>
          <w:rFonts w:ascii="Segoe UI Symbol" w:eastAsia="Segoe UI Symbol" w:hAnsi="Segoe UI Symbol" w:cs="Segoe UI Symbol"/>
        </w:rPr>
        <w:t xml:space="preserve">• </w:t>
      </w:r>
      <w:r>
        <w:rPr>
          <w:sz w:val="20"/>
        </w:rPr>
        <w:t>Payroll service</w:t>
      </w:r>
    </w:p>
    <w:p w:rsidR="00DC426F" w:rsidRDefault="00DC500B">
      <w:pPr>
        <w:numPr>
          <w:ilvl w:val="0"/>
          <w:numId w:val="36"/>
        </w:numPr>
        <w:spacing w:after="221" w:line="266" w:lineRule="auto"/>
        <w:ind w:right="1627" w:hanging="360"/>
      </w:pPr>
      <w:r>
        <w:rPr>
          <w:sz w:val="20"/>
        </w:rPr>
        <w:t>Pest control</w:t>
      </w:r>
      <w:r>
        <w:rPr>
          <w:sz w:val="20"/>
        </w:rPr>
        <w:tab/>
      </w:r>
      <w:r>
        <w:rPr>
          <w:rFonts w:ascii="Segoe UI Symbol" w:eastAsia="Segoe UI Symbol" w:hAnsi="Segoe UI Symbol" w:cs="Segoe UI Symbol"/>
        </w:rPr>
        <w:t xml:space="preserve">• </w:t>
      </w:r>
      <w:r>
        <w:rPr>
          <w:sz w:val="20"/>
        </w:rPr>
        <w:t>Freight transportation</w:t>
      </w:r>
    </w:p>
    <w:p w:rsidR="00DC426F" w:rsidRDefault="00DC500B">
      <w:pPr>
        <w:numPr>
          <w:ilvl w:val="0"/>
          <w:numId w:val="36"/>
        </w:numPr>
        <w:spacing w:after="378" w:line="266" w:lineRule="auto"/>
        <w:ind w:right="1627" w:hanging="360"/>
      </w:pPr>
      <w:r>
        <w:rPr>
          <w:sz w:val="20"/>
        </w:rPr>
        <w:t>Greenery maintenance</w:t>
      </w:r>
      <w:r>
        <w:rPr>
          <w:sz w:val="20"/>
        </w:rPr>
        <w:tab/>
      </w:r>
      <w:r>
        <w:rPr>
          <w:rFonts w:ascii="Segoe UI Symbol" w:eastAsia="Segoe UI Symbol" w:hAnsi="Segoe UI Symbol" w:cs="Segoe UI Symbol"/>
        </w:rPr>
        <w:t xml:space="preserve">• </w:t>
      </w:r>
      <w:r>
        <w:rPr>
          <w:sz w:val="20"/>
        </w:rPr>
        <w:t>Advertising company</w:t>
      </w:r>
    </w:p>
    <w:p w:rsidR="00DC426F" w:rsidRDefault="00DC500B">
      <w:pPr>
        <w:numPr>
          <w:ilvl w:val="0"/>
          <w:numId w:val="36"/>
        </w:numPr>
        <w:ind w:right="1627" w:hanging="360"/>
      </w:pPr>
      <w:r>
        <w:t xml:space="preserve">Participation= information, physical effort, or possessions </w:t>
      </w:r>
    </w:p>
    <w:p w:rsidR="00DC426F" w:rsidRDefault="00DC500B">
      <w:pPr>
        <w:pStyle w:val="Heading2"/>
        <w:ind w:left="-5"/>
      </w:pPr>
      <w:r>
        <w:t>Fellow customers [importance of other customers in service delivery]</w:t>
      </w:r>
    </w:p>
    <w:p w:rsidR="00DC426F" w:rsidRDefault="00DC500B">
      <w:pPr>
        <w:numPr>
          <w:ilvl w:val="0"/>
          <w:numId w:val="37"/>
        </w:numPr>
        <w:ind w:right="11" w:hanging="360"/>
      </w:pPr>
      <w:r>
        <w:t xml:space="preserve">Other customers can </w:t>
      </w:r>
      <w:r>
        <w:rPr>
          <w:b/>
        </w:rPr>
        <w:t xml:space="preserve">detract </w:t>
      </w:r>
      <w:r>
        <w:t>from satisfaction:</w:t>
      </w:r>
    </w:p>
    <w:p w:rsidR="00DC426F" w:rsidRDefault="00DC500B">
      <w:pPr>
        <w:numPr>
          <w:ilvl w:val="1"/>
          <w:numId w:val="37"/>
        </w:numPr>
        <w:ind w:right="1335" w:hanging="360"/>
      </w:pPr>
      <w:r>
        <w:t xml:space="preserve">Disruptive behaviours—smoking, delays </w:t>
      </w:r>
      <w:r>
        <w:rPr>
          <w:rFonts w:ascii="Courier New" w:eastAsia="Courier New" w:hAnsi="Courier New" w:cs="Courier New"/>
        </w:rPr>
        <w:t xml:space="preserve">o </w:t>
      </w:r>
      <w:r>
        <w:t xml:space="preserve">Overly demanding behaviours—seat back on airplanes </w:t>
      </w:r>
      <w:r>
        <w:rPr>
          <w:rFonts w:ascii="Courier New" w:eastAsia="Courier New" w:hAnsi="Courier New" w:cs="Courier New"/>
        </w:rPr>
        <w:t xml:space="preserve">o </w:t>
      </w:r>
      <w:r>
        <w:t xml:space="preserve">Excessive crowding—boxing day sales </w:t>
      </w:r>
      <w:r>
        <w:rPr>
          <w:rFonts w:ascii="Courier New" w:eastAsia="Courier New" w:hAnsi="Courier New" w:cs="Courier New"/>
        </w:rPr>
        <w:t xml:space="preserve">o </w:t>
      </w:r>
      <w:r>
        <w:t>Incompat</w:t>
      </w:r>
      <w:r>
        <w:t>ible needs</w:t>
      </w:r>
    </w:p>
    <w:p w:rsidR="00DC426F" w:rsidRDefault="00DC500B">
      <w:pPr>
        <w:numPr>
          <w:ilvl w:val="0"/>
          <w:numId w:val="37"/>
        </w:numPr>
        <w:ind w:right="11" w:hanging="360"/>
      </w:pPr>
      <w:r>
        <w:t xml:space="preserve">Other customers can </w:t>
      </w:r>
      <w:r>
        <w:rPr>
          <w:b/>
        </w:rPr>
        <w:t xml:space="preserve">enhance </w:t>
      </w:r>
      <w:r>
        <w:t>satisfaction:</w:t>
      </w:r>
    </w:p>
    <w:p w:rsidR="00DC426F" w:rsidRDefault="00DC500B">
      <w:pPr>
        <w:numPr>
          <w:ilvl w:val="1"/>
          <w:numId w:val="37"/>
        </w:numPr>
        <w:ind w:right="1335" w:hanging="360"/>
      </w:pPr>
      <w:r>
        <w:t xml:space="preserve">Mere presence—sport events, clubs, vacation resorts, cruise ships </w:t>
      </w:r>
      <w:r>
        <w:rPr>
          <w:rFonts w:ascii="Courier New" w:eastAsia="Courier New" w:hAnsi="Courier New" w:cs="Courier New"/>
        </w:rPr>
        <w:t xml:space="preserve">o </w:t>
      </w:r>
      <w:r>
        <w:t>Socialization/friendships—curve camaderie</w:t>
      </w:r>
    </w:p>
    <w:p w:rsidR="00DC426F" w:rsidRDefault="00DC500B">
      <w:pPr>
        <w:numPr>
          <w:ilvl w:val="1"/>
          <w:numId w:val="37"/>
        </w:numPr>
        <w:spacing w:after="57" w:line="259" w:lineRule="auto"/>
        <w:ind w:right="1335" w:hanging="360"/>
      </w:pPr>
      <w:r>
        <w:t>Roles: assistants, teachers, supporters, mentors—diving, paintball, rock climbing</w:t>
      </w:r>
    </w:p>
    <w:p w:rsidR="00DC426F" w:rsidRDefault="00DC500B">
      <w:pPr>
        <w:pStyle w:val="Heading2"/>
        <w:ind w:left="-5"/>
      </w:pPr>
      <w:r>
        <w:t>Customer’s roles</w:t>
      </w:r>
    </w:p>
    <w:p w:rsidR="00DC426F" w:rsidRDefault="00DC500B">
      <w:pPr>
        <w:pStyle w:val="Heading3"/>
        <w:ind w:left="-5"/>
      </w:pPr>
      <w:r>
        <w:t>Customers as productive resources</w:t>
      </w:r>
    </w:p>
    <w:p w:rsidR="00DC426F" w:rsidRDefault="00DC500B">
      <w:pPr>
        <w:numPr>
          <w:ilvl w:val="0"/>
          <w:numId w:val="38"/>
        </w:numPr>
        <w:ind w:right="11" w:hanging="360"/>
      </w:pPr>
      <w:r>
        <w:t xml:space="preserve">Customers can be thought of as “partial employees” </w:t>
      </w:r>
      <w:r>
        <w:rPr>
          <w:rFonts w:ascii="Courier New" w:eastAsia="Courier New" w:hAnsi="Courier New" w:cs="Courier New"/>
        </w:rPr>
        <w:t xml:space="preserve">o </w:t>
      </w:r>
      <w:r>
        <w:t>Contributing effort, time, or other resources to the production process</w:t>
      </w:r>
    </w:p>
    <w:p w:rsidR="00DC426F" w:rsidRDefault="00DC500B">
      <w:pPr>
        <w:numPr>
          <w:ilvl w:val="0"/>
          <w:numId w:val="38"/>
        </w:numPr>
        <w:ind w:right="11" w:hanging="360"/>
      </w:pPr>
      <w:r>
        <w:t xml:space="preserve">Customer inputs can affect organization’s productivity </w:t>
      </w:r>
    </w:p>
    <w:p w:rsidR="00DC426F" w:rsidRDefault="00DC500B">
      <w:pPr>
        <w:numPr>
          <w:ilvl w:val="0"/>
          <w:numId w:val="38"/>
        </w:numPr>
        <w:ind w:right="11" w:hanging="360"/>
      </w:pPr>
      <w:r>
        <w:t>Customer inputs should p</w:t>
      </w:r>
      <w:r>
        <w:t xml:space="preserve">rovide benefits to customers </w:t>
      </w:r>
      <w:r>
        <w:rPr>
          <w:rFonts w:ascii="Courier New" w:eastAsia="Courier New" w:hAnsi="Courier New" w:cs="Courier New"/>
        </w:rPr>
        <w:t xml:space="preserve">o </w:t>
      </w:r>
      <w:r>
        <w:t>Time, value, savings, quality</w:t>
      </w:r>
    </w:p>
    <w:p w:rsidR="00DC426F" w:rsidRDefault="00DC500B">
      <w:pPr>
        <w:numPr>
          <w:ilvl w:val="0"/>
          <w:numId w:val="38"/>
        </w:numPr>
        <w:ind w:right="11" w:hanging="360"/>
      </w:pPr>
      <w:r>
        <w:t>Key issue: Should customers’ roles be expanded or reduced?</w:t>
      </w:r>
    </w:p>
    <w:p w:rsidR="00DC426F" w:rsidRDefault="00DC500B">
      <w:pPr>
        <w:numPr>
          <w:ilvl w:val="1"/>
          <w:numId w:val="38"/>
        </w:numPr>
        <w:ind w:right="11" w:hanging="360"/>
      </w:pPr>
      <w:r>
        <w:t xml:space="preserve">Due to uncertainty customer roles should be minimized </w:t>
      </w:r>
      <w:r>
        <w:rPr>
          <w:rFonts w:ascii="Courier New" w:eastAsia="Courier New" w:hAnsi="Courier New" w:cs="Courier New"/>
        </w:rPr>
        <w:t xml:space="preserve">o </w:t>
      </w:r>
      <w:r>
        <w:t>Efficiency increased if customers are leveraged to co-produce</w:t>
      </w:r>
    </w:p>
    <w:p w:rsidR="00DC426F" w:rsidRDefault="00DC500B">
      <w:pPr>
        <w:numPr>
          <w:ilvl w:val="0"/>
          <w:numId w:val="38"/>
        </w:numPr>
        <w:ind w:right="11" w:hanging="360"/>
      </w:pPr>
      <w:r>
        <w:t>Examples:</w:t>
      </w:r>
    </w:p>
    <w:p w:rsidR="00DC426F" w:rsidRDefault="00DC500B">
      <w:pPr>
        <w:numPr>
          <w:ilvl w:val="1"/>
          <w:numId w:val="38"/>
        </w:numPr>
        <w:ind w:right="11" w:hanging="360"/>
      </w:pPr>
      <w:r>
        <w:t>Lower end bargain dress stores: clients find dress, therefore partial employee and resources</w:t>
      </w:r>
    </w:p>
    <w:p w:rsidR="00DC426F" w:rsidRDefault="00DC500B">
      <w:pPr>
        <w:numPr>
          <w:ilvl w:val="1"/>
          <w:numId w:val="38"/>
        </w:numPr>
        <w:ind w:right="11" w:hanging="360"/>
      </w:pPr>
      <w:r>
        <w:t>Home depot</w:t>
      </w:r>
    </w:p>
    <w:p w:rsidR="00DC426F" w:rsidRDefault="00DC500B">
      <w:pPr>
        <w:ind w:left="1450" w:right="2148"/>
      </w:pPr>
      <w:r>
        <w:t xml:space="preserve"> </w:t>
      </w:r>
      <w:r>
        <w:t xml:space="preserve">Strategy to serve the Do it yourself home renovator </w:t>
      </w:r>
      <w:r>
        <w:t xml:space="preserve"> </w:t>
      </w:r>
      <w:r>
        <w:t>Service implications of target segments</w:t>
      </w:r>
    </w:p>
    <w:p w:rsidR="00DC426F" w:rsidRDefault="00DC500B">
      <w:pPr>
        <w:spacing w:after="0" w:line="259" w:lineRule="auto"/>
        <w:ind w:left="2170"/>
      </w:pPr>
      <w:r>
        <w:rPr>
          <w:rFonts w:ascii="Segoe UI Symbol" w:eastAsia="Segoe UI Symbol" w:hAnsi="Segoe UI Symbol" w:cs="Segoe UI Symbol"/>
        </w:rPr>
        <w:t>•</w:t>
      </w:r>
    </w:p>
    <w:p w:rsidR="00DC426F" w:rsidRDefault="00DC500B">
      <w:pPr>
        <w:numPr>
          <w:ilvl w:val="0"/>
          <w:numId w:val="38"/>
        </w:numPr>
        <w:ind w:right="11" w:hanging="360"/>
      </w:pPr>
      <w:r>
        <w:t>Contractor</w:t>
      </w:r>
    </w:p>
    <w:p w:rsidR="00DC426F" w:rsidRDefault="00DC500B">
      <w:pPr>
        <w:numPr>
          <w:ilvl w:val="0"/>
          <w:numId w:val="38"/>
        </w:numPr>
        <w:ind w:right="11" w:hanging="360"/>
      </w:pPr>
      <w:r>
        <w:t>DIY</w:t>
      </w:r>
    </w:p>
    <w:p w:rsidR="00DC426F" w:rsidRDefault="00DC426F">
      <w:pPr>
        <w:sectPr w:rsidR="00DC426F">
          <w:type w:val="continuous"/>
          <w:pgSz w:w="12240" w:h="15840"/>
          <w:pgMar w:top="1157" w:right="2079" w:bottom="1172"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p w:rsidR="00DC426F" w:rsidRDefault="00DC500B">
      <w:pPr>
        <w:pStyle w:val="Heading3"/>
        <w:ind w:left="-5"/>
      </w:pPr>
      <w:r>
        <w:lastRenderedPageBreak/>
        <w:t>Customers as contributors</w:t>
      </w:r>
      <w:r>
        <w:t xml:space="preserve"> to service quality and satisfaction</w:t>
      </w:r>
    </w:p>
    <w:p w:rsidR="00DC426F" w:rsidRDefault="00DC500B">
      <w:pPr>
        <w:numPr>
          <w:ilvl w:val="0"/>
          <w:numId w:val="39"/>
        </w:numPr>
        <w:ind w:right="11" w:hanging="360"/>
      </w:pPr>
      <w:r>
        <w:t>Customers can contribute to:</w:t>
      </w:r>
    </w:p>
    <w:p w:rsidR="00DC426F" w:rsidRDefault="00DC500B">
      <w:pPr>
        <w:numPr>
          <w:ilvl w:val="1"/>
          <w:numId w:val="39"/>
        </w:numPr>
        <w:ind w:right="4651" w:hanging="360"/>
      </w:pPr>
      <w:r>
        <w:t xml:space="preserve">Their own satisfaction with the service </w:t>
      </w:r>
      <w:r>
        <w:t xml:space="preserve"> </w:t>
      </w:r>
      <w:r>
        <w:t>By performing their role effectively</w:t>
      </w:r>
    </w:p>
    <w:p w:rsidR="00DC426F" w:rsidRDefault="00DC500B">
      <w:pPr>
        <w:numPr>
          <w:ilvl w:val="2"/>
          <w:numId w:val="39"/>
        </w:numPr>
        <w:ind w:right="11" w:firstLine="720"/>
      </w:pPr>
      <w:r>
        <w:t>By working with the service provider</w:t>
      </w:r>
    </w:p>
    <w:p w:rsidR="00DC426F" w:rsidRDefault="00DC500B">
      <w:pPr>
        <w:numPr>
          <w:ilvl w:val="2"/>
          <w:numId w:val="39"/>
        </w:numPr>
        <w:spacing w:after="37"/>
        <w:ind w:right="11" w:firstLine="720"/>
      </w:pPr>
      <w:r>
        <w:t xml:space="preserve">Active students vs. Passive students </w:t>
      </w:r>
      <w:r>
        <w:rPr>
          <w:rFonts w:ascii="Courier New" w:eastAsia="Courier New" w:hAnsi="Courier New" w:cs="Courier New"/>
        </w:rPr>
        <w:t xml:space="preserve">o </w:t>
      </w:r>
      <w:r>
        <w:t>The quality of the service they rec</w:t>
      </w:r>
      <w:r>
        <w:t>eive</w:t>
      </w:r>
    </w:p>
    <w:p w:rsidR="00DC426F" w:rsidRDefault="00DC500B">
      <w:pPr>
        <w:numPr>
          <w:ilvl w:val="2"/>
          <w:numId w:val="39"/>
        </w:numPr>
        <w:ind w:right="11" w:firstLine="720"/>
      </w:pPr>
      <w:r>
        <w:t>By asking questions</w:t>
      </w:r>
    </w:p>
    <w:p w:rsidR="00DC426F" w:rsidRDefault="00DC500B">
      <w:pPr>
        <w:numPr>
          <w:ilvl w:val="2"/>
          <w:numId w:val="39"/>
        </w:numPr>
        <w:ind w:right="11" w:firstLine="720"/>
      </w:pPr>
      <w:r>
        <w:t>By taking responsibility for their own satisfaction</w:t>
      </w:r>
    </w:p>
    <w:p w:rsidR="00DC426F" w:rsidRDefault="00DC500B">
      <w:pPr>
        <w:numPr>
          <w:ilvl w:val="2"/>
          <w:numId w:val="39"/>
        </w:numPr>
        <w:ind w:right="11" w:firstLine="720"/>
      </w:pPr>
      <w:r>
        <w:t>By complaining when there is a service failure</w:t>
      </w:r>
    </w:p>
    <w:p w:rsidR="00DC426F" w:rsidRDefault="00DC500B">
      <w:pPr>
        <w:numPr>
          <w:ilvl w:val="0"/>
          <w:numId w:val="39"/>
        </w:numPr>
        <w:ind w:right="11" w:hanging="360"/>
      </w:pPr>
      <w:r>
        <w:t>Examples: IKEA</w:t>
      </w:r>
    </w:p>
    <w:p w:rsidR="00DC426F" w:rsidRDefault="00DC500B">
      <w:pPr>
        <w:numPr>
          <w:ilvl w:val="1"/>
          <w:numId w:val="39"/>
        </w:numPr>
        <w:ind w:right="4651" w:hanging="360"/>
      </w:pPr>
      <w:r>
        <w:t>Differentiated strategy based on customer self service</w:t>
      </w:r>
    </w:p>
    <w:p w:rsidR="00DC426F" w:rsidRDefault="00DC500B">
      <w:pPr>
        <w:numPr>
          <w:ilvl w:val="1"/>
          <w:numId w:val="39"/>
        </w:numPr>
        <w:spacing w:after="45"/>
        <w:ind w:right="4651" w:hanging="360"/>
      </w:pPr>
      <w:r>
        <w:t xml:space="preserve">Reduced costs/prices </w:t>
      </w:r>
      <w:r>
        <w:rPr>
          <w:rFonts w:ascii="Courier New" w:eastAsia="Courier New" w:hAnsi="Courier New" w:cs="Courier New"/>
        </w:rPr>
        <w:t xml:space="preserve">o </w:t>
      </w:r>
      <w:r>
        <w:t>Customers assemble furniture</w:t>
      </w:r>
    </w:p>
    <w:p w:rsidR="00DC426F" w:rsidRDefault="00DC500B">
      <w:pPr>
        <w:pStyle w:val="Heading3"/>
        <w:ind w:left="-5"/>
      </w:pPr>
      <w:r>
        <w:t>Customers as competitors</w:t>
      </w:r>
    </w:p>
    <w:p w:rsidR="00DC426F" w:rsidRDefault="00DC500B">
      <w:pPr>
        <w:numPr>
          <w:ilvl w:val="0"/>
          <w:numId w:val="40"/>
        </w:numPr>
        <w:ind w:right="4392" w:hanging="360"/>
      </w:pPr>
      <w:r>
        <w:t xml:space="preserve">Customers may “compete” with the service provider </w:t>
      </w:r>
      <w:r>
        <w:rPr>
          <w:rFonts w:ascii="Segoe UI Symbol" w:eastAsia="Segoe UI Symbol" w:hAnsi="Segoe UI Symbol" w:cs="Segoe UI Symbol"/>
        </w:rPr>
        <w:t xml:space="preserve">• </w:t>
      </w:r>
      <w:r>
        <w:t xml:space="preserve">“internal exchange” vs. “external exchange” </w:t>
      </w:r>
      <w:r>
        <w:rPr>
          <w:rFonts w:ascii="Segoe UI Symbol" w:eastAsia="Segoe UI Symbol" w:hAnsi="Segoe UI Symbol" w:cs="Segoe UI Symbol"/>
        </w:rPr>
        <w:t xml:space="preserve">• </w:t>
      </w:r>
      <w:r>
        <w:t>Internal/external decision often based on:</w:t>
      </w:r>
    </w:p>
    <w:p w:rsidR="00DC426F" w:rsidRDefault="00DC500B">
      <w:pPr>
        <w:spacing w:after="2" w:line="259" w:lineRule="auto"/>
        <w:ind w:left="715"/>
      </w:pPr>
      <w:r>
        <w:rPr>
          <w:rFonts w:ascii="Courier New" w:eastAsia="Courier New" w:hAnsi="Courier New" w:cs="Courier New"/>
        </w:rPr>
        <w:t>o</w:t>
      </w:r>
    </w:p>
    <w:tbl>
      <w:tblPr>
        <w:tblStyle w:val="TableGrid"/>
        <w:tblW w:w="8725" w:type="dxa"/>
        <w:tblInd w:w="720" w:type="dxa"/>
        <w:tblCellMar>
          <w:top w:w="1" w:type="dxa"/>
          <w:left w:w="0" w:type="dxa"/>
          <w:bottom w:w="0" w:type="dxa"/>
          <w:right w:w="0" w:type="dxa"/>
        </w:tblCellMar>
        <w:tblLook w:val="04A0" w:firstRow="1" w:lastRow="0" w:firstColumn="1" w:lastColumn="0" w:noHBand="0" w:noVBand="1"/>
      </w:tblPr>
      <w:tblGrid>
        <w:gridCol w:w="4620"/>
        <w:gridCol w:w="4105"/>
      </w:tblGrid>
      <w:tr w:rsidR="00DC426F">
        <w:trPr>
          <w:trHeight w:val="1338"/>
        </w:trPr>
        <w:tc>
          <w:tcPr>
            <w:tcW w:w="4620" w:type="dxa"/>
            <w:tcBorders>
              <w:top w:val="nil"/>
              <w:left w:val="nil"/>
              <w:bottom w:val="nil"/>
              <w:right w:val="nil"/>
            </w:tcBorders>
          </w:tcPr>
          <w:p w:rsidR="00DC426F" w:rsidRDefault="00DC500B">
            <w:pPr>
              <w:numPr>
                <w:ilvl w:val="0"/>
                <w:numId w:val="72"/>
              </w:numPr>
              <w:spacing w:after="0" w:line="268" w:lineRule="auto"/>
              <w:ind w:right="1826" w:firstLine="0"/>
            </w:pPr>
            <w:r>
              <w:t>Expertise capacity</w:t>
            </w:r>
            <w:r>
              <w:t xml:space="preserve">DIY disaster </w:t>
            </w:r>
            <w:r>
              <w:rPr>
                <w:rFonts w:ascii="Courier New" w:eastAsia="Courier New" w:hAnsi="Courier New" w:cs="Courier New"/>
              </w:rPr>
              <w:t xml:space="preserve">o </w:t>
            </w:r>
            <w:r>
              <w:t>Resource capacity</w:t>
            </w:r>
            <w:r>
              <w:t></w:t>
            </w:r>
            <w:r>
              <w:rPr>
                <w:sz w:val="20"/>
              </w:rPr>
              <w:t>Tools to fix plumbing leak</w:t>
            </w:r>
          </w:p>
          <w:p w:rsidR="00DC426F" w:rsidRDefault="00DC500B">
            <w:pPr>
              <w:numPr>
                <w:ilvl w:val="0"/>
                <w:numId w:val="72"/>
              </w:numPr>
              <w:spacing w:after="0" w:line="259" w:lineRule="auto"/>
              <w:ind w:right="1826" w:firstLine="0"/>
            </w:pPr>
            <w:r>
              <w:t>Time capa</w:t>
            </w:r>
            <w:r>
              <w:t xml:space="preserve">city </w:t>
            </w:r>
            <w:r>
              <w:rPr>
                <w:rFonts w:ascii="Courier New" w:eastAsia="Courier New" w:hAnsi="Courier New" w:cs="Courier New"/>
              </w:rPr>
              <w:t xml:space="preserve">o </w:t>
            </w:r>
            <w:r>
              <w:t>Economic rewards</w:t>
            </w:r>
          </w:p>
        </w:tc>
        <w:tc>
          <w:tcPr>
            <w:tcW w:w="4105" w:type="dxa"/>
            <w:tcBorders>
              <w:top w:val="nil"/>
              <w:left w:val="nil"/>
              <w:bottom w:val="nil"/>
              <w:right w:val="nil"/>
            </w:tcBorders>
          </w:tcPr>
          <w:p w:rsidR="00DC426F" w:rsidRDefault="00DC500B">
            <w:pPr>
              <w:numPr>
                <w:ilvl w:val="0"/>
                <w:numId w:val="73"/>
              </w:numPr>
              <w:spacing w:after="0" w:line="260" w:lineRule="auto"/>
              <w:ind w:right="1158" w:hanging="360"/>
            </w:pPr>
            <w:r>
              <w:t>Psychic rewards</w:t>
            </w:r>
            <w:r>
              <w:t>Do it yourself satisfaction</w:t>
            </w:r>
          </w:p>
          <w:p w:rsidR="00DC426F" w:rsidRDefault="00DC500B">
            <w:pPr>
              <w:numPr>
                <w:ilvl w:val="0"/>
                <w:numId w:val="73"/>
              </w:numPr>
              <w:spacing w:after="15" w:line="259" w:lineRule="auto"/>
              <w:ind w:right="1158" w:hanging="360"/>
            </w:pPr>
            <w:r>
              <w:t xml:space="preserve">Trust </w:t>
            </w:r>
            <w:r>
              <w:rPr>
                <w:rFonts w:ascii="Courier New" w:eastAsia="Courier New" w:hAnsi="Courier New" w:cs="Courier New"/>
              </w:rPr>
              <w:t xml:space="preserve">o </w:t>
            </w:r>
            <w:r>
              <w:t>Control</w:t>
            </w:r>
          </w:p>
          <w:p w:rsidR="00DC426F" w:rsidRDefault="00DC500B">
            <w:pPr>
              <w:spacing w:after="0" w:line="259" w:lineRule="auto"/>
              <w:ind w:left="0" w:firstLine="0"/>
            </w:pPr>
            <w:r>
              <w:rPr>
                <w:rFonts w:ascii="Segoe UI Symbol" w:eastAsia="Segoe UI Symbol" w:hAnsi="Segoe UI Symbol" w:cs="Segoe UI Symbol"/>
              </w:rPr>
              <w:t>•</w:t>
            </w:r>
          </w:p>
        </w:tc>
      </w:tr>
    </w:tbl>
    <w:p w:rsidR="00DC426F" w:rsidRDefault="00DC500B">
      <w:pPr>
        <w:numPr>
          <w:ilvl w:val="0"/>
          <w:numId w:val="40"/>
        </w:numPr>
        <w:ind w:right="4392" w:hanging="360"/>
      </w:pPr>
      <w:r>
        <w:t>Examples:</w:t>
      </w:r>
    </w:p>
    <w:p w:rsidR="00DC426F" w:rsidRDefault="00DC500B">
      <w:pPr>
        <w:ind w:left="730" w:right="11"/>
      </w:pPr>
      <w:r>
        <w:rPr>
          <w:rFonts w:ascii="Courier New" w:eastAsia="Courier New" w:hAnsi="Courier New" w:cs="Courier New"/>
        </w:rPr>
        <w:t xml:space="preserve">o </w:t>
      </w:r>
      <w:r>
        <w:t>Travel agents</w:t>
      </w:r>
    </w:p>
    <w:p w:rsidR="00DC426F" w:rsidRDefault="00DC500B">
      <w:pPr>
        <w:numPr>
          <w:ilvl w:val="1"/>
          <w:numId w:val="40"/>
        </w:numPr>
        <w:ind w:right="11" w:hanging="360"/>
      </w:pPr>
      <w:r>
        <w:t>The travel agent might not be motivated to continuously work for finding clients better deals</w:t>
      </w:r>
    </w:p>
    <w:p w:rsidR="00DC426F" w:rsidRDefault="00DC500B">
      <w:pPr>
        <w:numPr>
          <w:ilvl w:val="1"/>
          <w:numId w:val="40"/>
        </w:numPr>
        <w:spacing w:after="37"/>
        <w:ind w:right="11" w:hanging="360"/>
      </w:pPr>
      <w:r>
        <w:t xml:space="preserve">Travelers are consuming the products, therefore will be more willing to go and find better deals than the travel agent will </w:t>
      </w:r>
      <w:r>
        <w:rPr>
          <w:rFonts w:ascii="Courier New" w:eastAsia="Courier New" w:hAnsi="Courier New" w:cs="Courier New"/>
        </w:rPr>
        <w:t xml:space="preserve">o </w:t>
      </w:r>
      <w:r>
        <w:t>Real estate</w:t>
      </w:r>
    </w:p>
    <w:p w:rsidR="00DC426F" w:rsidRDefault="00DC500B">
      <w:pPr>
        <w:numPr>
          <w:ilvl w:val="1"/>
          <w:numId w:val="40"/>
        </w:numPr>
        <w:ind w:right="11" w:hanging="360"/>
      </w:pPr>
      <w:r>
        <w:t>Selling house by yourself and not through an agent</w:t>
      </w:r>
    </w:p>
    <w:p w:rsidR="00DC426F" w:rsidRDefault="00DC500B">
      <w:pPr>
        <w:numPr>
          <w:ilvl w:val="1"/>
          <w:numId w:val="40"/>
        </w:numPr>
        <w:ind w:right="11" w:hanging="360"/>
      </w:pPr>
      <w:r>
        <w:t>Removes the need for paying commission, and you know you are spendi</w:t>
      </w:r>
      <w:r>
        <w:t>ng 100% time on doing so</w:t>
      </w:r>
    </w:p>
    <w:p w:rsidR="00DC426F" w:rsidRDefault="00DC500B">
      <w:pPr>
        <w:numPr>
          <w:ilvl w:val="0"/>
          <w:numId w:val="40"/>
        </w:numPr>
        <w:spacing w:after="50"/>
        <w:ind w:right="4392" w:hanging="360"/>
      </w:pPr>
      <w:r>
        <w:t>Disintermediation</w:t>
      </w:r>
      <w:r>
        <w:t xml:space="preserve">cutting out the middleman </w:t>
      </w:r>
      <w:r>
        <w:rPr>
          <w:rFonts w:ascii="Courier New" w:eastAsia="Courier New" w:hAnsi="Courier New" w:cs="Courier New"/>
        </w:rPr>
        <w:t xml:space="preserve">o </w:t>
      </w:r>
      <w:r>
        <w:t>Can be risky, or very rewarding</w:t>
      </w:r>
    </w:p>
    <w:p w:rsidR="00DC426F" w:rsidRDefault="00DC500B">
      <w:pPr>
        <w:pStyle w:val="Heading3"/>
        <w:ind w:left="-5"/>
      </w:pPr>
      <w:r>
        <w:t>Self­service technologies</w:t>
      </w:r>
    </w:p>
    <w:p w:rsidR="00DC426F" w:rsidRDefault="00DC500B">
      <w:pPr>
        <w:spacing w:after="67"/>
        <w:ind w:left="705" w:right="4331" w:hanging="720"/>
      </w:pPr>
      <w:r>
        <w:rPr>
          <w:rFonts w:ascii="Segoe UI Symbol" w:eastAsia="Segoe UI Symbol" w:hAnsi="Segoe UI Symbol" w:cs="Segoe UI Symbol"/>
        </w:rPr>
        <w:t xml:space="preserve">• </w:t>
      </w:r>
      <w:r>
        <w:t xml:space="preserve">Self serviceàcustomer does everything themselves </w:t>
      </w:r>
      <w:r>
        <w:rPr>
          <w:rFonts w:ascii="Courier New" w:eastAsia="Courier New" w:hAnsi="Courier New" w:cs="Courier New"/>
        </w:rPr>
        <w:t xml:space="preserve">o </w:t>
      </w:r>
      <w:r>
        <w:t xml:space="preserve">Typically online </w:t>
      </w:r>
    </w:p>
    <w:p w:rsidR="00DC426F" w:rsidRDefault="00DC500B">
      <w:pPr>
        <w:pStyle w:val="Heading2"/>
        <w:ind w:left="-5"/>
      </w:pPr>
      <w:r>
        <w:lastRenderedPageBreak/>
        <w:t>Strategies for enhancing customer participation—effectiv</w:t>
      </w:r>
      <w:r>
        <w:t xml:space="preserve">e customer participation </w:t>
      </w:r>
      <w:r>
        <w:rPr>
          <w:color w:val="4F81BD"/>
          <w:sz w:val="26"/>
          <w:u w:val="none" w:color="000000"/>
        </w:rPr>
        <w:t>Define customer’s jobs</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41"/>
        </w:numPr>
        <w:ind w:right="11" w:hanging="360"/>
      </w:pPr>
      <w:r>
        <w:t>Clarify level of participation</w:t>
      </w:r>
    </w:p>
    <w:p w:rsidR="00DC426F" w:rsidRDefault="00DC500B">
      <w:pPr>
        <w:numPr>
          <w:ilvl w:val="0"/>
          <w:numId w:val="41"/>
        </w:numPr>
        <w:ind w:right="11" w:hanging="360"/>
      </w:pPr>
      <w:r>
        <w:t>Identify specific roles</w:t>
      </w:r>
    </w:p>
    <w:p w:rsidR="00DC426F" w:rsidRDefault="00DC500B">
      <w:pPr>
        <w:numPr>
          <w:ilvl w:val="0"/>
          <w:numId w:val="41"/>
        </w:numPr>
        <w:ind w:right="11" w:hanging="360"/>
      </w:pPr>
      <w:r>
        <w:t>Understand implications for productivity /quality</w:t>
      </w:r>
    </w:p>
    <w:p w:rsidR="00DC426F" w:rsidRDefault="00DC500B">
      <w:pPr>
        <w:numPr>
          <w:ilvl w:val="0"/>
          <w:numId w:val="41"/>
        </w:numPr>
        <w:ind w:right="11" w:hanging="360"/>
      </w:pPr>
      <w:r>
        <w:t>Helping: oneself, others</w:t>
      </w:r>
    </w:p>
    <w:p w:rsidR="00DC426F" w:rsidRDefault="00DC500B">
      <w:pPr>
        <w:numPr>
          <w:ilvl w:val="0"/>
          <w:numId w:val="41"/>
        </w:numPr>
        <w:ind w:right="11" w:hanging="360"/>
      </w:pPr>
      <w:r>
        <w:t>Promoting the company</w:t>
      </w:r>
    </w:p>
    <w:p w:rsidR="00DC426F" w:rsidRDefault="00DC426F">
      <w:pPr>
        <w:sectPr w:rsidR="00DC426F">
          <w:pgSz w:w="12240" w:h="15840"/>
          <w:pgMar w:top="1440" w:right="1331" w:bottom="1440"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p w:rsidR="00DC426F" w:rsidRDefault="00DC500B">
      <w:pPr>
        <w:pStyle w:val="Heading3"/>
        <w:ind w:left="-5"/>
      </w:pPr>
      <w:r>
        <w:lastRenderedPageBreak/>
        <w:t>Recruit, educate, and reward customers</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42"/>
        </w:numPr>
        <w:ind w:right="11" w:hanging="360"/>
      </w:pPr>
      <w:r>
        <w:t>Identify and recruit appropriate segments</w:t>
      </w:r>
      <w:r>
        <w:tab/>
      </w:r>
      <w:r>
        <w:rPr>
          <w:rFonts w:ascii="Segoe UI Symbol" w:eastAsia="Segoe UI Symbol" w:hAnsi="Segoe UI Symbol" w:cs="Segoe UI Symbol"/>
        </w:rPr>
        <w:t xml:space="preserve">• </w:t>
      </w:r>
      <w:r>
        <w:t>Reward customer performance</w:t>
      </w:r>
    </w:p>
    <w:p w:rsidR="00DC426F" w:rsidRDefault="00DC500B">
      <w:pPr>
        <w:numPr>
          <w:ilvl w:val="0"/>
          <w:numId w:val="42"/>
        </w:numPr>
        <w:ind w:right="11" w:hanging="360"/>
      </w:pPr>
      <w:r>
        <w:t>Recruit the right customers</w:t>
      </w:r>
      <w:r>
        <w:tab/>
      </w:r>
      <w:r>
        <w:rPr>
          <w:rFonts w:ascii="Segoe UI Symbol" w:eastAsia="Segoe UI Symbol" w:hAnsi="Segoe UI Symbol" w:cs="Segoe UI Symbol"/>
        </w:rPr>
        <w:t xml:space="preserve">• </w:t>
      </w:r>
      <w:r>
        <w:t>Avoid negative outcomes</w:t>
      </w:r>
    </w:p>
    <w:p w:rsidR="00DC426F" w:rsidRDefault="00DC500B">
      <w:pPr>
        <w:numPr>
          <w:ilvl w:val="0"/>
          <w:numId w:val="42"/>
        </w:numPr>
        <w:ind w:right="11" w:hanging="360"/>
      </w:pPr>
      <w:r>
        <w:t>Educate/train customers for  their roles</w:t>
      </w:r>
    </w:p>
    <w:p w:rsidR="00DC426F" w:rsidRDefault="00DC500B">
      <w:pPr>
        <w:numPr>
          <w:ilvl w:val="0"/>
          <w:numId w:val="42"/>
        </w:numPr>
        <w:ind w:right="11" w:hanging="360"/>
      </w:pPr>
      <w:r>
        <w:t>Provide reasons to participate</w:t>
      </w:r>
    </w:p>
    <w:p w:rsidR="00DC426F" w:rsidRDefault="00DC500B">
      <w:pPr>
        <w:pStyle w:val="Heading3"/>
        <w:ind w:left="-5"/>
      </w:pPr>
      <w:r>
        <w:t>Manage the customer mix</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43"/>
        </w:numPr>
        <w:ind w:right="11" w:hanging="360"/>
      </w:pPr>
      <w:r>
        <w:t>Assess compatibility of segments</w:t>
      </w:r>
      <w:r>
        <w:tab/>
      </w:r>
      <w:r>
        <w:rPr>
          <w:rFonts w:ascii="Segoe UI Symbol" w:eastAsia="Segoe UI Symbol" w:hAnsi="Segoe UI Symbol" w:cs="Segoe UI Symbol"/>
        </w:rPr>
        <w:t xml:space="preserve">• </w:t>
      </w:r>
      <w:r>
        <w:t>Enhance segment compatibility</w:t>
      </w:r>
    </w:p>
    <w:p w:rsidR="00DC426F" w:rsidRDefault="00DC500B">
      <w:pPr>
        <w:numPr>
          <w:ilvl w:val="0"/>
          <w:numId w:val="43"/>
        </w:numPr>
        <w:spacing w:after="140"/>
        <w:ind w:right="11" w:hanging="360"/>
      </w:pPr>
      <w:r>
        <w:t>Isolate incompatible segments</w:t>
      </w:r>
      <w:r>
        <w:tab/>
      </w:r>
      <w:r>
        <w:rPr>
          <w:rFonts w:ascii="Segoe UI Symbol" w:eastAsia="Segoe UI Symbol" w:hAnsi="Segoe UI Symbol" w:cs="Segoe UI Symbol"/>
        </w:rPr>
        <w:t>•</w:t>
      </w:r>
    </w:p>
    <w:p w:rsidR="00DC426F" w:rsidRDefault="00DC500B">
      <w:pPr>
        <w:pStyle w:val="Heading2"/>
        <w:spacing w:after="61" w:line="223" w:lineRule="auto"/>
        <w:ind w:left="156"/>
      </w:pPr>
      <w:r>
        <w:rPr>
          <w:color w:val="17365D"/>
          <w:sz w:val="40"/>
          <w:u w:val="none" w:color="000000"/>
        </w:rPr>
        <w:t xml:space="preserve">Chapter 14—Delivering service through intermediaries </w:t>
      </w:r>
    </w:p>
    <w:p w:rsidR="00DC426F" w:rsidRDefault="00DC500B">
      <w:pPr>
        <w:spacing w:after="0" w:line="259" w:lineRule="auto"/>
        <w:ind w:left="168"/>
        <w:jc w:val="center"/>
      </w:pPr>
      <w:r>
        <w:rPr>
          <w:color w:val="17365D"/>
          <w:sz w:val="40"/>
        </w:rPr>
        <w:t>&amp; electronic channels</w:t>
      </w:r>
    </w:p>
    <w:p w:rsidR="00DC426F" w:rsidRDefault="00DC500B">
      <w:pPr>
        <w:spacing w:after="0" w:line="259" w:lineRule="auto"/>
        <w:ind w:left="-2" w:right="-160" w:firstLine="0"/>
      </w:pPr>
      <w:r>
        <w:rPr>
          <w:noProof/>
        </w:rPr>
        <mc:AlternateContent>
          <mc:Choice Requires="wpg">
            <w:drawing>
              <wp:inline distT="0" distB="0" distL="0" distR="0">
                <wp:extent cx="6330950" cy="12700"/>
                <wp:effectExtent l="0" t="0" r="0" b="0"/>
                <wp:docPr id="26426" name="Group 26426"/>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331" name="Shape 1331"/>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6426" style="width:498.5pt;height:1pt;mso-position-horizontal-relative:char;mso-position-vertical-relative:line" coordsize="63309,127">
                <v:shape id="Shape 1331"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pStyle w:val="Heading3"/>
        <w:ind w:left="-5"/>
      </w:pPr>
      <w:r>
        <w:rPr>
          <w:color w:val="00000A"/>
          <w:sz w:val="28"/>
          <w:u w:val="single" w:color="00000A"/>
        </w:rPr>
        <w:t>Case study: Curves</w:t>
      </w:r>
    </w:p>
    <w:p w:rsidR="00DC426F" w:rsidRDefault="00DC500B">
      <w:pPr>
        <w:numPr>
          <w:ilvl w:val="0"/>
          <w:numId w:val="44"/>
        </w:numPr>
        <w:ind w:right="11" w:hanging="360"/>
      </w:pPr>
      <w:r>
        <w:t xml:space="preserve">Curves: women’s’ gym </w:t>
      </w:r>
      <w:r>
        <w:t>distinguished because of its meal plan and exercise plan</w:t>
      </w:r>
    </w:p>
    <w:p w:rsidR="00DC426F" w:rsidRDefault="00DC500B">
      <w:pPr>
        <w:numPr>
          <w:ilvl w:val="0"/>
          <w:numId w:val="44"/>
        </w:numPr>
        <w:ind w:right="11" w:hanging="360"/>
      </w:pPr>
      <w:r>
        <w:t>What makes this organization so successful?</w:t>
      </w:r>
    </w:p>
    <w:p w:rsidR="00DC426F" w:rsidRDefault="00DC500B">
      <w:pPr>
        <w:numPr>
          <w:ilvl w:val="0"/>
          <w:numId w:val="44"/>
        </w:numPr>
        <w:ind w:right="11" w:hanging="360"/>
      </w:pPr>
      <w:r>
        <w:t>9500 locations 4 million members</w:t>
      </w:r>
    </w:p>
    <w:p w:rsidR="00DC426F" w:rsidRDefault="00DC500B">
      <w:pPr>
        <w:numPr>
          <w:ilvl w:val="0"/>
          <w:numId w:val="44"/>
        </w:numPr>
        <w:ind w:right="11" w:hanging="360"/>
      </w:pPr>
      <w:r>
        <w:t>How does it ensure its members perform their roles?</w:t>
      </w:r>
    </w:p>
    <w:p w:rsidR="00DC426F" w:rsidRDefault="00DC500B">
      <w:pPr>
        <w:numPr>
          <w:ilvl w:val="1"/>
          <w:numId w:val="44"/>
        </w:numPr>
        <w:spacing w:after="63"/>
        <w:ind w:right="1394" w:hanging="360"/>
      </w:pPr>
      <w:r>
        <w:t xml:space="preserve">Reasonable expectations—Ads use real women not models </w:t>
      </w:r>
      <w:r>
        <w:rPr>
          <w:rFonts w:ascii="Courier New" w:eastAsia="Courier New" w:hAnsi="Courier New" w:cs="Courier New"/>
        </w:rPr>
        <w:t xml:space="preserve">o </w:t>
      </w:r>
      <w:r>
        <w:t xml:space="preserve">Well defined roles—30 min workout guide; 3 times per week </w:t>
      </w:r>
      <w:r>
        <w:rPr>
          <w:rFonts w:ascii="Courier New" w:eastAsia="Courier New" w:hAnsi="Courier New" w:cs="Courier New"/>
        </w:rPr>
        <w:t xml:space="preserve">o </w:t>
      </w:r>
      <w:r>
        <w:t>support</w:t>
      </w:r>
    </w:p>
    <w:p w:rsidR="00DC426F" w:rsidRDefault="00DC500B">
      <w:pPr>
        <w:spacing w:after="3" w:line="259" w:lineRule="auto"/>
        <w:ind w:left="-5"/>
      </w:pPr>
      <w:r>
        <w:rPr>
          <w:color w:val="00000A"/>
          <w:sz w:val="28"/>
          <w:u w:val="single" w:color="00000A"/>
        </w:rPr>
        <w:t>How do customers widen the service performance gap?</w:t>
      </w:r>
    </w:p>
    <w:p w:rsidR="00DC426F" w:rsidRDefault="00DC500B">
      <w:pPr>
        <w:numPr>
          <w:ilvl w:val="0"/>
          <w:numId w:val="44"/>
        </w:numPr>
        <w:ind w:right="11" w:hanging="360"/>
      </w:pPr>
      <w:r>
        <w:t>Lack of understanding of their roles</w:t>
      </w:r>
    </w:p>
    <w:p w:rsidR="00DC426F" w:rsidRDefault="00DC500B">
      <w:pPr>
        <w:numPr>
          <w:ilvl w:val="1"/>
          <w:numId w:val="44"/>
        </w:numPr>
        <w:ind w:right="1394" w:hanging="360"/>
      </w:pPr>
      <w:r>
        <w:t>Gym equipment</w:t>
      </w:r>
    </w:p>
    <w:p w:rsidR="00DC426F" w:rsidRDefault="00DC500B">
      <w:pPr>
        <w:numPr>
          <w:ilvl w:val="0"/>
          <w:numId w:val="44"/>
        </w:numPr>
        <w:ind w:right="11" w:hanging="360"/>
      </w:pPr>
      <w:r>
        <w:t>Not being willing or able to perform their roles</w:t>
      </w:r>
    </w:p>
    <w:p w:rsidR="00DC426F" w:rsidRDefault="00DC500B">
      <w:pPr>
        <w:numPr>
          <w:ilvl w:val="0"/>
          <w:numId w:val="44"/>
        </w:numPr>
        <w:ind w:right="11" w:hanging="360"/>
      </w:pPr>
      <w:r>
        <w:t xml:space="preserve">Rewards for good performance </w:t>
      </w:r>
      <w:r>
        <w:rPr>
          <w:rFonts w:ascii="Courier New" w:eastAsia="Courier New" w:hAnsi="Courier New" w:cs="Courier New"/>
        </w:rPr>
        <w:t>o</w:t>
      </w:r>
    </w:p>
    <w:tbl>
      <w:tblPr>
        <w:tblStyle w:val="TableGrid"/>
        <w:tblW w:w="9045" w:type="dxa"/>
        <w:tblInd w:w="0" w:type="dxa"/>
        <w:tblCellMar>
          <w:top w:w="1" w:type="dxa"/>
          <w:left w:w="0" w:type="dxa"/>
          <w:bottom w:w="0" w:type="dxa"/>
          <w:right w:w="0" w:type="dxa"/>
        </w:tblCellMar>
        <w:tblLook w:val="04A0" w:firstRow="1" w:lastRow="0" w:firstColumn="1" w:lastColumn="0" w:noHBand="0" w:noVBand="1"/>
      </w:tblPr>
      <w:tblGrid>
        <w:gridCol w:w="4280"/>
        <w:gridCol w:w="2840"/>
        <w:gridCol w:w="1925"/>
      </w:tblGrid>
      <w:tr w:rsidR="00DC426F">
        <w:trPr>
          <w:trHeight w:val="843"/>
        </w:trPr>
        <w:tc>
          <w:tcPr>
            <w:tcW w:w="4280" w:type="dxa"/>
            <w:tcBorders>
              <w:top w:val="nil"/>
              <w:left w:val="nil"/>
              <w:bottom w:val="nil"/>
              <w:right w:val="nil"/>
            </w:tcBorders>
          </w:tcPr>
          <w:p w:rsidR="00DC426F" w:rsidRDefault="00DC500B">
            <w:pPr>
              <w:spacing w:after="32" w:line="259" w:lineRule="auto"/>
              <w:ind w:left="720" w:firstLine="0"/>
            </w:pPr>
            <w:r>
              <w:rPr>
                <w:rFonts w:ascii="Courier New" w:eastAsia="Courier New" w:hAnsi="Courier New" w:cs="Courier New"/>
              </w:rPr>
              <w:t xml:space="preserve">o </w:t>
            </w:r>
            <w:r>
              <w:t>Self check out</w:t>
            </w:r>
          </w:p>
          <w:p w:rsidR="00DC426F" w:rsidRDefault="00DC500B">
            <w:pPr>
              <w:spacing w:after="0" w:line="259" w:lineRule="auto"/>
              <w:ind w:left="0" w:firstLine="0"/>
            </w:pPr>
            <w:r>
              <w:rPr>
                <w:rFonts w:ascii="Segoe UI Symbol" w:eastAsia="Segoe UI Symbol" w:hAnsi="Segoe UI Symbol" w:cs="Segoe UI Symbol"/>
              </w:rPr>
              <w:t xml:space="preserve">• </w:t>
            </w:r>
            <w:r>
              <w:t>Interfering with other customers</w:t>
            </w:r>
          </w:p>
          <w:p w:rsidR="00DC426F" w:rsidRDefault="00DC500B">
            <w:pPr>
              <w:spacing w:after="0" w:line="259" w:lineRule="auto"/>
              <w:ind w:left="720" w:firstLine="0"/>
            </w:pPr>
            <w:r>
              <w:rPr>
                <w:rFonts w:ascii="Courier New" w:eastAsia="Courier New" w:hAnsi="Courier New" w:cs="Courier New"/>
              </w:rPr>
              <w:t>o</w:t>
            </w:r>
          </w:p>
        </w:tc>
        <w:tc>
          <w:tcPr>
            <w:tcW w:w="2840" w:type="dxa"/>
            <w:tcBorders>
              <w:top w:val="nil"/>
              <w:left w:val="nil"/>
              <w:bottom w:val="nil"/>
              <w:right w:val="nil"/>
            </w:tcBorders>
          </w:tcPr>
          <w:p w:rsidR="00DC426F" w:rsidRDefault="00DC500B">
            <w:pPr>
              <w:spacing w:after="0" w:line="259" w:lineRule="auto"/>
              <w:ind w:left="0" w:firstLine="0"/>
            </w:pPr>
            <w:r>
              <w:rPr>
                <w:rFonts w:ascii="Courier New" w:eastAsia="Courier New" w:hAnsi="Courier New" w:cs="Courier New"/>
              </w:rPr>
              <w:t xml:space="preserve">o </w:t>
            </w:r>
            <w:r>
              <w:t>Scuba diving</w:t>
            </w:r>
          </w:p>
        </w:tc>
        <w:tc>
          <w:tcPr>
            <w:tcW w:w="1925"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r>
      <w:tr w:rsidR="00DC426F">
        <w:trPr>
          <w:trHeight w:val="833"/>
        </w:trPr>
        <w:tc>
          <w:tcPr>
            <w:tcW w:w="4280" w:type="dxa"/>
            <w:tcBorders>
              <w:top w:val="nil"/>
              <w:left w:val="nil"/>
              <w:bottom w:val="nil"/>
              <w:right w:val="nil"/>
            </w:tcBorders>
          </w:tcPr>
          <w:p w:rsidR="00DC426F" w:rsidRDefault="00DC500B">
            <w:pPr>
              <w:spacing w:line="259" w:lineRule="auto"/>
              <w:ind w:left="1080" w:right="973" w:hanging="360"/>
            </w:pPr>
            <w:r>
              <w:rPr>
                <w:rFonts w:ascii="Courier New" w:eastAsia="Courier New" w:hAnsi="Courier New" w:cs="Courier New"/>
              </w:rPr>
              <w:t xml:space="preserve">o </w:t>
            </w:r>
            <w:r>
              <w:t>Not boarding the plane on time</w:t>
            </w:r>
          </w:p>
          <w:p w:rsidR="00DC426F" w:rsidRDefault="00DC500B">
            <w:pPr>
              <w:spacing w:after="0" w:line="259" w:lineRule="auto"/>
              <w:ind w:left="0" w:firstLine="0"/>
            </w:pPr>
            <w:r>
              <w:rPr>
                <w:rFonts w:ascii="Segoe UI Symbol" w:eastAsia="Segoe UI Symbol" w:hAnsi="Segoe UI Symbol" w:cs="Segoe UI Symbol"/>
              </w:rPr>
              <w:t xml:space="preserve">• </w:t>
            </w:r>
            <w:r>
              <w:t>Incompatible market segments</w:t>
            </w:r>
          </w:p>
        </w:tc>
        <w:tc>
          <w:tcPr>
            <w:tcW w:w="2840" w:type="dxa"/>
            <w:tcBorders>
              <w:top w:val="nil"/>
              <w:left w:val="nil"/>
              <w:bottom w:val="nil"/>
              <w:right w:val="nil"/>
            </w:tcBorders>
          </w:tcPr>
          <w:p w:rsidR="00DC426F" w:rsidRDefault="00DC500B">
            <w:pPr>
              <w:spacing w:after="0" w:line="259" w:lineRule="auto"/>
              <w:ind w:left="360" w:right="634" w:hanging="360"/>
            </w:pPr>
            <w:r>
              <w:rPr>
                <w:rFonts w:ascii="Courier New" w:eastAsia="Courier New" w:hAnsi="Courier New" w:cs="Courier New"/>
              </w:rPr>
              <w:t xml:space="preserve">o </w:t>
            </w:r>
            <w:r>
              <w:t>Digging for change</w:t>
            </w:r>
          </w:p>
        </w:tc>
        <w:tc>
          <w:tcPr>
            <w:tcW w:w="1925" w:type="dxa"/>
            <w:tcBorders>
              <w:top w:val="nil"/>
              <w:left w:val="nil"/>
              <w:bottom w:val="nil"/>
              <w:right w:val="nil"/>
            </w:tcBorders>
          </w:tcPr>
          <w:p w:rsidR="00DC426F" w:rsidRDefault="00DC500B">
            <w:pPr>
              <w:spacing w:after="15" w:line="259" w:lineRule="auto"/>
              <w:ind w:left="0" w:firstLine="0"/>
              <w:jc w:val="right"/>
            </w:pPr>
            <w:r>
              <w:rPr>
                <w:rFonts w:ascii="Courier New" w:eastAsia="Courier New" w:hAnsi="Courier New" w:cs="Courier New"/>
              </w:rPr>
              <w:t xml:space="preserve">o </w:t>
            </w:r>
            <w:r>
              <w:t>Paintball</w:t>
            </w:r>
          </w:p>
          <w:p w:rsidR="00DC426F" w:rsidRDefault="00DC500B">
            <w:pPr>
              <w:spacing w:after="0" w:line="259" w:lineRule="auto"/>
              <w:ind w:left="0" w:firstLine="0"/>
            </w:pPr>
            <w:r>
              <w:rPr>
                <w:rFonts w:ascii="Segoe UI Symbol" w:eastAsia="Segoe UI Symbol" w:hAnsi="Segoe UI Symbol" w:cs="Segoe UI Symbol"/>
              </w:rPr>
              <w:t>•</w:t>
            </w:r>
          </w:p>
        </w:tc>
      </w:tr>
    </w:tbl>
    <w:p w:rsidR="00DC426F" w:rsidRDefault="00DC500B">
      <w:pPr>
        <w:spacing w:after="2" w:line="259" w:lineRule="auto"/>
        <w:ind w:left="715"/>
      </w:pPr>
      <w:r>
        <w:rPr>
          <w:rFonts w:ascii="Courier New" w:eastAsia="Courier New" w:hAnsi="Courier New" w:cs="Courier New"/>
        </w:rPr>
        <w:t>o</w:t>
      </w:r>
    </w:p>
    <w:p w:rsidR="00DC426F" w:rsidRDefault="00DC500B">
      <w:pPr>
        <w:numPr>
          <w:ilvl w:val="1"/>
          <w:numId w:val="44"/>
        </w:numPr>
        <w:ind w:right="1394" w:hanging="360"/>
      </w:pPr>
      <w:r>
        <w:t xml:space="preserve">Kids in starbucks </w:t>
      </w:r>
      <w:r>
        <w:rPr>
          <w:rFonts w:ascii="Courier New" w:eastAsia="Courier New" w:hAnsi="Courier New" w:cs="Courier New"/>
        </w:rPr>
        <w:t xml:space="preserve">o </w:t>
      </w:r>
      <w:r>
        <w:t>Paintball</w:t>
      </w:r>
    </w:p>
    <w:p w:rsidR="00DC426F" w:rsidRDefault="00DC500B">
      <w:pPr>
        <w:numPr>
          <w:ilvl w:val="1"/>
          <w:numId w:val="44"/>
        </w:numPr>
        <w:ind w:right="1394" w:hanging="360"/>
      </w:pPr>
      <w:r>
        <w:t>Kids at an adult only vacation resort</w:t>
      </w:r>
    </w:p>
    <w:p w:rsidR="00DC426F" w:rsidRDefault="00DC426F">
      <w:pPr>
        <w:sectPr w:rsidR="00DC426F">
          <w:pgSz w:w="12240" w:h="15840"/>
          <w:pgMar w:top="1440" w:right="1296" w:bottom="1440"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tbl>
      <w:tblPr>
        <w:tblStyle w:val="TableGrid"/>
        <w:tblpPr w:vertAnchor="text" w:horzAnchor="margin" w:tblpX="1532" w:tblpY="336"/>
        <w:tblOverlap w:val="never"/>
        <w:tblW w:w="9021" w:type="dxa"/>
        <w:tblInd w:w="0" w:type="dxa"/>
        <w:tblCellMar>
          <w:top w:w="0" w:type="dxa"/>
          <w:left w:w="0" w:type="dxa"/>
          <w:bottom w:w="0" w:type="dxa"/>
          <w:right w:w="0" w:type="dxa"/>
        </w:tblCellMar>
        <w:tblLook w:val="04A0" w:firstRow="1" w:lastRow="0" w:firstColumn="1" w:lastColumn="0" w:noHBand="0" w:noVBand="1"/>
      </w:tblPr>
      <w:tblGrid>
        <w:gridCol w:w="6088"/>
        <w:gridCol w:w="360"/>
        <w:gridCol w:w="2573"/>
      </w:tblGrid>
      <w:tr w:rsidR="00DC426F">
        <w:trPr>
          <w:trHeight w:val="1124"/>
        </w:trPr>
        <w:tc>
          <w:tcPr>
            <w:tcW w:w="6088" w:type="dxa"/>
            <w:vMerge w:val="restart"/>
            <w:tcBorders>
              <w:top w:val="nil"/>
              <w:left w:val="nil"/>
              <w:bottom w:val="nil"/>
              <w:right w:val="nil"/>
            </w:tcBorders>
          </w:tcPr>
          <w:p w:rsidR="00DC426F" w:rsidRDefault="00DC500B">
            <w:pPr>
              <w:tabs>
                <w:tab w:val="center" w:pos="3414"/>
              </w:tabs>
              <w:spacing w:after="0" w:line="259" w:lineRule="auto"/>
              <w:ind w:left="0" w:firstLine="0"/>
            </w:pPr>
            <w:r>
              <w:rPr>
                <w:b/>
                <w:sz w:val="20"/>
              </w:rPr>
              <w:lastRenderedPageBreak/>
              <w:t>Low</w:t>
            </w:r>
            <w:r>
              <w:rPr>
                <w:b/>
                <w:sz w:val="20"/>
              </w:rPr>
              <w:tab/>
              <w:t>Moderate</w:t>
            </w:r>
          </w:p>
        </w:tc>
        <w:tc>
          <w:tcPr>
            <w:tcW w:w="2933" w:type="dxa"/>
            <w:gridSpan w:val="2"/>
            <w:tcBorders>
              <w:top w:val="nil"/>
              <w:left w:val="nil"/>
              <w:bottom w:val="nil"/>
              <w:right w:val="nil"/>
            </w:tcBorders>
          </w:tcPr>
          <w:p w:rsidR="00DC426F" w:rsidRDefault="00DC500B">
            <w:pPr>
              <w:spacing w:after="166" w:line="259" w:lineRule="auto"/>
              <w:ind w:left="0" w:firstLine="0"/>
            </w:pPr>
            <w:r>
              <w:rPr>
                <w:b/>
                <w:sz w:val="20"/>
              </w:rPr>
              <w:t>High</w:t>
            </w:r>
          </w:p>
          <w:p w:rsidR="00DC426F" w:rsidRDefault="00DC500B">
            <w:pPr>
              <w:spacing w:after="0" w:line="259" w:lineRule="auto"/>
              <w:ind w:left="0" w:firstLine="0"/>
            </w:pPr>
            <w:r>
              <w:rPr>
                <w:sz w:val="20"/>
              </w:rPr>
              <w:t>Customer co-creates the service product</w:t>
            </w:r>
          </w:p>
        </w:tc>
      </w:tr>
      <w:tr w:rsidR="00DC426F">
        <w:trPr>
          <w:trHeight w:val="946"/>
        </w:trPr>
        <w:tc>
          <w:tcPr>
            <w:tcW w:w="0" w:type="auto"/>
            <w:vMerge/>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tcPr>
          <w:p w:rsidR="00DC426F" w:rsidRDefault="00DC500B">
            <w:pPr>
              <w:spacing w:after="0" w:line="259" w:lineRule="auto"/>
              <w:ind w:left="0" w:firstLine="0"/>
            </w:pPr>
            <w:r>
              <w:rPr>
                <w:sz w:val="20"/>
              </w:rPr>
              <w:t>Active client participation guides the customized service</w:t>
            </w:r>
          </w:p>
        </w:tc>
      </w:tr>
      <w:tr w:rsidR="00DC426F">
        <w:trPr>
          <w:trHeight w:val="1312"/>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Service cannot be created apart from the customer’s purchase and active participation</w:t>
            </w:r>
          </w:p>
        </w:tc>
      </w:tr>
      <w:tr w:rsidR="00DC426F">
        <w:trPr>
          <w:trHeight w:val="1033"/>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right="20" w:firstLine="0"/>
            </w:pPr>
            <w:r>
              <w:rPr>
                <w:sz w:val="20"/>
              </w:rPr>
              <w:t>Customer inputs are mandatory and co-create the outcome</w:t>
            </w:r>
          </w:p>
        </w:tc>
      </w:tr>
      <w:tr w:rsidR="00DC426F">
        <w:trPr>
          <w:trHeight w:val="503"/>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University classes</w:t>
            </w:r>
          </w:p>
        </w:tc>
      </w:tr>
      <w:tr w:rsidR="00DC426F">
        <w:trPr>
          <w:trHeight w:val="530"/>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Personal training</w:t>
            </w:r>
          </w:p>
        </w:tc>
      </w:tr>
      <w:tr w:rsidR="00DC426F">
        <w:trPr>
          <w:trHeight w:val="508"/>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Surgery</w:t>
            </w:r>
          </w:p>
        </w:tc>
      </w:tr>
      <w:tr w:rsidR="00DC426F">
        <w:trPr>
          <w:trHeight w:val="508"/>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Management consulting</w:t>
            </w:r>
          </w:p>
        </w:tc>
      </w:tr>
      <w:tr w:rsidR="00DC426F">
        <w:trPr>
          <w:trHeight w:val="530"/>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center"/>
          </w:tcPr>
          <w:p w:rsidR="00DC426F" w:rsidRDefault="00DC500B">
            <w:pPr>
              <w:spacing w:after="0" w:line="259" w:lineRule="auto"/>
              <w:ind w:left="0" w:firstLine="0"/>
            </w:pPr>
            <w:r>
              <w:rPr>
                <w:sz w:val="20"/>
              </w:rPr>
              <w:t>Management seminar</w:t>
            </w:r>
          </w:p>
        </w:tc>
      </w:tr>
      <w:tr w:rsidR="00DC426F">
        <w:trPr>
          <w:trHeight w:val="384"/>
        </w:trPr>
        <w:tc>
          <w:tcPr>
            <w:tcW w:w="6088"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bottom"/>
          </w:tcPr>
          <w:p w:rsidR="00DC426F" w:rsidRDefault="00DC500B">
            <w:pPr>
              <w:spacing w:after="0" w:line="259" w:lineRule="auto"/>
              <w:ind w:left="0" w:firstLine="0"/>
            </w:pPr>
            <w:r>
              <w:rPr>
                <w:rFonts w:ascii="Segoe UI Symbol" w:eastAsia="Segoe UI Symbol" w:hAnsi="Segoe UI Symbol" w:cs="Segoe UI Symbol"/>
              </w:rPr>
              <w:t>•</w:t>
            </w:r>
          </w:p>
        </w:tc>
        <w:tc>
          <w:tcPr>
            <w:tcW w:w="2573" w:type="dxa"/>
            <w:tcBorders>
              <w:top w:val="nil"/>
              <w:left w:val="nil"/>
              <w:bottom w:val="nil"/>
              <w:right w:val="nil"/>
            </w:tcBorders>
            <w:vAlign w:val="bottom"/>
          </w:tcPr>
          <w:p w:rsidR="00DC426F" w:rsidRDefault="00DC500B">
            <w:pPr>
              <w:spacing w:after="0" w:line="259" w:lineRule="auto"/>
              <w:ind w:left="0" w:firstLine="0"/>
            </w:pPr>
            <w:r>
              <w:rPr>
                <w:sz w:val="20"/>
              </w:rPr>
              <w:t>Installation of network</w:t>
            </w:r>
          </w:p>
        </w:tc>
      </w:tr>
    </w:tbl>
    <w:p w:rsidR="00DC426F" w:rsidRDefault="00DC500B">
      <w:pPr>
        <w:pStyle w:val="Heading3"/>
        <w:ind w:left="-5"/>
      </w:pPr>
      <w:r>
        <w:rPr>
          <w:color w:val="00000A"/>
          <w:sz w:val="28"/>
          <w:u w:val="single" w:color="00000A"/>
        </w:rPr>
        <w:t>Levels of customer participation across different services</w:t>
      </w:r>
    </w:p>
    <w:p w:rsidR="00DC426F" w:rsidRDefault="00DC426F">
      <w:pPr>
        <w:sectPr w:rsidR="00DC426F">
          <w:pgSz w:w="12240" w:h="15840"/>
          <w:pgMar w:top="1449" w:right="4325" w:bottom="1172" w:left="1136" w:header="720" w:footer="720" w:gutter="0"/>
          <w:cols w:space="720"/>
        </w:sectPr>
      </w:pPr>
    </w:p>
    <w:p w:rsidR="00DC426F" w:rsidRDefault="00DC500B">
      <w:pPr>
        <w:spacing w:after="219" w:line="266" w:lineRule="auto"/>
        <w:ind w:left="1517" w:right="1627" w:hanging="1532"/>
      </w:pPr>
      <w:r>
        <w:rPr>
          <w:b/>
          <w:sz w:val="20"/>
        </w:rPr>
        <w:t>Define</w:t>
      </w:r>
      <w:r>
        <w:rPr>
          <w:b/>
          <w:sz w:val="20"/>
        </w:rPr>
        <w:tab/>
      </w:r>
      <w:r>
        <w:rPr>
          <w:sz w:val="20"/>
        </w:rPr>
        <w:t xml:space="preserve">Consumer presence required </w:t>
      </w:r>
      <w:r>
        <w:rPr>
          <w:sz w:val="20"/>
        </w:rPr>
        <w:tab/>
        <w:t>Consumer inputs required for during service delivery</w:t>
      </w:r>
      <w:r>
        <w:rPr>
          <w:sz w:val="20"/>
        </w:rPr>
        <w:tab/>
        <w:t>service creation</w:t>
      </w:r>
    </w:p>
    <w:p w:rsidR="00DC426F" w:rsidRDefault="00DC500B">
      <w:pPr>
        <w:spacing w:after="3" w:line="320" w:lineRule="auto"/>
        <w:ind w:left="-5" w:right="1627"/>
      </w:pPr>
      <w:r>
        <w:rPr>
          <w:b/>
          <w:sz w:val="20"/>
        </w:rPr>
        <w:t>Characteristi</w:t>
      </w:r>
      <w:r>
        <w:rPr>
          <w:b/>
          <w:sz w:val="20"/>
        </w:rPr>
        <w:tab/>
      </w:r>
      <w:r>
        <w:rPr>
          <w:rFonts w:ascii="Segoe UI Symbol" w:eastAsia="Segoe UI Symbol" w:hAnsi="Segoe UI Symbol" w:cs="Segoe UI Symbol"/>
        </w:rPr>
        <w:t xml:space="preserve">• </w:t>
      </w:r>
      <w:r>
        <w:rPr>
          <w:sz w:val="20"/>
        </w:rPr>
        <w:t xml:space="preserve">Products are standardized </w:t>
      </w:r>
      <w:r>
        <w:rPr>
          <w:rFonts w:ascii="Segoe UI Symbol" w:eastAsia="Segoe UI Symbol" w:hAnsi="Segoe UI Symbol" w:cs="Segoe UI Symbol"/>
        </w:rPr>
        <w:t xml:space="preserve">• </w:t>
      </w:r>
      <w:r>
        <w:rPr>
          <w:sz w:val="20"/>
        </w:rPr>
        <w:t xml:space="preserve">Clients inputs customize a </w:t>
      </w:r>
      <w:r>
        <w:rPr>
          <w:b/>
          <w:sz w:val="20"/>
        </w:rPr>
        <w:t>cs</w:t>
      </w:r>
      <w:r>
        <w:rPr>
          <w:b/>
          <w:sz w:val="20"/>
        </w:rPr>
        <w:tab/>
      </w:r>
      <w:r>
        <w:rPr>
          <w:sz w:val="20"/>
        </w:rPr>
        <w:t>standard service</w:t>
      </w:r>
    </w:p>
    <w:p w:rsidR="00DC426F" w:rsidRDefault="00DC500B">
      <w:pPr>
        <w:numPr>
          <w:ilvl w:val="0"/>
          <w:numId w:val="45"/>
        </w:numPr>
        <w:spacing w:after="243" w:line="266" w:lineRule="auto"/>
        <w:ind w:right="1627" w:hanging="360"/>
      </w:pPr>
      <w:r>
        <w:rPr>
          <w:sz w:val="20"/>
        </w:rPr>
        <w:t xml:space="preserve">Service is provided regardless of any </w:t>
      </w:r>
      <w:r>
        <w:rPr>
          <w:sz w:val="20"/>
        </w:rPr>
        <w:tab/>
      </w:r>
      <w:r>
        <w:rPr>
          <w:rFonts w:ascii="Segoe UI Symbol" w:eastAsia="Segoe UI Symbol" w:hAnsi="Segoe UI Symbol" w:cs="Segoe UI Symbol"/>
        </w:rPr>
        <w:t xml:space="preserve">• </w:t>
      </w:r>
      <w:r>
        <w:rPr>
          <w:sz w:val="20"/>
        </w:rPr>
        <w:t>Provision of service requi</w:t>
      </w:r>
      <w:r>
        <w:rPr>
          <w:sz w:val="20"/>
        </w:rPr>
        <w:t>red individual purchase</w:t>
      </w:r>
      <w:r>
        <w:rPr>
          <w:sz w:val="20"/>
        </w:rPr>
        <w:tab/>
        <w:t>customer purchase</w:t>
      </w:r>
    </w:p>
    <w:p w:rsidR="00DC426F" w:rsidRDefault="00DC500B">
      <w:pPr>
        <w:numPr>
          <w:ilvl w:val="0"/>
          <w:numId w:val="45"/>
        </w:numPr>
        <w:spacing w:after="30" w:line="266" w:lineRule="auto"/>
        <w:ind w:right="1627" w:hanging="360"/>
      </w:pPr>
      <w:r>
        <w:rPr>
          <w:sz w:val="20"/>
        </w:rPr>
        <w:t xml:space="preserve">Payment may be the only </w:t>
      </w:r>
      <w:r>
        <w:rPr>
          <w:rFonts w:ascii="Segoe UI Symbol" w:eastAsia="Segoe UI Symbol" w:hAnsi="Segoe UI Symbol" w:cs="Segoe UI Symbol"/>
        </w:rPr>
        <w:t xml:space="preserve">• </w:t>
      </w:r>
      <w:r>
        <w:rPr>
          <w:sz w:val="20"/>
        </w:rPr>
        <w:t>Customer inputs are required customer input</w:t>
      </w:r>
      <w:r>
        <w:rPr>
          <w:sz w:val="20"/>
        </w:rPr>
        <w:tab/>
        <w:t xml:space="preserve">necessary for an adequate </w:t>
      </w:r>
    </w:p>
    <w:p w:rsidR="00DC426F" w:rsidRDefault="00DC500B">
      <w:pPr>
        <w:spacing w:after="748" w:line="260" w:lineRule="auto"/>
        <w:ind w:left="4706" w:right="1766"/>
        <w:jc w:val="center"/>
      </w:pPr>
      <w:r>
        <w:rPr>
          <w:sz w:val="20"/>
        </w:rPr>
        <w:t>outcome, but the service firm provides the service</w:t>
      </w:r>
    </w:p>
    <w:p w:rsidR="00DC426F" w:rsidRDefault="00DC500B">
      <w:pPr>
        <w:tabs>
          <w:tab w:val="center" w:pos="2262"/>
          <w:tab w:val="center" w:pos="4998"/>
        </w:tabs>
        <w:spacing w:after="234" w:line="266" w:lineRule="auto"/>
        <w:ind w:left="-15" w:firstLine="0"/>
      </w:pPr>
      <w:r>
        <w:rPr>
          <w:b/>
          <w:sz w:val="20"/>
        </w:rPr>
        <w:t>B2C</w:t>
      </w:r>
      <w:r>
        <w:rPr>
          <w:b/>
          <w:sz w:val="20"/>
        </w:rPr>
        <w:tab/>
      </w:r>
      <w:r>
        <w:rPr>
          <w:rFonts w:ascii="Segoe UI Symbol" w:eastAsia="Segoe UI Symbol" w:hAnsi="Segoe UI Symbol" w:cs="Segoe UI Symbol"/>
        </w:rPr>
        <w:t xml:space="preserve">• </w:t>
      </w:r>
      <w:r>
        <w:rPr>
          <w:sz w:val="20"/>
        </w:rPr>
        <w:t>Airline travel</w:t>
      </w:r>
      <w:r>
        <w:rPr>
          <w:sz w:val="20"/>
        </w:rPr>
        <w:tab/>
      </w:r>
      <w:r>
        <w:rPr>
          <w:rFonts w:ascii="Segoe UI Symbol" w:eastAsia="Segoe UI Symbol" w:hAnsi="Segoe UI Symbol" w:cs="Segoe UI Symbol"/>
        </w:rPr>
        <w:t xml:space="preserve">• </w:t>
      </w:r>
      <w:r>
        <w:rPr>
          <w:sz w:val="20"/>
        </w:rPr>
        <w:t>Haircut</w:t>
      </w:r>
    </w:p>
    <w:p w:rsidR="00DC426F" w:rsidRDefault="00DC500B">
      <w:pPr>
        <w:numPr>
          <w:ilvl w:val="0"/>
          <w:numId w:val="45"/>
        </w:numPr>
        <w:spacing w:after="221" w:line="266" w:lineRule="auto"/>
        <w:ind w:right="1627" w:hanging="360"/>
      </w:pPr>
      <w:r>
        <w:rPr>
          <w:sz w:val="20"/>
        </w:rPr>
        <w:t>Motel stay</w:t>
      </w:r>
      <w:r>
        <w:rPr>
          <w:sz w:val="20"/>
        </w:rPr>
        <w:tab/>
      </w:r>
      <w:r>
        <w:rPr>
          <w:rFonts w:ascii="Segoe UI Symbol" w:eastAsia="Segoe UI Symbol" w:hAnsi="Segoe UI Symbol" w:cs="Segoe UI Symbol"/>
        </w:rPr>
        <w:t xml:space="preserve">• </w:t>
      </w:r>
      <w:r>
        <w:rPr>
          <w:sz w:val="20"/>
        </w:rPr>
        <w:t>Annual physical exam</w:t>
      </w:r>
    </w:p>
    <w:p w:rsidR="00DC426F" w:rsidRDefault="00DC500B">
      <w:pPr>
        <w:numPr>
          <w:ilvl w:val="0"/>
          <w:numId w:val="45"/>
        </w:numPr>
        <w:spacing w:after="198" w:line="266" w:lineRule="auto"/>
        <w:ind w:right="1627" w:hanging="360"/>
      </w:pPr>
      <w:r>
        <w:rPr>
          <w:sz w:val="20"/>
        </w:rPr>
        <w:lastRenderedPageBreak/>
        <w:t>Fast-food restaurants</w:t>
      </w:r>
      <w:r>
        <w:rPr>
          <w:sz w:val="20"/>
        </w:rPr>
        <w:tab/>
      </w:r>
      <w:r>
        <w:rPr>
          <w:rFonts w:ascii="Segoe UI Symbol" w:eastAsia="Segoe UI Symbol" w:hAnsi="Segoe UI Symbol" w:cs="Segoe UI Symbol"/>
        </w:rPr>
        <w:t xml:space="preserve">• </w:t>
      </w:r>
      <w:r>
        <w:rPr>
          <w:sz w:val="20"/>
        </w:rPr>
        <w:t>Full service restaurant</w:t>
      </w:r>
    </w:p>
    <w:p w:rsidR="00DC426F" w:rsidRDefault="00DC500B">
      <w:pPr>
        <w:tabs>
          <w:tab w:val="center" w:pos="2462"/>
          <w:tab w:val="center" w:pos="5331"/>
        </w:tabs>
        <w:spacing w:after="233" w:line="266" w:lineRule="auto"/>
        <w:ind w:left="-15" w:firstLine="0"/>
      </w:pPr>
      <w:r>
        <w:rPr>
          <w:b/>
          <w:sz w:val="20"/>
        </w:rPr>
        <w:t>B2B</w:t>
      </w:r>
      <w:r>
        <w:rPr>
          <w:b/>
          <w:sz w:val="20"/>
        </w:rPr>
        <w:tab/>
      </w:r>
      <w:r>
        <w:rPr>
          <w:rFonts w:ascii="Segoe UI Symbol" w:eastAsia="Segoe UI Symbol" w:hAnsi="Segoe UI Symbol" w:cs="Segoe UI Symbol"/>
        </w:rPr>
        <w:t xml:space="preserve">• </w:t>
      </w:r>
      <w:r>
        <w:rPr>
          <w:sz w:val="20"/>
        </w:rPr>
        <w:t xml:space="preserve">Uniform cleaning </w:t>
      </w:r>
      <w:r>
        <w:rPr>
          <w:sz w:val="20"/>
        </w:rPr>
        <w:tab/>
      </w:r>
      <w:r>
        <w:rPr>
          <w:rFonts w:ascii="Segoe UI Symbol" w:eastAsia="Segoe UI Symbol" w:hAnsi="Segoe UI Symbol" w:cs="Segoe UI Symbol"/>
        </w:rPr>
        <w:t xml:space="preserve">• </w:t>
      </w:r>
      <w:r>
        <w:rPr>
          <w:sz w:val="20"/>
        </w:rPr>
        <w:t>Payroll service</w:t>
      </w:r>
    </w:p>
    <w:p w:rsidR="00DC426F" w:rsidRDefault="00DC500B">
      <w:pPr>
        <w:numPr>
          <w:ilvl w:val="0"/>
          <w:numId w:val="45"/>
        </w:numPr>
        <w:spacing w:after="221" w:line="266" w:lineRule="auto"/>
        <w:ind w:right="1627" w:hanging="360"/>
      </w:pPr>
      <w:r>
        <w:rPr>
          <w:sz w:val="20"/>
        </w:rPr>
        <w:t>Pest control</w:t>
      </w:r>
      <w:r>
        <w:rPr>
          <w:sz w:val="20"/>
        </w:rPr>
        <w:tab/>
      </w:r>
      <w:r>
        <w:rPr>
          <w:rFonts w:ascii="Segoe UI Symbol" w:eastAsia="Segoe UI Symbol" w:hAnsi="Segoe UI Symbol" w:cs="Segoe UI Symbol"/>
        </w:rPr>
        <w:t xml:space="preserve">• </w:t>
      </w:r>
      <w:r>
        <w:rPr>
          <w:sz w:val="20"/>
        </w:rPr>
        <w:t>Freight transportation</w:t>
      </w:r>
    </w:p>
    <w:p w:rsidR="00DC426F" w:rsidRDefault="00DC500B">
      <w:pPr>
        <w:numPr>
          <w:ilvl w:val="0"/>
          <w:numId w:val="45"/>
        </w:numPr>
        <w:spacing w:after="378" w:line="266" w:lineRule="auto"/>
        <w:ind w:right="1627" w:hanging="360"/>
      </w:pPr>
      <w:r>
        <w:rPr>
          <w:sz w:val="20"/>
        </w:rPr>
        <w:t>Greenery maintenance</w:t>
      </w:r>
      <w:r>
        <w:rPr>
          <w:sz w:val="20"/>
        </w:rPr>
        <w:tab/>
      </w:r>
      <w:r>
        <w:rPr>
          <w:rFonts w:ascii="Segoe UI Symbol" w:eastAsia="Segoe UI Symbol" w:hAnsi="Segoe UI Symbol" w:cs="Segoe UI Symbol"/>
        </w:rPr>
        <w:t xml:space="preserve">• </w:t>
      </w:r>
      <w:r>
        <w:rPr>
          <w:sz w:val="20"/>
        </w:rPr>
        <w:t>Advertising company</w:t>
      </w:r>
    </w:p>
    <w:p w:rsidR="00DC426F" w:rsidRDefault="00DC500B">
      <w:pPr>
        <w:numPr>
          <w:ilvl w:val="0"/>
          <w:numId w:val="45"/>
        </w:numPr>
        <w:ind w:right="1627" w:hanging="360"/>
      </w:pPr>
      <w:r>
        <w:t xml:space="preserve">Participation= information, physical effort, or possessions </w:t>
      </w:r>
    </w:p>
    <w:p w:rsidR="00DC426F" w:rsidRDefault="00DC500B">
      <w:pPr>
        <w:pStyle w:val="Heading3"/>
        <w:ind w:left="-5"/>
      </w:pPr>
      <w:r>
        <w:rPr>
          <w:color w:val="00000A"/>
          <w:sz w:val="28"/>
          <w:u w:val="single" w:color="00000A"/>
        </w:rPr>
        <w:t>Fellow customers [importance of other customers in service delivery]</w:t>
      </w:r>
    </w:p>
    <w:p w:rsidR="00DC426F" w:rsidRDefault="00DC500B">
      <w:pPr>
        <w:numPr>
          <w:ilvl w:val="0"/>
          <w:numId w:val="46"/>
        </w:numPr>
        <w:ind w:right="11" w:hanging="360"/>
      </w:pPr>
      <w:r>
        <w:t xml:space="preserve">Other customers can </w:t>
      </w:r>
      <w:r>
        <w:rPr>
          <w:b/>
        </w:rPr>
        <w:t xml:space="preserve">detract </w:t>
      </w:r>
      <w:r>
        <w:t>from satisfaction:</w:t>
      </w:r>
    </w:p>
    <w:p w:rsidR="00DC426F" w:rsidRDefault="00DC500B">
      <w:pPr>
        <w:numPr>
          <w:ilvl w:val="1"/>
          <w:numId w:val="46"/>
        </w:numPr>
        <w:ind w:right="1335" w:hanging="360"/>
      </w:pPr>
      <w:r>
        <w:t xml:space="preserve">Disruptive behaviours—smoking, delays </w:t>
      </w:r>
      <w:r>
        <w:rPr>
          <w:rFonts w:ascii="Courier New" w:eastAsia="Courier New" w:hAnsi="Courier New" w:cs="Courier New"/>
        </w:rPr>
        <w:t xml:space="preserve">o </w:t>
      </w:r>
      <w:r>
        <w:t xml:space="preserve">Overly demanding behaviours—seat back on airplanes </w:t>
      </w:r>
      <w:r>
        <w:rPr>
          <w:rFonts w:ascii="Courier New" w:eastAsia="Courier New" w:hAnsi="Courier New" w:cs="Courier New"/>
        </w:rPr>
        <w:t xml:space="preserve">o </w:t>
      </w:r>
      <w:r>
        <w:t xml:space="preserve">Excessive crowding—boxing day sales </w:t>
      </w:r>
      <w:r>
        <w:rPr>
          <w:rFonts w:ascii="Courier New" w:eastAsia="Courier New" w:hAnsi="Courier New" w:cs="Courier New"/>
        </w:rPr>
        <w:t xml:space="preserve">o </w:t>
      </w:r>
      <w:r>
        <w:t>Incompati</w:t>
      </w:r>
      <w:r>
        <w:t>ble needs</w:t>
      </w:r>
    </w:p>
    <w:p w:rsidR="00DC426F" w:rsidRDefault="00DC500B">
      <w:pPr>
        <w:numPr>
          <w:ilvl w:val="0"/>
          <w:numId w:val="46"/>
        </w:numPr>
        <w:ind w:right="11" w:hanging="360"/>
      </w:pPr>
      <w:r>
        <w:t xml:space="preserve">Other customers can </w:t>
      </w:r>
      <w:r>
        <w:rPr>
          <w:b/>
        </w:rPr>
        <w:t xml:space="preserve">enhance </w:t>
      </w:r>
      <w:r>
        <w:t>satisfaction:</w:t>
      </w:r>
    </w:p>
    <w:p w:rsidR="00DC426F" w:rsidRDefault="00DC500B">
      <w:pPr>
        <w:numPr>
          <w:ilvl w:val="1"/>
          <w:numId w:val="46"/>
        </w:numPr>
        <w:ind w:right="1335" w:hanging="360"/>
      </w:pPr>
      <w:r>
        <w:t xml:space="preserve">Mere presence—sport events, clubs, vacation resorts, cruise ships </w:t>
      </w:r>
      <w:r>
        <w:rPr>
          <w:rFonts w:ascii="Courier New" w:eastAsia="Courier New" w:hAnsi="Courier New" w:cs="Courier New"/>
        </w:rPr>
        <w:t xml:space="preserve">o </w:t>
      </w:r>
      <w:r>
        <w:t>Socialization/friendships—curve camaderie</w:t>
      </w:r>
    </w:p>
    <w:p w:rsidR="00DC426F" w:rsidRDefault="00DC500B">
      <w:pPr>
        <w:numPr>
          <w:ilvl w:val="1"/>
          <w:numId w:val="46"/>
        </w:numPr>
        <w:spacing w:after="57" w:line="259" w:lineRule="auto"/>
        <w:ind w:right="1335" w:hanging="360"/>
      </w:pPr>
      <w:r>
        <w:t>Roles: assistants, teachers, supporters, mentors—diving, paintball, rock climbing</w:t>
      </w:r>
    </w:p>
    <w:p w:rsidR="00DC426F" w:rsidRDefault="00DC500B">
      <w:pPr>
        <w:pStyle w:val="Heading3"/>
        <w:ind w:left="-5"/>
      </w:pPr>
      <w:r>
        <w:rPr>
          <w:color w:val="00000A"/>
          <w:sz w:val="28"/>
          <w:u w:val="single" w:color="00000A"/>
        </w:rPr>
        <w:t>Customer’s roles</w:t>
      </w:r>
    </w:p>
    <w:p w:rsidR="00DC426F" w:rsidRDefault="00DC500B">
      <w:pPr>
        <w:pStyle w:val="Heading4"/>
        <w:ind w:left="-5"/>
      </w:pPr>
      <w:r>
        <w:t>Customers as productive resources</w:t>
      </w:r>
    </w:p>
    <w:p w:rsidR="00DC426F" w:rsidRDefault="00DC500B">
      <w:pPr>
        <w:numPr>
          <w:ilvl w:val="0"/>
          <w:numId w:val="47"/>
        </w:numPr>
        <w:ind w:right="11" w:hanging="360"/>
      </w:pPr>
      <w:r>
        <w:t xml:space="preserve">Customers can be thought of as “partial employees” </w:t>
      </w:r>
      <w:r>
        <w:rPr>
          <w:rFonts w:ascii="Courier New" w:eastAsia="Courier New" w:hAnsi="Courier New" w:cs="Courier New"/>
        </w:rPr>
        <w:t xml:space="preserve">o </w:t>
      </w:r>
      <w:r>
        <w:t>Contributing effort, time, or other resources to the production process</w:t>
      </w:r>
    </w:p>
    <w:p w:rsidR="00DC426F" w:rsidRDefault="00DC500B">
      <w:pPr>
        <w:numPr>
          <w:ilvl w:val="0"/>
          <w:numId w:val="47"/>
        </w:numPr>
        <w:ind w:right="11" w:hanging="360"/>
      </w:pPr>
      <w:r>
        <w:t xml:space="preserve">Customer inputs can affect organization’s productivity </w:t>
      </w:r>
    </w:p>
    <w:p w:rsidR="00DC426F" w:rsidRDefault="00DC500B">
      <w:pPr>
        <w:numPr>
          <w:ilvl w:val="0"/>
          <w:numId w:val="47"/>
        </w:numPr>
        <w:ind w:right="11" w:hanging="360"/>
      </w:pPr>
      <w:r>
        <w:t>Customer inputs should p</w:t>
      </w:r>
      <w:r>
        <w:t xml:space="preserve">rovide benefits to customers </w:t>
      </w:r>
      <w:r>
        <w:rPr>
          <w:rFonts w:ascii="Courier New" w:eastAsia="Courier New" w:hAnsi="Courier New" w:cs="Courier New"/>
        </w:rPr>
        <w:t xml:space="preserve">o </w:t>
      </w:r>
      <w:r>
        <w:t>Time, value, savings, quality</w:t>
      </w:r>
    </w:p>
    <w:p w:rsidR="00DC426F" w:rsidRDefault="00DC500B">
      <w:pPr>
        <w:numPr>
          <w:ilvl w:val="0"/>
          <w:numId w:val="47"/>
        </w:numPr>
        <w:ind w:right="11" w:hanging="360"/>
      </w:pPr>
      <w:r>
        <w:t>Key issue: Should customers’ roles be expanded or reduced?</w:t>
      </w:r>
    </w:p>
    <w:p w:rsidR="00DC426F" w:rsidRDefault="00DC500B">
      <w:pPr>
        <w:numPr>
          <w:ilvl w:val="1"/>
          <w:numId w:val="47"/>
        </w:numPr>
        <w:ind w:right="11" w:hanging="360"/>
      </w:pPr>
      <w:r>
        <w:t xml:space="preserve">Due to uncertainty customer roles should be minimized </w:t>
      </w:r>
      <w:r>
        <w:rPr>
          <w:rFonts w:ascii="Courier New" w:eastAsia="Courier New" w:hAnsi="Courier New" w:cs="Courier New"/>
        </w:rPr>
        <w:t xml:space="preserve">o </w:t>
      </w:r>
      <w:r>
        <w:t>Efficiency increased if customers are leveraged to co-produce</w:t>
      </w:r>
    </w:p>
    <w:p w:rsidR="00DC426F" w:rsidRDefault="00DC500B">
      <w:pPr>
        <w:numPr>
          <w:ilvl w:val="0"/>
          <w:numId w:val="47"/>
        </w:numPr>
        <w:ind w:right="11" w:hanging="360"/>
      </w:pPr>
      <w:r>
        <w:t>Examples:</w:t>
      </w:r>
    </w:p>
    <w:p w:rsidR="00DC426F" w:rsidRDefault="00DC500B">
      <w:pPr>
        <w:numPr>
          <w:ilvl w:val="1"/>
          <w:numId w:val="47"/>
        </w:numPr>
        <w:ind w:right="11" w:hanging="360"/>
      </w:pPr>
      <w:r>
        <w:t>Lower en</w:t>
      </w:r>
      <w:r>
        <w:t>d bargain dress stores: clients find dress, therefore partial employee and resources</w:t>
      </w:r>
    </w:p>
    <w:p w:rsidR="00DC426F" w:rsidRDefault="00DC500B">
      <w:pPr>
        <w:numPr>
          <w:ilvl w:val="1"/>
          <w:numId w:val="47"/>
        </w:numPr>
        <w:ind w:right="11" w:hanging="360"/>
      </w:pPr>
      <w:r>
        <w:t>Home depot</w:t>
      </w:r>
    </w:p>
    <w:p w:rsidR="00DC426F" w:rsidRDefault="00DC500B">
      <w:pPr>
        <w:ind w:left="1450" w:right="2148"/>
      </w:pPr>
      <w:r>
        <w:t xml:space="preserve"> </w:t>
      </w:r>
      <w:r>
        <w:t xml:space="preserve">Strategy to serve the Do it yourself home renovator </w:t>
      </w:r>
      <w:r>
        <w:t xml:space="preserve"> </w:t>
      </w:r>
      <w:r>
        <w:t>Service implications of target segments</w:t>
      </w:r>
    </w:p>
    <w:p w:rsidR="00DC426F" w:rsidRDefault="00DC500B">
      <w:pPr>
        <w:spacing w:after="0" w:line="259" w:lineRule="auto"/>
        <w:ind w:left="2170"/>
      </w:pPr>
      <w:r>
        <w:rPr>
          <w:rFonts w:ascii="Segoe UI Symbol" w:eastAsia="Segoe UI Symbol" w:hAnsi="Segoe UI Symbol" w:cs="Segoe UI Symbol"/>
        </w:rPr>
        <w:t>•</w:t>
      </w:r>
    </w:p>
    <w:p w:rsidR="00DC426F" w:rsidRDefault="00DC500B">
      <w:pPr>
        <w:numPr>
          <w:ilvl w:val="0"/>
          <w:numId w:val="47"/>
        </w:numPr>
        <w:ind w:right="11" w:hanging="360"/>
      </w:pPr>
      <w:r>
        <w:t>Contractor</w:t>
      </w:r>
    </w:p>
    <w:p w:rsidR="00DC426F" w:rsidRDefault="00DC500B">
      <w:pPr>
        <w:numPr>
          <w:ilvl w:val="0"/>
          <w:numId w:val="47"/>
        </w:numPr>
        <w:ind w:right="11" w:hanging="360"/>
      </w:pPr>
      <w:r>
        <w:t>DIY</w:t>
      </w:r>
    </w:p>
    <w:p w:rsidR="00DC426F" w:rsidRDefault="00DC426F">
      <w:pPr>
        <w:sectPr w:rsidR="00DC426F">
          <w:type w:val="continuous"/>
          <w:pgSz w:w="12240" w:h="15840"/>
          <w:pgMar w:top="1157" w:right="2079" w:bottom="1172"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p w:rsidR="00DC426F" w:rsidRDefault="00DC500B">
      <w:pPr>
        <w:pStyle w:val="Heading4"/>
        <w:ind w:left="-5"/>
      </w:pPr>
      <w:r>
        <w:lastRenderedPageBreak/>
        <w:t>Customers as contributors to service quality and satisfaction</w:t>
      </w:r>
    </w:p>
    <w:p w:rsidR="00DC426F" w:rsidRDefault="00DC500B">
      <w:pPr>
        <w:numPr>
          <w:ilvl w:val="0"/>
          <w:numId w:val="48"/>
        </w:numPr>
        <w:ind w:right="11" w:hanging="360"/>
      </w:pPr>
      <w:r>
        <w:t>Customers can contribute to:</w:t>
      </w:r>
    </w:p>
    <w:p w:rsidR="00DC426F" w:rsidRDefault="00DC500B">
      <w:pPr>
        <w:numPr>
          <w:ilvl w:val="1"/>
          <w:numId w:val="48"/>
        </w:numPr>
        <w:ind w:right="4651" w:hanging="360"/>
      </w:pPr>
      <w:r>
        <w:t xml:space="preserve">Their own satisfaction with the service </w:t>
      </w:r>
      <w:r>
        <w:t xml:space="preserve"> </w:t>
      </w:r>
      <w:r>
        <w:t>By performing their role effectively</w:t>
      </w:r>
    </w:p>
    <w:p w:rsidR="00DC426F" w:rsidRDefault="00DC500B">
      <w:pPr>
        <w:numPr>
          <w:ilvl w:val="2"/>
          <w:numId w:val="48"/>
        </w:numPr>
        <w:ind w:right="11" w:firstLine="720"/>
      </w:pPr>
      <w:r>
        <w:t>By working with the service provider</w:t>
      </w:r>
    </w:p>
    <w:p w:rsidR="00DC426F" w:rsidRDefault="00DC500B">
      <w:pPr>
        <w:numPr>
          <w:ilvl w:val="2"/>
          <w:numId w:val="48"/>
        </w:numPr>
        <w:spacing w:after="37"/>
        <w:ind w:right="11" w:firstLine="720"/>
      </w:pPr>
      <w:r>
        <w:t xml:space="preserve">Active students vs. Passive students </w:t>
      </w:r>
      <w:r>
        <w:rPr>
          <w:rFonts w:ascii="Courier New" w:eastAsia="Courier New" w:hAnsi="Courier New" w:cs="Courier New"/>
        </w:rPr>
        <w:t xml:space="preserve">o </w:t>
      </w:r>
      <w:r>
        <w:t>The quality of the service they receive</w:t>
      </w:r>
    </w:p>
    <w:p w:rsidR="00DC426F" w:rsidRDefault="00DC500B">
      <w:pPr>
        <w:numPr>
          <w:ilvl w:val="2"/>
          <w:numId w:val="48"/>
        </w:numPr>
        <w:ind w:right="11" w:firstLine="720"/>
      </w:pPr>
      <w:r>
        <w:t>By asking questions</w:t>
      </w:r>
    </w:p>
    <w:p w:rsidR="00DC426F" w:rsidRDefault="00DC500B">
      <w:pPr>
        <w:numPr>
          <w:ilvl w:val="2"/>
          <w:numId w:val="48"/>
        </w:numPr>
        <w:ind w:right="11" w:firstLine="720"/>
      </w:pPr>
      <w:r>
        <w:t>By taking responsibility for their own satisfaction</w:t>
      </w:r>
    </w:p>
    <w:p w:rsidR="00DC426F" w:rsidRDefault="00DC500B">
      <w:pPr>
        <w:numPr>
          <w:ilvl w:val="2"/>
          <w:numId w:val="48"/>
        </w:numPr>
        <w:ind w:right="11" w:firstLine="720"/>
      </w:pPr>
      <w:r>
        <w:t>By complaining when there is a service failure</w:t>
      </w:r>
    </w:p>
    <w:p w:rsidR="00DC426F" w:rsidRDefault="00DC500B">
      <w:pPr>
        <w:numPr>
          <w:ilvl w:val="0"/>
          <w:numId w:val="48"/>
        </w:numPr>
        <w:ind w:right="11" w:hanging="360"/>
      </w:pPr>
      <w:r>
        <w:t>Examples: IKEA</w:t>
      </w:r>
    </w:p>
    <w:p w:rsidR="00DC426F" w:rsidRDefault="00DC500B">
      <w:pPr>
        <w:numPr>
          <w:ilvl w:val="1"/>
          <w:numId w:val="48"/>
        </w:numPr>
        <w:ind w:right="4651" w:hanging="360"/>
      </w:pPr>
      <w:r>
        <w:t>Differentiated strategy based on customer self service</w:t>
      </w:r>
    </w:p>
    <w:p w:rsidR="00DC426F" w:rsidRDefault="00DC500B">
      <w:pPr>
        <w:numPr>
          <w:ilvl w:val="1"/>
          <w:numId w:val="48"/>
        </w:numPr>
        <w:spacing w:after="45"/>
        <w:ind w:right="4651" w:hanging="360"/>
      </w:pPr>
      <w:r>
        <w:t xml:space="preserve">Reduced costs/prices </w:t>
      </w:r>
      <w:r>
        <w:rPr>
          <w:rFonts w:ascii="Courier New" w:eastAsia="Courier New" w:hAnsi="Courier New" w:cs="Courier New"/>
        </w:rPr>
        <w:t xml:space="preserve">o </w:t>
      </w:r>
      <w:r>
        <w:t>Cust</w:t>
      </w:r>
      <w:r>
        <w:t>omers assemble furniture</w:t>
      </w:r>
    </w:p>
    <w:p w:rsidR="00DC426F" w:rsidRDefault="00DC500B">
      <w:pPr>
        <w:pStyle w:val="Heading4"/>
        <w:ind w:left="-5"/>
      </w:pPr>
      <w:r>
        <w:t>Customers as competitors</w:t>
      </w:r>
    </w:p>
    <w:p w:rsidR="00DC426F" w:rsidRDefault="00DC500B">
      <w:pPr>
        <w:numPr>
          <w:ilvl w:val="0"/>
          <w:numId w:val="49"/>
        </w:numPr>
        <w:ind w:right="4392" w:hanging="360"/>
      </w:pPr>
      <w:r>
        <w:t xml:space="preserve">Customers may “compete” with the service provider </w:t>
      </w:r>
      <w:r>
        <w:rPr>
          <w:rFonts w:ascii="Segoe UI Symbol" w:eastAsia="Segoe UI Symbol" w:hAnsi="Segoe UI Symbol" w:cs="Segoe UI Symbol"/>
        </w:rPr>
        <w:t xml:space="preserve">• </w:t>
      </w:r>
      <w:r>
        <w:t xml:space="preserve">“internal exchange” vs. “external exchange” </w:t>
      </w:r>
      <w:r>
        <w:rPr>
          <w:rFonts w:ascii="Segoe UI Symbol" w:eastAsia="Segoe UI Symbol" w:hAnsi="Segoe UI Symbol" w:cs="Segoe UI Symbol"/>
        </w:rPr>
        <w:t xml:space="preserve">• </w:t>
      </w:r>
      <w:r>
        <w:t>Internal/external decision often based on:</w:t>
      </w:r>
    </w:p>
    <w:p w:rsidR="00DC426F" w:rsidRDefault="00DC500B">
      <w:pPr>
        <w:spacing w:after="2" w:line="259" w:lineRule="auto"/>
        <w:ind w:left="715"/>
      </w:pPr>
      <w:r>
        <w:rPr>
          <w:rFonts w:ascii="Courier New" w:eastAsia="Courier New" w:hAnsi="Courier New" w:cs="Courier New"/>
        </w:rPr>
        <w:t>o</w:t>
      </w:r>
    </w:p>
    <w:tbl>
      <w:tblPr>
        <w:tblStyle w:val="TableGrid"/>
        <w:tblW w:w="8725" w:type="dxa"/>
        <w:tblInd w:w="720" w:type="dxa"/>
        <w:tblCellMar>
          <w:top w:w="1" w:type="dxa"/>
          <w:left w:w="0" w:type="dxa"/>
          <w:bottom w:w="0" w:type="dxa"/>
          <w:right w:w="0" w:type="dxa"/>
        </w:tblCellMar>
        <w:tblLook w:val="04A0" w:firstRow="1" w:lastRow="0" w:firstColumn="1" w:lastColumn="0" w:noHBand="0" w:noVBand="1"/>
      </w:tblPr>
      <w:tblGrid>
        <w:gridCol w:w="4620"/>
        <w:gridCol w:w="4105"/>
      </w:tblGrid>
      <w:tr w:rsidR="00DC426F">
        <w:trPr>
          <w:trHeight w:val="1338"/>
        </w:trPr>
        <w:tc>
          <w:tcPr>
            <w:tcW w:w="4620" w:type="dxa"/>
            <w:tcBorders>
              <w:top w:val="nil"/>
              <w:left w:val="nil"/>
              <w:bottom w:val="nil"/>
              <w:right w:val="nil"/>
            </w:tcBorders>
          </w:tcPr>
          <w:p w:rsidR="00DC426F" w:rsidRDefault="00DC500B">
            <w:pPr>
              <w:numPr>
                <w:ilvl w:val="0"/>
                <w:numId w:val="74"/>
              </w:numPr>
              <w:spacing w:after="0" w:line="275" w:lineRule="auto"/>
              <w:ind w:right="1826" w:firstLine="0"/>
            </w:pPr>
            <w:r>
              <w:t>Expertise capacity</w:t>
            </w:r>
            <w:r>
              <w:t xml:space="preserve">DIY disaster </w:t>
            </w:r>
            <w:r>
              <w:rPr>
                <w:rFonts w:ascii="Courier New" w:eastAsia="Courier New" w:hAnsi="Courier New" w:cs="Courier New"/>
              </w:rPr>
              <w:t xml:space="preserve">o </w:t>
            </w:r>
            <w:r>
              <w:t>Resource capacity</w:t>
            </w:r>
            <w:r>
              <w:t></w:t>
            </w:r>
            <w:r>
              <w:rPr>
                <w:sz w:val="18"/>
              </w:rPr>
              <w:t>Tools to fix a plumbing leak</w:t>
            </w:r>
          </w:p>
          <w:p w:rsidR="00DC426F" w:rsidRDefault="00DC500B">
            <w:pPr>
              <w:numPr>
                <w:ilvl w:val="0"/>
                <w:numId w:val="74"/>
              </w:numPr>
              <w:spacing w:after="0" w:line="259" w:lineRule="auto"/>
              <w:ind w:right="1826" w:firstLine="0"/>
            </w:pPr>
            <w:r>
              <w:t xml:space="preserve">Time capacity </w:t>
            </w:r>
            <w:r>
              <w:rPr>
                <w:rFonts w:ascii="Courier New" w:eastAsia="Courier New" w:hAnsi="Courier New" w:cs="Courier New"/>
              </w:rPr>
              <w:t xml:space="preserve">o </w:t>
            </w:r>
            <w:r>
              <w:t>Economic rewards</w:t>
            </w:r>
          </w:p>
        </w:tc>
        <w:tc>
          <w:tcPr>
            <w:tcW w:w="4105" w:type="dxa"/>
            <w:tcBorders>
              <w:top w:val="nil"/>
              <w:left w:val="nil"/>
              <w:bottom w:val="nil"/>
              <w:right w:val="nil"/>
            </w:tcBorders>
          </w:tcPr>
          <w:p w:rsidR="00DC426F" w:rsidRDefault="00DC500B">
            <w:pPr>
              <w:numPr>
                <w:ilvl w:val="0"/>
                <w:numId w:val="75"/>
              </w:numPr>
              <w:spacing w:after="0" w:line="260" w:lineRule="auto"/>
              <w:ind w:right="1158" w:hanging="360"/>
            </w:pPr>
            <w:r>
              <w:t>Psychic rewards</w:t>
            </w:r>
            <w:r>
              <w:t>Do it yourself satisfaction</w:t>
            </w:r>
          </w:p>
          <w:p w:rsidR="00DC426F" w:rsidRDefault="00DC500B">
            <w:pPr>
              <w:numPr>
                <w:ilvl w:val="0"/>
                <w:numId w:val="75"/>
              </w:numPr>
              <w:spacing w:after="15" w:line="259" w:lineRule="auto"/>
              <w:ind w:right="1158" w:hanging="360"/>
            </w:pPr>
            <w:r>
              <w:t xml:space="preserve">Trust </w:t>
            </w:r>
            <w:r>
              <w:rPr>
                <w:rFonts w:ascii="Courier New" w:eastAsia="Courier New" w:hAnsi="Courier New" w:cs="Courier New"/>
              </w:rPr>
              <w:t xml:space="preserve">o </w:t>
            </w:r>
            <w:r>
              <w:t>Control</w:t>
            </w:r>
          </w:p>
          <w:p w:rsidR="00DC426F" w:rsidRDefault="00DC500B">
            <w:pPr>
              <w:spacing w:after="0" w:line="259" w:lineRule="auto"/>
              <w:ind w:left="0" w:firstLine="0"/>
            </w:pPr>
            <w:r>
              <w:rPr>
                <w:rFonts w:ascii="Segoe UI Symbol" w:eastAsia="Segoe UI Symbol" w:hAnsi="Segoe UI Symbol" w:cs="Segoe UI Symbol"/>
              </w:rPr>
              <w:t>•</w:t>
            </w:r>
          </w:p>
        </w:tc>
      </w:tr>
    </w:tbl>
    <w:p w:rsidR="00DC426F" w:rsidRDefault="00DC500B">
      <w:pPr>
        <w:numPr>
          <w:ilvl w:val="0"/>
          <w:numId w:val="49"/>
        </w:numPr>
        <w:ind w:right="4392" w:hanging="360"/>
      </w:pPr>
      <w:r>
        <w:t>Examples:</w:t>
      </w:r>
    </w:p>
    <w:p w:rsidR="00DC426F" w:rsidRDefault="00DC500B">
      <w:pPr>
        <w:ind w:left="730" w:right="11"/>
      </w:pPr>
      <w:r>
        <w:rPr>
          <w:rFonts w:ascii="Courier New" w:eastAsia="Courier New" w:hAnsi="Courier New" w:cs="Courier New"/>
        </w:rPr>
        <w:t xml:space="preserve">o </w:t>
      </w:r>
      <w:r>
        <w:t>Travel agents</w:t>
      </w:r>
    </w:p>
    <w:p w:rsidR="00DC426F" w:rsidRDefault="00DC500B">
      <w:pPr>
        <w:numPr>
          <w:ilvl w:val="1"/>
          <w:numId w:val="49"/>
        </w:numPr>
        <w:ind w:right="11" w:hanging="360"/>
      </w:pPr>
      <w:r>
        <w:t>The travel agent might not be motivated to continuously work for finding clients better deals</w:t>
      </w:r>
    </w:p>
    <w:p w:rsidR="00DC426F" w:rsidRDefault="00DC500B">
      <w:pPr>
        <w:numPr>
          <w:ilvl w:val="1"/>
          <w:numId w:val="49"/>
        </w:numPr>
        <w:spacing w:after="37"/>
        <w:ind w:right="11" w:hanging="360"/>
      </w:pPr>
      <w:r>
        <w:t xml:space="preserve">Travelers are consuming the products, therefore will be more willing to go and find better deals than the travel agent will </w:t>
      </w:r>
      <w:r>
        <w:rPr>
          <w:rFonts w:ascii="Courier New" w:eastAsia="Courier New" w:hAnsi="Courier New" w:cs="Courier New"/>
        </w:rPr>
        <w:t xml:space="preserve">o </w:t>
      </w:r>
      <w:r>
        <w:t>Real estate</w:t>
      </w:r>
    </w:p>
    <w:p w:rsidR="00DC426F" w:rsidRDefault="00DC500B">
      <w:pPr>
        <w:numPr>
          <w:ilvl w:val="1"/>
          <w:numId w:val="49"/>
        </w:numPr>
        <w:ind w:right="11" w:hanging="360"/>
      </w:pPr>
      <w:r>
        <w:t>Selling house by yourself and not through an agent</w:t>
      </w:r>
    </w:p>
    <w:p w:rsidR="00DC426F" w:rsidRDefault="00DC500B">
      <w:pPr>
        <w:numPr>
          <w:ilvl w:val="1"/>
          <w:numId w:val="49"/>
        </w:numPr>
        <w:ind w:right="11" w:hanging="360"/>
      </w:pPr>
      <w:r>
        <w:t>Removes the need for paying commission, and you know you are spendi</w:t>
      </w:r>
      <w:r>
        <w:t>ng 100% time on doing so</w:t>
      </w:r>
    </w:p>
    <w:p w:rsidR="00DC426F" w:rsidRDefault="00DC500B">
      <w:pPr>
        <w:numPr>
          <w:ilvl w:val="0"/>
          <w:numId w:val="49"/>
        </w:numPr>
        <w:spacing w:after="50"/>
        <w:ind w:right="4392" w:hanging="360"/>
      </w:pPr>
      <w:r>
        <w:t>Disintermediation</w:t>
      </w:r>
      <w:r>
        <w:t xml:space="preserve">cutting out the middleman </w:t>
      </w:r>
      <w:r>
        <w:rPr>
          <w:rFonts w:ascii="Courier New" w:eastAsia="Courier New" w:hAnsi="Courier New" w:cs="Courier New"/>
        </w:rPr>
        <w:t xml:space="preserve">o </w:t>
      </w:r>
      <w:r>
        <w:t>Can be risky, or very rewarding</w:t>
      </w:r>
    </w:p>
    <w:p w:rsidR="00DC426F" w:rsidRDefault="00DC500B">
      <w:pPr>
        <w:pStyle w:val="Heading4"/>
        <w:ind w:left="-5"/>
      </w:pPr>
      <w:r>
        <w:t>Self­service technologies</w:t>
      </w:r>
    </w:p>
    <w:p w:rsidR="00DC426F" w:rsidRDefault="00DC500B">
      <w:pPr>
        <w:spacing w:after="67"/>
        <w:ind w:left="705" w:right="4331" w:hanging="720"/>
      </w:pPr>
      <w:r>
        <w:rPr>
          <w:rFonts w:ascii="Segoe UI Symbol" w:eastAsia="Segoe UI Symbol" w:hAnsi="Segoe UI Symbol" w:cs="Segoe UI Symbol"/>
        </w:rPr>
        <w:t xml:space="preserve">• </w:t>
      </w:r>
      <w:r>
        <w:t xml:space="preserve">Self serviceàcustomer does everything themselves </w:t>
      </w:r>
      <w:r>
        <w:rPr>
          <w:rFonts w:ascii="Courier New" w:eastAsia="Courier New" w:hAnsi="Courier New" w:cs="Courier New"/>
        </w:rPr>
        <w:t xml:space="preserve">o </w:t>
      </w:r>
      <w:r>
        <w:t xml:space="preserve">Typically online </w:t>
      </w:r>
    </w:p>
    <w:p w:rsidR="00DC426F" w:rsidRDefault="00DC500B">
      <w:pPr>
        <w:pStyle w:val="Heading3"/>
        <w:ind w:left="-5"/>
      </w:pPr>
      <w:r>
        <w:rPr>
          <w:color w:val="00000A"/>
          <w:sz w:val="28"/>
          <w:u w:val="single" w:color="00000A"/>
        </w:rPr>
        <w:lastRenderedPageBreak/>
        <w:t>Strategies for enhancing customer participation—effectiv</w:t>
      </w:r>
      <w:r>
        <w:rPr>
          <w:color w:val="00000A"/>
          <w:sz w:val="28"/>
          <w:u w:val="single" w:color="00000A"/>
        </w:rPr>
        <w:t xml:space="preserve">e customer participation </w:t>
      </w:r>
      <w:r>
        <w:t>Define customer’s jobs</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50"/>
        </w:numPr>
        <w:ind w:right="11" w:hanging="360"/>
      </w:pPr>
      <w:r>
        <w:t>Clarify level of participation</w:t>
      </w:r>
    </w:p>
    <w:p w:rsidR="00DC426F" w:rsidRDefault="00DC500B">
      <w:pPr>
        <w:numPr>
          <w:ilvl w:val="0"/>
          <w:numId w:val="50"/>
        </w:numPr>
        <w:ind w:right="11" w:hanging="360"/>
      </w:pPr>
      <w:r>
        <w:t>Identify specific roles</w:t>
      </w:r>
    </w:p>
    <w:p w:rsidR="00DC426F" w:rsidRDefault="00DC500B">
      <w:pPr>
        <w:numPr>
          <w:ilvl w:val="0"/>
          <w:numId w:val="50"/>
        </w:numPr>
        <w:ind w:right="11" w:hanging="360"/>
      </w:pPr>
      <w:r>
        <w:t>Understand implications for productivity /quality</w:t>
      </w:r>
    </w:p>
    <w:p w:rsidR="00DC426F" w:rsidRDefault="00DC500B">
      <w:pPr>
        <w:numPr>
          <w:ilvl w:val="0"/>
          <w:numId w:val="50"/>
        </w:numPr>
        <w:ind w:right="11" w:hanging="360"/>
      </w:pPr>
      <w:r>
        <w:t>Helping: oneself, others</w:t>
      </w:r>
    </w:p>
    <w:p w:rsidR="00DC426F" w:rsidRDefault="00DC500B">
      <w:pPr>
        <w:numPr>
          <w:ilvl w:val="0"/>
          <w:numId w:val="50"/>
        </w:numPr>
        <w:ind w:right="11" w:hanging="360"/>
      </w:pPr>
      <w:r>
        <w:t>Promoting the company</w:t>
      </w:r>
    </w:p>
    <w:p w:rsidR="00DC426F" w:rsidRDefault="00DC426F">
      <w:pPr>
        <w:sectPr w:rsidR="00DC426F">
          <w:pgSz w:w="12240" w:h="15840"/>
          <w:pgMar w:top="1440" w:right="1331" w:bottom="1440" w:left="1136" w:header="720" w:footer="720" w:gutter="0"/>
          <w:cols w:space="720"/>
        </w:sectPr>
      </w:pPr>
    </w:p>
    <w:p w:rsidR="00DC426F" w:rsidRDefault="00DC426F">
      <w:pPr>
        <w:spacing w:after="0" w:line="259" w:lineRule="auto"/>
        <w:ind w:left="0" w:firstLine="0"/>
      </w:pPr>
    </w:p>
    <w:p w:rsidR="00DC426F" w:rsidRDefault="00DC426F">
      <w:pPr>
        <w:sectPr w:rsidR="00DC426F">
          <w:pgSz w:w="12240" w:h="15840"/>
          <w:pgMar w:top="1440" w:right="1440" w:bottom="1440" w:left="1440" w:header="720" w:footer="720" w:gutter="0"/>
          <w:cols w:space="720"/>
        </w:sectPr>
      </w:pPr>
    </w:p>
    <w:p w:rsidR="00DC426F" w:rsidRDefault="00DC500B">
      <w:pPr>
        <w:pStyle w:val="Heading4"/>
        <w:ind w:left="-5"/>
      </w:pPr>
      <w:r>
        <w:lastRenderedPageBreak/>
        <w:t>Recruit, educate, and reward customers</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51"/>
        </w:numPr>
        <w:ind w:right="11" w:hanging="360"/>
      </w:pPr>
      <w:r>
        <w:t>Identify and recruit appropriate segments</w:t>
      </w:r>
      <w:r>
        <w:tab/>
      </w:r>
      <w:r>
        <w:rPr>
          <w:rFonts w:ascii="Segoe UI Symbol" w:eastAsia="Segoe UI Symbol" w:hAnsi="Segoe UI Symbol" w:cs="Segoe UI Symbol"/>
        </w:rPr>
        <w:t xml:space="preserve">• </w:t>
      </w:r>
      <w:r>
        <w:t>Reward customer performance</w:t>
      </w:r>
    </w:p>
    <w:p w:rsidR="00DC426F" w:rsidRDefault="00DC500B">
      <w:pPr>
        <w:numPr>
          <w:ilvl w:val="0"/>
          <w:numId w:val="51"/>
        </w:numPr>
        <w:ind w:right="11" w:hanging="360"/>
      </w:pPr>
      <w:r>
        <w:t>Recruit the right customers</w:t>
      </w:r>
      <w:r>
        <w:tab/>
      </w:r>
      <w:r>
        <w:rPr>
          <w:rFonts w:ascii="Segoe UI Symbol" w:eastAsia="Segoe UI Symbol" w:hAnsi="Segoe UI Symbol" w:cs="Segoe UI Symbol"/>
        </w:rPr>
        <w:t xml:space="preserve">• </w:t>
      </w:r>
      <w:r>
        <w:t>Avoid negative outcomes</w:t>
      </w:r>
    </w:p>
    <w:p w:rsidR="00DC426F" w:rsidRDefault="00DC500B">
      <w:pPr>
        <w:numPr>
          <w:ilvl w:val="0"/>
          <w:numId w:val="51"/>
        </w:numPr>
        <w:ind w:right="11" w:hanging="360"/>
      </w:pPr>
      <w:r>
        <w:t>Educate/train customers for  their roles</w:t>
      </w:r>
    </w:p>
    <w:p w:rsidR="00DC426F" w:rsidRDefault="00DC500B">
      <w:pPr>
        <w:numPr>
          <w:ilvl w:val="0"/>
          <w:numId w:val="51"/>
        </w:numPr>
        <w:ind w:right="11" w:hanging="360"/>
      </w:pPr>
      <w:r>
        <w:t>Provide reasons to participate</w:t>
      </w:r>
    </w:p>
    <w:p w:rsidR="00DC426F" w:rsidRDefault="00DC500B">
      <w:pPr>
        <w:pStyle w:val="Heading4"/>
        <w:ind w:left="-5"/>
      </w:pPr>
      <w:r>
        <w:t>Manage the customer mix</w:t>
      </w:r>
    </w:p>
    <w:p w:rsidR="00DC426F" w:rsidRDefault="00DC500B">
      <w:pPr>
        <w:spacing w:after="0" w:line="259" w:lineRule="auto"/>
        <w:ind w:left="-5"/>
      </w:pPr>
      <w:r>
        <w:rPr>
          <w:rFonts w:ascii="Segoe UI Symbol" w:eastAsia="Segoe UI Symbol" w:hAnsi="Segoe UI Symbol" w:cs="Segoe UI Symbol"/>
        </w:rPr>
        <w:t>•</w:t>
      </w:r>
    </w:p>
    <w:p w:rsidR="00DC426F" w:rsidRDefault="00DC500B">
      <w:pPr>
        <w:numPr>
          <w:ilvl w:val="0"/>
          <w:numId w:val="52"/>
        </w:numPr>
        <w:ind w:right="11" w:hanging="360"/>
      </w:pPr>
      <w:r>
        <w:t>Assess compatibility of segments</w:t>
      </w:r>
      <w:r>
        <w:tab/>
      </w:r>
      <w:r>
        <w:rPr>
          <w:rFonts w:ascii="Segoe UI Symbol" w:eastAsia="Segoe UI Symbol" w:hAnsi="Segoe UI Symbol" w:cs="Segoe UI Symbol"/>
        </w:rPr>
        <w:t xml:space="preserve">• </w:t>
      </w:r>
      <w:r>
        <w:t>Enhance segment compatibility</w:t>
      </w:r>
    </w:p>
    <w:p w:rsidR="00DC426F" w:rsidRDefault="00DC500B">
      <w:pPr>
        <w:numPr>
          <w:ilvl w:val="0"/>
          <w:numId w:val="52"/>
        </w:numPr>
        <w:spacing w:after="140"/>
        <w:ind w:right="11" w:hanging="360"/>
      </w:pPr>
      <w:r>
        <w:t>Isolate incompatible segments</w:t>
      </w:r>
      <w:r>
        <w:tab/>
      </w:r>
      <w:r>
        <w:rPr>
          <w:rFonts w:ascii="Segoe UI Symbol" w:eastAsia="Segoe UI Symbol" w:hAnsi="Segoe UI Symbol" w:cs="Segoe UI Symbol"/>
        </w:rPr>
        <w:t>•</w:t>
      </w:r>
    </w:p>
    <w:p w:rsidR="00DC426F" w:rsidRDefault="00DC500B">
      <w:pPr>
        <w:pStyle w:val="Heading2"/>
        <w:spacing w:after="61" w:line="223" w:lineRule="auto"/>
        <w:ind w:left="964"/>
      </w:pPr>
      <w:r>
        <w:rPr>
          <w:color w:val="17365D"/>
          <w:sz w:val="40"/>
          <w:u w:val="none" w:color="000000"/>
        </w:rPr>
        <w:t>Chapter 15—Managing demand &amp; capacity—</w:t>
      </w:r>
    </w:p>
    <w:p w:rsidR="00DC426F" w:rsidRDefault="00DC500B">
      <w:pPr>
        <w:spacing w:after="0" w:line="259" w:lineRule="auto"/>
        <w:ind w:left="168" w:right="240"/>
        <w:jc w:val="center"/>
      </w:pPr>
      <w:r>
        <w:rPr>
          <w:color w:val="17365D"/>
          <w:sz w:val="40"/>
        </w:rPr>
        <w:t xml:space="preserve">perishability </w:t>
      </w:r>
    </w:p>
    <w:p w:rsidR="00DC426F" w:rsidRDefault="00DC500B">
      <w:pPr>
        <w:spacing w:after="24" w:line="259" w:lineRule="auto"/>
        <w:ind w:left="-2" w:right="-22" w:firstLine="0"/>
      </w:pPr>
      <w:r>
        <w:rPr>
          <w:noProof/>
        </w:rPr>
        <mc:AlternateContent>
          <mc:Choice Requires="wpg">
            <w:drawing>
              <wp:inline distT="0" distB="0" distL="0" distR="0">
                <wp:extent cx="6330950" cy="12700"/>
                <wp:effectExtent l="0" t="0" r="0" b="0"/>
                <wp:docPr id="29803" name="Group 29803"/>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656" name="Shape 1656"/>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29803" style="width:498.5pt;height:1pt;mso-position-horizontal-relative:char;mso-position-vertical-relative:line" coordsize="63309,127">
                <v:shape id="Shape 1656"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numPr>
          <w:ilvl w:val="0"/>
          <w:numId w:val="53"/>
        </w:numPr>
        <w:ind w:right="11" w:hanging="360"/>
      </w:pPr>
      <w:r>
        <w:t xml:space="preserve">perishability </w:t>
      </w:r>
      <w:r>
        <w:rPr>
          <w:rFonts w:ascii="Courier New" w:eastAsia="Courier New" w:hAnsi="Courier New" w:cs="Courier New"/>
        </w:rPr>
        <w:t xml:space="preserve">o </w:t>
      </w:r>
      <w:r>
        <w:t>How to fill up rooms when demand is low, and how to prevent everyone coming at the same time when the demand is high</w:t>
      </w:r>
    </w:p>
    <w:p w:rsidR="00DC426F" w:rsidRDefault="00DC500B">
      <w:pPr>
        <w:ind w:left="730" w:right="11"/>
      </w:pPr>
      <w:r>
        <w:rPr>
          <w:rFonts w:ascii="Courier New" w:eastAsia="Courier New" w:hAnsi="Courier New" w:cs="Courier New"/>
        </w:rPr>
        <w:t xml:space="preserve">o </w:t>
      </w:r>
      <w:r>
        <w:t>What do you have with unfilled rooms</w:t>
      </w:r>
    </w:p>
    <w:p w:rsidR="00DC426F" w:rsidRDefault="00DC500B">
      <w:pPr>
        <w:numPr>
          <w:ilvl w:val="0"/>
          <w:numId w:val="53"/>
        </w:numPr>
        <w:spacing w:after="34"/>
        <w:ind w:right="11" w:hanging="360"/>
      </w:pPr>
      <w:r>
        <w:t xml:space="preserve">Delta Demand fluctuations </w:t>
      </w:r>
      <w:r>
        <w:rPr>
          <w:rFonts w:ascii="Courier New" w:eastAsia="Courier New" w:hAnsi="Courier New" w:cs="Courier New"/>
        </w:rPr>
        <w:t xml:space="preserve">o </w:t>
      </w:r>
      <w:r>
        <w:t>Seasonal</w:t>
      </w:r>
    </w:p>
    <w:p w:rsidR="00DC426F" w:rsidRDefault="00DC500B">
      <w:pPr>
        <w:ind w:left="1450" w:right="11"/>
      </w:pPr>
      <w:r>
        <w:t xml:space="preserve"> </w:t>
      </w:r>
      <w:r>
        <w:t>How to deal with high demand at airport</w:t>
      </w:r>
    </w:p>
    <w:p w:rsidR="00DC426F" w:rsidRDefault="00DC500B">
      <w:pPr>
        <w:numPr>
          <w:ilvl w:val="0"/>
          <w:numId w:val="53"/>
        </w:numPr>
        <w:ind w:right="11" w:hanging="360"/>
      </w:pPr>
      <w:r>
        <w:t>More flights</w:t>
      </w:r>
    </w:p>
    <w:p w:rsidR="00DC426F" w:rsidRDefault="00DC500B">
      <w:pPr>
        <w:numPr>
          <w:ilvl w:val="0"/>
          <w:numId w:val="53"/>
        </w:numPr>
        <w:ind w:right="11" w:hanging="360"/>
      </w:pPr>
      <w:r>
        <w:t>More people working/more security</w:t>
      </w:r>
    </w:p>
    <w:p w:rsidR="00DC426F" w:rsidRDefault="00DC500B">
      <w:pPr>
        <w:ind w:left="1450" w:right="11"/>
      </w:pPr>
      <w:r>
        <w:t xml:space="preserve"> </w:t>
      </w:r>
      <w:r>
        <w:t>How to deal with low demand</w:t>
      </w:r>
    </w:p>
    <w:p w:rsidR="00DC426F" w:rsidRDefault="00DC500B">
      <w:pPr>
        <w:numPr>
          <w:ilvl w:val="0"/>
          <w:numId w:val="53"/>
        </w:numPr>
        <w:ind w:right="11" w:hanging="360"/>
      </w:pPr>
      <w:r>
        <w:t>Discounted prices</w:t>
      </w:r>
    </w:p>
    <w:p w:rsidR="00DC426F" w:rsidRDefault="00DC500B">
      <w:pPr>
        <w:numPr>
          <w:ilvl w:val="0"/>
          <w:numId w:val="53"/>
        </w:numPr>
        <w:ind w:right="11" w:hanging="360"/>
      </w:pPr>
      <w:r>
        <w:t>Incentive to fly and travel at low periods</w:t>
      </w:r>
    </w:p>
    <w:p w:rsidR="00DC426F" w:rsidRDefault="00DC500B">
      <w:pPr>
        <w:ind w:left="-15" w:right="6970" w:firstLine="720"/>
      </w:pPr>
      <w:r>
        <w:rPr>
          <w:rFonts w:ascii="Courier New" w:eastAsia="Courier New" w:hAnsi="Courier New" w:cs="Courier New"/>
        </w:rPr>
        <w:t xml:space="preserve">o </w:t>
      </w:r>
      <w:r>
        <w:t xml:space="preserve">Weekly </w:t>
      </w:r>
      <w:r>
        <w:rPr>
          <w:rFonts w:ascii="Courier New" w:eastAsia="Courier New" w:hAnsi="Courier New" w:cs="Courier New"/>
        </w:rPr>
        <w:t xml:space="preserve">o </w:t>
      </w:r>
      <w:r>
        <w:t xml:space="preserve">Relate to segments </w:t>
      </w:r>
      <w:r>
        <w:rPr>
          <w:color w:val="00000A"/>
          <w:sz w:val="28"/>
          <w:u w:val="single" w:color="00000A"/>
        </w:rPr>
        <w:t>Managing capacity</w:t>
      </w:r>
    </w:p>
    <w:p w:rsidR="00DC426F" w:rsidRDefault="00DC500B">
      <w:pPr>
        <w:numPr>
          <w:ilvl w:val="0"/>
          <w:numId w:val="54"/>
        </w:numPr>
        <w:ind w:right="11" w:hanging="360"/>
      </w:pPr>
      <w:r>
        <w:t>Why is it so important to manage capacity?</w:t>
      </w:r>
    </w:p>
    <w:p w:rsidR="00DC426F" w:rsidRDefault="00DC500B">
      <w:pPr>
        <w:numPr>
          <w:ilvl w:val="1"/>
          <w:numId w:val="54"/>
        </w:numPr>
        <w:ind w:right="260" w:hanging="360"/>
      </w:pPr>
      <w:r>
        <w:t>To prevent frustrated employees and customers during high times</w:t>
      </w:r>
    </w:p>
    <w:p w:rsidR="00DC426F" w:rsidRDefault="00DC500B">
      <w:pPr>
        <w:numPr>
          <w:ilvl w:val="1"/>
          <w:numId w:val="54"/>
        </w:numPr>
        <w:spacing w:after="0" w:line="259" w:lineRule="auto"/>
        <w:ind w:right="260" w:hanging="360"/>
      </w:pPr>
      <w:r>
        <w:t>During low times the company is not being optimized in profitability</w:t>
      </w:r>
      <w:r>
        <w:t>not making money</w:t>
      </w:r>
    </w:p>
    <w:p w:rsidR="00DC426F" w:rsidRDefault="00DC500B">
      <w:pPr>
        <w:numPr>
          <w:ilvl w:val="0"/>
          <w:numId w:val="54"/>
        </w:numPr>
        <w:ind w:right="11" w:hanging="360"/>
      </w:pPr>
      <w:r>
        <w:t>Fixed costs</w:t>
      </w:r>
    </w:p>
    <w:p w:rsidR="00DC426F" w:rsidRDefault="00DC500B">
      <w:pPr>
        <w:numPr>
          <w:ilvl w:val="0"/>
          <w:numId w:val="54"/>
        </w:numPr>
        <w:ind w:right="11" w:hanging="360"/>
      </w:pPr>
      <w:r>
        <w:t>Customer satisfaction</w:t>
      </w:r>
    </w:p>
    <w:p w:rsidR="00DC426F" w:rsidRDefault="00DC500B">
      <w:pPr>
        <w:numPr>
          <w:ilvl w:val="0"/>
          <w:numId w:val="54"/>
        </w:numPr>
        <w:ind w:right="11" w:hanging="360"/>
      </w:pPr>
      <w:r>
        <w:t>Employee satisfaction</w:t>
      </w:r>
    </w:p>
    <w:p w:rsidR="00DC426F" w:rsidRDefault="00DC500B">
      <w:pPr>
        <w:pStyle w:val="Heading3"/>
        <w:ind w:left="-5"/>
      </w:pPr>
      <w:r>
        <w:rPr>
          <w:color w:val="00000A"/>
          <w:sz w:val="28"/>
          <w:u w:val="single" w:color="00000A"/>
        </w:rPr>
        <w:lastRenderedPageBreak/>
        <w:t>Variations in demand relative to capacity</w:t>
      </w:r>
    </w:p>
    <w:p w:rsidR="00DC426F" w:rsidRDefault="00DC500B">
      <w:pPr>
        <w:spacing w:after="223" w:line="259" w:lineRule="auto"/>
        <w:ind w:left="-2" w:firstLine="0"/>
      </w:pPr>
      <w:r>
        <w:rPr>
          <w:noProof/>
        </w:rPr>
        <w:drawing>
          <wp:inline distT="0" distB="0" distL="0" distR="0">
            <wp:extent cx="5648960" cy="2895600"/>
            <wp:effectExtent l="0" t="0" r="0" b="0"/>
            <wp:docPr id="1662" name="Picture 1662"/>
            <wp:cNvGraphicFramePr/>
            <a:graphic xmlns:a="http://schemas.openxmlformats.org/drawingml/2006/main">
              <a:graphicData uri="http://schemas.openxmlformats.org/drawingml/2006/picture">
                <pic:pic xmlns:pic="http://schemas.openxmlformats.org/drawingml/2006/picture">
                  <pic:nvPicPr>
                    <pic:cNvPr id="1662" name="Picture 1662"/>
                    <pic:cNvPicPr/>
                  </pic:nvPicPr>
                  <pic:blipFill>
                    <a:blip r:embed="rId14"/>
                    <a:stretch>
                      <a:fillRect/>
                    </a:stretch>
                  </pic:blipFill>
                  <pic:spPr>
                    <a:xfrm>
                      <a:off x="0" y="0"/>
                      <a:ext cx="5648960" cy="2895600"/>
                    </a:xfrm>
                    <a:prstGeom prst="rect">
                      <a:avLst/>
                    </a:prstGeom>
                  </pic:spPr>
                </pic:pic>
              </a:graphicData>
            </a:graphic>
          </wp:inline>
        </w:drawing>
      </w:r>
    </w:p>
    <w:p w:rsidR="00DC426F" w:rsidRDefault="00DC500B">
      <w:pPr>
        <w:numPr>
          <w:ilvl w:val="0"/>
          <w:numId w:val="55"/>
        </w:numPr>
        <w:spacing w:after="38"/>
        <w:ind w:right="146" w:hanging="360"/>
      </w:pPr>
      <w:r>
        <w:t xml:space="preserve">The area in the middle of the figure are labelled to represent four basic scenarios that can result from different combinations of capacity and demand: </w:t>
      </w:r>
      <w:r>
        <w:rPr>
          <w:rFonts w:ascii="Courier New" w:eastAsia="Courier New" w:hAnsi="Courier New" w:cs="Courier New"/>
        </w:rPr>
        <w:t xml:space="preserve">o </w:t>
      </w:r>
      <w:r>
        <w:t>Excess demand</w:t>
      </w:r>
    </w:p>
    <w:p w:rsidR="00DC426F" w:rsidRDefault="00DC500B">
      <w:pPr>
        <w:ind w:left="720" w:right="3136" w:firstLine="720"/>
      </w:pPr>
      <w:r>
        <w:t xml:space="preserve"> </w:t>
      </w:r>
      <w:r>
        <w:t xml:space="preserve">Not everyone will get served or served adequately </w:t>
      </w:r>
      <w:r>
        <w:rPr>
          <w:rFonts w:ascii="Courier New" w:eastAsia="Courier New" w:hAnsi="Courier New" w:cs="Courier New"/>
        </w:rPr>
        <w:t xml:space="preserve">o </w:t>
      </w:r>
      <w:r>
        <w:t>Demand exceeds optimum capacity</w:t>
      </w:r>
    </w:p>
    <w:p w:rsidR="00DC426F" w:rsidRDefault="00DC500B">
      <w:pPr>
        <w:ind w:left="730" w:right="2299"/>
      </w:pPr>
      <w:r>
        <w:rPr>
          <w:rFonts w:ascii="Courier New" w:eastAsia="Courier New" w:hAnsi="Courier New" w:cs="Courier New"/>
        </w:rPr>
        <w:t xml:space="preserve">o </w:t>
      </w:r>
      <w:r>
        <w:t xml:space="preserve">Demand and supply are balanced at the level of optimum capacity </w:t>
      </w:r>
      <w:r>
        <w:rPr>
          <w:rFonts w:ascii="Courier New" w:eastAsia="Courier New" w:hAnsi="Courier New" w:cs="Courier New"/>
        </w:rPr>
        <w:t xml:space="preserve">o </w:t>
      </w:r>
      <w:r>
        <w:t>Excess capacity</w:t>
      </w:r>
    </w:p>
    <w:p w:rsidR="00DC426F" w:rsidRDefault="00DC500B">
      <w:pPr>
        <w:ind w:left="1450" w:right="11"/>
      </w:pPr>
      <w:r>
        <w:t xml:space="preserve"> </w:t>
      </w:r>
      <w:r>
        <w:t>Company resources are being wasted</w:t>
      </w:r>
    </w:p>
    <w:p w:rsidR="00DC426F" w:rsidRDefault="00DC500B">
      <w:pPr>
        <w:numPr>
          <w:ilvl w:val="0"/>
          <w:numId w:val="55"/>
        </w:numPr>
        <w:ind w:right="146" w:hanging="360"/>
      </w:pPr>
      <w:r>
        <w:t>The seriousness of the problem will depend on the</w:t>
      </w:r>
      <w:r>
        <w:t xml:space="preserve"> extent of demand fluctuations over time, and the extent to which supply is constrained</w:t>
      </w:r>
    </w:p>
    <w:p w:rsidR="00DC426F" w:rsidRDefault="00DC500B">
      <w:pPr>
        <w:pStyle w:val="Heading4"/>
        <w:ind w:left="-5"/>
      </w:pPr>
      <w:r>
        <w:t>Understanding capacity constraints and demand patterns</w:t>
      </w:r>
    </w:p>
    <w:p w:rsidR="00DC426F" w:rsidRDefault="00DC500B">
      <w:pPr>
        <w:spacing w:after="0" w:line="259" w:lineRule="auto"/>
        <w:ind w:left="-5"/>
      </w:pPr>
      <w:r>
        <w:rPr>
          <w:b/>
          <w:u w:val="single" w:color="000000"/>
        </w:rPr>
        <w:t>Demand patterns</w:t>
      </w:r>
    </w:p>
    <w:p w:rsidR="00DC426F" w:rsidRDefault="00DC500B">
      <w:pPr>
        <w:numPr>
          <w:ilvl w:val="0"/>
          <w:numId w:val="56"/>
        </w:numPr>
        <w:ind w:right="4696" w:hanging="360"/>
      </w:pPr>
      <w:r>
        <w:t>Charting demand patterns</w:t>
      </w:r>
    </w:p>
    <w:p w:rsidR="00DC426F" w:rsidRDefault="00DC500B">
      <w:pPr>
        <w:numPr>
          <w:ilvl w:val="0"/>
          <w:numId w:val="56"/>
        </w:numPr>
        <w:ind w:right="4696" w:hanging="360"/>
      </w:pPr>
      <w:r>
        <w:t xml:space="preserve">Predictable cycles </w:t>
      </w:r>
      <w:r>
        <w:rPr>
          <w:rFonts w:ascii="Courier New" w:eastAsia="Courier New" w:hAnsi="Courier New" w:cs="Courier New"/>
        </w:rPr>
        <w:t xml:space="preserve">o </w:t>
      </w:r>
      <w:r>
        <w:t xml:space="preserve">Travel to the Caribbean </w:t>
      </w:r>
      <w:r>
        <w:rPr>
          <w:rFonts w:ascii="Courier New" w:eastAsia="Courier New" w:hAnsi="Courier New" w:cs="Courier New"/>
        </w:rPr>
        <w:t xml:space="preserve">o </w:t>
      </w:r>
      <w:r>
        <w:t>Spring and motorcycle mai</w:t>
      </w:r>
      <w:r>
        <w:t>ntenance</w:t>
      </w:r>
    </w:p>
    <w:p w:rsidR="00DC426F" w:rsidRDefault="00DC500B">
      <w:pPr>
        <w:numPr>
          <w:ilvl w:val="1"/>
          <w:numId w:val="56"/>
        </w:numPr>
        <w:ind w:right="11" w:hanging="360"/>
      </w:pPr>
      <w:r>
        <w:t xml:space="preserve">Reading week—airlines know what university kids want so they will adjust travels to that </w:t>
      </w:r>
      <w:r>
        <w:rPr>
          <w:rFonts w:ascii="Courier New" w:eastAsia="Courier New" w:hAnsi="Courier New" w:cs="Courier New"/>
        </w:rPr>
        <w:t xml:space="preserve">o </w:t>
      </w:r>
      <w:r>
        <w:t>March break—families want a completely different type of holiday</w:t>
      </w:r>
    </w:p>
    <w:p w:rsidR="00DC426F" w:rsidRDefault="00DC500B">
      <w:pPr>
        <w:numPr>
          <w:ilvl w:val="0"/>
          <w:numId w:val="56"/>
        </w:numPr>
        <w:ind w:right="4696" w:hanging="360"/>
      </w:pPr>
      <w:r>
        <w:t xml:space="preserve">Random demand fluctuation </w:t>
      </w:r>
      <w:r>
        <w:rPr>
          <w:rFonts w:ascii="Courier New" w:eastAsia="Courier New" w:hAnsi="Courier New" w:cs="Courier New"/>
        </w:rPr>
        <w:t xml:space="preserve">o </w:t>
      </w:r>
      <w:r>
        <w:t>Weather</w:t>
      </w:r>
    </w:p>
    <w:p w:rsidR="00DC426F" w:rsidRDefault="00DC500B">
      <w:pPr>
        <w:numPr>
          <w:ilvl w:val="0"/>
          <w:numId w:val="56"/>
        </w:numPr>
        <w:ind w:right="4696" w:hanging="360"/>
      </w:pPr>
      <w:r>
        <w:t xml:space="preserve">Demand patterns by market segment </w:t>
      </w:r>
      <w:r>
        <w:rPr>
          <w:rFonts w:ascii="Courier New" w:eastAsia="Courier New" w:hAnsi="Courier New" w:cs="Courier New"/>
        </w:rPr>
        <w:t xml:space="preserve">o </w:t>
      </w:r>
      <w:r>
        <w:t>Banks commercial accounts</w:t>
      </w:r>
    </w:p>
    <w:p w:rsidR="00DC426F" w:rsidRDefault="00DC500B">
      <w:pPr>
        <w:numPr>
          <w:ilvl w:val="1"/>
          <w:numId w:val="56"/>
        </w:numPr>
        <w:ind w:right="11" w:hanging="360"/>
      </w:pPr>
      <w:r>
        <w:t>Walk in clinics</w:t>
      </w:r>
    </w:p>
    <w:p w:rsidR="00DC426F" w:rsidRDefault="00DC500B">
      <w:pPr>
        <w:spacing w:after="0" w:line="259" w:lineRule="auto"/>
        <w:ind w:left="-5"/>
      </w:pPr>
      <w:r>
        <w:rPr>
          <w:b/>
          <w:u w:val="single" w:color="000000"/>
        </w:rPr>
        <w:t>Capacity constraints</w:t>
      </w:r>
    </w:p>
    <w:p w:rsidR="00DC426F" w:rsidRDefault="00DC500B">
      <w:pPr>
        <w:numPr>
          <w:ilvl w:val="0"/>
          <w:numId w:val="56"/>
        </w:numPr>
        <w:ind w:right="4696" w:hanging="360"/>
      </w:pPr>
      <w:r>
        <w:t xml:space="preserve">Time, labour, equipment, and facilities </w:t>
      </w:r>
      <w:r>
        <w:rPr>
          <w:rFonts w:ascii="Courier New" w:eastAsia="Courier New" w:hAnsi="Courier New" w:cs="Courier New"/>
        </w:rPr>
        <w:t xml:space="preserve">o </w:t>
      </w:r>
      <w:r>
        <w:t>Because there is not infinitive room and resources</w:t>
      </w:r>
    </w:p>
    <w:p w:rsidR="00DC426F" w:rsidRDefault="00DC500B">
      <w:pPr>
        <w:numPr>
          <w:ilvl w:val="1"/>
          <w:numId w:val="56"/>
        </w:numPr>
        <w:ind w:right="11" w:hanging="360"/>
      </w:pPr>
      <w:r>
        <w:t>You are limited on time, labour, equipment and facilities to service everyone at high demand times</w:t>
      </w:r>
    </w:p>
    <w:p w:rsidR="00DC426F" w:rsidRDefault="00DC500B">
      <w:pPr>
        <w:numPr>
          <w:ilvl w:val="0"/>
          <w:numId w:val="56"/>
        </w:numPr>
        <w:ind w:right="4696" w:hanging="360"/>
      </w:pPr>
      <w:r>
        <w:t>O</w:t>
      </w:r>
      <w:r>
        <w:t xml:space="preserve">ptimal versus maximum use of capacity </w:t>
      </w:r>
      <w:r>
        <w:rPr>
          <w:rFonts w:ascii="Courier New" w:eastAsia="Courier New" w:hAnsi="Courier New" w:cs="Courier New"/>
        </w:rPr>
        <w:t xml:space="preserve">o </w:t>
      </w:r>
      <w:r>
        <w:t>You want optimal capacity, not maximum capacity</w:t>
      </w:r>
    </w:p>
    <w:p w:rsidR="00DC426F" w:rsidRDefault="00DC500B">
      <w:pPr>
        <w:numPr>
          <w:ilvl w:val="1"/>
          <w:numId w:val="56"/>
        </w:numPr>
        <w:ind w:right="11" w:hanging="360"/>
      </w:pPr>
      <w:r>
        <w:t>You are maximizing profits while maximizing service satisfaction</w:t>
      </w:r>
    </w:p>
    <w:p w:rsidR="00DC426F" w:rsidRDefault="00DC500B">
      <w:pPr>
        <w:ind w:left="1450" w:right="545"/>
      </w:pPr>
      <w:r>
        <w:lastRenderedPageBreak/>
        <w:t xml:space="preserve"> </w:t>
      </w:r>
      <w:r>
        <w:t xml:space="preserve">Focusing on service quality while filling as much to still provide optimal service quality </w:t>
      </w:r>
      <w:r>
        <w:t xml:space="preserve"> </w:t>
      </w:r>
      <w:r>
        <w:t>Avoid over filling and loosing service quality</w:t>
      </w:r>
    </w:p>
    <w:p w:rsidR="00DC426F" w:rsidRDefault="00DC500B">
      <w:pPr>
        <w:pStyle w:val="Heading4"/>
        <w:ind w:left="-5"/>
      </w:pPr>
      <w:r>
        <w:t>Demand vs. supply</w:t>
      </w:r>
    </w:p>
    <w:p w:rsidR="00DC426F" w:rsidRDefault="00DC500B">
      <w:pPr>
        <w:spacing w:after="193" w:line="259" w:lineRule="auto"/>
        <w:ind w:left="-2" w:firstLine="0"/>
      </w:pPr>
      <w:r>
        <w:rPr>
          <w:noProof/>
        </w:rPr>
        <w:drawing>
          <wp:inline distT="0" distB="0" distL="0" distR="0">
            <wp:extent cx="4923790" cy="2000250"/>
            <wp:effectExtent l="0" t="0" r="0" b="0"/>
            <wp:docPr id="1730" name="Picture 1730"/>
            <wp:cNvGraphicFramePr/>
            <a:graphic xmlns:a="http://schemas.openxmlformats.org/drawingml/2006/main">
              <a:graphicData uri="http://schemas.openxmlformats.org/drawingml/2006/picture">
                <pic:pic xmlns:pic="http://schemas.openxmlformats.org/drawingml/2006/picture">
                  <pic:nvPicPr>
                    <pic:cNvPr id="1730" name="Picture 1730"/>
                    <pic:cNvPicPr/>
                  </pic:nvPicPr>
                  <pic:blipFill>
                    <a:blip r:embed="rId15"/>
                    <a:stretch>
                      <a:fillRect/>
                    </a:stretch>
                  </pic:blipFill>
                  <pic:spPr>
                    <a:xfrm>
                      <a:off x="0" y="0"/>
                      <a:ext cx="4923790" cy="2000250"/>
                    </a:xfrm>
                    <a:prstGeom prst="rect">
                      <a:avLst/>
                    </a:prstGeom>
                  </pic:spPr>
                </pic:pic>
              </a:graphicData>
            </a:graphic>
          </wp:inline>
        </w:drawing>
      </w:r>
    </w:p>
    <w:p w:rsidR="00DC426F" w:rsidRDefault="00DC500B">
      <w:pPr>
        <w:pStyle w:val="Heading3"/>
        <w:ind w:left="-5"/>
      </w:pPr>
      <w:r>
        <w:rPr>
          <w:color w:val="00000A"/>
          <w:sz w:val="28"/>
          <w:u w:val="single" w:color="00000A"/>
        </w:rPr>
        <w:t>Capacity constraints</w:t>
      </w:r>
    </w:p>
    <w:p w:rsidR="00DC426F" w:rsidRDefault="00DC500B">
      <w:pPr>
        <w:tabs>
          <w:tab w:val="center" w:pos="4695"/>
        </w:tabs>
        <w:spacing w:after="200" w:line="259" w:lineRule="auto"/>
        <w:ind w:left="-7" w:firstLine="0"/>
      </w:pPr>
      <w:r>
        <w:rPr>
          <w:b/>
          <w:sz w:val="20"/>
        </w:rPr>
        <w:t>Nature of the constraint</w:t>
      </w:r>
      <w:r>
        <w:rPr>
          <w:b/>
          <w:sz w:val="20"/>
        </w:rPr>
        <w:tab/>
        <w:t>Type of service</w:t>
      </w:r>
    </w:p>
    <w:tbl>
      <w:tblPr>
        <w:tblStyle w:val="TableGrid"/>
        <w:tblpPr w:vertAnchor="text" w:tblpX="2376" w:tblpY="-11"/>
        <w:tblOverlap w:val="never"/>
        <w:tblW w:w="4636" w:type="dxa"/>
        <w:tblInd w:w="0" w:type="dxa"/>
        <w:tblCellMar>
          <w:top w:w="11" w:type="dxa"/>
          <w:left w:w="0" w:type="dxa"/>
          <w:bottom w:w="0" w:type="dxa"/>
          <w:right w:w="115" w:type="dxa"/>
        </w:tblCellMar>
        <w:tblLook w:val="04A0" w:firstRow="1" w:lastRow="0" w:firstColumn="1" w:lastColumn="0" w:noHBand="0" w:noVBand="1"/>
      </w:tblPr>
      <w:tblGrid>
        <w:gridCol w:w="2862"/>
        <w:gridCol w:w="1774"/>
      </w:tblGrid>
      <w:tr w:rsidR="00DC426F">
        <w:trPr>
          <w:trHeight w:val="904"/>
        </w:trPr>
        <w:tc>
          <w:tcPr>
            <w:tcW w:w="2862" w:type="dxa"/>
            <w:tcBorders>
              <w:top w:val="single" w:sz="5" w:space="0" w:color="000001"/>
              <w:left w:val="nil"/>
              <w:bottom w:val="single" w:sz="5" w:space="0" w:color="000001"/>
              <w:right w:val="nil"/>
            </w:tcBorders>
          </w:tcPr>
          <w:p w:rsidR="00DC426F" w:rsidRDefault="00DC500B">
            <w:pPr>
              <w:spacing w:after="0" w:line="259" w:lineRule="auto"/>
              <w:ind w:left="110" w:right="1251" w:firstLine="0"/>
            </w:pPr>
            <w:r>
              <w:rPr>
                <w:sz w:val="20"/>
              </w:rPr>
              <w:t>Legal consulting</w:t>
            </w:r>
          </w:p>
        </w:tc>
        <w:tc>
          <w:tcPr>
            <w:tcW w:w="1774" w:type="dxa"/>
            <w:tcBorders>
              <w:top w:val="single" w:sz="5" w:space="0" w:color="000001"/>
              <w:left w:val="nil"/>
              <w:bottom w:val="single" w:sz="5" w:space="0" w:color="000001"/>
              <w:right w:val="nil"/>
            </w:tcBorders>
          </w:tcPr>
          <w:p w:rsidR="00DC426F" w:rsidRDefault="00DC500B">
            <w:pPr>
              <w:spacing w:after="0" w:line="259" w:lineRule="auto"/>
              <w:ind w:left="0" w:firstLine="0"/>
            </w:pPr>
            <w:r>
              <w:rPr>
                <w:sz w:val="20"/>
              </w:rPr>
              <w:t>Accounting medical</w:t>
            </w:r>
          </w:p>
        </w:tc>
      </w:tr>
      <w:tr w:rsidR="00DC426F">
        <w:trPr>
          <w:trHeight w:val="904"/>
        </w:trPr>
        <w:tc>
          <w:tcPr>
            <w:tcW w:w="2862" w:type="dxa"/>
            <w:tcBorders>
              <w:top w:val="single" w:sz="5" w:space="0" w:color="000001"/>
              <w:left w:val="nil"/>
              <w:bottom w:val="single" w:sz="5" w:space="0" w:color="000001"/>
              <w:right w:val="nil"/>
            </w:tcBorders>
          </w:tcPr>
          <w:p w:rsidR="00DC426F" w:rsidRDefault="00DC500B">
            <w:pPr>
              <w:spacing w:after="200" w:line="259" w:lineRule="auto"/>
              <w:ind w:left="110" w:firstLine="0"/>
            </w:pPr>
            <w:r>
              <w:rPr>
                <w:sz w:val="20"/>
              </w:rPr>
              <w:t>Law firm</w:t>
            </w:r>
          </w:p>
          <w:p w:rsidR="00DC426F" w:rsidRDefault="00DC500B">
            <w:pPr>
              <w:spacing w:after="0" w:line="259" w:lineRule="auto"/>
              <w:ind w:left="110" w:firstLine="0"/>
            </w:pPr>
            <w:r>
              <w:rPr>
                <w:sz w:val="20"/>
              </w:rPr>
              <w:t>Accounting firm</w:t>
            </w:r>
          </w:p>
        </w:tc>
        <w:tc>
          <w:tcPr>
            <w:tcW w:w="1774" w:type="dxa"/>
            <w:tcBorders>
              <w:top w:val="single" w:sz="5" w:space="0" w:color="000001"/>
              <w:left w:val="nil"/>
              <w:bottom w:val="single" w:sz="5" w:space="0" w:color="000001"/>
              <w:right w:val="nil"/>
            </w:tcBorders>
          </w:tcPr>
          <w:p w:rsidR="00DC426F" w:rsidRDefault="00DC500B">
            <w:pPr>
              <w:spacing w:after="200" w:line="259" w:lineRule="auto"/>
              <w:ind w:left="0" w:firstLine="0"/>
            </w:pPr>
            <w:r>
              <w:rPr>
                <w:sz w:val="20"/>
              </w:rPr>
              <w:t>Consulting firm</w:t>
            </w:r>
          </w:p>
          <w:p w:rsidR="00DC426F" w:rsidRDefault="00DC500B">
            <w:pPr>
              <w:spacing w:after="0" w:line="259" w:lineRule="auto"/>
              <w:ind w:left="0" w:firstLine="0"/>
            </w:pPr>
            <w:r>
              <w:rPr>
                <w:sz w:val="20"/>
              </w:rPr>
              <w:t>Health clinic</w:t>
            </w:r>
          </w:p>
        </w:tc>
      </w:tr>
      <w:tr w:rsidR="00DC426F">
        <w:trPr>
          <w:trHeight w:val="904"/>
        </w:trPr>
        <w:tc>
          <w:tcPr>
            <w:tcW w:w="2862" w:type="dxa"/>
            <w:tcBorders>
              <w:top w:val="single" w:sz="5" w:space="0" w:color="000001"/>
              <w:left w:val="nil"/>
              <w:bottom w:val="single" w:sz="5" w:space="0" w:color="000001"/>
              <w:right w:val="nil"/>
            </w:tcBorders>
          </w:tcPr>
          <w:p w:rsidR="00DC426F" w:rsidRDefault="00DC500B">
            <w:pPr>
              <w:spacing w:after="200" w:line="259" w:lineRule="auto"/>
              <w:ind w:left="110" w:firstLine="0"/>
            </w:pPr>
            <w:r>
              <w:rPr>
                <w:sz w:val="20"/>
              </w:rPr>
              <w:t>Delivery services</w:t>
            </w:r>
          </w:p>
          <w:p w:rsidR="00DC426F" w:rsidRDefault="00DC500B">
            <w:pPr>
              <w:spacing w:after="0" w:line="259" w:lineRule="auto"/>
              <w:ind w:left="110" w:firstLine="0"/>
            </w:pPr>
            <w:r>
              <w:rPr>
                <w:sz w:val="20"/>
              </w:rPr>
              <w:t>Telecommunication</w:t>
            </w:r>
          </w:p>
        </w:tc>
        <w:tc>
          <w:tcPr>
            <w:tcW w:w="1774" w:type="dxa"/>
            <w:tcBorders>
              <w:top w:val="single" w:sz="5" w:space="0" w:color="000001"/>
              <w:left w:val="nil"/>
              <w:bottom w:val="single" w:sz="5" w:space="0" w:color="000001"/>
              <w:right w:val="nil"/>
            </w:tcBorders>
          </w:tcPr>
          <w:p w:rsidR="00DC426F" w:rsidRDefault="00DC500B">
            <w:pPr>
              <w:spacing w:after="200" w:line="259" w:lineRule="auto"/>
              <w:ind w:left="0" w:firstLine="0"/>
            </w:pPr>
            <w:r>
              <w:rPr>
                <w:sz w:val="20"/>
              </w:rPr>
              <w:t>Network services</w:t>
            </w:r>
          </w:p>
          <w:p w:rsidR="00DC426F" w:rsidRDefault="00DC500B">
            <w:pPr>
              <w:spacing w:after="0" w:line="259" w:lineRule="auto"/>
              <w:ind w:left="0" w:firstLine="0"/>
            </w:pPr>
            <w:r>
              <w:rPr>
                <w:sz w:val="20"/>
              </w:rPr>
              <w:t>Health club</w:t>
            </w:r>
          </w:p>
        </w:tc>
      </w:tr>
    </w:tbl>
    <w:p w:rsidR="00DC426F" w:rsidRDefault="00DC500B">
      <w:pPr>
        <w:spacing w:after="634" w:line="266" w:lineRule="auto"/>
        <w:ind w:left="-5" w:right="2934"/>
      </w:pPr>
      <w:r>
        <w:rPr>
          <w:sz w:val="20"/>
        </w:rPr>
        <w:t>Time</w:t>
      </w:r>
    </w:p>
    <w:p w:rsidR="00DC426F" w:rsidRDefault="00DC500B">
      <w:pPr>
        <w:spacing w:after="634" w:line="266" w:lineRule="auto"/>
        <w:ind w:left="-5" w:right="2934"/>
      </w:pPr>
      <w:r>
        <w:rPr>
          <w:sz w:val="20"/>
        </w:rPr>
        <w:t>Labour</w:t>
      </w:r>
    </w:p>
    <w:p w:rsidR="00DC426F" w:rsidRDefault="00DC500B">
      <w:pPr>
        <w:spacing w:after="634" w:line="266" w:lineRule="auto"/>
        <w:ind w:left="-5" w:right="2934"/>
      </w:pPr>
      <w:r>
        <w:rPr>
          <w:sz w:val="20"/>
        </w:rPr>
        <w:t>Equipment</w:t>
      </w:r>
    </w:p>
    <w:p w:rsidR="00DC426F" w:rsidRDefault="00DC500B">
      <w:pPr>
        <w:tabs>
          <w:tab w:val="center" w:pos="2769"/>
          <w:tab w:val="center" w:pos="5566"/>
        </w:tabs>
        <w:spacing w:after="201" w:line="266" w:lineRule="auto"/>
        <w:ind w:left="-15" w:firstLine="0"/>
      </w:pPr>
      <w:r>
        <w:rPr>
          <w:sz w:val="20"/>
        </w:rPr>
        <w:t>facilities</w:t>
      </w:r>
      <w:r>
        <w:rPr>
          <w:sz w:val="20"/>
        </w:rPr>
        <w:tab/>
        <w:t>Hotels</w:t>
      </w:r>
      <w:r>
        <w:rPr>
          <w:sz w:val="20"/>
        </w:rPr>
        <w:tab/>
        <w:t>Airlines</w:t>
      </w:r>
    </w:p>
    <w:p w:rsidR="00DC426F" w:rsidRDefault="00DC500B">
      <w:pPr>
        <w:tabs>
          <w:tab w:val="center" w:pos="3024"/>
          <w:tab w:val="center" w:pos="5594"/>
        </w:tabs>
        <w:spacing w:after="201" w:line="266" w:lineRule="auto"/>
        <w:ind w:left="0" w:firstLine="0"/>
      </w:pPr>
      <w:r>
        <w:tab/>
      </w:r>
      <w:r>
        <w:rPr>
          <w:sz w:val="20"/>
        </w:rPr>
        <w:t>Restaurants</w:t>
      </w:r>
      <w:r>
        <w:rPr>
          <w:sz w:val="20"/>
        </w:rPr>
        <w:tab/>
        <w:t>Schools</w:t>
      </w:r>
    </w:p>
    <w:p w:rsidR="00DC426F" w:rsidRDefault="00DC500B">
      <w:pPr>
        <w:tabs>
          <w:tab w:val="center" w:pos="2897"/>
          <w:tab w:val="center" w:pos="5633"/>
        </w:tabs>
        <w:spacing w:after="403" w:line="266" w:lineRule="auto"/>
        <w:ind w:left="0" w:firstLine="0"/>
      </w:pPr>
      <w:r>
        <w:tab/>
      </w:r>
      <w:r>
        <w:rPr>
          <w:sz w:val="20"/>
        </w:rPr>
        <w:t>Hospitals</w:t>
      </w:r>
      <w:r>
        <w:rPr>
          <w:sz w:val="20"/>
        </w:rPr>
        <w:tab/>
        <w:t>Theatres</w:t>
      </w:r>
    </w:p>
    <w:p w:rsidR="00DC426F" w:rsidRDefault="00DC500B">
      <w:pPr>
        <w:numPr>
          <w:ilvl w:val="0"/>
          <w:numId w:val="57"/>
        </w:numPr>
        <w:ind w:right="11" w:hanging="360"/>
      </w:pPr>
      <w:r>
        <w:t>Time</w:t>
      </w:r>
    </w:p>
    <w:p w:rsidR="00DC426F" w:rsidRDefault="00DC500B">
      <w:pPr>
        <w:ind w:left="730" w:right="6299"/>
      </w:pPr>
      <w:r>
        <w:rPr>
          <w:rFonts w:ascii="Courier New" w:eastAsia="Courier New" w:hAnsi="Courier New" w:cs="Courier New"/>
        </w:rPr>
        <w:t xml:space="preserve">o </w:t>
      </w:r>
      <w:r>
        <w:t xml:space="preserve">Personal service models </w:t>
      </w:r>
      <w:r>
        <w:rPr>
          <w:rFonts w:ascii="Courier New" w:eastAsia="Courier New" w:hAnsi="Courier New" w:cs="Courier New"/>
        </w:rPr>
        <w:t xml:space="preserve">o </w:t>
      </w:r>
      <w:r>
        <w:t>Person-to-person services</w:t>
      </w:r>
    </w:p>
    <w:p w:rsidR="00DC426F" w:rsidRDefault="00DC500B">
      <w:pPr>
        <w:numPr>
          <w:ilvl w:val="0"/>
          <w:numId w:val="57"/>
        </w:numPr>
        <w:ind w:right="11" w:hanging="360"/>
      </w:pPr>
      <w:r>
        <w:t>Labour</w:t>
      </w:r>
      <w:r>
        <w:t>may not be enough employees to work on temporary basis</w:t>
      </w:r>
    </w:p>
    <w:p w:rsidR="00DC426F" w:rsidRDefault="00DC500B">
      <w:pPr>
        <w:numPr>
          <w:ilvl w:val="0"/>
          <w:numId w:val="57"/>
        </w:numPr>
        <w:ind w:right="11" w:hanging="360"/>
      </w:pPr>
      <w:r>
        <w:t>Equipment</w:t>
      </w:r>
      <w:r>
        <w:t>capital intensive</w:t>
      </w:r>
    </w:p>
    <w:p w:rsidR="00DC426F" w:rsidRDefault="00DC500B">
      <w:pPr>
        <w:numPr>
          <w:ilvl w:val="0"/>
          <w:numId w:val="57"/>
        </w:numPr>
        <w:ind w:right="11" w:hanging="360"/>
      </w:pPr>
      <w:r>
        <w:t>Facilities</w:t>
      </w:r>
      <w:r>
        <w:t>supply of services/room</w:t>
      </w:r>
    </w:p>
    <w:p w:rsidR="00DC426F" w:rsidRDefault="00DC500B">
      <w:pPr>
        <w:pStyle w:val="Heading3"/>
        <w:ind w:left="-5"/>
      </w:pPr>
      <w:r>
        <w:rPr>
          <w:color w:val="00000A"/>
          <w:sz w:val="28"/>
          <w:u w:val="single" w:color="00000A"/>
        </w:rPr>
        <w:lastRenderedPageBreak/>
        <w:t>Strategies for matching capacity and demand</w:t>
      </w:r>
    </w:p>
    <w:p w:rsidR="00DC426F" w:rsidRDefault="00DC500B">
      <w:pPr>
        <w:pStyle w:val="Heading4"/>
        <w:ind w:left="-5"/>
      </w:pPr>
      <w:r>
        <w:t>Shifting demand to match capacity</w:t>
      </w:r>
    </w:p>
    <w:p w:rsidR="00DC426F" w:rsidRDefault="00DC500B">
      <w:pPr>
        <w:spacing w:after="192" w:line="259" w:lineRule="auto"/>
        <w:ind w:left="-2" w:firstLine="0"/>
      </w:pPr>
      <w:r>
        <w:rPr>
          <w:noProof/>
        </w:rPr>
        <w:drawing>
          <wp:inline distT="0" distB="0" distL="0" distR="0">
            <wp:extent cx="3839210" cy="2247900"/>
            <wp:effectExtent l="0" t="0" r="0" b="0"/>
            <wp:docPr id="1783" name="Picture 1783"/>
            <wp:cNvGraphicFramePr/>
            <a:graphic xmlns:a="http://schemas.openxmlformats.org/drawingml/2006/main">
              <a:graphicData uri="http://schemas.openxmlformats.org/drawingml/2006/picture">
                <pic:pic xmlns:pic="http://schemas.openxmlformats.org/drawingml/2006/picture">
                  <pic:nvPicPr>
                    <pic:cNvPr id="1783" name="Picture 1783"/>
                    <pic:cNvPicPr/>
                  </pic:nvPicPr>
                  <pic:blipFill>
                    <a:blip r:embed="rId16"/>
                    <a:stretch>
                      <a:fillRect/>
                    </a:stretch>
                  </pic:blipFill>
                  <pic:spPr>
                    <a:xfrm>
                      <a:off x="0" y="0"/>
                      <a:ext cx="3839210" cy="2247900"/>
                    </a:xfrm>
                    <a:prstGeom prst="rect">
                      <a:avLst/>
                    </a:prstGeom>
                  </pic:spPr>
                </pic:pic>
              </a:graphicData>
            </a:graphic>
          </wp:inline>
        </w:drawing>
      </w:r>
    </w:p>
    <w:p w:rsidR="00DC426F" w:rsidRDefault="00DC500B">
      <w:pPr>
        <w:pStyle w:val="Heading4"/>
        <w:ind w:left="-5"/>
      </w:pPr>
      <w:r>
        <w:t>Shifting demand to adjust to capacity</w:t>
      </w:r>
    </w:p>
    <w:p w:rsidR="00DC426F" w:rsidRDefault="00DC500B">
      <w:pPr>
        <w:spacing w:after="193" w:line="259" w:lineRule="auto"/>
        <w:ind w:left="-2" w:firstLine="0"/>
      </w:pPr>
      <w:r>
        <w:rPr>
          <w:noProof/>
        </w:rPr>
        <w:drawing>
          <wp:inline distT="0" distB="0" distL="0" distR="0">
            <wp:extent cx="4122420" cy="2400300"/>
            <wp:effectExtent l="0" t="0" r="0" b="0"/>
            <wp:docPr id="1786" name="Picture 1786"/>
            <wp:cNvGraphicFramePr/>
            <a:graphic xmlns:a="http://schemas.openxmlformats.org/drawingml/2006/main">
              <a:graphicData uri="http://schemas.openxmlformats.org/drawingml/2006/picture">
                <pic:pic xmlns:pic="http://schemas.openxmlformats.org/drawingml/2006/picture">
                  <pic:nvPicPr>
                    <pic:cNvPr id="1786" name="Picture 1786"/>
                    <pic:cNvPicPr/>
                  </pic:nvPicPr>
                  <pic:blipFill>
                    <a:blip r:embed="rId17"/>
                    <a:stretch>
                      <a:fillRect/>
                    </a:stretch>
                  </pic:blipFill>
                  <pic:spPr>
                    <a:xfrm>
                      <a:off x="0" y="0"/>
                      <a:ext cx="4122420" cy="2400300"/>
                    </a:xfrm>
                    <a:prstGeom prst="rect">
                      <a:avLst/>
                    </a:prstGeom>
                  </pic:spPr>
                </pic:pic>
              </a:graphicData>
            </a:graphic>
          </wp:inline>
        </w:drawing>
      </w:r>
    </w:p>
    <w:p w:rsidR="00DC426F" w:rsidRDefault="00DC500B">
      <w:pPr>
        <w:pStyle w:val="Heading3"/>
        <w:spacing w:after="36"/>
        <w:ind w:left="-5"/>
      </w:pPr>
      <w:r>
        <w:rPr>
          <w:color w:val="00000A"/>
          <w:sz w:val="28"/>
          <w:u w:val="single" w:color="00000A"/>
        </w:rPr>
        <w:t>Yield manag</w:t>
      </w:r>
      <w:r>
        <w:rPr>
          <w:color w:val="00000A"/>
          <w:sz w:val="28"/>
          <w:u w:val="single" w:color="00000A"/>
        </w:rPr>
        <w:t>ement: Balancing capacity utilization, pricing, market segmentation, and financial return</w:t>
      </w:r>
    </w:p>
    <w:p w:rsidR="00DC426F" w:rsidRDefault="00DC500B">
      <w:pPr>
        <w:tabs>
          <w:tab w:val="center" w:pos="3848"/>
        </w:tabs>
        <w:spacing w:after="7" w:line="252" w:lineRule="auto"/>
        <w:ind w:left="0" w:firstLine="0"/>
      </w:pPr>
      <w:r>
        <w:rPr>
          <w:i/>
          <w:sz w:val="24"/>
        </w:rPr>
        <w:t>Yield</w:t>
      </w:r>
      <w:r>
        <w:rPr>
          <w:sz w:val="24"/>
        </w:rPr>
        <w:t>=</w:t>
      </w:r>
      <w:r>
        <w:rPr>
          <w:sz w:val="24"/>
        </w:rPr>
        <w:tab/>
      </w:r>
      <w:r>
        <w:rPr>
          <w:noProof/>
        </w:rPr>
        <mc:AlternateContent>
          <mc:Choice Requires="wpg">
            <w:drawing>
              <wp:inline distT="0" distB="0" distL="0" distR="0">
                <wp:extent cx="3754120" cy="7620"/>
                <wp:effectExtent l="0" t="0" r="0" b="0"/>
                <wp:docPr id="31365" name="Group 31365"/>
                <wp:cNvGraphicFramePr/>
                <a:graphic xmlns:a="http://schemas.openxmlformats.org/drawingml/2006/main">
                  <a:graphicData uri="http://schemas.microsoft.com/office/word/2010/wordprocessingGroup">
                    <wpg:wgp>
                      <wpg:cNvGrpSpPr/>
                      <wpg:grpSpPr>
                        <a:xfrm>
                          <a:off x="0" y="0"/>
                          <a:ext cx="3754120" cy="7620"/>
                          <a:chOff x="0" y="0"/>
                          <a:chExt cx="3754120" cy="7620"/>
                        </a:xfrm>
                      </wpg:grpSpPr>
                      <wps:wsp>
                        <wps:cNvPr id="35001" name="Shape 35001"/>
                        <wps:cNvSpPr/>
                        <wps:spPr>
                          <a:xfrm>
                            <a:off x="0" y="0"/>
                            <a:ext cx="3754120" cy="9144"/>
                          </a:xfrm>
                          <a:custGeom>
                            <a:avLst/>
                            <a:gdLst/>
                            <a:ahLst/>
                            <a:cxnLst/>
                            <a:rect l="0" t="0" r="0" b="0"/>
                            <a:pathLst>
                              <a:path w="3754120" h="9144">
                                <a:moveTo>
                                  <a:pt x="0" y="0"/>
                                </a:moveTo>
                                <a:lnTo>
                                  <a:pt x="3754120" y="0"/>
                                </a:lnTo>
                                <a:lnTo>
                                  <a:pt x="37541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365" style="width:295.6pt;height:0.599976pt;mso-position-horizontal-relative:char;mso-position-vertical-relative:line" coordsize="37541,76">
                <v:shape id="Shape 35002" style="position:absolute;width:37541;height:91;left:0;top:0;" coordsize="3754120,9144" path="m0,0l3754120,0l3754120,9144l0,9144l0,0">
                  <v:stroke weight="0pt" endcap="flat" joinstyle="miter" miterlimit="10" on="false" color="#000000" opacity="0"/>
                  <v:fill on="true" color="#000000"/>
                </v:shape>
              </v:group>
            </w:pict>
          </mc:Fallback>
        </mc:AlternateContent>
      </w:r>
      <w:r>
        <w:rPr>
          <w:i/>
          <w:sz w:val="24"/>
        </w:rPr>
        <w:t>actualrevenue</w:t>
      </w:r>
    </w:p>
    <w:p w:rsidR="00DC426F" w:rsidRDefault="00DC500B">
      <w:pPr>
        <w:spacing w:after="7" w:line="252" w:lineRule="auto"/>
        <w:ind w:left="3046"/>
      </w:pPr>
      <w:r>
        <w:rPr>
          <w:i/>
          <w:sz w:val="24"/>
        </w:rPr>
        <w:t>potentialrevenue</w:t>
      </w:r>
    </w:p>
    <w:p w:rsidR="00DC426F" w:rsidRDefault="00DC500B">
      <w:pPr>
        <w:spacing w:after="192" w:line="252" w:lineRule="auto"/>
        <w:ind w:left="1432" w:hanging="526"/>
      </w:pPr>
      <w:r>
        <w:rPr>
          <w:color w:val="800000"/>
          <w:sz w:val="24"/>
        </w:rPr>
        <w:t>¿</w:t>
      </w:r>
      <w:r>
        <w:rPr>
          <w:i/>
          <w:sz w:val="24"/>
        </w:rPr>
        <w:t>actualrevenue</w:t>
      </w:r>
      <w:r>
        <w:rPr>
          <w:sz w:val="24"/>
        </w:rPr>
        <w:t>=</w:t>
      </w:r>
      <w:r>
        <w:rPr>
          <w:i/>
          <w:sz w:val="24"/>
        </w:rPr>
        <w:t>actualcapacityused×averageactual price potentialrevenue</w:t>
      </w:r>
      <w:r>
        <w:rPr>
          <w:sz w:val="24"/>
        </w:rPr>
        <w:t>=</w:t>
      </w:r>
      <w:r>
        <w:rPr>
          <w:i/>
          <w:sz w:val="24"/>
        </w:rPr>
        <w:t>totalcapacity×maximum price</w:t>
      </w:r>
    </w:p>
    <w:p w:rsidR="00DC426F" w:rsidRDefault="00DC500B">
      <w:pPr>
        <w:ind w:left="-5" w:right="11"/>
      </w:pPr>
      <w:r>
        <w:rPr>
          <w:rFonts w:ascii="Segoe UI Symbol" w:eastAsia="Segoe UI Symbol" w:hAnsi="Segoe UI Symbol" w:cs="Segoe UI Symbol"/>
        </w:rPr>
        <w:t xml:space="preserve">• </w:t>
      </w:r>
      <w:r>
        <w:t>Yield management: balancing act between demand and supply</w:t>
      </w:r>
    </w:p>
    <w:p w:rsidR="00DC426F" w:rsidRDefault="00DC500B">
      <w:pPr>
        <w:pStyle w:val="Heading4"/>
        <w:ind w:left="-5"/>
      </w:pPr>
      <w:r>
        <w:t>Challenges and risks in using yield management</w:t>
      </w:r>
    </w:p>
    <w:p w:rsidR="00DC426F" w:rsidRDefault="00DC500B">
      <w:pPr>
        <w:numPr>
          <w:ilvl w:val="0"/>
          <w:numId w:val="58"/>
        </w:numPr>
        <w:ind w:right="11" w:hanging="360"/>
      </w:pPr>
      <w:r>
        <w:t>Loss of competitive focus</w:t>
      </w:r>
    </w:p>
    <w:p w:rsidR="00DC426F" w:rsidRDefault="00DC500B">
      <w:pPr>
        <w:numPr>
          <w:ilvl w:val="0"/>
          <w:numId w:val="58"/>
        </w:numPr>
        <w:ind w:right="11" w:hanging="360"/>
      </w:pPr>
      <w:r>
        <w:t xml:space="preserve">Customer alienation </w:t>
      </w:r>
      <w:r>
        <w:rPr>
          <w:rFonts w:ascii="Courier New" w:eastAsia="Courier New" w:hAnsi="Courier New" w:cs="Courier New"/>
        </w:rPr>
        <w:t xml:space="preserve">o </w:t>
      </w:r>
      <w:r>
        <w:t>Gave one customer a discount but not another because of timing can be an issue</w:t>
      </w:r>
    </w:p>
    <w:p w:rsidR="00DC426F" w:rsidRDefault="00DC500B">
      <w:pPr>
        <w:numPr>
          <w:ilvl w:val="0"/>
          <w:numId w:val="58"/>
        </w:numPr>
        <w:ind w:right="11" w:hanging="360"/>
      </w:pPr>
      <w:r>
        <w:t>Employee morale problems</w:t>
      </w:r>
    </w:p>
    <w:p w:rsidR="00DC426F" w:rsidRDefault="00DC500B">
      <w:pPr>
        <w:numPr>
          <w:ilvl w:val="0"/>
          <w:numId w:val="58"/>
        </w:numPr>
        <w:ind w:right="11" w:hanging="360"/>
      </w:pPr>
      <w:r>
        <w:t>Incompatible incentive and reward systems</w:t>
      </w:r>
    </w:p>
    <w:p w:rsidR="00DC426F" w:rsidRDefault="00DC500B">
      <w:pPr>
        <w:numPr>
          <w:ilvl w:val="0"/>
          <w:numId w:val="58"/>
        </w:numPr>
        <w:ind w:right="11" w:hanging="360"/>
      </w:pPr>
      <w:r>
        <w:t>Lack of employee training</w:t>
      </w:r>
    </w:p>
    <w:p w:rsidR="00DC426F" w:rsidRDefault="00DC500B">
      <w:pPr>
        <w:numPr>
          <w:ilvl w:val="0"/>
          <w:numId w:val="58"/>
        </w:numPr>
        <w:ind w:right="11" w:hanging="360"/>
      </w:pPr>
      <w:r>
        <w:t>Inappropriate organization of the yield management function</w:t>
      </w:r>
    </w:p>
    <w:p w:rsidR="00DC426F" w:rsidRDefault="00DC500B">
      <w:pPr>
        <w:pStyle w:val="Heading3"/>
        <w:ind w:left="-5"/>
      </w:pPr>
      <w:r>
        <w:rPr>
          <w:color w:val="00000A"/>
          <w:sz w:val="28"/>
          <w:u w:val="single" w:color="00000A"/>
        </w:rPr>
        <w:lastRenderedPageBreak/>
        <w:t>Waiting line strategies: when demand and capacity cannot be matched</w:t>
      </w:r>
    </w:p>
    <w:p w:rsidR="00DC426F" w:rsidRDefault="00DC500B">
      <w:pPr>
        <w:numPr>
          <w:ilvl w:val="0"/>
          <w:numId w:val="59"/>
        </w:numPr>
        <w:ind w:right="5771" w:hanging="360"/>
      </w:pPr>
      <w:r>
        <w:t xml:space="preserve">Employ operational logic </w:t>
      </w:r>
      <w:r>
        <w:rPr>
          <w:rFonts w:ascii="Courier New" w:eastAsia="Courier New" w:hAnsi="Courier New" w:cs="Courier New"/>
        </w:rPr>
        <w:t>o</w:t>
      </w:r>
    </w:p>
    <w:tbl>
      <w:tblPr>
        <w:tblStyle w:val="TableGrid"/>
        <w:tblW w:w="7221" w:type="dxa"/>
        <w:tblInd w:w="0" w:type="dxa"/>
        <w:tblCellMar>
          <w:top w:w="1" w:type="dxa"/>
          <w:left w:w="0" w:type="dxa"/>
          <w:bottom w:w="0" w:type="dxa"/>
          <w:right w:w="0" w:type="dxa"/>
        </w:tblCellMar>
        <w:tblLook w:val="04A0" w:firstRow="1" w:lastRow="0" w:firstColumn="1" w:lastColumn="0" w:noHBand="0" w:noVBand="1"/>
      </w:tblPr>
      <w:tblGrid>
        <w:gridCol w:w="4280"/>
        <w:gridCol w:w="2840"/>
        <w:gridCol w:w="101"/>
      </w:tblGrid>
      <w:tr w:rsidR="00DC426F">
        <w:trPr>
          <w:trHeight w:val="1081"/>
        </w:trPr>
        <w:tc>
          <w:tcPr>
            <w:tcW w:w="4280" w:type="dxa"/>
            <w:tcBorders>
              <w:top w:val="nil"/>
              <w:left w:val="nil"/>
              <w:bottom w:val="nil"/>
              <w:right w:val="nil"/>
            </w:tcBorders>
          </w:tcPr>
          <w:p w:rsidR="00DC426F" w:rsidRDefault="00DC500B">
            <w:pPr>
              <w:spacing w:after="269" w:line="259" w:lineRule="auto"/>
              <w:ind w:left="720" w:firstLine="0"/>
            </w:pPr>
            <w:r>
              <w:rPr>
                <w:rFonts w:ascii="Courier New" w:eastAsia="Courier New" w:hAnsi="Courier New" w:cs="Courier New"/>
              </w:rPr>
              <w:t xml:space="preserve">o </w:t>
            </w:r>
            <w:r>
              <w:t>Modify operations</w:t>
            </w:r>
          </w:p>
          <w:p w:rsidR="00DC426F" w:rsidRDefault="00DC500B">
            <w:pPr>
              <w:spacing w:after="0" w:line="259" w:lineRule="auto"/>
              <w:ind w:left="720" w:right="915" w:hanging="720"/>
            </w:pPr>
            <w:r>
              <w:rPr>
                <w:rFonts w:ascii="Segoe UI Symbol" w:eastAsia="Segoe UI Symbol" w:hAnsi="Segoe UI Symbol" w:cs="Segoe UI Symbol"/>
              </w:rPr>
              <w:t xml:space="preserve">• </w:t>
            </w:r>
            <w:r>
              <w:t xml:space="preserve">Establish </w:t>
            </w:r>
            <w:r>
              <w:t xml:space="preserve">reservation process </w:t>
            </w:r>
            <w:r>
              <w:rPr>
                <w:rFonts w:ascii="Courier New" w:eastAsia="Courier New" w:hAnsi="Courier New" w:cs="Courier New"/>
              </w:rPr>
              <w:t>o</w:t>
            </w:r>
          </w:p>
        </w:tc>
        <w:tc>
          <w:tcPr>
            <w:tcW w:w="2840" w:type="dxa"/>
            <w:tcBorders>
              <w:top w:val="nil"/>
              <w:left w:val="nil"/>
              <w:bottom w:val="nil"/>
              <w:right w:val="nil"/>
            </w:tcBorders>
          </w:tcPr>
          <w:p w:rsidR="00DC426F" w:rsidRDefault="00DC500B">
            <w:pPr>
              <w:spacing w:after="0" w:line="259" w:lineRule="auto"/>
              <w:ind w:left="360" w:right="266" w:hanging="360"/>
            </w:pPr>
            <w:r>
              <w:rPr>
                <w:rFonts w:ascii="Courier New" w:eastAsia="Courier New" w:hAnsi="Courier New" w:cs="Courier New"/>
              </w:rPr>
              <w:t xml:space="preserve">o </w:t>
            </w:r>
            <w:r>
              <w:t>Adjust queuing system</w:t>
            </w:r>
          </w:p>
        </w:tc>
        <w:tc>
          <w:tcPr>
            <w:tcW w:w="101" w:type="dxa"/>
            <w:tcBorders>
              <w:top w:val="nil"/>
              <w:left w:val="nil"/>
              <w:bottom w:val="nil"/>
              <w:right w:val="nil"/>
            </w:tcBorders>
          </w:tcPr>
          <w:p w:rsidR="00DC426F" w:rsidRDefault="00DC500B">
            <w:pPr>
              <w:spacing w:after="0" w:line="259" w:lineRule="auto"/>
              <w:ind w:left="0" w:firstLine="0"/>
              <w:jc w:val="both"/>
            </w:pPr>
            <w:r>
              <w:rPr>
                <w:rFonts w:ascii="Segoe UI Symbol" w:eastAsia="Segoe UI Symbol" w:hAnsi="Segoe UI Symbol" w:cs="Segoe UI Symbol"/>
              </w:rPr>
              <w:t>•</w:t>
            </w:r>
          </w:p>
        </w:tc>
      </w:tr>
      <w:tr w:rsidR="00DC426F">
        <w:trPr>
          <w:trHeight w:val="793"/>
        </w:trPr>
        <w:tc>
          <w:tcPr>
            <w:tcW w:w="4280" w:type="dxa"/>
            <w:tcBorders>
              <w:top w:val="nil"/>
              <w:left w:val="nil"/>
              <w:bottom w:val="nil"/>
              <w:right w:val="nil"/>
            </w:tcBorders>
          </w:tcPr>
          <w:p w:rsidR="00DC426F" w:rsidRDefault="00DC500B">
            <w:pPr>
              <w:spacing w:after="0" w:line="259" w:lineRule="auto"/>
              <w:ind w:left="720" w:right="2112" w:firstLine="0"/>
            </w:pPr>
            <w:r>
              <w:rPr>
                <w:rFonts w:ascii="Courier New" w:eastAsia="Courier New" w:hAnsi="Courier New" w:cs="Courier New"/>
              </w:rPr>
              <w:t xml:space="preserve">o </w:t>
            </w:r>
            <w:r>
              <w:t xml:space="preserve">Overbook </w:t>
            </w:r>
            <w:r>
              <w:rPr>
                <w:rFonts w:ascii="Courier New" w:eastAsia="Courier New" w:hAnsi="Courier New" w:cs="Courier New"/>
              </w:rPr>
              <w:t xml:space="preserve">o </w:t>
            </w:r>
            <w:r>
              <w:t>No shows?</w:t>
            </w:r>
          </w:p>
        </w:tc>
        <w:tc>
          <w:tcPr>
            <w:tcW w:w="2840" w:type="dxa"/>
            <w:tcBorders>
              <w:top w:val="nil"/>
              <w:left w:val="nil"/>
              <w:bottom w:val="nil"/>
              <w:right w:val="nil"/>
            </w:tcBorders>
          </w:tcPr>
          <w:p w:rsidR="00DC426F" w:rsidRDefault="00DC500B">
            <w:pPr>
              <w:spacing w:after="0" w:line="259" w:lineRule="auto"/>
              <w:ind w:left="0" w:right="1065" w:firstLine="0"/>
            </w:pPr>
            <w:r>
              <w:rPr>
                <w:rFonts w:ascii="Courier New" w:eastAsia="Courier New" w:hAnsi="Courier New" w:cs="Courier New"/>
              </w:rPr>
              <w:t xml:space="preserve">o </w:t>
            </w:r>
            <w:r>
              <w:t xml:space="preserve">Reservations </w:t>
            </w:r>
            <w:r>
              <w:rPr>
                <w:rFonts w:ascii="Courier New" w:eastAsia="Courier New" w:hAnsi="Courier New" w:cs="Courier New"/>
              </w:rPr>
              <w:t xml:space="preserve">o </w:t>
            </w:r>
            <w:r>
              <w:t>Appointment bookings</w:t>
            </w:r>
          </w:p>
        </w:tc>
        <w:tc>
          <w:tcPr>
            <w:tcW w:w="101" w:type="dxa"/>
            <w:tcBorders>
              <w:top w:val="nil"/>
              <w:left w:val="nil"/>
              <w:bottom w:val="nil"/>
              <w:right w:val="nil"/>
            </w:tcBorders>
          </w:tcPr>
          <w:p w:rsidR="00DC426F" w:rsidRDefault="00DC500B">
            <w:pPr>
              <w:spacing w:after="0" w:line="259" w:lineRule="auto"/>
              <w:ind w:left="0" w:firstLine="0"/>
              <w:jc w:val="both"/>
            </w:pPr>
            <w:r>
              <w:rPr>
                <w:rFonts w:ascii="Segoe UI Symbol" w:eastAsia="Segoe UI Symbol" w:hAnsi="Segoe UI Symbol" w:cs="Segoe UI Symbol"/>
              </w:rPr>
              <w:t>•</w:t>
            </w:r>
          </w:p>
        </w:tc>
      </w:tr>
    </w:tbl>
    <w:p w:rsidR="00DC426F" w:rsidRDefault="00DC500B">
      <w:pPr>
        <w:numPr>
          <w:ilvl w:val="0"/>
          <w:numId w:val="59"/>
        </w:numPr>
        <w:ind w:right="5771" w:hanging="360"/>
      </w:pPr>
      <w:r>
        <w:t xml:space="preserve">Differentiate waiting customers </w:t>
      </w:r>
      <w:r>
        <w:rPr>
          <w:rFonts w:ascii="Courier New" w:eastAsia="Courier New" w:hAnsi="Courier New" w:cs="Courier New"/>
        </w:rPr>
        <w:t xml:space="preserve">o </w:t>
      </w:r>
      <w:r>
        <w:t xml:space="preserve">Importance of the customer –CRM </w:t>
      </w:r>
      <w:r>
        <w:rPr>
          <w:rFonts w:ascii="Courier New" w:eastAsia="Courier New" w:hAnsi="Courier New" w:cs="Courier New"/>
        </w:rPr>
        <w:t xml:space="preserve">o </w:t>
      </w:r>
      <w:r>
        <w:t>Urgency of the job</w:t>
      </w:r>
    </w:p>
    <w:p w:rsidR="00DC426F" w:rsidRDefault="00DC500B">
      <w:pPr>
        <w:ind w:left="720" w:right="2484" w:firstLine="720"/>
      </w:pPr>
      <w:r>
        <w:t xml:space="preserve"> </w:t>
      </w:r>
      <w:r>
        <w:t xml:space="preserve">Auto breakdowns—highways vs. Dead battery in driveway </w:t>
      </w:r>
      <w:r>
        <w:rPr>
          <w:rFonts w:ascii="Courier New" w:eastAsia="Courier New" w:hAnsi="Courier New" w:cs="Courier New"/>
        </w:rPr>
        <w:t xml:space="preserve">o </w:t>
      </w:r>
      <w:r>
        <w:t xml:space="preserve">Duration of the service transaction </w:t>
      </w:r>
      <w:r>
        <w:rPr>
          <w:rFonts w:ascii="Courier New" w:eastAsia="Courier New" w:hAnsi="Courier New" w:cs="Courier New"/>
        </w:rPr>
        <w:t xml:space="preserve">o </w:t>
      </w:r>
      <w:r>
        <w:t>Payment of a premium price</w:t>
      </w:r>
    </w:p>
    <w:p w:rsidR="00DC426F" w:rsidRDefault="00DC500B">
      <w:pPr>
        <w:numPr>
          <w:ilvl w:val="0"/>
          <w:numId w:val="59"/>
        </w:numPr>
        <w:ind w:right="5771" w:hanging="360"/>
      </w:pPr>
      <w:r>
        <w:t xml:space="preserve">Making waiting fun, or at least tolerable </w:t>
      </w:r>
      <w:r>
        <w:rPr>
          <w:rFonts w:ascii="Courier New" w:eastAsia="Courier New" w:hAnsi="Courier New" w:cs="Courier New"/>
        </w:rPr>
        <w:t xml:space="preserve">o </w:t>
      </w:r>
      <w:r>
        <w:t xml:space="preserve">Futureshop—just for laughs </w:t>
      </w:r>
      <w:r>
        <w:rPr>
          <w:rFonts w:ascii="Courier New" w:eastAsia="Courier New" w:hAnsi="Courier New" w:cs="Courier New"/>
        </w:rPr>
        <w:t xml:space="preserve">o </w:t>
      </w:r>
      <w:r>
        <w:t>Disney world lines and clowns</w:t>
      </w:r>
    </w:p>
    <w:p w:rsidR="00DC426F" w:rsidRDefault="00DC500B">
      <w:pPr>
        <w:spacing w:after="48"/>
        <w:ind w:left="730" w:right="11"/>
      </w:pPr>
      <w:r>
        <w:rPr>
          <w:rFonts w:ascii="Courier New" w:eastAsia="Courier New" w:hAnsi="Courier New" w:cs="Courier New"/>
        </w:rPr>
        <w:t xml:space="preserve">o </w:t>
      </w:r>
      <w:r>
        <w:t>Do something that makes wait seem shorter or entertaining</w:t>
      </w:r>
    </w:p>
    <w:p w:rsidR="00DC426F" w:rsidRDefault="00DC500B">
      <w:pPr>
        <w:pStyle w:val="Heading4"/>
        <w:ind w:left="-5"/>
      </w:pPr>
      <w:r>
        <w:t>Issues to consider in maki</w:t>
      </w:r>
      <w:r>
        <w:t>ng waiting more tolerable</w:t>
      </w:r>
    </w:p>
    <w:p w:rsidR="00DC426F" w:rsidRDefault="00DC500B">
      <w:pPr>
        <w:numPr>
          <w:ilvl w:val="0"/>
          <w:numId w:val="60"/>
        </w:numPr>
        <w:ind w:right="11" w:hanging="360"/>
      </w:pPr>
      <w:r>
        <w:t>Unoccupied time feels longer than occupied time</w:t>
      </w:r>
    </w:p>
    <w:p w:rsidR="00DC426F" w:rsidRDefault="00DC500B">
      <w:pPr>
        <w:numPr>
          <w:ilvl w:val="0"/>
          <w:numId w:val="60"/>
        </w:numPr>
        <w:ind w:right="11" w:hanging="360"/>
      </w:pPr>
      <w:r>
        <w:t>Pre-process waits feel longer than in-process waits</w:t>
      </w:r>
    </w:p>
    <w:p w:rsidR="00DC426F" w:rsidRDefault="00DC500B">
      <w:pPr>
        <w:numPr>
          <w:ilvl w:val="0"/>
          <w:numId w:val="60"/>
        </w:numPr>
        <w:ind w:right="11" w:hanging="360"/>
      </w:pPr>
      <w:r>
        <w:t xml:space="preserve">Anxiety makes waits seem longer </w:t>
      </w:r>
      <w:r>
        <w:rPr>
          <w:rFonts w:ascii="Courier New" w:eastAsia="Courier New" w:hAnsi="Courier New" w:cs="Courier New"/>
        </w:rPr>
        <w:t xml:space="preserve">o </w:t>
      </w:r>
      <w:r>
        <w:t xml:space="preserve">Did you forget about me? </w:t>
      </w:r>
    </w:p>
    <w:p w:rsidR="00DC426F" w:rsidRDefault="00DC500B">
      <w:pPr>
        <w:numPr>
          <w:ilvl w:val="0"/>
          <w:numId w:val="60"/>
        </w:numPr>
        <w:ind w:right="11" w:hanging="360"/>
      </w:pPr>
      <w:r>
        <w:t xml:space="preserve">Uncertain waits seem longer than known, finite waits </w:t>
      </w:r>
      <w:r>
        <w:rPr>
          <w:rFonts w:ascii="Courier New" w:eastAsia="Courier New" w:hAnsi="Courier New" w:cs="Courier New"/>
        </w:rPr>
        <w:t xml:space="preserve">o </w:t>
      </w:r>
      <w:r>
        <w:t>Call centers- y</w:t>
      </w:r>
      <w:r>
        <w:t>our call will be answered in 5 minutes</w:t>
      </w:r>
    </w:p>
    <w:p w:rsidR="00DC426F" w:rsidRDefault="00DC500B">
      <w:pPr>
        <w:numPr>
          <w:ilvl w:val="0"/>
          <w:numId w:val="60"/>
        </w:numPr>
        <w:ind w:right="11" w:hanging="360"/>
      </w:pPr>
      <w:r>
        <w:t xml:space="preserve">Unexplained waits seem longer than explained waits </w:t>
      </w:r>
      <w:r>
        <w:rPr>
          <w:rFonts w:ascii="Courier New" w:eastAsia="Courier New" w:hAnsi="Courier New" w:cs="Courier New"/>
        </w:rPr>
        <w:t xml:space="preserve">o </w:t>
      </w:r>
      <w:r>
        <w:t>We are fixing the engine on the plane; emergency care vs. small injury</w:t>
      </w:r>
    </w:p>
    <w:p w:rsidR="00DC426F" w:rsidRDefault="00DC500B">
      <w:pPr>
        <w:numPr>
          <w:ilvl w:val="0"/>
          <w:numId w:val="60"/>
        </w:numPr>
        <w:ind w:right="11" w:hanging="360"/>
      </w:pPr>
      <w:r>
        <w:t>Unfair waits feel longer than equitable waits</w:t>
      </w:r>
    </w:p>
    <w:p w:rsidR="00DC426F" w:rsidRDefault="00DC500B">
      <w:pPr>
        <w:numPr>
          <w:ilvl w:val="0"/>
          <w:numId w:val="60"/>
        </w:numPr>
        <w:ind w:right="11" w:hanging="360"/>
      </w:pPr>
      <w:r>
        <w:t>The more valuable the service, the longer the c</w:t>
      </w:r>
      <w:r>
        <w:t>ustomer will wait</w:t>
      </w:r>
    </w:p>
    <w:p w:rsidR="00DC426F" w:rsidRDefault="00DC500B">
      <w:pPr>
        <w:numPr>
          <w:ilvl w:val="0"/>
          <w:numId w:val="60"/>
        </w:numPr>
        <w:spacing w:after="141"/>
        <w:ind w:right="11" w:hanging="360"/>
      </w:pPr>
      <w:r>
        <w:t>Solo waits feel longer than group waits</w:t>
      </w:r>
    </w:p>
    <w:p w:rsidR="00DC426F" w:rsidRDefault="00DC500B">
      <w:pPr>
        <w:pStyle w:val="Heading2"/>
        <w:spacing w:line="223" w:lineRule="auto"/>
        <w:ind w:left="3502" w:hanging="2302"/>
      </w:pPr>
      <w:r>
        <w:rPr>
          <w:color w:val="17365D"/>
          <w:sz w:val="40"/>
          <w:u w:val="none" w:color="000000"/>
        </w:rPr>
        <w:t xml:space="preserve">Chapter 16—integrated services marketing communications </w:t>
      </w:r>
    </w:p>
    <w:p w:rsidR="00DC426F" w:rsidRDefault="00DC500B">
      <w:pPr>
        <w:pStyle w:val="Heading3"/>
        <w:ind w:left="-5"/>
      </w:pPr>
      <w:r>
        <w:rPr>
          <w:noProof/>
        </w:rPr>
        <mc:AlternateContent>
          <mc:Choice Requires="wpg">
            <w:drawing>
              <wp:anchor distT="0" distB="0" distL="114300" distR="114300" simplePos="0" relativeHeight="251659264" behindDoc="0" locked="0" layoutInCell="1" allowOverlap="1">
                <wp:simplePos x="0" y="0"/>
                <wp:positionH relativeFrom="column">
                  <wp:posOffset>-1269</wp:posOffset>
                </wp:positionH>
                <wp:positionV relativeFrom="paragraph">
                  <wp:posOffset>-8381</wp:posOffset>
                </wp:positionV>
                <wp:extent cx="6330950" cy="12700"/>
                <wp:effectExtent l="0" t="0" r="0" b="0"/>
                <wp:wrapNone/>
                <wp:docPr id="31463" name="Group 31463"/>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1912" name="Shape 1912"/>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31463" style="width:498.5pt;height:1pt;position:absolute;z-index:76;mso-position-horizontal-relative:text;mso-position-horizontal:absolute;margin-left:-0.0999985pt;mso-position-vertical-relative:text;margin-top:-0.660034pt;" coordsize="63309,127">
                <v:shape id="Shape 1912"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r>
        <w:rPr>
          <w:color w:val="00000A"/>
          <w:sz w:val="28"/>
          <w:u w:val="single" w:color="00000A"/>
        </w:rPr>
        <w:t>Communications and services marketing triangle *</w:t>
      </w:r>
    </w:p>
    <w:p w:rsidR="00DC426F" w:rsidRDefault="00DC500B">
      <w:pPr>
        <w:ind w:left="345" w:right="11" w:hanging="360"/>
      </w:pPr>
      <w:r>
        <w:rPr>
          <w:rFonts w:ascii="Segoe UI Symbol" w:eastAsia="Segoe UI Symbol" w:hAnsi="Segoe UI Symbol" w:cs="Segoe UI Symbol"/>
        </w:rPr>
        <w:t xml:space="preserve">• </w:t>
      </w:r>
      <w:r>
        <w:t>Customers should know what to expect and what’s reasonable to expect from your service, what you are and what you will provide the customer</w:t>
      </w:r>
    </w:p>
    <w:p w:rsidR="00DC426F" w:rsidRDefault="00DC500B">
      <w:pPr>
        <w:spacing w:after="193" w:line="259" w:lineRule="auto"/>
        <w:ind w:left="358" w:firstLine="0"/>
      </w:pPr>
      <w:r>
        <w:rPr>
          <w:noProof/>
        </w:rPr>
        <w:drawing>
          <wp:inline distT="0" distB="0" distL="0" distR="0">
            <wp:extent cx="3041904" cy="1719072"/>
            <wp:effectExtent l="0" t="0" r="0" b="0"/>
            <wp:docPr id="33166" name="Picture 33166"/>
            <wp:cNvGraphicFramePr/>
            <a:graphic xmlns:a="http://schemas.openxmlformats.org/drawingml/2006/main">
              <a:graphicData uri="http://schemas.openxmlformats.org/drawingml/2006/picture">
                <pic:pic xmlns:pic="http://schemas.openxmlformats.org/drawingml/2006/picture">
                  <pic:nvPicPr>
                    <pic:cNvPr id="33166" name="Picture 33166"/>
                    <pic:cNvPicPr/>
                  </pic:nvPicPr>
                  <pic:blipFill>
                    <a:blip r:embed="rId18"/>
                    <a:stretch>
                      <a:fillRect/>
                    </a:stretch>
                  </pic:blipFill>
                  <pic:spPr>
                    <a:xfrm>
                      <a:off x="0" y="0"/>
                      <a:ext cx="3041904" cy="1719072"/>
                    </a:xfrm>
                    <a:prstGeom prst="rect">
                      <a:avLst/>
                    </a:prstGeom>
                  </pic:spPr>
                </pic:pic>
              </a:graphicData>
            </a:graphic>
          </wp:inline>
        </w:drawing>
      </w:r>
    </w:p>
    <w:p w:rsidR="00DC426F" w:rsidRDefault="00DC500B">
      <w:pPr>
        <w:pStyle w:val="Heading3"/>
        <w:ind w:left="-5"/>
      </w:pPr>
      <w:r>
        <w:rPr>
          <w:color w:val="00000A"/>
          <w:sz w:val="28"/>
          <w:u w:val="single" w:color="00000A"/>
        </w:rPr>
        <w:lastRenderedPageBreak/>
        <w:t>Approaches for integrating services marketing communications</w:t>
      </w:r>
    </w:p>
    <w:p w:rsidR="00DC426F" w:rsidRDefault="00DC500B">
      <w:pPr>
        <w:spacing w:after="225" w:line="259" w:lineRule="auto"/>
        <w:ind w:left="1078" w:firstLine="0"/>
      </w:pPr>
      <w:r>
        <w:rPr>
          <w:noProof/>
        </w:rPr>
        <w:drawing>
          <wp:inline distT="0" distB="0" distL="0" distR="0">
            <wp:extent cx="2916936" cy="2115312"/>
            <wp:effectExtent l="0" t="0" r="0" b="0"/>
            <wp:docPr id="33167" name="Picture 33167"/>
            <wp:cNvGraphicFramePr/>
            <a:graphic xmlns:a="http://schemas.openxmlformats.org/drawingml/2006/main">
              <a:graphicData uri="http://schemas.openxmlformats.org/drawingml/2006/picture">
                <pic:pic xmlns:pic="http://schemas.openxmlformats.org/drawingml/2006/picture">
                  <pic:nvPicPr>
                    <pic:cNvPr id="33167" name="Picture 33167"/>
                    <pic:cNvPicPr/>
                  </pic:nvPicPr>
                  <pic:blipFill>
                    <a:blip r:embed="rId19"/>
                    <a:stretch>
                      <a:fillRect/>
                    </a:stretch>
                  </pic:blipFill>
                  <pic:spPr>
                    <a:xfrm>
                      <a:off x="0" y="0"/>
                      <a:ext cx="2916936" cy="2115312"/>
                    </a:xfrm>
                    <a:prstGeom prst="rect">
                      <a:avLst/>
                    </a:prstGeom>
                  </pic:spPr>
                </pic:pic>
              </a:graphicData>
            </a:graphic>
          </wp:inline>
        </w:drawing>
      </w:r>
    </w:p>
    <w:p w:rsidR="00DC426F" w:rsidRDefault="00DC500B">
      <w:pPr>
        <w:numPr>
          <w:ilvl w:val="0"/>
          <w:numId w:val="61"/>
        </w:numPr>
        <w:ind w:right="11" w:hanging="360"/>
      </w:pPr>
      <w:r>
        <w:t>Manage customers expectations</w:t>
      </w:r>
      <w:r>
        <w:t>tell them what they a</w:t>
      </w:r>
      <w:r>
        <w:t>re going to get from the service</w:t>
      </w:r>
    </w:p>
    <w:p w:rsidR="00DC426F" w:rsidRDefault="00DC500B">
      <w:pPr>
        <w:numPr>
          <w:ilvl w:val="0"/>
          <w:numId w:val="61"/>
        </w:numPr>
        <w:ind w:right="11" w:hanging="360"/>
      </w:pPr>
      <w:r>
        <w:t>Manage service promises</w:t>
      </w:r>
      <w:r>
        <w:t>what we will do for them for the money</w:t>
      </w:r>
    </w:p>
    <w:p w:rsidR="00DC426F" w:rsidRDefault="00DC500B">
      <w:pPr>
        <w:numPr>
          <w:ilvl w:val="0"/>
          <w:numId w:val="61"/>
        </w:numPr>
        <w:ind w:right="11" w:hanging="360"/>
      </w:pPr>
      <w:r>
        <w:t>Improve customer education</w:t>
      </w:r>
      <w:r>
        <w:t>let  the customer know of their roles, and that they able to perform their roles</w:t>
      </w:r>
    </w:p>
    <w:p w:rsidR="00DC426F" w:rsidRDefault="00DC500B">
      <w:pPr>
        <w:pStyle w:val="Heading3"/>
        <w:ind w:left="-5"/>
      </w:pPr>
      <w:r>
        <w:rPr>
          <w:color w:val="00000A"/>
          <w:sz w:val="28"/>
          <w:u w:val="single" w:color="00000A"/>
        </w:rPr>
        <w:t>Key reasons for service communication challenges</w:t>
      </w:r>
    </w:p>
    <w:p w:rsidR="00DC426F" w:rsidRDefault="00DC500B">
      <w:pPr>
        <w:numPr>
          <w:ilvl w:val="0"/>
          <w:numId w:val="62"/>
        </w:numPr>
        <w:ind w:right="11" w:hanging="360"/>
      </w:pPr>
      <w:r>
        <w:t>Ina</w:t>
      </w:r>
      <w:r>
        <w:t>dequate management of service promises</w:t>
      </w:r>
    </w:p>
    <w:p w:rsidR="00DC426F" w:rsidRDefault="00DC500B">
      <w:pPr>
        <w:numPr>
          <w:ilvl w:val="0"/>
          <w:numId w:val="62"/>
        </w:numPr>
        <w:ind w:right="11" w:hanging="360"/>
      </w:pPr>
      <w:r>
        <w:t>Inadequate management of customer expectations</w:t>
      </w:r>
    </w:p>
    <w:p w:rsidR="00DC426F" w:rsidRDefault="00DC500B">
      <w:pPr>
        <w:numPr>
          <w:ilvl w:val="0"/>
          <w:numId w:val="62"/>
        </w:numPr>
        <w:ind w:right="11" w:hanging="360"/>
      </w:pPr>
      <w:r>
        <w:t>Inadequate customer education</w:t>
      </w:r>
    </w:p>
    <w:p w:rsidR="00DC426F" w:rsidRDefault="00DC500B">
      <w:pPr>
        <w:numPr>
          <w:ilvl w:val="0"/>
          <w:numId w:val="62"/>
        </w:numPr>
        <w:ind w:right="11" w:hanging="360"/>
      </w:pPr>
      <w:r>
        <w:t>Inadequate internal marketing communications</w:t>
      </w:r>
    </w:p>
    <w:p w:rsidR="00DC426F" w:rsidRDefault="00DC500B">
      <w:pPr>
        <w:pStyle w:val="Heading3"/>
        <w:ind w:left="-5"/>
      </w:pPr>
      <w:r>
        <w:rPr>
          <w:color w:val="00000A"/>
          <w:sz w:val="28"/>
          <w:u w:val="single" w:color="00000A"/>
        </w:rPr>
        <w:t>4 categories of strategies to match service promises with delivery</w:t>
      </w:r>
    </w:p>
    <w:p w:rsidR="00DC426F" w:rsidRDefault="00DC500B">
      <w:pPr>
        <w:pStyle w:val="Heading4"/>
        <w:ind w:left="-5"/>
      </w:pPr>
      <w:r>
        <w:t>1. Manage service promises</w:t>
      </w:r>
    </w:p>
    <w:p w:rsidR="00DC426F" w:rsidRDefault="00DC500B">
      <w:pPr>
        <w:spacing w:after="3" w:line="259" w:lineRule="auto"/>
        <w:ind w:left="-2" w:firstLine="0"/>
      </w:pPr>
      <w:r>
        <w:rPr>
          <w:noProof/>
        </w:rPr>
        <w:drawing>
          <wp:inline distT="0" distB="0" distL="0" distR="0">
            <wp:extent cx="3337560" cy="1380744"/>
            <wp:effectExtent l="0" t="0" r="0" b="0"/>
            <wp:docPr id="33168" name="Picture 33168"/>
            <wp:cNvGraphicFramePr/>
            <a:graphic xmlns:a="http://schemas.openxmlformats.org/drawingml/2006/main">
              <a:graphicData uri="http://schemas.openxmlformats.org/drawingml/2006/picture">
                <pic:pic xmlns:pic="http://schemas.openxmlformats.org/drawingml/2006/picture">
                  <pic:nvPicPr>
                    <pic:cNvPr id="33168" name="Picture 33168"/>
                    <pic:cNvPicPr/>
                  </pic:nvPicPr>
                  <pic:blipFill>
                    <a:blip r:embed="rId20"/>
                    <a:stretch>
                      <a:fillRect/>
                    </a:stretch>
                  </pic:blipFill>
                  <pic:spPr>
                    <a:xfrm>
                      <a:off x="0" y="0"/>
                      <a:ext cx="3337560" cy="1380744"/>
                    </a:xfrm>
                    <a:prstGeom prst="rect">
                      <a:avLst/>
                    </a:prstGeom>
                  </pic:spPr>
                </pic:pic>
              </a:graphicData>
            </a:graphic>
          </wp:inline>
        </w:drawing>
      </w:r>
    </w:p>
    <w:p w:rsidR="00DC426F" w:rsidRDefault="00DC500B">
      <w:pPr>
        <w:ind w:left="-15" w:right="4423" w:firstLine="5250"/>
      </w:pPr>
      <w:r>
        <w:t xml:space="preserve">** </w:t>
      </w:r>
      <w:r>
        <w:rPr>
          <w:rFonts w:ascii="Segoe UI Symbol" w:eastAsia="Segoe UI Symbol" w:hAnsi="Segoe UI Symbol" w:cs="Segoe UI Symbol"/>
        </w:rPr>
        <w:t xml:space="preserve">• </w:t>
      </w:r>
      <w:r>
        <w:t>Create effective services advertising</w:t>
      </w:r>
    </w:p>
    <w:p w:rsidR="00DC426F" w:rsidRDefault="00DC500B">
      <w:pPr>
        <w:spacing w:after="2" w:line="259" w:lineRule="auto"/>
        <w:ind w:left="715"/>
      </w:pPr>
      <w:r>
        <w:rPr>
          <w:rFonts w:ascii="Courier New" w:eastAsia="Courier New" w:hAnsi="Courier New" w:cs="Courier New"/>
        </w:rPr>
        <w:t>o</w:t>
      </w:r>
    </w:p>
    <w:p w:rsidR="00DC426F" w:rsidRDefault="00DC500B">
      <w:pPr>
        <w:numPr>
          <w:ilvl w:val="0"/>
          <w:numId w:val="63"/>
        </w:numPr>
        <w:spacing w:after="41" w:line="260" w:lineRule="auto"/>
        <w:ind w:right="11" w:hanging="360"/>
      </w:pPr>
      <w:r>
        <w:t xml:space="preserve">Use narratives to demonstrate the </w:t>
      </w:r>
      <w:r>
        <w:tab/>
      </w:r>
      <w:r>
        <w:rPr>
          <w:rFonts w:ascii="Courier New" w:eastAsia="Courier New" w:hAnsi="Courier New" w:cs="Courier New"/>
        </w:rPr>
        <w:t xml:space="preserve">o </w:t>
      </w:r>
      <w:r>
        <w:t>Present vivid information service experience</w:t>
      </w:r>
      <w:r>
        <w:tab/>
      </w:r>
      <w:r>
        <w:rPr>
          <w:rFonts w:ascii="Courier New" w:eastAsia="Courier New" w:hAnsi="Courier New" w:cs="Courier New"/>
        </w:rPr>
        <w:t xml:space="preserve">o </w:t>
      </w:r>
      <w:r>
        <w:t>Use interactive imager</w:t>
      </w:r>
    </w:p>
    <w:p w:rsidR="00DC426F" w:rsidRDefault="00DC500B">
      <w:pPr>
        <w:numPr>
          <w:ilvl w:val="0"/>
          <w:numId w:val="63"/>
        </w:numPr>
        <w:ind w:right="11" w:hanging="360"/>
      </w:pPr>
      <w:r>
        <w:t>Focus on the tangibles</w:t>
      </w:r>
      <w:r>
        <w:tab/>
      </w:r>
      <w:r>
        <w:rPr>
          <w:rFonts w:ascii="Courier New" w:eastAsia="Courier New" w:hAnsi="Courier New" w:cs="Courier New"/>
        </w:rPr>
        <w:t xml:space="preserve">o </w:t>
      </w:r>
      <w:r>
        <w:t xml:space="preserve">Encourage WOM communications </w:t>
      </w:r>
      <w:r>
        <w:rPr>
          <w:rFonts w:ascii="Courier New" w:eastAsia="Courier New" w:hAnsi="Courier New" w:cs="Courier New"/>
        </w:rPr>
        <w:t xml:space="preserve">o </w:t>
      </w:r>
      <w:r>
        <w:t xml:space="preserve">Feature service employees in </w:t>
      </w:r>
      <w:r>
        <w:tab/>
      </w:r>
      <w:r>
        <w:rPr>
          <w:rFonts w:ascii="Courier New" w:eastAsia="Courier New" w:hAnsi="Courier New" w:cs="Courier New"/>
        </w:rPr>
        <w:t xml:space="preserve">o </w:t>
      </w:r>
      <w:r>
        <w:t>Feature service customers</w:t>
      </w:r>
    </w:p>
    <w:p w:rsidR="00DC426F" w:rsidRDefault="00DC500B">
      <w:pPr>
        <w:tabs>
          <w:tab w:val="center" w:pos="1875"/>
          <w:tab w:val="center" w:pos="7816"/>
        </w:tabs>
        <w:spacing w:after="0" w:line="259" w:lineRule="auto"/>
        <w:ind w:left="0" w:firstLine="0"/>
      </w:pPr>
      <w:r>
        <w:tab/>
      </w:r>
      <w:r>
        <w:t>communications</w:t>
      </w:r>
      <w:r>
        <w:tab/>
      </w:r>
      <w:r>
        <w:rPr>
          <w:rFonts w:ascii="Courier New" w:eastAsia="Courier New" w:hAnsi="Courier New" w:cs="Courier New"/>
        </w:rPr>
        <w:t xml:space="preserve">o </w:t>
      </w:r>
      <w:r>
        <w:t>Use transformational advertising</w:t>
      </w:r>
    </w:p>
    <w:p w:rsidR="00DC426F" w:rsidRDefault="00DC500B">
      <w:pPr>
        <w:numPr>
          <w:ilvl w:val="0"/>
          <w:numId w:val="63"/>
        </w:numPr>
        <w:spacing w:after="48"/>
        <w:ind w:right="11" w:hanging="360"/>
      </w:pPr>
      <w:r>
        <w:t>Promise what is possible</w:t>
      </w:r>
      <w:r>
        <w:tab/>
      </w:r>
      <w:r>
        <w:rPr>
          <w:rFonts w:ascii="Segoe UI Symbol" w:eastAsia="Segoe UI Symbol" w:hAnsi="Segoe UI Symbol" w:cs="Segoe UI Symbol"/>
        </w:rPr>
        <w:t>•</w:t>
      </w:r>
    </w:p>
    <w:p w:rsidR="00DC426F" w:rsidRDefault="00DC500B">
      <w:pPr>
        <w:ind w:left="705" w:right="5885" w:hanging="720"/>
      </w:pPr>
      <w:r>
        <w:rPr>
          <w:rFonts w:ascii="Segoe UI Symbol" w:eastAsia="Segoe UI Symbol" w:hAnsi="Segoe UI Symbol" w:cs="Segoe UI Symbol"/>
        </w:rPr>
        <w:t xml:space="preserve">• </w:t>
      </w:r>
      <w:r>
        <w:t xml:space="preserve">Coordinate external communications </w:t>
      </w:r>
      <w:r>
        <w:rPr>
          <w:rFonts w:ascii="Courier New" w:eastAsia="Courier New" w:hAnsi="Courier New" w:cs="Courier New"/>
        </w:rPr>
        <w:t>o</w:t>
      </w:r>
    </w:p>
    <w:p w:rsidR="00DC426F" w:rsidRDefault="00DC500B">
      <w:pPr>
        <w:spacing w:after="82"/>
        <w:ind w:left="730" w:right="11"/>
      </w:pPr>
      <w:r>
        <w:rPr>
          <w:rFonts w:ascii="Courier New" w:eastAsia="Courier New" w:hAnsi="Courier New" w:cs="Courier New"/>
        </w:rPr>
        <w:t xml:space="preserve">o </w:t>
      </w:r>
      <w:r>
        <w:t>Advertising</w:t>
      </w:r>
      <w:r>
        <w:tab/>
      </w:r>
      <w:r>
        <w:rPr>
          <w:rFonts w:ascii="Courier New" w:eastAsia="Courier New" w:hAnsi="Courier New" w:cs="Courier New"/>
        </w:rPr>
        <w:t xml:space="preserve">o </w:t>
      </w:r>
      <w:r>
        <w:t>Sales promotion</w:t>
      </w:r>
      <w:r>
        <w:tab/>
      </w:r>
      <w:r>
        <w:rPr>
          <w:rFonts w:ascii="Courier New" w:eastAsia="Courier New" w:hAnsi="Courier New" w:cs="Courier New"/>
        </w:rPr>
        <w:t xml:space="preserve">o </w:t>
      </w:r>
      <w:r>
        <w:t xml:space="preserve">Personal selling </w:t>
      </w:r>
      <w:r>
        <w:rPr>
          <w:rFonts w:ascii="Courier New" w:eastAsia="Courier New" w:hAnsi="Courier New" w:cs="Courier New"/>
        </w:rPr>
        <w:t xml:space="preserve">o </w:t>
      </w:r>
      <w:r>
        <w:t>Websites</w:t>
      </w:r>
      <w:r>
        <w:tab/>
      </w:r>
      <w:r>
        <w:rPr>
          <w:rFonts w:ascii="Courier New" w:eastAsia="Courier New" w:hAnsi="Courier New" w:cs="Courier New"/>
        </w:rPr>
        <w:t xml:space="preserve">o </w:t>
      </w:r>
      <w:r>
        <w:t>Public relations</w:t>
      </w:r>
      <w:r>
        <w:tab/>
      </w:r>
      <w:r>
        <w:rPr>
          <w:color w:val="4F81BD"/>
          <w:sz w:val="26"/>
        </w:rPr>
        <w:t>2.</w:t>
      </w:r>
    </w:p>
    <w:p w:rsidR="00DC426F" w:rsidRDefault="00DC500B">
      <w:pPr>
        <w:pStyle w:val="Heading4"/>
        <w:ind w:left="-5"/>
      </w:pPr>
      <w:r>
        <w:lastRenderedPageBreak/>
        <w:t>3. Manage customer expectatio</w:t>
      </w:r>
      <w:r>
        <w:t>ns</w:t>
      </w:r>
    </w:p>
    <w:p w:rsidR="00DC426F" w:rsidRDefault="00DC500B">
      <w:pPr>
        <w:ind w:left="-5" w:right="11"/>
      </w:pPr>
      <w:r>
        <w:rPr>
          <w:rFonts w:ascii="Segoe UI Symbol" w:eastAsia="Segoe UI Symbol" w:hAnsi="Segoe UI Symbol" w:cs="Segoe UI Symbol"/>
        </w:rPr>
        <w:t xml:space="preserve">• </w:t>
      </w:r>
      <w:r>
        <w:t>Tiered value: different classes of service depending on how much spent</w:t>
      </w:r>
    </w:p>
    <w:p w:rsidR="00DC426F" w:rsidRDefault="00DC500B">
      <w:pPr>
        <w:spacing w:after="194" w:line="259" w:lineRule="auto"/>
        <w:ind w:left="-2" w:firstLine="0"/>
      </w:pPr>
      <w:r>
        <w:rPr>
          <w:noProof/>
        </w:rPr>
        <w:drawing>
          <wp:inline distT="0" distB="0" distL="0" distR="0">
            <wp:extent cx="1688592" cy="1822704"/>
            <wp:effectExtent l="0" t="0" r="0" b="0"/>
            <wp:docPr id="33170" name="Picture 33170"/>
            <wp:cNvGraphicFramePr/>
            <a:graphic xmlns:a="http://schemas.openxmlformats.org/drawingml/2006/main">
              <a:graphicData uri="http://schemas.openxmlformats.org/drawingml/2006/picture">
                <pic:pic xmlns:pic="http://schemas.openxmlformats.org/drawingml/2006/picture">
                  <pic:nvPicPr>
                    <pic:cNvPr id="33170" name="Picture 33170"/>
                    <pic:cNvPicPr/>
                  </pic:nvPicPr>
                  <pic:blipFill>
                    <a:blip r:embed="rId21"/>
                    <a:stretch>
                      <a:fillRect/>
                    </a:stretch>
                  </pic:blipFill>
                  <pic:spPr>
                    <a:xfrm>
                      <a:off x="0" y="0"/>
                      <a:ext cx="1688592" cy="1822704"/>
                    </a:xfrm>
                    <a:prstGeom prst="rect">
                      <a:avLst/>
                    </a:prstGeom>
                  </pic:spPr>
                </pic:pic>
              </a:graphicData>
            </a:graphic>
          </wp:inline>
        </w:drawing>
      </w:r>
    </w:p>
    <w:p w:rsidR="00DC426F" w:rsidRDefault="00DC500B">
      <w:pPr>
        <w:pStyle w:val="Heading4"/>
        <w:ind w:left="-5"/>
      </w:pPr>
      <w:r>
        <w:t>4. Improve customer education</w:t>
      </w:r>
    </w:p>
    <w:p w:rsidR="00DC426F" w:rsidRDefault="00DC500B">
      <w:pPr>
        <w:ind w:left="345" w:right="11" w:hanging="360"/>
      </w:pPr>
      <w:r>
        <w:rPr>
          <w:rFonts w:ascii="Segoe UI Symbol" w:eastAsia="Segoe UI Symbol" w:hAnsi="Segoe UI Symbol" w:cs="Segoe UI Symbol"/>
        </w:rPr>
        <w:t xml:space="preserve">• </w:t>
      </w:r>
      <w:r>
        <w:t>Make sure to talk to the customer for feedback and after sale.  Call them to make sure they are satisfied and address issues or questions</w:t>
      </w:r>
    </w:p>
    <w:p w:rsidR="00DC426F" w:rsidRDefault="00DC500B">
      <w:pPr>
        <w:spacing w:after="194" w:line="259" w:lineRule="auto"/>
        <w:ind w:left="-2" w:firstLine="0"/>
      </w:pPr>
      <w:r>
        <w:rPr>
          <w:noProof/>
        </w:rPr>
        <w:drawing>
          <wp:inline distT="0" distB="0" distL="0" distR="0">
            <wp:extent cx="3276600" cy="1456690"/>
            <wp:effectExtent l="0" t="0" r="0" b="0"/>
            <wp:docPr id="1999" name="Picture 1999"/>
            <wp:cNvGraphicFramePr/>
            <a:graphic xmlns:a="http://schemas.openxmlformats.org/drawingml/2006/main">
              <a:graphicData uri="http://schemas.openxmlformats.org/drawingml/2006/picture">
                <pic:pic xmlns:pic="http://schemas.openxmlformats.org/drawingml/2006/picture">
                  <pic:nvPicPr>
                    <pic:cNvPr id="1999" name="Picture 1999"/>
                    <pic:cNvPicPr/>
                  </pic:nvPicPr>
                  <pic:blipFill>
                    <a:blip r:embed="rId22"/>
                    <a:stretch>
                      <a:fillRect/>
                    </a:stretch>
                  </pic:blipFill>
                  <pic:spPr>
                    <a:xfrm>
                      <a:off x="0" y="0"/>
                      <a:ext cx="3276600" cy="1456690"/>
                    </a:xfrm>
                    <a:prstGeom prst="rect">
                      <a:avLst/>
                    </a:prstGeom>
                  </pic:spPr>
                </pic:pic>
              </a:graphicData>
            </a:graphic>
          </wp:inline>
        </w:drawing>
      </w:r>
    </w:p>
    <w:p w:rsidR="00DC426F" w:rsidRDefault="00DC500B">
      <w:pPr>
        <w:pStyle w:val="Heading4"/>
        <w:ind w:left="-5"/>
      </w:pPr>
      <w:r>
        <w:t xml:space="preserve">5. </w:t>
      </w:r>
      <w:r>
        <w:t>Manage internal marketing communications</w:t>
      </w:r>
    </w:p>
    <w:p w:rsidR="00DC426F" w:rsidRDefault="00DC500B">
      <w:pPr>
        <w:spacing w:after="0" w:line="259" w:lineRule="auto"/>
        <w:ind w:left="-2" w:firstLine="0"/>
      </w:pPr>
      <w:r>
        <w:rPr>
          <w:noProof/>
        </w:rPr>
        <w:drawing>
          <wp:inline distT="0" distB="0" distL="0" distR="0">
            <wp:extent cx="1517904" cy="1935480"/>
            <wp:effectExtent l="0" t="0" r="0" b="0"/>
            <wp:docPr id="33169" name="Picture 33169"/>
            <wp:cNvGraphicFramePr/>
            <a:graphic xmlns:a="http://schemas.openxmlformats.org/drawingml/2006/main">
              <a:graphicData uri="http://schemas.openxmlformats.org/drawingml/2006/picture">
                <pic:pic xmlns:pic="http://schemas.openxmlformats.org/drawingml/2006/picture">
                  <pic:nvPicPr>
                    <pic:cNvPr id="33169" name="Picture 33169"/>
                    <pic:cNvPicPr/>
                  </pic:nvPicPr>
                  <pic:blipFill>
                    <a:blip r:embed="rId23"/>
                    <a:stretch>
                      <a:fillRect/>
                    </a:stretch>
                  </pic:blipFill>
                  <pic:spPr>
                    <a:xfrm>
                      <a:off x="0" y="0"/>
                      <a:ext cx="1517904" cy="1935480"/>
                    </a:xfrm>
                    <a:prstGeom prst="rect">
                      <a:avLst/>
                    </a:prstGeom>
                  </pic:spPr>
                </pic:pic>
              </a:graphicData>
            </a:graphic>
          </wp:inline>
        </w:drawing>
      </w:r>
    </w:p>
    <w:p w:rsidR="00DC426F" w:rsidRDefault="00DC500B">
      <w:pPr>
        <w:spacing w:after="0" w:line="259" w:lineRule="auto"/>
        <w:ind w:left="168" w:right="247"/>
        <w:jc w:val="center"/>
      </w:pPr>
      <w:r>
        <w:rPr>
          <w:color w:val="17365D"/>
          <w:sz w:val="40"/>
        </w:rPr>
        <w:t xml:space="preserve">Chapter 17—pricing of services </w:t>
      </w:r>
    </w:p>
    <w:p w:rsidR="00DC426F" w:rsidRDefault="00DC500B">
      <w:pPr>
        <w:pStyle w:val="Heading3"/>
        <w:ind w:left="-5"/>
      </w:pPr>
      <w:r>
        <w:rPr>
          <w:noProof/>
        </w:rPr>
        <mc:AlternateContent>
          <mc:Choice Requires="wpg">
            <w:drawing>
              <wp:anchor distT="0" distB="0" distL="114300" distR="114300" simplePos="0" relativeHeight="251660288" behindDoc="0" locked="0" layoutInCell="1" allowOverlap="1">
                <wp:simplePos x="0" y="0"/>
                <wp:positionH relativeFrom="column">
                  <wp:posOffset>-1269</wp:posOffset>
                </wp:positionH>
                <wp:positionV relativeFrom="paragraph">
                  <wp:posOffset>-8381</wp:posOffset>
                </wp:positionV>
                <wp:extent cx="6330950" cy="12700"/>
                <wp:effectExtent l="0" t="0" r="0" b="0"/>
                <wp:wrapNone/>
                <wp:docPr id="32150" name="Group 32150"/>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2072" name="Shape 2072"/>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xmlns:a="http://schemas.openxmlformats.org/drawingml/2006/main">
            <w:pict>
              <v:group id="Group 32150" style="width:498.5pt;height:1pt;position:absolute;z-index:66;mso-position-horizontal-relative:text;mso-position-horizontal:absolute;margin-left:-0.0999985pt;mso-position-vertical-relative:text;margin-top:-0.659973pt;" coordsize="63309,127">
                <v:shape id="Shape 2072"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r>
        <w:rPr>
          <w:color w:val="00000A"/>
          <w:sz w:val="28"/>
          <w:u w:val="single" w:color="00000A"/>
        </w:rPr>
        <w:t>3 key ways that service prices are different for consumers</w:t>
      </w:r>
    </w:p>
    <w:p w:rsidR="00DC426F" w:rsidRDefault="00DC500B">
      <w:pPr>
        <w:numPr>
          <w:ilvl w:val="0"/>
          <w:numId w:val="64"/>
        </w:numPr>
        <w:ind w:right="4870" w:hanging="360"/>
      </w:pPr>
      <w:r>
        <w:t xml:space="preserve">Customers knowledge of service prices </w:t>
      </w:r>
      <w:r>
        <w:rPr>
          <w:rFonts w:ascii="Courier New" w:eastAsia="Courier New" w:hAnsi="Courier New" w:cs="Courier New"/>
        </w:rPr>
        <w:t xml:space="preserve">o </w:t>
      </w:r>
      <w:r>
        <w:t xml:space="preserve">Service variability limits knowledge </w:t>
      </w:r>
      <w:r>
        <w:rPr>
          <w:rFonts w:ascii="Courier New" w:eastAsia="Courier New" w:hAnsi="Courier New" w:cs="Courier New"/>
        </w:rPr>
        <w:t xml:space="preserve">o </w:t>
      </w:r>
      <w:r>
        <w:t xml:space="preserve">Providers are unwilling to estimate prices </w:t>
      </w:r>
      <w:r>
        <w:rPr>
          <w:rFonts w:ascii="Courier New" w:eastAsia="Courier New" w:hAnsi="Courier New" w:cs="Courier New"/>
        </w:rPr>
        <w:t xml:space="preserve">o </w:t>
      </w:r>
      <w:r>
        <w:t>Individual customers needs vary</w:t>
      </w:r>
    </w:p>
    <w:p w:rsidR="00DC426F" w:rsidRDefault="00DC500B">
      <w:pPr>
        <w:numPr>
          <w:ilvl w:val="1"/>
          <w:numId w:val="64"/>
        </w:numPr>
        <w:ind w:right="207" w:hanging="360"/>
      </w:pPr>
      <w:r>
        <w:t xml:space="preserve">Collection of price information is overwhelming in services </w:t>
      </w:r>
      <w:r>
        <w:rPr>
          <w:rFonts w:ascii="Courier New" w:eastAsia="Courier New" w:hAnsi="Courier New" w:cs="Courier New"/>
        </w:rPr>
        <w:t xml:space="preserve">o </w:t>
      </w:r>
      <w:r>
        <w:t>Prices are not visible</w:t>
      </w:r>
    </w:p>
    <w:p w:rsidR="00DC426F" w:rsidRDefault="00DC500B">
      <w:pPr>
        <w:numPr>
          <w:ilvl w:val="1"/>
          <w:numId w:val="64"/>
        </w:numPr>
        <w:ind w:right="207" w:hanging="360"/>
      </w:pPr>
      <w:r>
        <w:t>Customers do not know as much about pricing of services than they do about products because it</w:t>
      </w:r>
      <w:r>
        <w:t xml:space="preserve"> is hard to compare services</w:t>
      </w:r>
    </w:p>
    <w:p w:rsidR="00DC426F" w:rsidRDefault="00DC500B">
      <w:pPr>
        <w:numPr>
          <w:ilvl w:val="0"/>
          <w:numId w:val="64"/>
        </w:numPr>
        <w:ind w:right="4870" w:hanging="360"/>
      </w:pPr>
      <w:r>
        <w:lastRenderedPageBreak/>
        <w:t xml:space="preserve">The role of nonmonetary costs </w:t>
      </w:r>
      <w:r>
        <w:rPr>
          <w:rFonts w:ascii="Courier New" w:eastAsia="Courier New" w:hAnsi="Courier New" w:cs="Courier New"/>
        </w:rPr>
        <w:t>o</w:t>
      </w:r>
    </w:p>
    <w:p w:rsidR="00DC426F" w:rsidRDefault="00DC500B">
      <w:pPr>
        <w:numPr>
          <w:ilvl w:val="1"/>
          <w:numId w:val="64"/>
        </w:numPr>
        <w:ind w:right="207" w:hanging="360"/>
      </w:pPr>
      <w:r>
        <w:t xml:space="preserve">Time costs </w:t>
      </w:r>
      <w:r>
        <w:rPr>
          <w:rFonts w:ascii="Courier New" w:eastAsia="Courier New" w:hAnsi="Courier New" w:cs="Courier New"/>
        </w:rPr>
        <w:t xml:space="preserve">o </w:t>
      </w:r>
      <w:r>
        <w:t xml:space="preserve">Convenience </w:t>
      </w:r>
      <w:r>
        <w:rPr>
          <w:rFonts w:ascii="Courier New" w:eastAsia="Courier New" w:hAnsi="Courier New" w:cs="Courier New"/>
        </w:rPr>
        <w:t xml:space="preserve">o </w:t>
      </w:r>
      <w:r>
        <w:t xml:space="preserve">Psychological </w:t>
      </w:r>
      <w:r>
        <w:rPr>
          <w:rFonts w:ascii="Courier New" w:eastAsia="Courier New" w:hAnsi="Courier New" w:cs="Courier New"/>
        </w:rPr>
        <w:t xml:space="preserve">o </w:t>
      </w:r>
      <w:r>
        <w:t>Search costs costs costs</w:t>
      </w:r>
    </w:p>
    <w:p w:rsidR="00DC426F" w:rsidRDefault="00DC500B">
      <w:pPr>
        <w:numPr>
          <w:ilvl w:val="0"/>
          <w:numId w:val="64"/>
        </w:numPr>
        <w:spacing w:after="69"/>
        <w:ind w:right="4870" w:hanging="360"/>
      </w:pPr>
      <w:r>
        <w:rPr>
          <w:rFonts w:ascii="Segoe UI Symbol" w:eastAsia="Segoe UI Symbol" w:hAnsi="Segoe UI Symbol" w:cs="Segoe UI Symbol"/>
        </w:rPr>
        <w:t xml:space="preserve">• </w:t>
      </w:r>
      <w:r>
        <w:t xml:space="preserve">Price as an indicator of service quality </w:t>
      </w:r>
      <w:r>
        <w:rPr>
          <w:rFonts w:ascii="Courier New" w:eastAsia="Courier New" w:hAnsi="Courier New" w:cs="Courier New"/>
        </w:rPr>
        <w:t xml:space="preserve">o </w:t>
      </w:r>
      <w:r>
        <w:t xml:space="preserve">You get what you pay for is often the case in the customers mind when it comes to </w:t>
      </w:r>
      <w:r>
        <w:t>services</w:t>
      </w:r>
    </w:p>
    <w:p w:rsidR="00DC426F" w:rsidRDefault="00DC500B">
      <w:pPr>
        <w:pStyle w:val="Heading3"/>
        <w:ind w:left="-5"/>
      </w:pPr>
      <w:r>
        <w:rPr>
          <w:color w:val="00000A"/>
          <w:sz w:val="28"/>
          <w:u w:val="single" w:color="00000A"/>
        </w:rPr>
        <w:t>Approaches to pricing services **</w:t>
      </w:r>
    </w:p>
    <w:p w:rsidR="00DC426F" w:rsidRDefault="00DC500B">
      <w:pPr>
        <w:spacing w:after="192" w:line="259" w:lineRule="auto"/>
        <w:ind w:left="-2" w:firstLine="0"/>
      </w:pPr>
      <w:r>
        <w:rPr>
          <w:noProof/>
        </w:rPr>
        <w:drawing>
          <wp:inline distT="0" distB="0" distL="0" distR="0">
            <wp:extent cx="4258310" cy="2414270"/>
            <wp:effectExtent l="0" t="0" r="0" b="0"/>
            <wp:docPr id="2045" name="Picture 2045"/>
            <wp:cNvGraphicFramePr/>
            <a:graphic xmlns:a="http://schemas.openxmlformats.org/drawingml/2006/main">
              <a:graphicData uri="http://schemas.openxmlformats.org/drawingml/2006/picture">
                <pic:pic xmlns:pic="http://schemas.openxmlformats.org/drawingml/2006/picture">
                  <pic:nvPicPr>
                    <pic:cNvPr id="2045" name="Picture 2045"/>
                    <pic:cNvPicPr/>
                  </pic:nvPicPr>
                  <pic:blipFill>
                    <a:blip r:embed="rId24"/>
                    <a:stretch>
                      <a:fillRect/>
                    </a:stretch>
                  </pic:blipFill>
                  <pic:spPr>
                    <a:xfrm>
                      <a:off x="0" y="0"/>
                      <a:ext cx="4258310" cy="2414270"/>
                    </a:xfrm>
                    <a:prstGeom prst="rect">
                      <a:avLst/>
                    </a:prstGeom>
                  </pic:spPr>
                </pic:pic>
              </a:graphicData>
            </a:graphic>
          </wp:inline>
        </w:drawing>
      </w:r>
    </w:p>
    <w:p w:rsidR="00DC426F" w:rsidRDefault="00DC500B">
      <w:pPr>
        <w:pStyle w:val="Heading4"/>
        <w:ind w:left="-5"/>
      </w:pPr>
      <w:r>
        <w:t>Cost­based pricing</w:t>
      </w:r>
    </w:p>
    <w:p w:rsidR="00DC426F" w:rsidRDefault="00DC500B">
      <w:pPr>
        <w:numPr>
          <w:ilvl w:val="0"/>
          <w:numId w:val="65"/>
        </w:numPr>
        <w:ind w:right="11" w:hanging="360"/>
      </w:pPr>
      <w:r>
        <w:t xml:space="preserve">Price based on cost of providing the service (combo of fixed and overhead costs) </w:t>
      </w:r>
      <w:r>
        <w:rPr>
          <w:rFonts w:ascii="Courier New" w:eastAsia="Courier New" w:hAnsi="Courier New" w:cs="Courier New"/>
        </w:rPr>
        <w:t xml:space="preserve">o </w:t>
      </w:r>
      <w:r>
        <w:t>Price = direct costs + overhead costs + profit margin</w:t>
      </w:r>
    </w:p>
    <w:p w:rsidR="00DC426F" w:rsidRDefault="00DC500B">
      <w:pPr>
        <w:numPr>
          <w:ilvl w:val="0"/>
          <w:numId w:val="65"/>
        </w:numPr>
        <w:ind w:right="11" w:hanging="360"/>
      </w:pPr>
      <w:r>
        <w:t>Not a good way to price services—difficult to do efficiently</w:t>
      </w:r>
    </w:p>
    <w:p w:rsidR="00DC426F" w:rsidRDefault="00DC500B">
      <w:pPr>
        <w:numPr>
          <w:ilvl w:val="0"/>
          <w:numId w:val="65"/>
        </w:numPr>
        <w:ind w:right="11" w:hanging="360"/>
      </w:pPr>
      <w:r>
        <w:t xml:space="preserve">Typically you do not account for most of the costs of the cost of the service </w:t>
      </w:r>
    </w:p>
    <w:p w:rsidR="00DC426F" w:rsidRDefault="00DC500B">
      <w:pPr>
        <w:pStyle w:val="Heading4"/>
        <w:ind w:left="-5"/>
      </w:pPr>
      <w:r>
        <w:t>Competition­based pricing</w:t>
      </w:r>
    </w:p>
    <w:p w:rsidR="00DC426F" w:rsidRDefault="00DC500B">
      <w:pPr>
        <w:numPr>
          <w:ilvl w:val="0"/>
          <w:numId w:val="66"/>
        </w:numPr>
        <w:ind w:right="11" w:hanging="360"/>
      </w:pPr>
      <w:r>
        <w:t>Meeting companies competitors with regards to pricing</w:t>
      </w:r>
    </w:p>
    <w:p w:rsidR="00DC426F" w:rsidRDefault="00DC500B">
      <w:pPr>
        <w:numPr>
          <w:ilvl w:val="0"/>
          <w:numId w:val="66"/>
        </w:numPr>
        <w:ind w:right="11" w:hanging="360"/>
      </w:pPr>
      <w:r>
        <w:t>Hard for smaller companies to compet</w:t>
      </w:r>
      <w:r>
        <w:t xml:space="preserve">e with larger companies on price </w:t>
      </w:r>
      <w:r>
        <w:rPr>
          <w:rFonts w:ascii="Courier New" w:eastAsia="Courier New" w:hAnsi="Courier New" w:cs="Courier New"/>
        </w:rPr>
        <w:t xml:space="preserve">o </w:t>
      </w:r>
      <w:r>
        <w:t xml:space="preserve">Larger companies can afford to have lower prices without affecting profitability as much as smaller companies can </w:t>
      </w:r>
    </w:p>
    <w:p w:rsidR="00DC426F" w:rsidRDefault="00DC500B">
      <w:pPr>
        <w:ind w:left="1800" w:right="11" w:hanging="360"/>
      </w:pPr>
      <w:r>
        <w:t xml:space="preserve"> </w:t>
      </w:r>
      <w:r>
        <w:t>Large companies can sell lower than cost to be able to drive smaller companies out of business cause the</w:t>
      </w:r>
      <w:r>
        <w:t xml:space="preserve">y can afford it </w:t>
      </w:r>
    </w:p>
    <w:p w:rsidR="00DC426F" w:rsidRDefault="00DC500B">
      <w:pPr>
        <w:numPr>
          <w:ilvl w:val="0"/>
          <w:numId w:val="66"/>
        </w:numPr>
        <w:ind w:right="11" w:hanging="360"/>
      </w:pPr>
      <w:r>
        <w:t>Good for competing with the same size firm</w:t>
      </w:r>
    </w:p>
    <w:p w:rsidR="00DC426F" w:rsidRDefault="00DC500B">
      <w:pPr>
        <w:numPr>
          <w:ilvl w:val="0"/>
          <w:numId w:val="66"/>
        </w:numPr>
        <w:ind w:right="11" w:hanging="360"/>
      </w:pPr>
      <w:r>
        <w:t xml:space="preserve">Hard competing on price because services are so different </w:t>
      </w:r>
    </w:p>
    <w:p w:rsidR="00DC426F" w:rsidRDefault="00DC500B">
      <w:pPr>
        <w:numPr>
          <w:ilvl w:val="0"/>
          <w:numId w:val="66"/>
        </w:numPr>
        <w:ind w:right="11" w:hanging="360"/>
      </w:pPr>
      <w:r>
        <w:t xml:space="preserve">Can demean quality perception of service </w:t>
      </w:r>
    </w:p>
    <w:p w:rsidR="00DC426F" w:rsidRDefault="00DC500B">
      <w:pPr>
        <w:numPr>
          <w:ilvl w:val="0"/>
          <w:numId w:val="66"/>
        </w:numPr>
        <w:spacing w:after="47"/>
        <w:ind w:right="11" w:hanging="360"/>
      </w:pPr>
      <w:r>
        <w:t xml:space="preserve">Use in two situations </w:t>
      </w:r>
      <w:r>
        <w:rPr>
          <w:rFonts w:ascii="Courier New" w:eastAsia="Courier New" w:hAnsi="Courier New" w:cs="Courier New"/>
        </w:rPr>
        <w:t xml:space="preserve">o </w:t>
      </w:r>
      <w:r>
        <w:t>When services are standard across providers, such as in the dry cleanin</w:t>
      </w:r>
      <w:r>
        <w:t xml:space="preserve">g industry </w:t>
      </w:r>
      <w:r>
        <w:rPr>
          <w:rFonts w:ascii="Courier New" w:eastAsia="Courier New" w:hAnsi="Courier New" w:cs="Courier New"/>
        </w:rPr>
        <w:t xml:space="preserve">o </w:t>
      </w:r>
      <w:r>
        <w:t>In oligopolies with a few large service providers such as in the airline or rental car industry</w:t>
      </w:r>
    </w:p>
    <w:p w:rsidR="00DC426F" w:rsidRDefault="00DC500B">
      <w:pPr>
        <w:pStyle w:val="Heading4"/>
        <w:ind w:left="-5"/>
      </w:pPr>
      <w:r>
        <w:t>Demand­based pricing</w:t>
      </w:r>
    </w:p>
    <w:p w:rsidR="00DC426F" w:rsidRDefault="00DC500B">
      <w:pPr>
        <w:numPr>
          <w:ilvl w:val="0"/>
          <w:numId w:val="67"/>
        </w:numPr>
        <w:ind w:right="2034" w:hanging="360"/>
      </w:pPr>
      <w:r>
        <w:t>High demandàprice high, low demandàprice low</w:t>
      </w:r>
    </w:p>
    <w:p w:rsidR="00DC426F" w:rsidRDefault="00DC500B">
      <w:pPr>
        <w:numPr>
          <w:ilvl w:val="0"/>
          <w:numId w:val="67"/>
        </w:numPr>
        <w:ind w:right="2034" w:hanging="360"/>
      </w:pPr>
      <w:r>
        <w:t xml:space="preserve">Problem is how low can you possibly drop the price </w:t>
      </w:r>
      <w:r>
        <w:rPr>
          <w:rFonts w:ascii="Courier New" w:eastAsia="Courier New" w:hAnsi="Courier New" w:cs="Courier New"/>
        </w:rPr>
        <w:t xml:space="preserve">o </w:t>
      </w:r>
      <w:r>
        <w:t>You must have a floor and ce</w:t>
      </w:r>
      <w:r>
        <w:t>iling price set before</w:t>
      </w:r>
    </w:p>
    <w:p w:rsidR="00DC426F" w:rsidRDefault="00DC500B">
      <w:pPr>
        <w:ind w:left="-15" w:right="638" w:firstLine="720"/>
      </w:pPr>
      <w:r>
        <w:rPr>
          <w:rFonts w:ascii="Courier New" w:eastAsia="Courier New" w:hAnsi="Courier New" w:cs="Courier New"/>
        </w:rPr>
        <w:t xml:space="preserve">o </w:t>
      </w:r>
      <w:r>
        <w:t xml:space="preserve">You can only make demand based adjustments so much to keep customers happy </w:t>
      </w:r>
      <w:r>
        <w:rPr>
          <w:color w:val="00000A"/>
          <w:sz w:val="28"/>
          <w:u w:val="single" w:color="00000A"/>
        </w:rPr>
        <w:t>4 customer definitions of value *</w:t>
      </w:r>
    </w:p>
    <w:p w:rsidR="00DC426F" w:rsidRDefault="00DC426F">
      <w:pPr>
        <w:sectPr w:rsidR="00DC426F">
          <w:pgSz w:w="12240" w:h="15840"/>
          <w:pgMar w:top="1124" w:right="1158" w:bottom="1155" w:left="1136" w:header="720" w:footer="720" w:gutter="0"/>
          <w:cols w:space="720"/>
        </w:sectPr>
      </w:pPr>
    </w:p>
    <w:p w:rsidR="00DC426F" w:rsidRDefault="00DC500B">
      <w:pPr>
        <w:tabs>
          <w:tab w:val="right" w:pos="6858"/>
        </w:tabs>
        <w:spacing w:after="3" w:line="266" w:lineRule="auto"/>
        <w:ind w:left="-15" w:firstLine="0"/>
      </w:pPr>
      <w:r>
        <w:rPr>
          <w:sz w:val="20"/>
        </w:rPr>
        <w:t>Value is low price</w:t>
      </w:r>
      <w:r>
        <w:rPr>
          <w:sz w:val="20"/>
        </w:rPr>
        <w:tab/>
      </w:r>
      <w:r>
        <w:rPr>
          <w:rFonts w:ascii="Segoe UI Symbol" w:eastAsia="Segoe UI Symbol" w:hAnsi="Segoe UI Symbol" w:cs="Segoe UI Symbol"/>
        </w:rPr>
        <w:t xml:space="preserve">• </w:t>
      </w:r>
      <w:r>
        <w:rPr>
          <w:sz w:val="20"/>
        </w:rPr>
        <w:t>Discounting—offer discounts and price cuts</w:t>
      </w:r>
    </w:p>
    <w:p w:rsidR="00DC426F" w:rsidRDefault="00DC426F">
      <w:pPr>
        <w:sectPr w:rsidR="00DC426F">
          <w:type w:val="continuous"/>
          <w:pgSz w:w="12240" w:h="15840"/>
          <w:pgMar w:top="1124" w:right="4246" w:bottom="3611" w:left="1136" w:header="720" w:footer="720" w:gutter="0"/>
          <w:cols w:space="720"/>
        </w:sectPr>
      </w:pPr>
    </w:p>
    <w:tbl>
      <w:tblPr>
        <w:tblStyle w:val="TableGrid"/>
        <w:tblW w:w="10722" w:type="dxa"/>
        <w:tblInd w:w="0" w:type="dxa"/>
        <w:tblCellMar>
          <w:top w:w="0" w:type="dxa"/>
          <w:left w:w="0" w:type="dxa"/>
          <w:bottom w:w="0" w:type="dxa"/>
          <w:right w:w="0" w:type="dxa"/>
        </w:tblCellMar>
        <w:tblLook w:val="04A0" w:firstRow="1" w:lastRow="0" w:firstColumn="1" w:lastColumn="0" w:noHBand="0" w:noVBand="1"/>
      </w:tblPr>
      <w:tblGrid>
        <w:gridCol w:w="2660"/>
        <w:gridCol w:w="360"/>
        <w:gridCol w:w="7702"/>
      </w:tblGrid>
      <w:tr w:rsidR="00DC426F">
        <w:trPr>
          <w:trHeight w:val="384"/>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Odd pricing—49.97</w:t>
            </w:r>
          </w:p>
        </w:tc>
      </w:tr>
      <w:tr w:rsidR="00DC426F">
        <w:trPr>
          <w:trHeight w:val="530"/>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vAlign w:val="center"/>
          </w:tcPr>
          <w:p w:rsidR="00DC426F" w:rsidRDefault="00DC500B">
            <w:pPr>
              <w:spacing w:after="0" w:line="259" w:lineRule="auto"/>
              <w:ind w:left="0" w:firstLine="0"/>
            </w:pPr>
            <w:r>
              <w:rPr>
                <w:sz w:val="20"/>
              </w:rPr>
              <w:t>Synchro-pricing—low pricing strategy</w:t>
            </w:r>
          </w:p>
        </w:tc>
      </w:tr>
      <w:tr w:rsidR="00DC426F">
        <w:trPr>
          <w:trHeight w:val="493"/>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center"/>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vAlign w:val="center"/>
          </w:tcPr>
          <w:p w:rsidR="00DC426F" w:rsidRDefault="00DC500B">
            <w:pPr>
              <w:spacing w:after="0" w:line="259" w:lineRule="auto"/>
              <w:ind w:left="0" w:firstLine="0"/>
            </w:pPr>
            <w:r>
              <w:rPr>
                <w:sz w:val="20"/>
              </w:rPr>
              <w:t>Penetration pricing—introduced at low prices to stimulate trial and widespread use</w:t>
            </w:r>
          </w:p>
        </w:tc>
      </w:tr>
      <w:tr w:rsidR="00DC426F">
        <w:trPr>
          <w:trHeight w:val="634"/>
        </w:trPr>
        <w:tc>
          <w:tcPr>
            <w:tcW w:w="2660" w:type="dxa"/>
            <w:tcBorders>
              <w:top w:val="nil"/>
              <w:left w:val="nil"/>
              <w:bottom w:val="nil"/>
              <w:right w:val="nil"/>
            </w:tcBorders>
          </w:tcPr>
          <w:p w:rsidR="00DC426F" w:rsidRDefault="00DC500B">
            <w:pPr>
              <w:spacing w:after="0" w:line="259" w:lineRule="auto"/>
              <w:ind w:left="0" w:right="85" w:firstLine="0"/>
            </w:pPr>
            <w:r>
              <w:rPr>
                <w:sz w:val="20"/>
              </w:rPr>
              <w:t>Value is everything I was in a service</w:t>
            </w: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Prestige pricing—pay a lot of money for the service [say yes to the dress]</w:t>
            </w:r>
          </w:p>
        </w:tc>
      </w:tr>
      <w:tr w:rsidR="00DC426F">
        <w:trPr>
          <w:trHeight w:val="383"/>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Skimming pricing—new service you charge more to begin with and lower prices later</w:t>
            </w:r>
          </w:p>
        </w:tc>
      </w:tr>
      <w:tr w:rsidR="00DC426F">
        <w:trPr>
          <w:trHeight w:val="633"/>
        </w:trPr>
        <w:tc>
          <w:tcPr>
            <w:tcW w:w="2660" w:type="dxa"/>
            <w:tcBorders>
              <w:top w:val="nil"/>
              <w:left w:val="nil"/>
              <w:bottom w:val="nil"/>
              <w:right w:val="nil"/>
            </w:tcBorders>
          </w:tcPr>
          <w:p w:rsidR="00DC426F" w:rsidRDefault="00DC500B">
            <w:pPr>
              <w:spacing w:after="0" w:line="259" w:lineRule="auto"/>
              <w:ind w:left="0" w:firstLine="0"/>
            </w:pPr>
            <w:r>
              <w:rPr>
                <w:sz w:val="20"/>
              </w:rPr>
              <w:t>Value is the quality I get for the price I pay</w:t>
            </w: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Value pricing—give more for less</w:t>
            </w:r>
          </w:p>
        </w:tc>
      </w:tr>
      <w:tr w:rsidR="00DC426F">
        <w:trPr>
          <w:trHeight w:val="384"/>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Market segmentation pricing—charges different prices to group of customers</w:t>
            </w:r>
          </w:p>
        </w:tc>
      </w:tr>
      <w:tr w:rsidR="00DC426F">
        <w:trPr>
          <w:trHeight w:val="634"/>
        </w:trPr>
        <w:tc>
          <w:tcPr>
            <w:tcW w:w="2660" w:type="dxa"/>
            <w:tcBorders>
              <w:top w:val="nil"/>
              <w:left w:val="nil"/>
              <w:bottom w:val="nil"/>
              <w:right w:val="nil"/>
            </w:tcBorders>
          </w:tcPr>
          <w:p w:rsidR="00DC426F" w:rsidRDefault="00DC500B">
            <w:pPr>
              <w:spacing w:after="0" w:line="259" w:lineRule="auto"/>
              <w:ind w:left="0" w:firstLine="0"/>
            </w:pPr>
            <w:r>
              <w:rPr>
                <w:sz w:val="20"/>
              </w:rPr>
              <w:t>Value is all that I get for all that I give</w:t>
            </w: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Price framing—compare your services to other companies [progressive]</w:t>
            </w:r>
          </w:p>
        </w:tc>
      </w:tr>
      <w:tr w:rsidR="00DC426F">
        <w:trPr>
          <w:trHeight w:val="421"/>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tcPr>
          <w:p w:rsidR="00DC426F" w:rsidRDefault="00DC500B">
            <w:pPr>
              <w:spacing w:after="0" w:line="259" w:lineRule="auto"/>
              <w:ind w:left="0" w:firstLine="0"/>
            </w:pPr>
            <w:r>
              <w:rPr>
                <w:sz w:val="20"/>
              </w:rPr>
              <w:t>Price bundling—combine pricings of services together</w:t>
            </w:r>
          </w:p>
        </w:tc>
      </w:tr>
      <w:tr w:rsidR="00DC426F">
        <w:trPr>
          <w:trHeight w:val="794"/>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vAlign w:val="center"/>
          </w:tcPr>
          <w:p w:rsidR="00DC426F" w:rsidRDefault="00DC500B">
            <w:pPr>
              <w:spacing w:after="0" w:line="259" w:lineRule="auto"/>
              <w:ind w:left="0" w:firstLine="0"/>
            </w:pPr>
            <w:r>
              <w:rPr>
                <w:sz w:val="20"/>
              </w:rPr>
              <w:t>Complementary pricing—if you get more than one service together [mani for x, pedi for y, mani&amp;pedi for z]</w:t>
            </w:r>
          </w:p>
        </w:tc>
      </w:tr>
      <w:tr w:rsidR="00DC426F">
        <w:trPr>
          <w:trHeight w:val="374"/>
        </w:trPr>
        <w:tc>
          <w:tcPr>
            <w:tcW w:w="2660" w:type="dxa"/>
            <w:tcBorders>
              <w:top w:val="nil"/>
              <w:left w:val="nil"/>
              <w:bottom w:val="nil"/>
              <w:right w:val="nil"/>
            </w:tcBorders>
          </w:tcPr>
          <w:p w:rsidR="00DC426F" w:rsidRDefault="00DC426F">
            <w:pPr>
              <w:spacing w:after="160" w:line="259" w:lineRule="auto"/>
              <w:ind w:left="0" w:firstLine="0"/>
            </w:pPr>
          </w:p>
        </w:tc>
        <w:tc>
          <w:tcPr>
            <w:tcW w:w="360" w:type="dxa"/>
            <w:tcBorders>
              <w:top w:val="nil"/>
              <w:left w:val="nil"/>
              <w:bottom w:val="nil"/>
              <w:right w:val="nil"/>
            </w:tcBorders>
            <w:vAlign w:val="bottom"/>
          </w:tcPr>
          <w:p w:rsidR="00DC426F" w:rsidRDefault="00DC500B">
            <w:pPr>
              <w:spacing w:after="0" w:line="259" w:lineRule="auto"/>
              <w:ind w:left="0" w:firstLine="0"/>
            </w:pPr>
            <w:r>
              <w:rPr>
                <w:rFonts w:ascii="Segoe UI Symbol" w:eastAsia="Segoe UI Symbol" w:hAnsi="Segoe UI Symbol" w:cs="Segoe UI Symbol"/>
              </w:rPr>
              <w:t>•</w:t>
            </w:r>
          </w:p>
        </w:tc>
        <w:tc>
          <w:tcPr>
            <w:tcW w:w="7702" w:type="dxa"/>
            <w:tcBorders>
              <w:top w:val="nil"/>
              <w:left w:val="nil"/>
              <w:bottom w:val="nil"/>
              <w:right w:val="nil"/>
            </w:tcBorders>
            <w:vAlign w:val="bottom"/>
          </w:tcPr>
          <w:p w:rsidR="00DC426F" w:rsidRDefault="00DC500B">
            <w:pPr>
              <w:spacing w:after="0" w:line="259" w:lineRule="auto"/>
              <w:ind w:left="0" w:firstLine="0"/>
            </w:pPr>
            <w:r>
              <w:rPr>
                <w:sz w:val="20"/>
              </w:rPr>
              <w:t>Results-based pricing—contingency fees in law firms [you don’t pay till we recover]</w:t>
            </w:r>
          </w:p>
        </w:tc>
      </w:tr>
    </w:tbl>
    <w:p w:rsidR="00DC426F" w:rsidRDefault="00DC500B">
      <w:pPr>
        <w:pStyle w:val="Heading2"/>
        <w:spacing w:line="223" w:lineRule="auto"/>
        <w:ind w:left="4330" w:hanging="3754"/>
      </w:pPr>
      <w:r>
        <w:rPr>
          <w:color w:val="17365D"/>
          <w:sz w:val="40"/>
          <w:u w:val="none" w:color="000000"/>
        </w:rPr>
        <w:t xml:space="preserve">Chapter 18—the financial and economic impact of service </w:t>
      </w:r>
    </w:p>
    <w:p w:rsidR="00DC426F" w:rsidRDefault="00DC500B">
      <w:pPr>
        <w:spacing w:after="0" w:line="259" w:lineRule="auto"/>
        <w:ind w:left="-2" w:right="-495" w:firstLine="0"/>
      </w:pPr>
      <w:r>
        <w:rPr>
          <w:noProof/>
        </w:rPr>
        <mc:AlternateContent>
          <mc:Choice Requires="wpg">
            <w:drawing>
              <wp:inline distT="0" distB="0" distL="0" distR="0">
                <wp:extent cx="6330950" cy="12700"/>
                <wp:effectExtent l="0" t="0" r="0" b="0"/>
                <wp:docPr id="31174" name="Group 31174"/>
                <wp:cNvGraphicFramePr/>
                <a:graphic xmlns:a="http://schemas.openxmlformats.org/drawingml/2006/main">
                  <a:graphicData uri="http://schemas.microsoft.com/office/word/2010/wordprocessingGroup">
                    <wpg:wgp>
                      <wpg:cNvGrpSpPr/>
                      <wpg:grpSpPr>
                        <a:xfrm>
                          <a:off x="0" y="0"/>
                          <a:ext cx="6330950" cy="12700"/>
                          <a:chOff x="0" y="0"/>
                          <a:chExt cx="6330950" cy="12700"/>
                        </a:xfrm>
                      </wpg:grpSpPr>
                      <wps:wsp>
                        <wps:cNvPr id="2136" name="Shape 2136"/>
                        <wps:cNvSpPr/>
                        <wps:spPr>
                          <a:xfrm>
                            <a:off x="0" y="0"/>
                            <a:ext cx="6330950" cy="12700"/>
                          </a:xfrm>
                          <a:custGeom>
                            <a:avLst/>
                            <a:gdLst/>
                            <a:ahLst/>
                            <a:cxnLst/>
                            <a:rect l="0" t="0" r="0" b="0"/>
                            <a:pathLst>
                              <a:path w="6330950" h="12700">
                                <a:moveTo>
                                  <a:pt x="0" y="0"/>
                                </a:moveTo>
                                <a:lnTo>
                                  <a:pt x="6330950" y="0"/>
                                </a:lnTo>
                                <a:lnTo>
                                  <a:pt x="6330950" y="6350"/>
                                </a:lnTo>
                                <a:lnTo>
                                  <a:pt x="6330950" y="12700"/>
                                </a:lnTo>
                                <a:lnTo>
                                  <a:pt x="0" y="1270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xmlns:a="http://schemas.openxmlformats.org/drawingml/2006/main">
            <w:pict>
              <v:group id="Group 31174" style="width:498.5pt;height:1pt;mso-position-horizontal-relative:char;mso-position-vertical-relative:line" coordsize="63309,127">
                <v:shape id="Shape 2136" style="position:absolute;width:63309;height:127;left:0;top:0;" coordsize="6330950,12700" path="m0,0l6330950,0l6330950,6350l6330950,12700l0,12700l0,0x">
                  <v:stroke weight="0pt" endcap="flat" joinstyle="miter" miterlimit="10" on="false" color="#000000" opacity="0"/>
                  <v:fill on="true" color="#4f81bd"/>
                </v:shape>
              </v:group>
            </w:pict>
          </mc:Fallback>
        </mc:AlternateContent>
      </w:r>
    </w:p>
    <w:p w:rsidR="00DC426F" w:rsidRDefault="00DC500B">
      <w:pPr>
        <w:pStyle w:val="Heading3"/>
        <w:ind w:left="-5"/>
      </w:pPr>
      <w:r>
        <w:rPr>
          <w:color w:val="00000A"/>
          <w:sz w:val="28"/>
          <w:u w:val="single" w:color="00000A"/>
        </w:rPr>
        <w:t>Balanced scorecards*</w:t>
      </w:r>
    </w:p>
    <w:p w:rsidR="00DC426F" w:rsidRDefault="00DC500B">
      <w:pPr>
        <w:ind w:left="345" w:right="11" w:hanging="360"/>
      </w:pPr>
      <w:r>
        <w:rPr>
          <w:rFonts w:ascii="Segoe UI Symbol" w:eastAsia="Segoe UI Symbol" w:hAnsi="Segoe UI Symbol" w:cs="Segoe UI Symbol"/>
        </w:rPr>
        <w:t xml:space="preserve">• </w:t>
      </w:r>
      <w:r>
        <w:t>Service firms need to keep track of many measures to ensure optimized profitability, customer satisfaction /other customer measures, operational efficiencies and innovation and learning.</w:t>
      </w:r>
    </w:p>
    <w:p w:rsidR="00DC426F" w:rsidRDefault="00DC426F">
      <w:pPr>
        <w:sectPr w:rsidR="00DC426F">
          <w:type w:val="continuous"/>
          <w:pgSz w:w="12240" w:h="15840"/>
          <w:pgMar w:top="1124" w:right="1631" w:bottom="3611" w:left="1136" w:header="720" w:footer="720" w:gutter="0"/>
          <w:cols w:space="720"/>
        </w:sectPr>
      </w:pPr>
    </w:p>
    <w:p w:rsidR="00DC426F" w:rsidRDefault="00DC500B">
      <w:pPr>
        <w:spacing w:after="0" w:line="259" w:lineRule="auto"/>
        <w:ind w:left="-306" w:firstLine="0"/>
      </w:pPr>
      <w:r>
        <w:rPr>
          <w:noProof/>
        </w:rPr>
        <w:lastRenderedPageBreak/>
        <w:drawing>
          <wp:inline distT="0" distB="0" distL="0" distR="0">
            <wp:extent cx="5048250" cy="2811780"/>
            <wp:effectExtent l="0" t="0" r="0" b="0"/>
            <wp:docPr id="2142" name="Picture 2142"/>
            <wp:cNvGraphicFramePr/>
            <a:graphic xmlns:a="http://schemas.openxmlformats.org/drawingml/2006/main">
              <a:graphicData uri="http://schemas.openxmlformats.org/drawingml/2006/picture">
                <pic:pic xmlns:pic="http://schemas.openxmlformats.org/drawingml/2006/picture">
                  <pic:nvPicPr>
                    <pic:cNvPr id="2142" name="Picture 2142"/>
                    <pic:cNvPicPr/>
                  </pic:nvPicPr>
                  <pic:blipFill>
                    <a:blip r:embed="rId25"/>
                    <a:stretch>
                      <a:fillRect/>
                    </a:stretch>
                  </pic:blipFill>
                  <pic:spPr>
                    <a:xfrm>
                      <a:off x="0" y="0"/>
                      <a:ext cx="5048250" cy="2811780"/>
                    </a:xfrm>
                    <a:prstGeom prst="rect">
                      <a:avLst/>
                    </a:prstGeom>
                  </pic:spPr>
                </pic:pic>
              </a:graphicData>
            </a:graphic>
          </wp:inline>
        </w:drawing>
      </w:r>
    </w:p>
    <w:sectPr w:rsidR="00DC426F">
      <w:pgSz w:w="12240" w:h="15840"/>
      <w:pgMar w:top="1134"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BE0"/>
    <w:multiLevelType w:val="hybridMultilevel"/>
    <w:tmpl w:val="BAE2221C"/>
    <w:lvl w:ilvl="0" w:tplc="1520E7D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2AA3E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59E044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BC2E7B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77E7B6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728CD8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794A56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270332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E08EBD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606E2E"/>
    <w:multiLevelType w:val="hybridMultilevel"/>
    <w:tmpl w:val="34C86BAA"/>
    <w:lvl w:ilvl="0" w:tplc="C866999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A05F6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332899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6C28F2">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94B1A6">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1AC29E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030F8D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118C87A">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F2348C">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311A62"/>
    <w:multiLevelType w:val="hybridMultilevel"/>
    <w:tmpl w:val="AEACAF40"/>
    <w:lvl w:ilvl="0" w:tplc="C9C65CB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5AED368">
      <w:start w:val="1"/>
      <w:numFmt w:val="bullet"/>
      <w:lvlText w:val="o"/>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744EF5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5DCE0BC">
      <w:start w:val="1"/>
      <w:numFmt w:val="bullet"/>
      <w:lvlText w:val="•"/>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78E84FC">
      <w:start w:val="1"/>
      <w:numFmt w:val="bullet"/>
      <w:lvlText w:val="o"/>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BBADAF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B58BCC4">
      <w:start w:val="1"/>
      <w:numFmt w:val="bullet"/>
      <w:lvlText w:val="•"/>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B06F8FA">
      <w:start w:val="1"/>
      <w:numFmt w:val="bullet"/>
      <w:lvlText w:val="o"/>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6D63B78">
      <w:start w:val="1"/>
      <w:numFmt w:val="bullet"/>
      <w:lvlText w:val="▪"/>
      <w:lvlJc w:val="left"/>
      <w:pPr>
        <w:ind w:left="6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9D3941"/>
    <w:multiLevelType w:val="hybridMultilevel"/>
    <w:tmpl w:val="83109DCE"/>
    <w:lvl w:ilvl="0" w:tplc="83002EA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44EBE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882D3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9E40E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0275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BC3A9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3A144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F23D3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D8B4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4E9000F"/>
    <w:multiLevelType w:val="hybridMultilevel"/>
    <w:tmpl w:val="FCDE6E4C"/>
    <w:lvl w:ilvl="0" w:tplc="B45829F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E8DD4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F72C5F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BA957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AC08D9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4E08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C8006E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4EB69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DEC370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56520CC"/>
    <w:multiLevelType w:val="hybridMultilevel"/>
    <w:tmpl w:val="E9B6A980"/>
    <w:lvl w:ilvl="0" w:tplc="1E947E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30E77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9E40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CEDD8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A4EE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DE78D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1C88F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B2CA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E8824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80C7119"/>
    <w:multiLevelType w:val="hybridMultilevel"/>
    <w:tmpl w:val="2B885F42"/>
    <w:lvl w:ilvl="0" w:tplc="BAF623F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D8B8D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C1E493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B24479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5E22A9A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9B6DCC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664F8C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86E9FC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C8CF092">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A004687"/>
    <w:multiLevelType w:val="hybridMultilevel"/>
    <w:tmpl w:val="F4C851BE"/>
    <w:lvl w:ilvl="0" w:tplc="59380EF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C85B4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1107278">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7A3F3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FAC599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4630D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9EE184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C8122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62C052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B0F7608"/>
    <w:multiLevelType w:val="hybridMultilevel"/>
    <w:tmpl w:val="A42A605E"/>
    <w:lvl w:ilvl="0" w:tplc="59382E5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1897A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787100">
      <w:start w:val="1"/>
      <w:numFmt w:val="lowerRoman"/>
      <w:lvlText w:val="%3."/>
      <w:lvlJc w:val="left"/>
      <w:pPr>
        <w:ind w:left="18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FE6D2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101EB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8E8FE0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645D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DE4CD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1AAB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B1135A6"/>
    <w:multiLevelType w:val="hybridMultilevel"/>
    <w:tmpl w:val="E2EAAAAE"/>
    <w:lvl w:ilvl="0" w:tplc="5B54F7A2">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B7698E8">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C8E0354">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288286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925822">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18FAF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C26838E">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D4BE00">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A077EC">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C5C4E8A"/>
    <w:multiLevelType w:val="hybridMultilevel"/>
    <w:tmpl w:val="951CB77C"/>
    <w:lvl w:ilvl="0" w:tplc="7D8E3B6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6E81E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7E18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B02C32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F2CCC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F6F53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19C92A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D897A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C8443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F9A36BD"/>
    <w:multiLevelType w:val="hybridMultilevel"/>
    <w:tmpl w:val="3B5229F8"/>
    <w:lvl w:ilvl="0" w:tplc="8EDE48A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281E56">
      <w:start w:val="1"/>
      <w:numFmt w:val="bullet"/>
      <w:lvlText w:val="o"/>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5E6631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8A4AB9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79CBB6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F96157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75099A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3086366">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210A3F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88513C"/>
    <w:multiLevelType w:val="hybridMultilevel"/>
    <w:tmpl w:val="73169D9C"/>
    <w:lvl w:ilvl="0" w:tplc="D0D629A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A8C93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37858B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2C2C5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FAB05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CE069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9CF7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FC94C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A4A5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3CA67B8"/>
    <w:multiLevelType w:val="hybridMultilevel"/>
    <w:tmpl w:val="A4D2AF9E"/>
    <w:lvl w:ilvl="0" w:tplc="C158E5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4C4E1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00C4B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1249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88621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DECC3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127D3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E09AC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B412D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6016A2A"/>
    <w:multiLevelType w:val="hybridMultilevel"/>
    <w:tmpl w:val="36A4BFE6"/>
    <w:lvl w:ilvl="0" w:tplc="6576C72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AA3F2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0701A0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61871D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4228C2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DDC6C8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0965C5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CB266D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3842D3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ACA7A58"/>
    <w:multiLevelType w:val="hybridMultilevel"/>
    <w:tmpl w:val="CB6458E8"/>
    <w:lvl w:ilvl="0" w:tplc="53A4200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4A396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F47F7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2EEA4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063DB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B562E5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40B8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7C4FE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AE4F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B135CA2"/>
    <w:multiLevelType w:val="hybridMultilevel"/>
    <w:tmpl w:val="ECAE9340"/>
    <w:lvl w:ilvl="0" w:tplc="976A407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2CDCA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96A0F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8E34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B4481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8646F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28A0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F02B8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265B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F860FBE"/>
    <w:multiLevelType w:val="hybridMultilevel"/>
    <w:tmpl w:val="19D2E0C6"/>
    <w:lvl w:ilvl="0" w:tplc="8A2085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0E561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CC019F6">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0EBF2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6826972">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D653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C68A9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6C9EA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AD2317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2E90588"/>
    <w:multiLevelType w:val="hybridMultilevel"/>
    <w:tmpl w:val="A6046A12"/>
    <w:lvl w:ilvl="0" w:tplc="B78607C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58390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F8DCE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BA4C8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64703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882A6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0864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0DA30B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309CC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4837F28"/>
    <w:multiLevelType w:val="hybridMultilevel"/>
    <w:tmpl w:val="FED6E094"/>
    <w:lvl w:ilvl="0" w:tplc="47FAA60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BCFCC4">
      <w:start w:val="1"/>
      <w:numFmt w:val="decimal"/>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3E5E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6A46B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F4E92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9A022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107A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B0E13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FC221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6EB359F"/>
    <w:multiLevelType w:val="hybridMultilevel"/>
    <w:tmpl w:val="9D58A870"/>
    <w:lvl w:ilvl="0" w:tplc="59F8028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56F5D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E4242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4C2D1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3C05F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041CA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D224C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4EED9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ADB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7436F87"/>
    <w:multiLevelType w:val="hybridMultilevel"/>
    <w:tmpl w:val="E176F6D2"/>
    <w:lvl w:ilvl="0" w:tplc="79CC2612">
      <w:start w:val="1"/>
      <w:numFmt w:val="bullet"/>
      <w:lvlText w:val="o"/>
      <w:lvlJc w:val="left"/>
      <w:pPr>
        <w:ind w:left="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35C37C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D72971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F58EC5C">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AB037A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FCA864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A2406D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72A957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FE63F1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8B02785"/>
    <w:multiLevelType w:val="hybridMultilevel"/>
    <w:tmpl w:val="93EA0EA4"/>
    <w:lvl w:ilvl="0" w:tplc="E8828A6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EC69B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76802F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BCEA77C">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B5A4C8D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836301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104F03A">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8A67BD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A701F2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A4C5457"/>
    <w:multiLevelType w:val="hybridMultilevel"/>
    <w:tmpl w:val="B4A818BA"/>
    <w:lvl w:ilvl="0" w:tplc="126644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78AA7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7858E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CAD21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1E63F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C2304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D818D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D6C27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9ED9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C544668"/>
    <w:multiLevelType w:val="hybridMultilevel"/>
    <w:tmpl w:val="817AB06E"/>
    <w:lvl w:ilvl="0" w:tplc="E04AFC3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D0146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42A0A1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4FA24E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AFE990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C1E672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6B1C8F1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470E29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0A6CD1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D0849CE"/>
    <w:multiLevelType w:val="hybridMultilevel"/>
    <w:tmpl w:val="342E3B02"/>
    <w:lvl w:ilvl="0" w:tplc="428EB17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9C653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3A18C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10565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9EFF44">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A27A4E">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6AFD1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F455AA">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720662">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E664BB9"/>
    <w:multiLevelType w:val="hybridMultilevel"/>
    <w:tmpl w:val="7D1AE068"/>
    <w:lvl w:ilvl="0" w:tplc="A5E02A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FA1A3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3CC211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5C4A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90499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4183BC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4E24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3024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5A723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26928A3"/>
    <w:multiLevelType w:val="hybridMultilevel"/>
    <w:tmpl w:val="726C273E"/>
    <w:lvl w:ilvl="0" w:tplc="021E838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EA695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7268C9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AA207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6A940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AC512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B4002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9A736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5677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40E4032"/>
    <w:multiLevelType w:val="hybridMultilevel"/>
    <w:tmpl w:val="ED7663D6"/>
    <w:lvl w:ilvl="0" w:tplc="87C61AA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82A64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DABC3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684A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38A13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DCF65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E0799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F0BE1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7A756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5540897"/>
    <w:multiLevelType w:val="hybridMultilevel"/>
    <w:tmpl w:val="58F06D7A"/>
    <w:lvl w:ilvl="0" w:tplc="4600F04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BCB1A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F0D31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BC8A2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E46A2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321D9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3810E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9037A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A4F1A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5681D60"/>
    <w:multiLevelType w:val="hybridMultilevel"/>
    <w:tmpl w:val="55527A9C"/>
    <w:lvl w:ilvl="0" w:tplc="48FA32AC">
      <w:start w:val="1"/>
      <w:numFmt w:val="bullet"/>
      <w:lvlText w:val="•"/>
      <w:lvlJc w:val="left"/>
      <w:pPr>
        <w:ind w:left="1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32E6E6">
      <w:start w:val="1"/>
      <w:numFmt w:val="bullet"/>
      <w:lvlText w:val="o"/>
      <w:lvlJc w:val="left"/>
      <w:pPr>
        <w:ind w:left="23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28B038">
      <w:start w:val="1"/>
      <w:numFmt w:val="bullet"/>
      <w:lvlText w:val="▪"/>
      <w:lvlJc w:val="left"/>
      <w:pPr>
        <w:ind w:left="31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5E0FDE">
      <w:start w:val="1"/>
      <w:numFmt w:val="bullet"/>
      <w:lvlText w:val="•"/>
      <w:lvlJc w:val="left"/>
      <w:pPr>
        <w:ind w:left="3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EA7EA6">
      <w:start w:val="1"/>
      <w:numFmt w:val="bullet"/>
      <w:lvlText w:val="o"/>
      <w:lvlJc w:val="left"/>
      <w:pPr>
        <w:ind w:left="4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407324">
      <w:start w:val="1"/>
      <w:numFmt w:val="bullet"/>
      <w:lvlText w:val="▪"/>
      <w:lvlJc w:val="left"/>
      <w:pPr>
        <w:ind w:left="5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26D3B6">
      <w:start w:val="1"/>
      <w:numFmt w:val="bullet"/>
      <w:lvlText w:val="•"/>
      <w:lvlJc w:val="left"/>
      <w:pPr>
        <w:ind w:left="5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86BDAC">
      <w:start w:val="1"/>
      <w:numFmt w:val="bullet"/>
      <w:lvlText w:val="o"/>
      <w:lvlJc w:val="left"/>
      <w:pPr>
        <w:ind w:left="6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30134C">
      <w:start w:val="1"/>
      <w:numFmt w:val="bullet"/>
      <w:lvlText w:val="▪"/>
      <w:lvlJc w:val="left"/>
      <w:pPr>
        <w:ind w:left="7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7910560"/>
    <w:multiLevelType w:val="hybridMultilevel"/>
    <w:tmpl w:val="D6200CFC"/>
    <w:lvl w:ilvl="0" w:tplc="6B2C043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9A680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66F50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90842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B2A4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E6F7C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985A7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C0A16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56A78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7B54D0F"/>
    <w:multiLevelType w:val="hybridMultilevel"/>
    <w:tmpl w:val="E5AA357A"/>
    <w:lvl w:ilvl="0" w:tplc="029EB81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E060D2">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606E91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9DA0632">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12404C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1902F4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0C2A29C">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0342CC6">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72C229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7BE3860"/>
    <w:multiLevelType w:val="hybridMultilevel"/>
    <w:tmpl w:val="E91C665C"/>
    <w:lvl w:ilvl="0" w:tplc="60563A9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6E8FF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2E4DB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DC4A9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8CEDF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2605D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06BCC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DA74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6E654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8500AED"/>
    <w:multiLevelType w:val="hybridMultilevel"/>
    <w:tmpl w:val="D48C7A70"/>
    <w:lvl w:ilvl="0" w:tplc="B24EF1B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3EB4D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481E9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5A9FF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5C99A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7E29D4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48BC1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16988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960D2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A6E517F"/>
    <w:multiLevelType w:val="hybridMultilevel"/>
    <w:tmpl w:val="86FC17F8"/>
    <w:lvl w:ilvl="0" w:tplc="D7160E4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C8F57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40DF5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FAD8D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F2825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CCE6B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16A79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A4767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A2C51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D4F3778"/>
    <w:multiLevelType w:val="hybridMultilevel"/>
    <w:tmpl w:val="654216BE"/>
    <w:lvl w:ilvl="0" w:tplc="B546D77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A8A822">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4BE929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166F1B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9F46C5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81652D6">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E94FEF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3307D2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3D88AC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FE32A70"/>
    <w:multiLevelType w:val="hybridMultilevel"/>
    <w:tmpl w:val="6DA0365A"/>
    <w:lvl w:ilvl="0" w:tplc="8712288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A409D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39EE2AE">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39A67F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8361E1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FE73A2">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5AF54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5AF75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3E1DE8">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4024919"/>
    <w:multiLevelType w:val="hybridMultilevel"/>
    <w:tmpl w:val="07EE984A"/>
    <w:lvl w:ilvl="0" w:tplc="CD9EAB9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1C4900">
      <w:start w:val="1"/>
      <w:numFmt w:val="bullet"/>
      <w:lvlText w:val="o"/>
      <w:lvlJc w:val="left"/>
      <w:pPr>
        <w:ind w:left="7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EB65698">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290C48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A8C776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2107AF0">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CC2978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F06342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72EA84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4A35475"/>
    <w:multiLevelType w:val="hybridMultilevel"/>
    <w:tmpl w:val="9C142EA4"/>
    <w:lvl w:ilvl="0" w:tplc="925EBF8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822AC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B90B86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E82B6F4">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8CA0F6">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C6F1E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D6CE484">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88E6F4">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F001A6">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4E1410A"/>
    <w:multiLevelType w:val="hybridMultilevel"/>
    <w:tmpl w:val="AAD42EE4"/>
    <w:lvl w:ilvl="0" w:tplc="33F0CA9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C016C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E8C438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A4ADE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D460D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88E8E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B821D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A6E6D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86FB2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5ED55A7"/>
    <w:multiLevelType w:val="hybridMultilevel"/>
    <w:tmpl w:val="69160450"/>
    <w:lvl w:ilvl="0" w:tplc="DC846D5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06361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B38DA9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F9A9C0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68859B8">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500A58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14A2AD2">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004979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32A59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6F449A6"/>
    <w:multiLevelType w:val="hybridMultilevel"/>
    <w:tmpl w:val="78F81DA4"/>
    <w:lvl w:ilvl="0" w:tplc="67BE58E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F18AD68">
      <w:start w:val="1"/>
      <w:numFmt w:val="bullet"/>
      <w:lvlText w:val="o"/>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DEA16D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7C67198">
      <w:start w:val="1"/>
      <w:numFmt w:val="bullet"/>
      <w:lvlText w:val="•"/>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D620EF8">
      <w:start w:val="1"/>
      <w:numFmt w:val="bullet"/>
      <w:lvlText w:val="o"/>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C94DAE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7F658F4">
      <w:start w:val="1"/>
      <w:numFmt w:val="bullet"/>
      <w:lvlText w:val="•"/>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5D05AA8">
      <w:start w:val="1"/>
      <w:numFmt w:val="bullet"/>
      <w:lvlText w:val="o"/>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B7472AA">
      <w:start w:val="1"/>
      <w:numFmt w:val="bullet"/>
      <w:lvlText w:val="▪"/>
      <w:lvlJc w:val="left"/>
      <w:pPr>
        <w:ind w:left="6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804736D"/>
    <w:multiLevelType w:val="hybridMultilevel"/>
    <w:tmpl w:val="B90802C8"/>
    <w:lvl w:ilvl="0" w:tplc="113EB4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963B5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02AC2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6A906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0260E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D8106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82EA2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0C77E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780C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4CE11A1F"/>
    <w:multiLevelType w:val="hybridMultilevel"/>
    <w:tmpl w:val="8448458C"/>
    <w:lvl w:ilvl="0" w:tplc="7F6CB8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649BE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FAC94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AEF6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9E8D9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62DEF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FC9D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46638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3A4CE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0BC0545"/>
    <w:multiLevelType w:val="hybridMultilevel"/>
    <w:tmpl w:val="A6742676"/>
    <w:lvl w:ilvl="0" w:tplc="DC4612C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504BB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D0684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80FA5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B4B05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AA666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36565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A8A9D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4433F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52A257C4"/>
    <w:multiLevelType w:val="hybridMultilevel"/>
    <w:tmpl w:val="61F45D0C"/>
    <w:lvl w:ilvl="0" w:tplc="0BEA4AC0">
      <w:start w:val="1"/>
      <w:numFmt w:val="bullet"/>
      <w:lvlText w:val="•"/>
      <w:lvlJc w:val="left"/>
      <w:pPr>
        <w:ind w:left="1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3A84E0">
      <w:start w:val="1"/>
      <w:numFmt w:val="bullet"/>
      <w:lvlText w:val="o"/>
      <w:lvlJc w:val="left"/>
      <w:pPr>
        <w:ind w:left="23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A0D7DE">
      <w:start w:val="1"/>
      <w:numFmt w:val="bullet"/>
      <w:lvlText w:val="▪"/>
      <w:lvlJc w:val="left"/>
      <w:pPr>
        <w:ind w:left="31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6581AD6">
      <w:start w:val="1"/>
      <w:numFmt w:val="bullet"/>
      <w:lvlText w:val="•"/>
      <w:lvlJc w:val="left"/>
      <w:pPr>
        <w:ind w:left="3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201D62">
      <w:start w:val="1"/>
      <w:numFmt w:val="bullet"/>
      <w:lvlText w:val="o"/>
      <w:lvlJc w:val="left"/>
      <w:pPr>
        <w:ind w:left="4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E69604">
      <w:start w:val="1"/>
      <w:numFmt w:val="bullet"/>
      <w:lvlText w:val="▪"/>
      <w:lvlJc w:val="left"/>
      <w:pPr>
        <w:ind w:left="5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D23852">
      <w:start w:val="1"/>
      <w:numFmt w:val="bullet"/>
      <w:lvlText w:val="•"/>
      <w:lvlJc w:val="left"/>
      <w:pPr>
        <w:ind w:left="5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08B088">
      <w:start w:val="1"/>
      <w:numFmt w:val="bullet"/>
      <w:lvlText w:val="o"/>
      <w:lvlJc w:val="left"/>
      <w:pPr>
        <w:ind w:left="6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04CA36">
      <w:start w:val="1"/>
      <w:numFmt w:val="bullet"/>
      <w:lvlText w:val="▪"/>
      <w:lvlJc w:val="left"/>
      <w:pPr>
        <w:ind w:left="7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533F5DEF"/>
    <w:multiLevelType w:val="hybridMultilevel"/>
    <w:tmpl w:val="C9322760"/>
    <w:lvl w:ilvl="0" w:tplc="D9263FFA">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561448">
      <w:start w:val="1"/>
      <w:numFmt w:val="bullet"/>
      <w:lvlText w:val="o"/>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20A418">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B07DC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E12EB2A">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605B9E">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B5A496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9831B6">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87269B2">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543B1FFA"/>
    <w:multiLevelType w:val="hybridMultilevel"/>
    <w:tmpl w:val="E64A692C"/>
    <w:lvl w:ilvl="0" w:tplc="4F2E31A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0AF84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4615C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BAA2F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D40D8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38EF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66619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FE3B0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78F82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54BB50CF"/>
    <w:multiLevelType w:val="hybridMultilevel"/>
    <w:tmpl w:val="A8901A96"/>
    <w:lvl w:ilvl="0" w:tplc="5EB256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723F1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57C528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473E6A6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83C2152">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F046AB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CE4D37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3B06B8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44822E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557701FF"/>
    <w:multiLevelType w:val="hybridMultilevel"/>
    <w:tmpl w:val="9D1E044C"/>
    <w:lvl w:ilvl="0" w:tplc="2B4C7E3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98ADD68">
      <w:start w:val="1"/>
      <w:numFmt w:val="bullet"/>
      <w:lvlText w:val="o"/>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144593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E08524E">
      <w:start w:val="1"/>
      <w:numFmt w:val="bullet"/>
      <w:lvlText w:val="•"/>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A98AA3E">
      <w:start w:val="1"/>
      <w:numFmt w:val="bullet"/>
      <w:lvlText w:val="o"/>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5D678E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5B47638">
      <w:start w:val="1"/>
      <w:numFmt w:val="bullet"/>
      <w:lvlText w:val="•"/>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2927E26">
      <w:start w:val="1"/>
      <w:numFmt w:val="bullet"/>
      <w:lvlText w:val="o"/>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ABE6558">
      <w:start w:val="1"/>
      <w:numFmt w:val="bullet"/>
      <w:lvlText w:val="▪"/>
      <w:lvlJc w:val="left"/>
      <w:pPr>
        <w:ind w:left="68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557D72D4"/>
    <w:multiLevelType w:val="hybridMultilevel"/>
    <w:tmpl w:val="1E74B3E4"/>
    <w:lvl w:ilvl="0" w:tplc="E73479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82A4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23A768C">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1A8219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E2EA9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D3CE03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22CA43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16B9F2">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C1E2DD6">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587975C7"/>
    <w:multiLevelType w:val="hybridMultilevel"/>
    <w:tmpl w:val="3D7AF0D8"/>
    <w:lvl w:ilvl="0" w:tplc="361EAB9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7AAC60">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7A0D0B4">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0FABC5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984F5A4">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3604182">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B3E3AA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7A6E6B8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5E403214">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9136BF0"/>
    <w:multiLevelType w:val="hybridMultilevel"/>
    <w:tmpl w:val="648A8278"/>
    <w:lvl w:ilvl="0" w:tplc="D132FB2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70207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BE441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E272B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E05F2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C2A74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9A68C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145C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C387DC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59A268D3"/>
    <w:multiLevelType w:val="hybridMultilevel"/>
    <w:tmpl w:val="8D8E2C70"/>
    <w:lvl w:ilvl="0" w:tplc="4C664750">
      <w:start w:val="1"/>
      <w:numFmt w:val="bullet"/>
      <w:lvlText w:val="o"/>
      <w:lvlJc w:val="left"/>
      <w:pPr>
        <w:ind w:left="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2454EE5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E14E2F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8B4697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12046A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D2E4181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1CE3C5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44C42A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2A46D9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5AF066C6"/>
    <w:multiLevelType w:val="hybridMultilevel"/>
    <w:tmpl w:val="F5BE1A42"/>
    <w:lvl w:ilvl="0" w:tplc="C172DC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B457E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6E02A4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9A0478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F98EBFA">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47CD53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F5417FE">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89EE87C">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D7E7C2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5BB87E63"/>
    <w:multiLevelType w:val="hybridMultilevel"/>
    <w:tmpl w:val="E4F0598C"/>
    <w:lvl w:ilvl="0" w:tplc="C7720F0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5E8782">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3F0FB0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C6CC112E">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AEC308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EE2738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1B24188">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2DC2660">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6624EF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5EC034D5"/>
    <w:multiLevelType w:val="hybridMultilevel"/>
    <w:tmpl w:val="2DA2F1B8"/>
    <w:lvl w:ilvl="0" w:tplc="C94628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2AD3C4">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D68874">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C8687F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7F4CBE0">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24AFE8">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86DA8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CAB72A">
      <w:start w:val="1"/>
      <w:numFmt w:val="bullet"/>
      <w:lvlText w:val="o"/>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0AFF3A">
      <w:start w:val="1"/>
      <w:numFmt w:val="bullet"/>
      <w:lvlText w:val="▪"/>
      <w:lvlJc w:val="left"/>
      <w:pPr>
        <w:ind w:left="7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5EF934E5"/>
    <w:multiLevelType w:val="hybridMultilevel"/>
    <w:tmpl w:val="FFAC03B2"/>
    <w:lvl w:ilvl="0" w:tplc="268E9E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9C876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A4DBC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28718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EA10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7EB4C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AEBB6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8AB99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8073C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43E59CA"/>
    <w:multiLevelType w:val="hybridMultilevel"/>
    <w:tmpl w:val="D57E036A"/>
    <w:lvl w:ilvl="0" w:tplc="38383CC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90DB8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8865E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50E0542">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3B89136">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E5A40E8">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1C4268">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EC54D8">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E88312">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5A8383F"/>
    <w:multiLevelType w:val="hybridMultilevel"/>
    <w:tmpl w:val="0FA48BA0"/>
    <w:lvl w:ilvl="0" w:tplc="1654DCB4">
      <w:start w:val="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3C281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1686D3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52FC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1CC93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DCEE3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0A6064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344B35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76A3F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673C3722"/>
    <w:multiLevelType w:val="hybridMultilevel"/>
    <w:tmpl w:val="A32C4368"/>
    <w:lvl w:ilvl="0" w:tplc="565CA26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0186E0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C3ABF96">
      <w:start w:val="1"/>
      <w:numFmt w:val="bullet"/>
      <w:lvlRestart w:val="0"/>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16AF2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AC9D1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E84032A">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2226E7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8E4D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C3480A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C763747"/>
    <w:multiLevelType w:val="hybridMultilevel"/>
    <w:tmpl w:val="B852C2B4"/>
    <w:lvl w:ilvl="0" w:tplc="EA0442F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74358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56691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40FC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F20F6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223E9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C6617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9EA8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FC9F6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6F1E231F"/>
    <w:multiLevelType w:val="hybridMultilevel"/>
    <w:tmpl w:val="11182100"/>
    <w:lvl w:ilvl="0" w:tplc="7AD6DC0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8C756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0CB3E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4CC1848">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B0A8B20">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264CEB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00EABC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A203D4C">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0D080E8">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6F5C65F9"/>
    <w:multiLevelType w:val="hybridMultilevel"/>
    <w:tmpl w:val="91DAD0C4"/>
    <w:lvl w:ilvl="0" w:tplc="649408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C6BD9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88F0C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18190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EE509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6478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002C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28AD0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22875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093068A"/>
    <w:multiLevelType w:val="hybridMultilevel"/>
    <w:tmpl w:val="2A960C72"/>
    <w:lvl w:ilvl="0" w:tplc="AC12A34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FAA30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1AF31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5AD9F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2606B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EEC90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1A5CB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D28AA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5E147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2230290"/>
    <w:multiLevelType w:val="hybridMultilevel"/>
    <w:tmpl w:val="164E1D60"/>
    <w:lvl w:ilvl="0" w:tplc="5966362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4E31F2">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388E600">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B4EED6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B6E9D6C">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A6684E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EF652E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A583F9E">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56AD8D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36714CE"/>
    <w:multiLevelType w:val="hybridMultilevel"/>
    <w:tmpl w:val="D0947068"/>
    <w:lvl w:ilvl="0" w:tplc="AC5E3F9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FC85FC">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414804E">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5A8D4A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16E132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45218C4">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8DE3DB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F049FD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446C21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740F3641"/>
    <w:multiLevelType w:val="hybridMultilevel"/>
    <w:tmpl w:val="1848E96E"/>
    <w:lvl w:ilvl="0" w:tplc="A294942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787C88">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EF6A5F3A">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CA487E6">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712194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810749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A00E4B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A7EC9D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DC29E2C">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56744CB"/>
    <w:multiLevelType w:val="hybridMultilevel"/>
    <w:tmpl w:val="D72C4DB2"/>
    <w:lvl w:ilvl="0" w:tplc="0F04799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AC0DC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9C2CC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DC0BD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363B0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BE2FE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522D7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72AC9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1E95A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76310A5F"/>
    <w:multiLevelType w:val="hybridMultilevel"/>
    <w:tmpl w:val="2CC26DAA"/>
    <w:lvl w:ilvl="0" w:tplc="9730B30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F6DE0E">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21E997A">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A929BAC">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AE63CB0">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A9844DE">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81DA1246">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5603874">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A9E3428">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6AC7C7B"/>
    <w:multiLevelType w:val="hybridMultilevel"/>
    <w:tmpl w:val="B04CC4E4"/>
    <w:lvl w:ilvl="0" w:tplc="DAB26B5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A031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88F87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349B1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E421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7028B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C4266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6CBAE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0CCDD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7FC4E4D"/>
    <w:multiLevelType w:val="hybridMultilevel"/>
    <w:tmpl w:val="39D0438E"/>
    <w:lvl w:ilvl="0" w:tplc="1390EB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DA527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C47DA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BEEA1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C077E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D03AC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12724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ACCDD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B2C43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C9F32C7"/>
    <w:multiLevelType w:val="hybridMultilevel"/>
    <w:tmpl w:val="8C341A5A"/>
    <w:lvl w:ilvl="0" w:tplc="506A652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B0521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FC5D5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74D5F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CC312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7E951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3499E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906C7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44889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F9C5E84"/>
    <w:multiLevelType w:val="hybridMultilevel"/>
    <w:tmpl w:val="6A88844E"/>
    <w:lvl w:ilvl="0" w:tplc="4A3EA51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B6046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56631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2C050D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AE853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E839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CC070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5473E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460DE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66"/>
  </w:num>
  <w:num w:numId="3">
    <w:abstractNumId w:val="47"/>
  </w:num>
  <w:num w:numId="4">
    <w:abstractNumId w:val="29"/>
  </w:num>
  <w:num w:numId="5">
    <w:abstractNumId w:val="56"/>
  </w:num>
  <w:num w:numId="6">
    <w:abstractNumId w:val="64"/>
  </w:num>
  <w:num w:numId="7">
    <w:abstractNumId w:val="41"/>
  </w:num>
  <w:num w:numId="8">
    <w:abstractNumId w:val="28"/>
  </w:num>
  <w:num w:numId="9">
    <w:abstractNumId w:val="23"/>
  </w:num>
  <w:num w:numId="10">
    <w:abstractNumId w:val="13"/>
  </w:num>
  <w:num w:numId="11">
    <w:abstractNumId w:val="35"/>
  </w:num>
  <w:num w:numId="12">
    <w:abstractNumId w:val="8"/>
  </w:num>
  <w:num w:numId="13">
    <w:abstractNumId w:val="52"/>
  </w:num>
  <w:num w:numId="14">
    <w:abstractNumId w:val="55"/>
  </w:num>
  <w:num w:numId="15">
    <w:abstractNumId w:val="27"/>
  </w:num>
  <w:num w:numId="16">
    <w:abstractNumId w:val="36"/>
  </w:num>
  <w:num w:numId="17">
    <w:abstractNumId w:val="62"/>
  </w:num>
  <w:num w:numId="18">
    <w:abstractNumId w:val="72"/>
  </w:num>
  <w:num w:numId="19">
    <w:abstractNumId w:val="3"/>
  </w:num>
  <w:num w:numId="20">
    <w:abstractNumId w:val="73"/>
  </w:num>
  <w:num w:numId="21">
    <w:abstractNumId w:val="51"/>
  </w:num>
  <w:num w:numId="22">
    <w:abstractNumId w:val="70"/>
  </w:num>
  <w:num w:numId="23">
    <w:abstractNumId w:val="25"/>
  </w:num>
  <w:num w:numId="24">
    <w:abstractNumId w:val="9"/>
  </w:num>
  <w:num w:numId="25">
    <w:abstractNumId w:val="4"/>
  </w:num>
  <w:num w:numId="26">
    <w:abstractNumId w:val="61"/>
  </w:num>
  <w:num w:numId="27">
    <w:abstractNumId w:val="20"/>
  </w:num>
  <w:num w:numId="28">
    <w:abstractNumId w:val="37"/>
  </w:num>
  <w:num w:numId="29">
    <w:abstractNumId w:val="44"/>
  </w:num>
  <w:num w:numId="30">
    <w:abstractNumId w:val="71"/>
  </w:num>
  <w:num w:numId="31">
    <w:abstractNumId w:val="59"/>
  </w:num>
  <w:num w:numId="32">
    <w:abstractNumId w:val="63"/>
  </w:num>
  <w:num w:numId="33">
    <w:abstractNumId w:val="60"/>
  </w:num>
  <w:num w:numId="34">
    <w:abstractNumId w:val="67"/>
  </w:num>
  <w:num w:numId="35">
    <w:abstractNumId w:val="68"/>
  </w:num>
  <w:num w:numId="36">
    <w:abstractNumId w:val="30"/>
  </w:num>
  <w:num w:numId="37">
    <w:abstractNumId w:val="49"/>
  </w:num>
  <w:num w:numId="38">
    <w:abstractNumId w:val="22"/>
  </w:num>
  <w:num w:numId="39">
    <w:abstractNumId w:val="17"/>
  </w:num>
  <w:num w:numId="40">
    <w:abstractNumId w:val="1"/>
  </w:num>
  <w:num w:numId="41">
    <w:abstractNumId w:val="16"/>
  </w:num>
  <w:num w:numId="42">
    <w:abstractNumId w:val="18"/>
  </w:num>
  <w:num w:numId="43">
    <w:abstractNumId w:val="48"/>
  </w:num>
  <w:num w:numId="44">
    <w:abstractNumId w:val="6"/>
  </w:num>
  <w:num w:numId="45">
    <w:abstractNumId w:val="46"/>
  </w:num>
  <w:num w:numId="46">
    <w:abstractNumId w:val="14"/>
  </w:num>
  <w:num w:numId="47">
    <w:abstractNumId w:val="0"/>
  </w:num>
  <w:num w:numId="48">
    <w:abstractNumId w:val="7"/>
  </w:num>
  <w:num w:numId="49">
    <w:abstractNumId w:val="39"/>
  </w:num>
  <w:num w:numId="50">
    <w:abstractNumId w:val="53"/>
  </w:num>
  <w:num w:numId="51">
    <w:abstractNumId w:val="5"/>
  </w:num>
  <w:num w:numId="52">
    <w:abstractNumId w:val="33"/>
  </w:num>
  <w:num w:numId="53">
    <w:abstractNumId w:val="57"/>
  </w:num>
  <w:num w:numId="54">
    <w:abstractNumId w:val="11"/>
  </w:num>
  <w:num w:numId="55">
    <w:abstractNumId w:val="31"/>
  </w:num>
  <w:num w:numId="56">
    <w:abstractNumId w:val="24"/>
  </w:num>
  <w:num w:numId="57">
    <w:abstractNumId w:val="10"/>
  </w:num>
  <w:num w:numId="58">
    <w:abstractNumId w:val="40"/>
  </w:num>
  <w:num w:numId="59">
    <w:abstractNumId w:val="43"/>
  </w:num>
  <w:num w:numId="60">
    <w:abstractNumId w:val="74"/>
  </w:num>
  <w:num w:numId="61">
    <w:abstractNumId w:val="15"/>
  </w:num>
  <w:num w:numId="62">
    <w:abstractNumId w:val="26"/>
  </w:num>
  <w:num w:numId="63">
    <w:abstractNumId w:val="42"/>
  </w:num>
  <w:num w:numId="64">
    <w:abstractNumId w:val="32"/>
  </w:num>
  <w:num w:numId="65">
    <w:abstractNumId w:val="34"/>
  </w:num>
  <w:num w:numId="66">
    <w:abstractNumId w:val="65"/>
  </w:num>
  <w:num w:numId="67">
    <w:abstractNumId w:val="45"/>
  </w:num>
  <w:num w:numId="68">
    <w:abstractNumId w:val="38"/>
  </w:num>
  <w:num w:numId="69">
    <w:abstractNumId w:val="12"/>
  </w:num>
  <w:num w:numId="70">
    <w:abstractNumId w:val="69"/>
  </w:num>
  <w:num w:numId="71">
    <w:abstractNumId w:val="58"/>
  </w:num>
  <w:num w:numId="72">
    <w:abstractNumId w:val="21"/>
  </w:num>
  <w:num w:numId="73">
    <w:abstractNumId w:val="2"/>
  </w:num>
  <w:num w:numId="74">
    <w:abstractNumId w:val="54"/>
  </w:num>
  <w:num w:numId="75">
    <w:abstractNumId w:val="5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DY1NDK2NDA3MjcxNzFW0lEKTi0uzszPAykwrAUAxVnmtiwAAAA="/>
  </w:docVars>
  <w:rsids>
    <w:rsidRoot w:val="00DC426F"/>
    <w:rsid w:val="00DC426F"/>
    <w:rsid w:val="00DC50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BE0B1-CC76-4290-94AC-E6095100C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4" w:line="249"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line="223" w:lineRule="auto"/>
      <w:ind w:left="728" w:hanging="10"/>
      <w:outlineLvl w:val="0"/>
    </w:pPr>
    <w:rPr>
      <w:rFonts w:ascii="Calibri" w:eastAsia="Calibri" w:hAnsi="Calibri" w:cs="Calibri"/>
      <w:color w:val="17365D"/>
      <w:sz w:val="40"/>
    </w:rPr>
  </w:style>
  <w:style w:type="paragraph" w:styleId="Heading2">
    <w:name w:val="heading 2"/>
    <w:next w:val="Normal"/>
    <w:link w:val="Heading2Char"/>
    <w:uiPriority w:val="9"/>
    <w:unhideWhenUsed/>
    <w:qFormat/>
    <w:pPr>
      <w:keepNext/>
      <w:keepLines/>
      <w:spacing w:after="3"/>
      <w:ind w:left="10" w:hanging="10"/>
      <w:outlineLvl w:val="1"/>
    </w:pPr>
    <w:rPr>
      <w:rFonts w:ascii="Calibri" w:eastAsia="Calibri" w:hAnsi="Calibri" w:cs="Calibri"/>
      <w:color w:val="00000A"/>
      <w:sz w:val="28"/>
      <w:u w:val="single" w:color="00000A"/>
    </w:rPr>
  </w:style>
  <w:style w:type="paragraph" w:styleId="Heading3">
    <w:name w:val="heading 3"/>
    <w:next w:val="Normal"/>
    <w:link w:val="Heading3Char"/>
    <w:uiPriority w:val="9"/>
    <w:unhideWhenUsed/>
    <w:qFormat/>
    <w:pPr>
      <w:keepNext/>
      <w:keepLines/>
      <w:spacing w:after="3"/>
      <w:ind w:left="10" w:hanging="10"/>
      <w:outlineLvl w:val="2"/>
    </w:pPr>
    <w:rPr>
      <w:rFonts w:ascii="Calibri" w:eastAsia="Calibri" w:hAnsi="Calibri" w:cs="Calibri"/>
      <w:color w:val="4F81BD"/>
      <w:sz w:val="26"/>
    </w:rPr>
  </w:style>
  <w:style w:type="paragraph" w:styleId="Heading4">
    <w:name w:val="heading 4"/>
    <w:next w:val="Normal"/>
    <w:link w:val="Heading4Char"/>
    <w:uiPriority w:val="9"/>
    <w:unhideWhenUsed/>
    <w:qFormat/>
    <w:pPr>
      <w:keepNext/>
      <w:keepLines/>
      <w:spacing w:after="3"/>
      <w:ind w:left="10" w:hanging="10"/>
      <w:outlineLvl w:val="3"/>
    </w:pPr>
    <w:rPr>
      <w:rFonts w:ascii="Calibri" w:eastAsia="Calibri" w:hAnsi="Calibri" w:cs="Calibri"/>
      <w:color w:val="4F81BD"/>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4F81BD"/>
      <w:sz w:val="26"/>
    </w:rPr>
  </w:style>
  <w:style w:type="character" w:customStyle="1" w:styleId="Heading4Char">
    <w:name w:val="Heading 4 Char"/>
    <w:link w:val="Heading4"/>
    <w:rPr>
      <w:rFonts w:ascii="Calibri" w:eastAsia="Calibri" w:hAnsi="Calibri" w:cs="Calibri"/>
      <w:color w:val="4F81BD"/>
      <w:sz w:val="26"/>
    </w:rPr>
  </w:style>
  <w:style w:type="character" w:customStyle="1" w:styleId="Heading2Char">
    <w:name w:val="Heading 2 Char"/>
    <w:link w:val="Heading2"/>
    <w:rPr>
      <w:rFonts w:ascii="Calibri" w:eastAsia="Calibri" w:hAnsi="Calibri" w:cs="Calibri"/>
      <w:color w:val="00000A"/>
      <w:sz w:val="28"/>
      <w:u w:val="single" w:color="00000A"/>
    </w:rPr>
  </w:style>
  <w:style w:type="character" w:customStyle="1" w:styleId="Heading1Char">
    <w:name w:val="Heading 1 Char"/>
    <w:link w:val="Heading1"/>
    <w:rPr>
      <w:rFonts w:ascii="Calibri" w:eastAsia="Calibri" w:hAnsi="Calibri" w:cs="Calibri"/>
      <w:color w:val="17365D"/>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20.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0.png"/><Relationship Id="rId11" Type="http://schemas.openxmlformats.org/officeDocument/2006/relationships/image" Target="media/image6.png"/><Relationship Id="rId24" Type="http://schemas.openxmlformats.org/officeDocument/2006/relationships/image" Target="media/image19.jpg"/><Relationship Id="rId5" Type="http://schemas.openxmlformats.org/officeDocument/2006/relationships/image" Target="media/image1.png"/><Relationship Id="rId15" Type="http://schemas.openxmlformats.org/officeDocument/2006/relationships/image" Target="media/image10.jpg"/><Relationship Id="rId23" Type="http://schemas.openxmlformats.org/officeDocument/2006/relationships/image" Target="media/image18.png"/><Relationship Id="rId10" Type="http://schemas.openxmlformats.org/officeDocument/2006/relationships/image" Target="media/image5.jp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6136</Words>
  <Characters>34980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Ryerson University</dc:creator>
  <cp:keywords/>
  <cp:lastModifiedBy>D'Tanga Small</cp:lastModifiedBy>
  <cp:revision>2</cp:revision>
  <dcterms:created xsi:type="dcterms:W3CDTF">2016-07-20T18:20:00Z</dcterms:created>
  <dcterms:modified xsi:type="dcterms:W3CDTF">2016-07-20T18:20:00Z</dcterms:modified>
</cp:coreProperties>
</file>