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Title"/>
        <w:bidi w:val="0"/>
      </w:pPr>
      <w:r>
        <w:rPr>
          <w:rtl w:val="0"/>
        </w:rPr>
        <w:t>CMNS WEEK 3 LECTURE NOTES</w:t>
      </w:r>
    </w:p>
    <w:p>
      <w:pPr>
        <w:pStyle w:val="Subject"/>
        <w:bidi w:val="0"/>
      </w:pPr>
      <w:r>
        <w:rPr>
          <w:rtl w:val="0"/>
        </w:rPr>
        <w:t xml:space="preserve">Case Study Assignment </w:t>
      </w:r>
    </w:p>
    <w:p>
      <w:pPr>
        <w:pStyle w:val="Body"/>
        <w:numPr>
          <w:ilvl w:val="0"/>
          <w:numId w:val="2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Start looking into the case study pick a topic for the case study</w:t>
      </w:r>
    </w:p>
    <w:p>
      <w:pPr>
        <w:pStyle w:val="Body"/>
        <w:numPr>
          <w:ilvl w:val="0"/>
          <w:numId w:val="2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 xml:space="preserve">Reproach for a Canadian media or cultural company </w:t>
      </w:r>
    </w:p>
    <w:p>
      <w:pPr>
        <w:pStyle w:val="Body"/>
        <w:bidi w:val="0"/>
        <w:ind w:left="0" w:right="0" w:firstLine="0"/>
        <w:jc w:val="left"/>
        <w:rPr>
          <w:rtl w:val="0"/>
        </w:rPr>
      </w:pPr>
    </w:p>
    <w:p>
      <w:pPr>
        <w:pStyle w:val="Body"/>
        <w:jc w:val="center"/>
        <w:rPr>
          <w:b w:val="1"/>
          <w:bCs w:val="1"/>
          <w:sz w:val="30"/>
          <w:szCs w:val="30"/>
        </w:rPr>
      </w:pPr>
      <w:r>
        <w:rPr>
          <w:b w:val="1"/>
          <w:bCs w:val="1"/>
          <w:sz w:val="30"/>
          <w:szCs w:val="30"/>
          <w:rtl w:val="0"/>
          <w:lang w:val="en-US"/>
        </w:rPr>
        <w:t>Lecture Notes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Agenda: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>-</w:t>
      </w:r>
      <w:r>
        <w:rPr>
          <w:rFonts w:ascii="Calibri" w:hAnsi="Calibri"/>
          <w:color w:val="323232"/>
          <w:sz w:val="26"/>
          <w:szCs w:val="26"/>
          <w:rtl w:val="0"/>
          <w:lang w:val="en-US"/>
        </w:rPr>
        <w:t>Structure of creative industries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>-</w:t>
      </w:r>
      <w:r>
        <w:rPr>
          <w:rFonts w:ascii="Calibri" w:hAnsi="Calibri"/>
          <w:color w:val="323232"/>
          <w:sz w:val="26"/>
          <w:szCs w:val="26"/>
          <w:rtl w:val="0"/>
          <w:lang w:val="en-US"/>
        </w:rPr>
        <w:t>Structure of production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>-</w:t>
      </w:r>
      <w:r>
        <w:rPr>
          <w:rFonts w:ascii="Calibri" w:hAnsi="Calibri"/>
          <w:color w:val="323232"/>
          <w:sz w:val="26"/>
          <w:szCs w:val="26"/>
          <w:rtl w:val="0"/>
          <w:lang w:val="en-US"/>
        </w:rPr>
        <w:t>Why bigger is better + mechanisms of corporate growth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>-</w:t>
      </w:r>
      <w:r>
        <w:rPr>
          <w:rFonts w:ascii="Calibri" w:hAnsi="Calibri"/>
          <w:color w:val="323232"/>
          <w:sz w:val="26"/>
          <w:szCs w:val="26"/>
          <w:rtl w:val="0"/>
          <w:lang w:val="en-US"/>
        </w:rPr>
        <w:t>Concentration in policy in Canadian media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b w:val="1"/>
          <w:bCs w:val="1"/>
          <w:color w:val="323232"/>
          <w:sz w:val="36"/>
          <w:szCs w:val="36"/>
          <w:rtl w:val="0"/>
        </w:rPr>
      </w:pPr>
      <w:r>
        <w:rPr>
          <w:rFonts w:ascii="Calibri" w:hAnsi="Calibri"/>
          <w:b w:val="1"/>
          <w:bCs w:val="1"/>
          <w:color w:val="323232"/>
          <w:sz w:val="36"/>
          <w:szCs w:val="36"/>
          <w:rtl w:val="0"/>
          <w:lang w:val="en-US"/>
        </w:rPr>
        <w:t>General Characteristics of markets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b w:val="1"/>
          <w:bCs w:val="1"/>
          <w:color w:val="323232"/>
          <w:sz w:val="36"/>
          <w:szCs w:val="36"/>
          <w:rtl w:val="0"/>
        </w:rPr>
      </w:pPr>
    </w:p>
    <w:p>
      <w:pPr>
        <w:pStyle w:val="Default"/>
        <w:numPr>
          <w:ilvl w:val="0"/>
          <w:numId w:val="4"/>
        </w:numPr>
        <w:bidi w:val="0"/>
        <w:ind w:right="0"/>
        <w:jc w:val="left"/>
        <w:rPr>
          <w:rFonts w:ascii="Calibri" w:cs="Calibri" w:hAnsi="Calibri" w:eastAsia="Calibri"/>
          <w:color w:val="323232"/>
          <w:sz w:val="26"/>
          <w:szCs w:val="26"/>
          <w:rtl w:val="0"/>
          <w:lang w:val="en-US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>Buyers and sellers participate voluntarily and independently of one another</w:t>
      </w:r>
    </w:p>
    <w:p>
      <w:pPr>
        <w:pStyle w:val="Default"/>
        <w:numPr>
          <w:ilvl w:val="0"/>
          <w:numId w:val="4"/>
        </w:numPr>
        <w:bidi w:val="0"/>
        <w:ind w:right="0"/>
        <w:jc w:val="left"/>
        <w:rPr>
          <w:rFonts w:ascii="Calibri" w:cs="Calibri" w:hAnsi="Calibri" w:eastAsia="Calibri"/>
          <w:color w:val="323232"/>
          <w:sz w:val="26"/>
          <w:szCs w:val="26"/>
          <w:rtl w:val="0"/>
          <w:lang w:val="en-US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>Price elasticity: as price falls, demand increases</w:t>
      </w:r>
    </w:p>
    <w:p>
      <w:pPr>
        <w:pStyle w:val="Default"/>
        <w:numPr>
          <w:ilvl w:val="0"/>
          <w:numId w:val="4"/>
        </w:numPr>
        <w:bidi w:val="0"/>
        <w:ind w:right="0"/>
        <w:jc w:val="left"/>
        <w:rPr>
          <w:rFonts w:ascii="Calibri" w:cs="Calibri" w:hAnsi="Calibri" w:eastAsia="Calibri"/>
          <w:color w:val="323232"/>
          <w:sz w:val="26"/>
          <w:szCs w:val="26"/>
          <w:rtl w:val="0"/>
          <w:lang w:val="en-US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 xml:space="preserve">as prices rise, willingness to supply the proudtc/serviceincreases as the profitability of supply increases </w:t>
      </w:r>
    </w:p>
    <w:p>
      <w:pPr>
        <w:pStyle w:val="Default"/>
        <w:numPr>
          <w:ilvl w:val="0"/>
          <w:numId w:val="4"/>
        </w:numPr>
        <w:bidi w:val="0"/>
        <w:ind w:right="0"/>
        <w:jc w:val="left"/>
        <w:rPr>
          <w:rFonts w:ascii="Calibri" w:cs="Calibri" w:hAnsi="Calibri" w:eastAsia="Calibri"/>
          <w:color w:val="323232"/>
          <w:sz w:val="26"/>
          <w:szCs w:val="26"/>
          <w:rtl w:val="0"/>
          <w:lang w:val="en-US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>If a product/ service is increasingly in demand competition will increase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>-</w:t>
      </w:r>
      <w:r>
        <w:rPr>
          <w:rFonts w:ascii="Calibri" w:hAnsi="Calibri"/>
          <w:color w:val="323232"/>
          <w:sz w:val="26"/>
          <w:szCs w:val="26"/>
          <w:rtl w:val="0"/>
          <w:lang w:val="en-US"/>
        </w:rPr>
        <w:t>Resources can be shifted from areas where market demand is in decline to those areas where it is increasing (Flew, p. 79)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44"/>
          <w:szCs w:val="44"/>
          <w:rtl w:val="0"/>
        </w:rPr>
      </w:pP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44"/>
          <w:szCs w:val="44"/>
          <w:rtl w:val="0"/>
        </w:rPr>
      </w:pP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b w:val="1"/>
          <w:bCs w:val="1"/>
          <w:color w:val="323232"/>
          <w:sz w:val="38"/>
          <w:szCs w:val="38"/>
          <w:rtl w:val="0"/>
        </w:rPr>
      </w:pPr>
      <w:r>
        <w:rPr>
          <w:rFonts w:ascii="Calibri" w:hAnsi="Calibri"/>
          <w:b w:val="1"/>
          <w:bCs w:val="1"/>
          <w:color w:val="323232"/>
          <w:sz w:val="38"/>
          <w:szCs w:val="38"/>
          <w:rtl w:val="0"/>
          <w:lang w:val="en-US"/>
        </w:rPr>
        <w:t>Critique of market model</w:t>
      </w: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-</w:t>
      </w:r>
      <w:r>
        <w:rPr>
          <w:rFonts w:ascii="Calibri" w:hAnsi="Calibri"/>
          <w:color w:val="323232"/>
          <w:sz w:val="28"/>
          <w:szCs w:val="28"/>
          <w:rtl w:val="0"/>
          <w:lang w:val="en-US"/>
        </w:rPr>
        <w:t>Assumes perfect competition and substitutable goods, BUT</w:t>
      </w:r>
      <w:r>
        <w:rPr>
          <w:rFonts w:ascii="Calibri" w:hAnsi="Calibri" w:hint="default"/>
          <w:color w:val="323232"/>
          <w:sz w:val="28"/>
          <w:szCs w:val="28"/>
          <w:rtl w:val="0"/>
        </w:rPr>
        <w:t>…</w:t>
      </w: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-</w:t>
      </w:r>
      <w:r>
        <w:rPr>
          <w:rFonts w:ascii="Calibri" w:hAnsi="Calibri"/>
          <w:color w:val="323232"/>
          <w:sz w:val="28"/>
          <w:szCs w:val="28"/>
          <w:rtl w:val="0"/>
          <w:lang w:val="en-US"/>
        </w:rPr>
        <w:t>Increasing returns to scale (i.e., average costs continue to fall for firms as they get larger);</w:t>
      </w: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-</w:t>
      </w:r>
      <w:r>
        <w:rPr>
          <w:rFonts w:ascii="Calibri" w:hAnsi="Calibri"/>
          <w:color w:val="323232"/>
          <w:sz w:val="28"/>
          <w:szCs w:val="28"/>
          <w:rtl w:val="0"/>
          <w:lang w:val="en-US"/>
        </w:rPr>
        <w:t>Barriers to entry based on control over tech and high costs for start-ups;</w:t>
      </w: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-</w:t>
      </w:r>
      <w:r>
        <w:rPr>
          <w:rFonts w:ascii="Calibri" w:hAnsi="Calibri"/>
          <w:color w:val="323232"/>
          <w:sz w:val="28"/>
          <w:szCs w:val="28"/>
          <w:rtl w:val="0"/>
          <w:lang w:val="pt-PT"/>
        </w:rPr>
        <w:t>Gov</w:t>
      </w:r>
      <w:r>
        <w:rPr>
          <w:rFonts w:ascii="Calibri" w:hAnsi="Calibri" w:hint="default"/>
          <w:color w:val="323232"/>
          <w:sz w:val="28"/>
          <w:szCs w:val="28"/>
          <w:rtl w:val="0"/>
        </w:rPr>
        <w:t>’</w:t>
      </w:r>
      <w:r>
        <w:rPr>
          <w:rFonts w:ascii="Calibri" w:hAnsi="Calibri"/>
          <w:color w:val="323232"/>
          <w:sz w:val="28"/>
          <w:szCs w:val="28"/>
          <w:rtl w:val="0"/>
          <w:lang w:val="en-US"/>
        </w:rPr>
        <w:t xml:space="preserve">t controls over entry, exit and prices (eg: </w:t>
      </w:r>
      <w:r>
        <w:rPr>
          <w:rFonts w:ascii="Calibri" w:hAnsi="Calibri" w:hint="default"/>
          <w:color w:val="323232"/>
          <w:sz w:val="28"/>
          <w:szCs w:val="28"/>
          <w:rtl w:val="0"/>
          <w:lang w:val="de-DE"/>
        </w:rPr>
        <w:t>“</w:t>
      </w:r>
      <w:r>
        <w:rPr>
          <w:rFonts w:ascii="Calibri" w:hAnsi="Calibri"/>
          <w:color w:val="323232"/>
          <w:sz w:val="28"/>
          <w:szCs w:val="28"/>
          <w:rtl w:val="0"/>
          <w:lang w:val="en-US"/>
        </w:rPr>
        <w:t>Too big to fail</w:t>
      </w:r>
      <w:r>
        <w:rPr>
          <w:rFonts w:ascii="Calibri" w:hAnsi="Calibri" w:hint="default"/>
          <w:color w:val="323232"/>
          <w:sz w:val="28"/>
          <w:szCs w:val="28"/>
          <w:rtl w:val="0"/>
        </w:rPr>
        <w:t>”</w:t>
      </w:r>
      <w:r>
        <w:rPr>
          <w:rFonts w:ascii="Calibri" w:hAnsi="Calibri"/>
          <w:color w:val="323232"/>
          <w:sz w:val="28"/>
          <w:szCs w:val="28"/>
          <w:rtl w:val="0"/>
        </w:rPr>
        <w:t>)</w:t>
      </w: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-</w:t>
      </w:r>
      <w:r>
        <w:rPr>
          <w:rFonts w:ascii="Calibri" w:hAnsi="Calibri"/>
          <w:color w:val="323232"/>
          <w:sz w:val="28"/>
          <w:szCs w:val="28"/>
          <w:rtl w:val="0"/>
          <w:lang w:val="en-US"/>
        </w:rPr>
        <w:t>Ability to compete based on product differentiation and the deployment of</w:t>
      </w:r>
      <w:r>
        <w:rPr>
          <w:rFonts w:ascii="Calibri" w:hAnsi="Calibri"/>
          <w:color w:val="323232"/>
          <w:sz w:val="28"/>
          <w:szCs w:val="28"/>
          <w:rtl w:val="0"/>
          <w:lang w:val="en-US"/>
        </w:rPr>
        <w:t xml:space="preserve"> </w:t>
      </w:r>
      <w:r>
        <w:rPr>
          <w:rFonts w:ascii="Calibri" w:hAnsi="Calibri"/>
          <w:color w:val="323232"/>
          <w:sz w:val="28"/>
          <w:szCs w:val="28"/>
          <w:rtl w:val="0"/>
          <w:lang w:val="en-US"/>
        </w:rPr>
        <w:t>advertising and marketing strategies rather than on the basis of price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40"/>
          <w:szCs w:val="40"/>
          <w:rtl w:val="0"/>
        </w:rPr>
      </w:pP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40"/>
          <w:szCs w:val="40"/>
          <w:rtl w:val="0"/>
        </w:rPr>
      </w:pP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b w:val="1"/>
          <w:bCs w:val="1"/>
          <w:color w:val="323232"/>
          <w:sz w:val="38"/>
          <w:szCs w:val="38"/>
          <w:rtl w:val="0"/>
        </w:rPr>
      </w:pPr>
      <w:r>
        <w:rPr>
          <w:rFonts w:ascii="Calibri" w:hAnsi="Calibri"/>
          <w:b w:val="1"/>
          <w:bCs w:val="1"/>
          <w:color w:val="323232"/>
          <w:sz w:val="38"/>
          <w:szCs w:val="38"/>
          <w:rtl w:val="0"/>
          <w:lang w:val="en-US"/>
        </w:rPr>
        <w:t>Distinctive output of cultural industries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b w:val="1"/>
          <w:bCs w:val="1"/>
          <w:color w:val="323232"/>
          <w:sz w:val="38"/>
          <w:szCs w:val="38"/>
          <w:rtl w:val="0"/>
        </w:rPr>
      </w:pPr>
    </w:p>
    <w:p>
      <w:pPr>
        <w:pStyle w:val="Default"/>
        <w:bidi w:val="0"/>
        <w:ind w:left="1440" w:right="0" w:hanging="720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>-</w:t>
      </w:r>
      <w:r>
        <w:rPr>
          <w:rFonts w:ascii="Calibri" w:hAnsi="Calibri"/>
          <w:color w:val="323232"/>
          <w:sz w:val="26"/>
          <w:szCs w:val="26"/>
          <w:rtl w:val="0"/>
          <w:lang w:val="en-US"/>
        </w:rPr>
        <w:t xml:space="preserve">Cultural industries produces </w:t>
      </w:r>
      <w:r>
        <w:rPr>
          <w:rFonts w:ascii="Calibri" w:hAnsi="Calibri"/>
          <w:i w:val="1"/>
          <w:iCs w:val="1"/>
          <w:color w:val="323232"/>
          <w:sz w:val="26"/>
          <w:szCs w:val="26"/>
          <w:rtl w:val="0"/>
          <w:lang w:val="fr-FR"/>
        </w:rPr>
        <w:t xml:space="preserve">texts </w:t>
      </w:r>
      <w:r>
        <w:rPr>
          <w:rFonts w:ascii="Calibri" w:hAnsi="Calibri"/>
          <w:color w:val="323232"/>
          <w:sz w:val="26"/>
          <w:szCs w:val="26"/>
          <w:rtl w:val="0"/>
          <w:lang w:val="en-US"/>
        </w:rPr>
        <w:t>that can be bought and sold (Hesmondalgh, 2013, p. 27)</w:t>
      </w:r>
    </w:p>
    <w:p>
      <w:pPr>
        <w:pStyle w:val="Default"/>
        <w:bidi w:val="0"/>
        <w:ind w:left="1440" w:right="0" w:hanging="720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</w:p>
    <w:p>
      <w:pPr>
        <w:pStyle w:val="Default"/>
        <w:bidi w:val="0"/>
        <w:ind w:left="630" w:right="0" w:firstLine="0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  <w:r>
        <w:rPr>
          <w:rFonts w:ascii="Calibri" w:hAnsi="Calibri"/>
          <w:color w:val="323232"/>
          <w:sz w:val="26"/>
          <w:szCs w:val="26"/>
          <w:rtl w:val="0"/>
          <w:lang w:val="de-DE"/>
        </w:rPr>
        <w:t xml:space="preserve">Texts </w:t>
      </w:r>
      <w:r>
        <w:rPr>
          <w:rFonts w:ascii="Calibri" w:hAnsi="Calibri" w:hint="default"/>
          <w:color w:val="323232"/>
          <w:sz w:val="26"/>
          <w:szCs w:val="26"/>
          <w:rtl w:val="0"/>
        </w:rPr>
        <w:t xml:space="preserve">“… </w:t>
      </w:r>
      <w:r>
        <w:rPr>
          <w:rFonts w:ascii="Calibri" w:hAnsi="Calibri"/>
          <w:color w:val="323232"/>
          <w:sz w:val="26"/>
          <w:szCs w:val="26"/>
          <w:rtl w:val="0"/>
          <w:lang w:val="en-US"/>
        </w:rPr>
        <w:t>denotes objects, artefacts and events that are meaningful</w:t>
      </w:r>
      <w:r>
        <w:rPr>
          <w:rFonts w:ascii="Calibri" w:hAnsi="Calibri" w:hint="default"/>
          <w:color w:val="323232"/>
          <w:sz w:val="26"/>
          <w:szCs w:val="26"/>
          <w:rtl w:val="0"/>
        </w:rPr>
        <w:t xml:space="preserve">… </w:t>
      </w:r>
      <w:r>
        <w:rPr>
          <w:rFonts w:ascii="Calibri" w:hAnsi="Calibri"/>
          <w:color w:val="323232"/>
          <w:sz w:val="26"/>
          <w:szCs w:val="26"/>
          <w:rtl w:val="0"/>
          <w:lang w:val="en-US"/>
        </w:rPr>
        <w:t xml:space="preserve">all the </w:t>
      </w:r>
      <w:r>
        <w:rPr>
          <w:rFonts w:ascii="Calibri" w:hAnsi="Calibri" w:hint="default"/>
          <w:color w:val="323232"/>
          <w:sz w:val="26"/>
          <w:szCs w:val="26"/>
          <w:rtl w:val="0"/>
        </w:rPr>
        <w:t>‘</w:t>
      </w:r>
      <w:r>
        <w:rPr>
          <w:rFonts w:ascii="Calibri" w:hAnsi="Calibri"/>
          <w:color w:val="323232"/>
          <w:sz w:val="26"/>
          <w:szCs w:val="26"/>
          <w:rtl w:val="0"/>
          <w:lang w:val="en-US"/>
        </w:rPr>
        <w:t>works</w:t>
      </w:r>
      <w:r>
        <w:rPr>
          <w:rFonts w:ascii="Calibri" w:hAnsi="Calibri" w:hint="default"/>
          <w:color w:val="323232"/>
          <w:sz w:val="26"/>
          <w:szCs w:val="26"/>
          <w:rtl w:val="0"/>
        </w:rPr>
        <w:t xml:space="preserve">’ </w:t>
      </w:r>
      <w:r>
        <w:rPr>
          <w:rFonts w:ascii="Calibri" w:hAnsi="Calibri"/>
          <w:color w:val="323232"/>
          <w:sz w:val="26"/>
          <w:szCs w:val="26"/>
          <w:rtl w:val="0"/>
          <w:lang w:val="en-US"/>
        </w:rPr>
        <w:t>produced by cultural industries, such as television programmes, films, recordings, books and so on</w:t>
      </w:r>
      <w:r>
        <w:rPr>
          <w:rFonts w:ascii="Calibri" w:hAnsi="Calibri" w:hint="default"/>
          <w:color w:val="323232"/>
          <w:sz w:val="26"/>
          <w:szCs w:val="26"/>
          <w:rtl w:val="0"/>
        </w:rPr>
        <w:t xml:space="preserve">…” </w:t>
      </w:r>
      <w:r>
        <w:rPr>
          <w:rFonts w:ascii="Calibri" w:hAnsi="Calibri"/>
          <w:color w:val="323232"/>
          <w:sz w:val="26"/>
          <w:szCs w:val="26"/>
          <w:rtl w:val="0"/>
        </w:rPr>
        <w:t>(Hes, 2013, p. 420)</w:t>
      </w:r>
    </w:p>
    <w:p>
      <w:pPr>
        <w:pStyle w:val="Default"/>
        <w:bidi w:val="0"/>
        <w:ind w:left="630" w:right="0" w:firstLine="0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  <w:r>
        <w:rPr>
          <w:rFonts w:ascii="Calibri" w:cs="Calibri" w:hAnsi="Calibri" w:eastAsia="Calibri"/>
          <w:color w:val="323232"/>
          <w:sz w:val="26"/>
          <w:szCs w:val="26"/>
          <w:rtl w:val="0"/>
        </w:rPr>
        <w:tab/>
        <w:tab/>
        <w:tab/>
        <w:tab/>
        <w:tab/>
      </w:r>
    </w:p>
    <w:p>
      <w:pPr>
        <w:pStyle w:val="Default"/>
        <w:bidi w:val="0"/>
        <w:ind w:left="1440" w:right="0" w:hanging="720"/>
        <w:jc w:val="left"/>
        <w:rPr>
          <w:rFonts w:ascii="Calibri" w:cs="Calibri" w:hAnsi="Calibri" w:eastAsia="Calibri"/>
          <w:b w:val="0"/>
          <w:bCs w:val="0"/>
          <w:color w:val="323232"/>
          <w:sz w:val="26"/>
          <w:szCs w:val="26"/>
          <w:rtl w:val="0"/>
        </w:rPr>
      </w:pPr>
      <w:r>
        <w:rPr>
          <w:rFonts w:ascii="Calibri" w:hAnsi="Calibri"/>
          <w:b w:val="1"/>
          <w:bCs w:val="1"/>
          <w:color w:val="323232"/>
          <w:sz w:val="26"/>
          <w:szCs w:val="26"/>
          <w:rtl w:val="0"/>
          <w:lang w:val="en-US"/>
        </w:rPr>
        <w:t>-</w:t>
      </w:r>
      <w:r>
        <w:rPr>
          <w:rFonts w:ascii="Calibri" w:hAnsi="Calibri"/>
          <w:b w:val="0"/>
          <w:bCs w:val="0"/>
          <w:color w:val="323232"/>
          <w:sz w:val="26"/>
          <w:szCs w:val="26"/>
          <w:rtl w:val="0"/>
          <w:lang w:val="da-DK"/>
        </w:rPr>
        <w:t xml:space="preserve">Often </w:t>
      </w:r>
      <w:r>
        <w:rPr>
          <w:rFonts w:ascii="Calibri" w:hAnsi="Calibri"/>
          <w:b w:val="1"/>
          <w:bCs w:val="1"/>
          <w:color w:val="323232"/>
          <w:sz w:val="26"/>
          <w:szCs w:val="26"/>
          <w:rtl w:val="0"/>
          <w:lang w:val="en-US"/>
        </w:rPr>
        <w:t xml:space="preserve">semi-public goods </w:t>
      </w:r>
      <w:r>
        <w:rPr>
          <w:rFonts w:ascii="Calibri" w:hAnsi="Calibri"/>
          <w:b w:val="0"/>
          <w:bCs w:val="0"/>
          <w:color w:val="323232"/>
          <w:sz w:val="26"/>
          <w:szCs w:val="26"/>
          <w:rtl w:val="0"/>
          <w:lang w:val="en-US"/>
        </w:rPr>
        <w:t>(see lecture 1)</w:t>
      </w:r>
    </w:p>
    <w:p>
      <w:pPr>
        <w:pStyle w:val="Default"/>
        <w:bidi w:val="0"/>
        <w:ind w:left="1440" w:right="0" w:hanging="720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>-</w:t>
      </w:r>
      <w:r>
        <w:rPr>
          <w:rFonts w:ascii="Calibri" w:hAnsi="Calibri"/>
          <w:color w:val="323232"/>
          <w:sz w:val="26"/>
          <w:szCs w:val="26"/>
          <w:rtl w:val="0"/>
          <w:lang w:val="en-US"/>
        </w:rPr>
        <w:t>Markets may inaccurately measure preferences based on market transactions</w:t>
      </w:r>
      <w:r>
        <w:rPr>
          <w:rFonts w:ascii="Calibri" w:hAnsi="Calibri"/>
          <w:color w:val="323232"/>
          <w:sz w:val="26"/>
          <w:szCs w:val="26"/>
          <w:rtl w:val="0"/>
          <w:lang w:val="en-US"/>
        </w:rPr>
        <w:t>(eg. torrenting, or sharing media with others)</w:t>
      </w:r>
    </w:p>
    <w:p>
      <w:pPr>
        <w:pStyle w:val="Default"/>
        <w:bidi w:val="0"/>
        <w:ind w:left="1440" w:right="0" w:hanging="720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</w:p>
    <w:p>
      <w:pPr>
        <w:pStyle w:val="Default"/>
        <w:bidi w:val="0"/>
        <w:ind w:left="1440" w:right="0" w:hanging="720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</w:p>
    <w:p>
      <w:pPr>
        <w:pStyle w:val="Default"/>
        <w:bidi w:val="0"/>
        <w:ind w:left="1440" w:right="0" w:hanging="720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</w:p>
    <w:p>
      <w:pPr>
        <w:pStyle w:val="Default"/>
        <w:bidi w:val="0"/>
        <w:ind w:left="1440" w:right="0" w:hanging="720"/>
        <w:jc w:val="left"/>
        <w:rPr>
          <w:rFonts w:ascii="Calibri" w:cs="Calibri" w:hAnsi="Calibri" w:eastAsia="Calibri"/>
          <w:b w:val="1"/>
          <w:bCs w:val="1"/>
          <w:color w:val="323232"/>
          <w:sz w:val="36"/>
          <w:szCs w:val="36"/>
          <w:rtl w:val="0"/>
        </w:rPr>
      </w:pPr>
      <w:r>
        <w:rPr>
          <w:rFonts w:ascii="Calibri" w:hAnsi="Calibri"/>
          <w:b w:val="1"/>
          <w:bCs w:val="1"/>
          <w:color w:val="323232"/>
          <w:sz w:val="36"/>
          <w:szCs w:val="36"/>
          <w:rtl w:val="0"/>
          <w:lang w:val="en-US"/>
        </w:rPr>
        <w:t>Models of paying for media</w:t>
      </w: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b w:val="1"/>
          <w:bCs w:val="1"/>
          <w:color w:val="323232"/>
          <w:sz w:val="36"/>
          <w:szCs w:val="36"/>
          <w:rtl w:val="0"/>
        </w:rPr>
      </w:pP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 xml:space="preserve">Advertising: </w:t>
      </w: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>-</w:t>
      </w:r>
      <w:r>
        <w:rPr>
          <w:rFonts w:ascii="Calibri" w:hAnsi="Calibri"/>
          <w:color w:val="323232"/>
          <w:sz w:val="26"/>
          <w:szCs w:val="26"/>
          <w:rtl w:val="0"/>
          <w:lang w:val="en-US"/>
        </w:rPr>
        <w:t>In duel-product markets</w:t>
      </w: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>-</w:t>
      </w:r>
      <w:r>
        <w:rPr>
          <w:rFonts w:ascii="Calibri" w:hAnsi="Calibri"/>
          <w:color w:val="323232"/>
          <w:sz w:val="26"/>
          <w:szCs w:val="26"/>
          <w:rtl w:val="0"/>
          <w:lang w:val="en-US"/>
        </w:rPr>
        <w:t xml:space="preserve">Direct pay: Subscription, transaction (cinema tickets), </w:t>
      </w: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>-</w:t>
      </w:r>
      <w:r>
        <w:rPr>
          <w:rFonts w:ascii="Calibri" w:hAnsi="Calibri"/>
          <w:color w:val="323232"/>
          <w:sz w:val="26"/>
          <w:szCs w:val="26"/>
          <w:rtl w:val="0"/>
        </w:rPr>
        <w:t>Or</w:t>
      </w:r>
      <w:r>
        <w:rPr>
          <w:rFonts w:ascii="Calibri" w:hAnsi="Calibri" w:hint="default"/>
          <w:color w:val="323232"/>
          <w:sz w:val="26"/>
          <w:szCs w:val="26"/>
          <w:rtl w:val="0"/>
        </w:rPr>
        <w:t xml:space="preserve">… </w:t>
      </w:r>
      <w:r>
        <w:rPr>
          <w:rFonts w:ascii="Calibri" w:hAnsi="Calibri"/>
          <w:color w:val="323232"/>
          <w:sz w:val="26"/>
          <w:szCs w:val="26"/>
          <w:rtl w:val="0"/>
          <w:lang w:val="en-US"/>
        </w:rPr>
        <w:t>a combination thereof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48"/>
          <w:szCs w:val="48"/>
          <w:rtl w:val="0"/>
        </w:rPr>
      </w:pP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b w:val="1"/>
          <w:bCs w:val="1"/>
          <w:color w:val="323232"/>
          <w:sz w:val="36"/>
          <w:szCs w:val="36"/>
          <w:rtl w:val="0"/>
        </w:rPr>
      </w:pPr>
      <w:r>
        <w:rPr>
          <w:rFonts w:ascii="Calibri" w:hAnsi="Calibri"/>
          <w:b w:val="1"/>
          <w:bCs w:val="1"/>
          <w:color w:val="323232"/>
          <w:sz w:val="36"/>
          <w:szCs w:val="36"/>
          <w:rtl w:val="0"/>
          <w:lang w:val="en-US"/>
        </w:rPr>
        <w:t>Disadvantages to CI commodification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b w:val="1"/>
          <w:bCs w:val="1"/>
          <w:color w:val="323232"/>
          <w:sz w:val="36"/>
          <w:szCs w:val="36"/>
          <w:rtl w:val="0"/>
        </w:rPr>
      </w:pP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  <w:r>
        <w:rPr>
          <w:rFonts w:ascii="Calibri" w:hAnsi="Calibri"/>
          <w:b w:val="1"/>
          <w:bCs w:val="1"/>
          <w:i w:val="1"/>
          <w:iCs w:val="1"/>
          <w:color w:val="323232"/>
          <w:sz w:val="26"/>
          <w:szCs w:val="26"/>
          <w:rtl w:val="0"/>
          <w:lang w:val="en-US"/>
        </w:rPr>
        <w:t>Commodification</w:t>
      </w:r>
      <w:r>
        <w:rPr>
          <w:rFonts w:ascii="Calibri" w:hAnsi="Calibri"/>
          <w:i w:val="1"/>
          <w:iCs w:val="1"/>
          <w:color w:val="323232"/>
          <w:sz w:val="26"/>
          <w:szCs w:val="26"/>
          <w:rtl w:val="0"/>
        </w:rPr>
        <w:t xml:space="preserve">: </w:t>
      </w:r>
      <w:r>
        <w:rPr>
          <w:rFonts w:ascii="Calibri" w:hAnsi="Calibri"/>
          <w:color w:val="323232"/>
          <w:sz w:val="26"/>
          <w:szCs w:val="26"/>
          <w:rtl w:val="0"/>
          <w:lang w:val="en-US"/>
        </w:rPr>
        <w:t>the process of transforming things valued for their use into marketable products that are valued for what they can bring in exchange (Mosco, 2009, p. 127).</w:t>
      </w: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>-</w:t>
      </w:r>
      <w:r>
        <w:rPr>
          <w:rFonts w:ascii="Calibri" w:hAnsi="Calibri"/>
          <w:color w:val="323232"/>
          <w:sz w:val="26"/>
          <w:szCs w:val="26"/>
          <w:rtl w:val="0"/>
          <w:lang w:val="en-US"/>
        </w:rPr>
        <w:t>Great control over cultural production by a small number of corporations that are more accountable to shareholders than the public interest;</w:t>
      </w: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>-</w:t>
      </w:r>
      <w:r>
        <w:rPr>
          <w:rFonts w:ascii="Calibri" w:hAnsi="Calibri"/>
          <w:color w:val="323232"/>
          <w:sz w:val="26"/>
          <w:szCs w:val="26"/>
          <w:rtl w:val="0"/>
          <w:lang w:val="en-US"/>
        </w:rPr>
        <w:t>Greater corporate influence over media through advertising</w:t>
      </w: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>-</w:t>
      </w:r>
      <w:r>
        <w:rPr>
          <w:rFonts w:ascii="Calibri" w:hAnsi="Calibri"/>
          <w:color w:val="323232"/>
          <w:sz w:val="26"/>
          <w:szCs w:val="26"/>
          <w:rtl w:val="0"/>
          <w:lang w:val="en-US"/>
        </w:rPr>
        <w:t>Access to cultural products dependent on capacity to pay, accentuating class inequalities</w:t>
      </w: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>-</w:t>
      </w:r>
      <w:r>
        <w:rPr>
          <w:rFonts w:ascii="Calibri" w:hAnsi="Calibri"/>
          <w:color w:val="323232"/>
          <w:sz w:val="26"/>
          <w:szCs w:val="26"/>
          <w:rtl w:val="0"/>
          <w:lang w:val="en-US"/>
        </w:rPr>
        <w:t>Potential to reduce risk in innovation</w:t>
      </w: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>-</w:t>
      </w:r>
      <w:r>
        <w:rPr>
          <w:rFonts w:ascii="Calibri" w:hAnsi="Calibri"/>
          <w:color w:val="323232"/>
          <w:sz w:val="26"/>
          <w:szCs w:val="26"/>
          <w:rtl w:val="0"/>
          <w:lang w:val="en-US"/>
        </w:rPr>
        <w:t>Ability to use economic power to influence political debate and exclude dissenting viewpoints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34"/>
          <w:szCs w:val="34"/>
          <w:rtl w:val="0"/>
        </w:rPr>
      </w:pPr>
    </w:p>
    <w:p>
      <w:pPr>
        <w:pStyle w:val="Default"/>
        <w:bidi w:val="0"/>
        <w:ind w:left="1440" w:right="0" w:hanging="720"/>
        <w:jc w:val="left"/>
        <w:rPr>
          <w:rFonts w:ascii="Calibri" w:cs="Calibri" w:hAnsi="Calibri" w:eastAsia="Calibri"/>
          <w:b w:val="1"/>
          <w:bCs w:val="1"/>
          <w:color w:val="323232"/>
          <w:sz w:val="36"/>
          <w:szCs w:val="36"/>
          <w:rtl w:val="0"/>
        </w:rPr>
      </w:pPr>
      <w:r>
        <w:rPr>
          <w:rFonts w:ascii="Calibri" w:hAnsi="Calibri"/>
          <w:b w:val="1"/>
          <w:bCs w:val="1"/>
          <w:color w:val="323232"/>
          <w:sz w:val="36"/>
          <w:szCs w:val="36"/>
          <w:rtl w:val="0"/>
          <w:lang w:val="en-US"/>
        </w:rPr>
        <w:t>How are media Industries structured?</w:t>
      </w:r>
    </w:p>
    <w:p>
      <w:pPr>
        <w:pStyle w:val="Default"/>
        <w:bidi w:val="0"/>
        <w:ind w:left="1440" w:right="0" w:hanging="720"/>
        <w:jc w:val="left"/>
        <w:rPr>
          <w:rFonts w:ascii="Calibri" w:cs="Calibri" w:hAnsi="Calibri" w:eastAsia="Calibri"/>
          <w:b w:val="1"/>
          <w:bCs w:val="1"/>
          <w:color w:val="323232"/>
          <w:sz w:val="36"/>
          <w:szCs w:val="36"/>
          <w:rtl w:val="0"/>
        </w:rPr>
      </w:pPr>
      <w:r>
        <w:rPr>
          <w:rFonts w:ascii="Calibri" w:hAnsi="Calibri"/>
          <w:b w:val="1"/>
          <w:bCs w:val="1"/>
          <w:color w:val="323232"/>
          <w:sz w:val="36"/>
          <w:szCs w:val="36"/>
          <w:rtl w:val="0"/>
          <w:lang w:val="en-US"/>
        </w:rPr>
        <w:t>Institutional landscape of creative industries: Whales and Plankton</w:t>
      </w:r>
    </w:p>
    <w:p>
      <w:pPr>
        <w:pStyle w:val="Default"/>
        <w:numPr>
          <w:ilvl w:val="0"/>
          <w:numId w:val="6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24"/>
          <w:szCs w:val="24"/>
          <w:rtl w:val="0"/>
          <w:lang w:val="en-US"/>
        </w:rPr>
      </w:pPr>
      <w:r>
        <w:rPr>
          <w:rFonts w:ascii="Calibri" w:hAnsi="Calibri"/>
          <w:sz w:val="24"/>
          <w:szCs w:val="24"/>
          <w:rtl w:val="0"/>
          <w:lang w:val="en-US"/>
        </w:rPr>
        <w:t xml:space="preserve"> Large integrated (often multinational)  firms </w:t>
      </w:r>
      <w:r>
        <w:rPr>
          <w:rFonts w:ascii="Calibri" w:hAnsi="Calibri" w:hint="default"/>
          <w:sz w:val="24"/>
          <w:szCs w:val="24"/>
          <w:rtl w:val="0"/>
        </w:rPr>
        <w:t xml:space="preserve">– </w:t>
      </w:r>
      <w:r>
        <w:rPr>
          <w:rFonts w:ascii="Calibri" w:hAnsi="Calibri"/>
          <w:sz w:val="24"/>
          <w:szCs w:val="24"/>
          <w:rtl w:val="0"/>
          <w:lang w:val="en-US"/>
        </w:rPr>
        <w:t>Small in number, but massive in profits &amp; power</w:t>
      </w:r>
    </w:p>
    <w:p>
      <w:pPr>
        <w:pStyle w:val="Default"/>
        <w:numPr>
          <w:ilvl w:val="0"/>
          <w:numId w:val="6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24"/>
          <w:szCs w:val="24"/>
          <w:rtl w:val="0"/>
          <w:lang w:val="en-US"/>
        </w:rPr>
      </w:pPr>
      <w:r>
        <w:rPr>
          <w:rFonts w:ascii="Calibri" w:hAnsi="Calibri"/>
          <w:sz w:val="24"/>
          <w:szCs w:val="24"/>
          <w:rtl w:val="0"/>
          <w:lang w:val="en-US"/>
        </w:rPr>
        <w:t xml:space="preserve"> Small number of SME (Small-Medium Sized Enterprises)</w:t>
      </w:r>
    </w:p>
    <w:p>
      <w:pPr>
        <w:pStyle w:val="Default"/>
        <w:numPr>
          <w:ilvl w:val="0"/>
          <w:numId w:val="6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24"/>
          <w:szCs w:val="24"/>
          <w:rtl w:val="0"/>
          <w:lang w:val="en-US"/>
        </w:rPr>
      </w:pPr>
      <w:r>
        <w:rPr>
          <w:rFonts w:ascii="Calibri" w:hAnsi="Calibri"/>
          <w:sz w:val="24"/>
          <w:szCs w:val="24"/>
          <w:rtl w:val="0"/>
          <w:lang w:val="en-US"/>
        </w:rPr>
        <w:t xml:space="preserve"> Very large base of freelance workers / </w:t>
      </w:r>
      <w:r>
        <w:rPr>
          <w:rFonts w:ascii="Calibri" w:hAnsi="Calibri" w:hint="default"/>
          <w:sz w:val="24"/>
          <w:szCs w:val="24"/>
          <w:rtl w:val="0"/>
          <w:lang w:val="de-DE"/>
        </w:rPr>
        <w:t>“</w:t>
      </w:r>
      <w:r>
        <w:rPr>
          <w:rFonts w:ascii="Calibri" w:hAnsi="Calibri"/>
          <w:sz w:val="24"/>
          <w:szCs w:val="24"/>
          <w:rtl w:val="0"/>
          <w:lang w:val="en-US"/>
        </w:rPr>
        <w:t>lifestyle</w:t>
      </w:r>
      <w:r>
        <w:rPr>
          <w:rFonts w:ascii="Calibri" w:hAnsi="Calibri" w:hint="default"/>
          <w:sz w:val="24"/>
          <w:szCs w:val="24"/>
          <w:rtl w:val="0"/>
        </w:rPr>
        <w:t xml:space="preserve">” </w:t>
      </w:r>
      <w:r>
        <w:rPr>
          <w:rFonts w:ascii="Calibri" w:hAnsi="Calibri"/>
          <w:sz w:val="24"/>
          <w:szCs w:val="24"/>
          <w:rtl w:val="0"/>
          <w:lang w:val="en-US"/>
        </w:rPr>
        <w:t>microbusinesses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Calibri" w:cs="Calibri" w:hAnsi="Calibri" w:eastAsia="Calibri"/>
          <w:sz w:val="24"/>
          <w:szCs w:val="24"/>
          <w:rtl w:val="0"/>
        </w:rPr>
      </w:pP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Calibri" w:cs="Calibri" w:hAnsi="Calibri" w:eastAsia="Calibri"/>
          <w:b w:val="1"/>
          <w:bCs w:val="1"/>
          <w:sz w:val="30"/>
          <w:szCs w:val="30"/>
          <w:rtl w:val="0"/>
        </w:rPr>
      </w:pPr>
      <w:r>
        <w:rPr>
          <w:rFonts w:ascii="Calibri" w:hAnsi="Calibri"/>
          <w:b w:val="1"/>
          <w:bCs w:val="1"/>
          <w:sz w:val="30"/>
          <w:szCs w:val="30"/>
          <w:rtl w:val="0"/>
          <w:lang w:val="en-US"/>
        </w:rPr>
        <w:t>Large (often multinational) integrated firms: The Whales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Calibri" w:cs="Calibri" w:hAnsi="Calibri" w:eastAsia="Calibri"/>
          <w:b w:val="1"/>
          <w:bCs w:val="1"/>
          <w:sz w:val="30"/>
          <w:szCs w:val="30"/>
          <w:rtl w:val="0"/>
        </w:rPr>
      </w:pPr>
    </w:p>
    <w:p>
      <w:pPr>
        <w:pStyle w:val="Default"/>
        <w:numPr>
          <w:ilvl w:val="0"/>
          <w:numId w:val="7"/>
        </w:numPr>
        <w:bidi w:val="0"/>
        <w:ind w:right="0"/>
        <w:jc w:val="left"/>
        <w:rPr>
          <w:rFonts w:ascii="Calibri" w:cs="Calibri" w:hAnsi="Calibri" w:eastAsia="Calibri"/>
          <w:color w:val="323232"/>
          <w:sz w:val="26"/>
          <w:szCs w:val="26"/>
          <w:rtl w:val="0"/>
          <w:lang w:val="en-US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>Powerful gatekeepers: Filter content</w:t>
      </w:r>
    </w:p>
    <w:p>
      <w:pPr>
        <w:pStyle w:val="Default"/>
        <w:numPr>
          <w:ilvl w:val="0"/>
          <w:numId w:val="7"/>
        </w:numPr>
        <w:bidi w:val="0"/>
        <w:ind w:right="0"/>
        <w:jc w:val="left"/>
        <w:rPr>
          <w:rFonts w:ascii="Calibri" w:cs="Calibri" w:hAnsi="Calibri" w:eastAsia="Calibri"/>
          <w:color w:val="323232"/>
          <w:sz w:val="26"/>
          <w:szCs w:val="26"/>
          <w:rtl w:val="0"/>
          <w:lang w:val="en-US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>Tendency to absorb smaller firms</w:t>
      </w:r>
    </w:p>
    <w:p>
      <w:pPr>
        <w:pStyle w:val="Default"/>
        <w:numPr>
          <w:ilvl w:val="0"/>
          <w:numId w:val="8"/>
        </w:numPr>
        <w:bidi w:val="0"/>
        <w:ind w:right="0"/>
        <w:jc w:val="left"/>
        <w:rPr>
          <w:rFonts w:ascii="Calibri" w:cs="Calibri" w:hAnsi="Calibri" w:eastAsia="Calibri"/>
          <w:color w:val="323232"/>
          <w:sz w:val="26"/>
          <w:szCs w:val="26"/>
          <w:rtl w:val="0"/>
          <w:lang w:val="en-US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>Sometimes smaller firms maintain some of their creative autonomy (eg: Vice partnership with Rogers); sometimes they do not</w:t>
      </w:r>
    </w:p>
    <w:p>
      <w:pPr>
        <w:pStyle w:val="Default"/>
        <w:bidi w:val="0"/>
        <w:ind w:left="1440" w:right="0" w:hanging="720"/>
        <w:jc w:val="left"/>
        <w:rPr>
          <w:rFonts w:ascii="Calibri" w:cs="Calibri" w:hAnsi="Calibri" w:eastAsia="Calibri"/>
          <w:color w:val="323232"/>
          <w:sz w:val="44"/>
          <w:szCs w:val="44"/>
          <w:rtl w:val="0"/>
        </w:rPr>
      </w:pPr>
    </w:p>
    <w:p>
      <w:pPr>
        <w:pStyle w:val="Default"/>
        <w:bidi w:val="0"/>
        <w:ind w:left="1440" w:right="0" w:hanging="720"/>
        <w:jc w:val="left"/>
        <w:rPr>
          <w:rFonts w:ascii="Calibri" w:cs="Calibri" w:hAnsi="Calibri" w:eastAsia="Calibri"/>
          <w:b w:val="1"/>
          <w:bCs w:val="1"/>
          <w:color w:val="323232"/>
          <w:sz w:val="40"/>
          <w:szCs w:val="40"/>
          <w:rtl w:val="0"/>
        </w:rPr>
      </w:pPr>
      <w:r>
        <w:rPr>
          <w:rFonts w:ascii="Calibri" w:hAnsi="Calibri"/>
          <w:b w:val="1"/>
          <w:bCs w:val="1"/>
          <w:color w:val="323232"/>
          <w:sz w:val="40"/>
          <w:szCs w:val="40"/>
          <w:rtl w:val="0"/>
          <w:lang w:val="en-US"/>
        </w:rPr>
        <w:t xml:space="preserve">Small-Medium sized enterprises 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24"/>
          <w:szCs w:val="24"/>
          <w:rtl w:val="0"/>
        </w:rPr>
      </w:pPr>
    </w:p>
    <w:p>
      <w:pPr>
        <w:pStyle w:val="Default"/>
        <w:numPr>
          <w:ilvl w:val="0"/>
          <w:numId w:val="9"/>
        </w:numPr>
        <w:bidi w:val="0"/>
        <w:ind w:right="0"/>
        <w:jc w:val="left"/>
        <w:rPr>
          <w:rFonts w:ascii="Calibri" w:cs="Calibri" w:hAnsi="Calibri" w:eastAsia="Calibri"/>
          <w:color w:val="323232"/>
          <w:sz w:val="26"/>
          <w:szCs w:val="26"/>
          <w:rtl w:val="0"/>
          <w:lang w:val="en-US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 xml:space="preserve">Low in number as they tend to be absorbed by the </w:t>
      </w:r>
      <w:r>
        <w:rPr>
          <w:rFonts w:ascii="Calibri" w:hAnsi="Calibri" w:hint="default"/>
          <w:color w:val="323232"/>
          <w:sz w:val="26"/>
          <w:szCs w:val="26"/>
          <w:rtl w:val="0"/>
          <w:lang w:val="de-DE"/>
        </w:rPr>
        <w:t>“</w:t>
      </w:r>
      <w:r>
        <w:rPr>
          <w:rFonts w:ascii="Calibri" w:hAnsi="Calibri"/>
          <w:color w:val="323232"/>
          <w:sz w:val="26"/>
          <w:szCs w:val="26"/>
          <w:rtl w:val="0"/>
          <w:lang w:val="en-US"/>
        </w:rPr>
        <w:t>whales</w:t>
      </w:r>
      <w:r>
        <w:rPr>
          <w:rFonts w:ascii="Calibri" w:hAnsi="Calibri" w:hint="default"/>
          <w:color w:val="323232"/>
          <w:sz w:val="26"/>
          <w:szCs w:val="26"/>
          <w:rtl w:val="0"/>
        </w:rPr>
        <w:t>”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b w:val="1"/>
          <w:bCs w:val="1"/>
          <w:color w:val="323232"/>
          <w:sz w:val="38"/>
          <w:szCs w:val="38"/>
          <w:rtl w:val="0"/>
        </w:rPr>
      </w:pPr>
      <w:r>
        <w:rPr>
          <w:rFonts w:ascii="Calibri" w:hAnsi="Calibri"/>
          <w:b w:val="1"/>
          <w:bCs w:val="1"/>
          <w:color w:val="323232"/>
          <w:sz w:val="38"/>
          <w:szCs w:val="38"/>
          <w:rtl w:val="0"/>
          <w:lang w:val="en-US"/>
        </w:rPr>
        <w:t>Freelancers: The Plankton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b w:val="1"/>
          <w:bCs w:val="1"/>
          <w:color w:val="323232"/>
          <w:sz w:val="38"/>
          <w:szCs w:val="38"/>
          <w:rtl w:val="0"/>
        </w:rPr>
      </w:pPr>
    </w:p>
    <w:p>
      <w:pPr>
        <w:pStyle w:val="Default"/>
        <w:numPr>
          <w:ilvl w:val="0"/>
          <w:numId w:val="10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b w:val="1"/>
          <w:bCs w:val="1"/>
          <w:color w:val="323232"/>
          <w:sz w:val="26"/>
          <w:szCs w:val="26"/>
          <w:rtl w:val="0"/>
          <w:lang w:val="de-DE"/>
        </w:rPr>
      </w:pPr>
      <w:r>
        <w:rPr>
          <w:rFonts w:ascii="Calibri" w:hAnsi="Calibri"/>
          <w:b w:val="1"/>
          <w:bCs w:val="1"/>
          <w:color w:val="323232"/>
          <w:sz w:val="26"/>
          <w:szCs w:val="26"/>
          <w:rtl w:val="0"/>
          <w:lang w:val="de-DE"/>
        </w:rPr>
        <w:t xml:space="preserve">Post-Fordist </w:t>
      </w:r>
      <w:r>
        <w:rPr>
          <w:rFonts w:ascii="Calibri" w:hAnsi="Calibri"/>
          <w:color w:val="323232"/>
          <w:sz w:val="26"/>
          <w:szCs w:val="26"/>
          <w:rtl w:val="0"/>
          <w:lang w:val="en-US"/>
        </w:rPr>
        <w:t>style of flexible labour</w:t>
      </w:r>
    </w:p>
    <w:p>
      <w:pPr>
        <w:pStyle w:val="Default"/>
        <w:numPr>
          <w:ilvl w:val="0"/>
          <w:numId w:val="11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6"/>
          <w:szCs w:val="26"/>
          <w:rtl w:val="0"/>
          <w:lang w:val="en-US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>CI tends to be project-based. Hiring freelancers allows for more flexible staffing</w:t>
      </w:r>
    </w:p>
    <w:p>
      <w:pPr>
        <w:pStyle w:val="Default"/>
        <w:numPr>
          <w:ilvl w:val="0"/>
          <w:numId w:val="11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6"/>
          <w:szCs w:val="26"/>
          <w:rtl w:val="0"/>
          <w:lang w:val="en-US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>Outsourcing became an influential business model in the late 1900s</w:t>
      </w:r>
    </w:p>
    <w:p>
      <w:pPr>
        <w:pStyle w:val="Default"/>
        <w:numPr>
          <w:ilvl w:val="0"/>
          <w:numId w:val="11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6"/>
          <w:szCs w:val="26"/>
          <w:rtl w:val="0"/>
          <w:lang w:val="en-US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>Break up of manufacturing processes into different manufacturers</w:t>
      </w:r>
    </w:p>
    <w:p>
      <w:pPr>
        <w:pStyle w:val="Default"/>
        <w:numPr>
          <w:ilvl w:val="0"/>
          <w:numId w:val="11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6"/>
          <w:szCs w:val="26"/>
          <w:rtl w:val="0"/>
          <w:lang w:val="en-US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>Deregulation and privatization of state owned businesses (eg: 1990s Alberta Government Telephones became Telus)</w:t>
      </w:r>
    </w:p>
    <w:p>
      <w:pPr>
        <w:pStyle w:val="Default"/>
        <w:numPr>
          <w:ilvl w:val="0"/>
          <w:numId w:val="12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6"/>
          <w:szCs w:val="26"/>
          <w:rtl w:val="0"/>
          <w:lang w:val="en-US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 xml:space="preserve">May develop </w:t>
      </w:r>
      <w:r>
        <w:rPr>
          <w:rFonts w:ascii="Calibri" w:hAnsi="Calibri" w:hint="default"/>
          <w:color w:val="323232"/>
          <w:sz w:val="26"/>
          <w:szCs w:val="26"/>
          <w:rtl w:val="0"/>
          <w:lang w:val="de-DE"/>
        </w:rPr>
        <w:t>“</w:t>
      </w:r>
      <w:r>
        <w:rPr>
          <w:rFonts w:ascii="Calibri" w:hAnsi="Calibri"/>
          <w:color w:val="323232"/>
          <w:sz w:val="26"/>
          <w:szCs w:val="26"/>
          <w:rtl w:val="0"/>
          <w:lang w:val="en-US"/>
        </w:rPr>
        <w:t>creative clusters</w:t>
      </w:r>
      <w:r>
        <w:rPr>
          <w:rFonts w:ascii="Calibri" w:hAnsi="Calibri" w:hint="default"/>
          <w:color w:val="323232"/>
          <w:sz w:val="26"/>
          <w:szCs w:val="26"/>
          <w:rtl w:val="0"/>
        </w:rPr>
        <w:t xml:space="preserve">” </w:t>
      </w:r>
      <w:r>
        <w:rPr>
          <w:rFonts w:ascii="Calibri" w:hAnsi="Calibri"/>
          <w:color w:val="323232"/>
          <w:sz w:val="26"/>
          <w:szCs w:val="26"/>
          <w:rtl w:val="0"/>
          <w:lang w:val="en-US"/>
        </w:rPr>
        <w:t>in a region to develop community and support mechanisms; save $$.</w:t>
      </w:r>
    </w:p>
    <w:p>
      <w:pPr>
        <w:pStyle w:val="Default"/>
        <w:bidi w:val="0"/>
        <w:ind w:left="720" w:right="0" w:firstLine="0"/>
        <w:jc w:val="left"/>
        <w:rPr>
          <w:rFonts w:ascii="Calibri" w:cs="Calibri" w:hAnsi="Calibri" w:eastAsia="Calibri"/>
          <w:color w:val="323232"/>
          <w:sz w:val="40"/>
          <w:szCs w:val="40"/>
          <w:rtl w:val="0"/>
        </w:rPr>
      </w:pP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48"/>
          <w:szCs w:val="48"/>
          <w:rtl w:val="0"/>
        </w:rPr>
      </w:pPr>
    </w:p>
    <w:p>
      <w:pPr>
        <w:pStyle w:val="Body"/>
        <w:rPr>
          <w:b w:val="1"/>
          <w:bCs w:val="1"/>
          <w:sz w:val="30"/>
          <w:szCs w:val="30"/>
        </w:rPr>
      </w:pPr>
      <w:r>
        <w:rPr>
          <w:b w:val="1"/>
          <w:bCs w:val="1"/>
          <w:sz w:val="30"/>
          <w:szCs w:val="30"/>
          <w:rtl w:val="0"/>
          <w:lang w:val="en-US"/>
        </w:rPr>
        <w:t>Advantage</w:t>
      </w:r>
      <w:r>
        <w:rPr>
          <w:b w:val="1"/>
          <w:bCs w:val="1"/>
          <w:sz w:val="30"/>
          <w:szCs w:val="30"/>
          <w:rtl w:val="0"/>
          <w:lang w:val="en-US"/>
        </w:rPr>
        <w:t>’</w:t>
      </w:r>
      <w:r>
        <w:rPr>
          <w:b w:val="1"/>
          <w:bCs w:val="1"/>
          <w:sz w:val="30"/>
          <w:szCs w:val="30"/>
          <w:rtl w:val="0"/>
          <w:lang w:val="en-US"/>
        </w:rPr>
        <w:t>s of Flexible Freelance Labour</w:t>
      </w:r>
    </w:p>
    <w:p>
      <w:pPr>
        <w:pStyle w:val="Default"/>
        <w:numPr>
          <w:ilvl w:val="0"/>
          <w:numId w:val="13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28"/>
          <w:szCs w:val="28"/>
          <w:rtl w:val="0"/>
          <w:lang w:val="en-US"/>
        </w:rPr>
      </w:pPr>
      <w:r>
        <w:rPr>
          <w:rFonts w:ascii="Calibri" w:hAnsi="Calibri"/>
          <w:sz w:val="28"/>
          <w:szCs w:val="28"/>
          <w:rtl w:val="0"/>
          <w:lang w:val="en-US"/>
        </w:rPr>
        <w:t>Individual flexibility in selecting interesting projects</w:t>
      </w:r>
    </w:p>
    <w:p>
      <w:pPr>
        <w:pStyle w:val="Default"/>
        <w:numPr>
          <w:ilvl w:val="0"/>
          <w:numId w:val="13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28"/>
          <w:szCs w:val="28"/>
          <w:rtl w:val="0"/>
          <w:lang w:val="en-US"/>
        </w:rPr>
      </w:pPr>
      <w:r>
        <w:rPr>
          <w:rFonts w:ascii="Calibri" w:hAnsi="Calibri"/>
          <w:sz w:val="28"/>
          <w:szCs w:val="28"/>
          <w:rtl w:val="0"/>
          <w:lang w:val="en-US"/>
        </w:rPr>
        <w:t xml:space="preserve">Set your own schedule; no single </w:t>
      </w:r>
      <w:r>
        <w:rPr>
          <w:rFonts w:ascii="Calibri" w:hAnsi="Calibri" w:hint="default"/>
          <w:sz w:val="28"/>
          <w:szCs w:val="28"/>
          <w:rtl w:val="0"/>
        </w:rPr>
        <w:t>‘</w:t>
      </w:r>
      <w:r>
        <w:rPr>
          <w:rFonts w:ascii="Calibri" w:hAnsi="Calibri"/>
          <w:sz w:val="28"/>
          <w:szCs w:val="28"/>
          <w:rtl w:val="0"/>
          <w:lang w:val="it-IT"/>
        </w:rPr>
        <w:t>boss</w:t>
      </w:r>
      <w:r>
        <w:rPr>
          <w:rFonts w:ascii="Calibri" w:hAnsi="Calibri" w:hint="default"/>
          <w:sz w:val="28"/>
          <w:szCs w:val="28"/>
          <w:rtl w:val="0"/>
        </w:rPr>
        <w:t>’</w:t>
      </w:r>
    </w:p>
    <w:p>
      <w:pPr>
        <w:pStyle w:val="Default"/>
        <w:numPr>
          <w:ilvl w:val="0"/>
          <w:numId w:val="13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28"/>
          <w:szCs w:val="28"/>
          <w:rtl w:val="0"/>
          <w:lang w:val="en-US"/>
        </w:rPr>
      </w:pPr>
      <w:r>
        <w:rPr>
          <w:rFonts w:ascii="Calibri" w:hAnsi="Calibri"/>
          <w:sz w:val="28"/>
          <w:szCs w:val="28"/>
          <w:rtl w:val="0"/>
          <w:lang w:val="en-US"/>
        </w:rPr>
        <w:t>Trade union may act as gatekeepers and support structures</w:t>
      </w:r>
    </w:p>
    <w:p>
      <w:pPr>
        <w:pStyle w:val="Default"/>
        <w:numPr>
          <w:ilvl w:val="0"/>
          <w:numId w:val="13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28"/>
          <w:szCs w:val="28"/>
          <w:rtl w:val="0"/>
          <w:lang w:val="en-US"/>
        </w:rPr>
      </w:pPr>
      <w:r>
        <w:rPr>
          <w:rFonts w:ascii="Calibri" w:hAnsi="Calibri"/>
          <w:sz w:val="28"/>
          <w:szCs w:val="28"/>
          <w:rtl w:val="0"/>
          <w:lang w:val="en-US"/>
        </w:rPr>
        <w:t>May develop support through cultural clusters</w:t>
      </w: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sz w:val="28"/>
          <w:szCs w:val="28"/>
          <w:rtl w:val="0"/>
        </w:rPr>
      </w:pP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sz w:val="28"/>
          <w:szCs w:val="28"/>
          <w:rtl w:val="0"/>
        </w:rPr>
      </w:pP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b w:val="1"/>
          <w:bCs w:val="1"/>
          <w:sz w:val="34"/>
          <w:szCs w:val="34"/>
          <w:rtl w:val="0"/>
        </w:rPr>
      </w:pPr>
      <w:r>
        <w:rPr>
          <w:rFonts w:ascii="Calibri" w:hAnsi="Calibri"/>
          <w:b w:val="1"/>
          <w:bCs w:val="1"/>
          <w:sz w:val="34"/>
          <w:szCs w:val="34"/>
          <w:rtl w:val="0"/>
          <w:lang w:val="en-US"/>
        </w:rPr>
        <w:t>Disadvantages to Flexible Labour</w:t>
      </w: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b w:val="1"/>
          <w:bCs w:val="1"/>
          <w:sz w:val="28"/>
          <w:szCs w:val="28"/>
          <w:rtl w:val="0"/>
        </w:rPr>
      </w:pPr>
    </w:p>
    <w:p>
      <w:pPr>
        <w:pStyle w:val="Default"/>
        <w:numPr>
          <w:ilvl w:val="0"/>
          <w:numId w:val="14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Uncertainty in employment</w:t>
      </w:r>
    </w:p>
    <w:p>
      <w:pPr>
        <w:pStyle w:val="Default"/>
        <w:numPr>
          <w:ilvl w:val="0"/>
          <w:numId w:val="14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No benefits (eg: insurance; pay your own CPP, etc.)</w:t>
      </w:r>
    </w:p>
    <w:p>
      <w:pPr>
        <w:pStyle w:val="Default"/>
        <w:numPr>
          <w:ilvl w:val="0"/>
          <w:numId w:val="14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Must factor in additional operating costs (internet, telephone stationary, etc</w:t>
      </w:r>
      <w:r>
        <w:rPr>
          <w:rFonts w:ascii="Calibri" w:hAnsi="Calibri" w:hint="default"/>
          <w:color w:val="323232"/>
          <w:sz w:val="28"/>
          <w:szCs w:val="28"/>
          <w:rtl w:val="0"/>
        </w:rPr>
        <w:t>…</w:t>
      </w:r>
      <w:r>
        <w:rPr>
          <w:rFonts w:ascii="Calibri" w:hAnsi="Calibri"/>
          <w:color w:val="323232"/>
          <w:sz w:val="28"/>
          <w:szCs w:val="28"/>
          <w:rtl w:val="0"/>
        </w:rPr>
        <w:t>.)</w:t>
      </w:r>
    </w:p>
    <w:p>
      <w:pPr>
        <w:pStyle w:val="Default"/>
        <w:numPr>
          <w:ilvl w:val="0"/>
          <w:numId w:val="14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Lost time spent in searching for opportunities</w:t>
      </w:r>
    </w:p>
    <w:p>
      <w:pPr>
        <w:pStyle w:val="Default"/>
        <w:numPr>
          <w:ilvl w:val="0"/>
          <w:numId w:val="14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Buyers</w:t>
      </w:r>
      <w:r>
        <w:rPr>
          <w:rFonts w:ascii="Calibri" w:hAnsi="Calibri" w:hint="default"/>
          <w:color w:val="323232"/>
          <w:sz w:val="28"/>
          <w:szCs w:val="28"/>
          <w:rtl w:val="0"/>
        </w:rPr>
        <w:t xml:space="preserve">’ </w:t>
      </w:r>
      <w:r>
        <w:rPr>
          <w:rFonts w:ascii="Calibri" w:hAnsi="Calibri"/>
          <w:color w:val="323232"/>
          <w:sz w:val="28"/>
          <w:szCs w:val="28"/>
          <w:rtl w:val="0"/>
          <w:lang w:val="en-US"/>
        </w:rPr>
        <w:t xml:space="preserve">market: </w:t>
      </w:r>
    </w:p>
    <w:p>
      <w:pPr>
        <w:pStyle w:val="Default"/>
        <w:numPr>
          <w:ilvl w:val="0"/>
          <w:numId w:val="15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Fierce competition</w:t>
      </w:r>
    </w:p>
    <w:p>
      <w:pPr>
        <w:pStyle w:val="Default"/>
        <w:numPr>
          <w:ilvl w:val="0"/>
          <w:numId w:val="15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Often low pay; little control over pay structure</w:t>
      </w:r>
    </w:p>
    <w:p>
      <w:pPr>
        <w:pStyle w:val="Default"/>
        <w:numPr>
          <w:ilvl w:val="0"/>
          <w:numId w:val="14"/>
        </w:numPr>
        <w:bidi w:val="0"/>
        <w:spacing w:line="288" w:lineRule="auto"/>
        <w:ind w:right="0"/>
        <w:jc w:val="left"/>
        <w:rPr>
          <w:rFonts w:ascii="Calibri" w:cs="Calibri" w:hAnsi="Calibri" w:eastAsia="Calibri" w:hint="default"/>
          <w:color w:val="323232"/>
          <w:sz w:val="28"/>
          <w:szCs w:val="28"/>
          <w:rtl w:val="0"/>
          <w:lang w:val="de-DE"/>
        </w:rPr>
      </w:pPr>
      <w:r>
        <w:rPr>
          <w:rFonts w:ascii="Calibri" w:hAnsi="Calibri" w:hint="default"/>
          <w:color w:val="323232"/>
          <w:sz w:val="28"/>
          <w:szCs w:val="28"/>
          <w:rtl w:val="0"/>
          <w:lang w:val="de-DE"/>
        </w:rPr>
        <w:t>“</w:t>
      </w:r>
      <w:r>
        <w:rPr>
          <w:rFonts w:ascii="Calibri" w:hAnsi="Calibri"/>
          <w:color w:val="323232"/>
          <w:sz w:val="28"/>
          <w:szCs w:val="28"/>
          <w:rtl w:val="0"/>
          <w:lang w:val="en-US"/>
        </w:rPr>
        <w:t>The history of startup companies often seems to be one of luck and chance as much as design and strategy</w:t>
      </w:r>
      <w:r>
        <w:rPr>
          <w:rFonts w:ascii="Calibri" w:hAnsi="Calibri" w:hint="default"/>
          <w:color w:val="323232"/>
          <w:sz w:val="28"/>
          <w:szCs w:val="28"/>
          <w:rtl w:val="0"/>
        </w:rPr>
        <w:t xml:space="preserve">” </w:t>
      </w:r>
      <w:r>
        <w:rPr>
          <w:rFonts w:ascii="Calibri" w:hAnsi="Calibri"/>
          <w:color w:val="323232"/>
          <w:sz w:val="28"/>
          <w:szCs w:val="28"/>
          <w:rtl w:val="0"/>
          <w:lang w:val="it-IT"/>
        </w:rPr>
        <w:t>(Davies, &amp; Sigthorsson, p. 73)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40"/>
          <w:szCs w:val="40"/>
          <w:rtl w:val="0"/>
        </w:rPr>
      </w:pP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b w:val="1"/>
          <w:bCs w:val="1"/>
          <w:sz w:val="34"/>
          <w:szCs w:val="34"/>
          <w:rtl w:val="0"/>
        </w:rPr>
      </w:pPr>
      <w:r>
        <w:rPr>
          <w:rFonts w:ascii="Calibri" w:hAnsi="Calibri"/>
          <w:b w:val="1"/>
          <w:bCs w:val="1"/>
          <w:sz w:val="34"/>
          <w:szCs w:val="34"/>
          <w:rtl w:val="0"/>
          <w:lang w:val="en-US"/>
        </w:rPr>
        <w:t>Freelance Labour Continued</w:t>
      </w:r>
    </w:p>
    <w:p>
      <w:pPr>
        <w:pStyle w:val="Default"/>
        <w:numPr>
          <w:ilvl w:val="0"/>
          <w:numId w:val="16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The bottom line:</w:t>
      </w:r>
    </w:p>
    <w:p>
      <w:pPr>
        <w:pStyle w:val="Default"/>
        <w:numPr>
          <w:ilvl w:val="0"/>
          <w:numId w:val="17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 xml:space="preserve">Most freelance </w:t>
      </w:r>
      <w:r>
        <w:rPr>
          <w:rFonts w:ascii="Calibri" w:hAnsi="Calibri" w:hint="default"/>
          <w:color w:val="323232"/>
          <w:sz w:val="28"/>
          <w:szCs w:val="28"/>
          <w:rtl w:val="0"/>
          <w:lang w:val="de-DE"/>
        </w:rPr>
        <w:t>“</w:t>
      </w:r>
      <w:r>
        <w:rPr>
          <w:rFonts w:ascii="Calibri" w:hAnsi="Calibri"/>
          <w:color w:val="323232"/>
          <w:sz w:val="28"/>
          <w:szCs w:val="28"/>
          <w:rtl w:val="0"/>
          <w:lang w:val="en-US"/>
        </w:rPr>
        <w:t>lifestyle</w:t>
      </w:r>
      <w:r>
        <w:rPr>
          <w:rFonts w:ascii="Calibri" w:hAnsi="Calibri" w:hint="default"/>
          <w:color w:val="323232"/>
          <w:sz w:val="28"/>
          <w:szCs w:val="28"/>
          <w:rtl w:val="0"/>
        </w:rPr>
        <w:t xml:space="preserve">” </w:t>
      </w:r>
      <w:r>
        <w:rPr>
          <w:rFonts w:ascii="Calibri" w:hAnsi="Calibri"/>
          <w:color w:val="323232"/>
          <w:sz w:val="28"/>
          <w:szCs w:val="28"/>
          <w:rtl w:val="0"/>
          <w:lang w:val="en-US"/>
        </w:rPr>
        <w:t>firms and SMEs do not grow, but</w:t>
      </w:r>
    </w:p>
    <w:p>
      <w:pPr>
        <w:pStyle w:val="Default"/>
        <w:numPr>
          <w:ilvl w:val="0"/>
          <w:numId w:val="17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 xml:space="preserve">Their productivity is harnessed by large companies and it </w:t>
      </w:r>
      <w:r>
        <w:rPr>
          <w:rFonts w:ascii="Calibri" w:hAnsi="Calibri"/>
          <w:b w:val="1"/>
          <w:bCs w:val="1"/>
          <w:color w:val="323232"/>
          <w:sz w:val="28"/>
          <w:szCs w:val="28"/>
          <w:rtl w:val="0"/>
          <w:lang w:val="en-US"/>
        </w:rPr>
        <w:t>contributes to their growth</w:t>
      </w:r>
    </w:p>
    <w:p>
      <w:pPr>
        <w:pStyle w:val="Default"/>
        <w:numPr>
          <w:ilvl w:val="0"/>
          <w:numId w:val="18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Large companies therefore benefit from the precarity, long hours and low wages experienced by flexible freelance labour</w:t>
      </w: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b w:val="1"/>
          <w:bCs w:val="1"/>
          <w:color w:val="323232"/>
          <w:sz w:val="32"/>
          <w:szCs w:val="32"/>
          <w:rtl w:val="0"/>
        </w:rPr>
      </w:pPr>
      <w:r>
        <w:rPr>
          <w:rFonts w:ascii="Calibri" w:hAnsi="Calibri"/>
          <w:b w:val="1"/>
          <w:bCs w:val="1"/>
          <w:color w:val="323232"/>
          <w:sz w:val="32"/>
          <w:szCs w:val="32"/>
          <w:rtl w:val="0"/>
          <w:lang w:val="en-US"/>
        </w:rPr>
        <w:t>Breaking down the vertical supply chain</w:t>
      </w: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b w:val="1"/>
          <w:bCs w:val="1"/>
          <w:color w:val="323232"/>
          <w:sz w:val="32"/>
          <w:szCs w:val="32"/>
          <w:rtl w:val="0"/>
        </w:rPr>
      </w:pPr>
      <w:r>
        <w:rPr>
          <w:rFonts w:ascii="Calibri" w:hAnsi="Calibri"/>
          <w:b w:val="1"/>
          <w:bCs w:val="1"/>
          <w:color w:val="323232"/>
          <w:sz w:val="32"/>
          <w:szCs w:val="32"/>
          <w:rtl w:val="0"/>
          <w:lang w:val="en-US"/>
        </w:rPr>
        <w:t>Supply</w:t>
        <w:tab/>
        <w:tab/>
        <w:tab/>
        <w:tab/>
        <w:tab/>
        <w:tab/>
        <w:tab/>
        <w:tab/>
        <w:t>Demand</w:t>
      </w: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color w:val="323232"/>
          <w:sz w:val="24"/>
          <w:szCs w:val="24"/>
          <w:rtl w:val="0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 xml:space="preserve">Creation&gt;Production&gt;Wholesale&gt;Retail   </w:t>
        <w:tab/>
        <w:tab/>
      </w:r>
      <w:r>
        <w:rPr>
          <w:rFonts w:ascii="Calibri" w:hAnsi="Calibri"/>
          <w:color w:val="323232"/>
          <w:sz w:val="24"/>
          <w:szCs w:val="24"/>
          <w:rtl w:val="0"/>
          <w:lang w:val="en-US"/>
        </w:rPr>
        <w:t>Consumption(audiences)</w:t>
      </w: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color w:val="323232"/>
          <w:sz w:val="24"/>
          <w:szCs w:val="24"/>
          <w:rtl w:val="0"/>
        </w:rPr>
      </w:pP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b w:val="1"/>
          <w:bCs w:val="1"/>
          <w:color w:val="323232"/>
          <w:sz w:val="22"/>
          <w:szCs w:val="22"/>
          <w:rtl w:val="0"/>
        </w:rPr>
      </w:pPr>
      <w:r>
        <w:rPr>
          <w:rFonts w:ascii="Calibri" w:hAnsi="Calibri"/>
          <w:b w:val="1"/>
          <w:bCs w:val="1"/>
          <w:color w:val="323232"/>
          <w:sz w:val="28"/>
          <w:szCs w:val="28"/>
          <w:rtl w:val="0"/>
          <w:lang w:val="en-US"/>
        </w:rPr>
        <w:t>Supply Side Policies(above)</w:t>
        <w:tab/>
        <w:tab/>
        <w:tab/>
        <w:tab/>
      </w:r>
      <w:r>
        <w:rPr>
          <w:rFonts w:ascii="Calibri" w:hAnsi="Calibri"/>
          <w:b w:val="1"/>
          <w:bCs w:val="1"/>
          <w:color w:val="323232"/>
          <w:sz w:val="26"/>
          <w:szCs w:val="26"/>
          <w:rtl w:val="0"/>
          <w:lang w:val="en-US"/>
        </w:rPr>
        <w:t xml:space="preserve">Demand-side </w:t>
      </w:r>
      <w:r>
        <w:rPr>
          <w:rFonts w:ascii="Calibri" w:hAnsi="Calibri"/>
          <w:b w:val="1"/>
          <w:bCs w:val="1"/>
          <w:color w:val="323232"/>
          <w:sz w:val="22"/>
          <w:szCs w:val="22"/>
          <w:rtl w:val="0"/>
          <w:lang w:val="en-US"/>
        </w:rPr>
        <w:t>policies(above)</w:t>
      </w: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b w:val="1"/>
          <w:bCs w:val="1"/>
          <w:color w:val="323232"/>
          <w:sz w:val="22"/>
          <w:szCs w:val="22"/>
          <w:rtl w:val="0"/>
        </w:rPr>
      </w:pP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b w:val="1"/>
          <w:bCs w:val="1"/>
          <w:color w:val="323232"/>
          <w:sz w:val="22"/>
          <w:szCs w:val="22"/>
          <w:rtl w:val="0"/>
        </w:rPr>
      </w:pP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b w:val="1"/>
          <w:bCs w:val="1"/>
          <w:color w:val="323232"/>
          <w:sz w:val="36"/>
          <w:szCs w:val="36"/>
          <w:rtl w:val="0"/>
        </w:rPr>
      </w:pPr>
      <w:r>
        <w:rPr>
          <w:rFonts w:ascii="Calibri" w:hAnsi="Calibri"/>
          <w:b w:val="1"/>
          <w:bCs w:val="1"/>
          <w:color w:val="323232"/>
          <w:sz w:val="36"/>
          <w:szCs w:val="36"/>
          <w:rtl w:val="0"/>
          <w:lang w:val="en-US"/>
        </w:rPr>
        <w:t>Upstream to downstream</w:t>
      </w: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b w:val="1"/>
          <w:bCs w:val="1"/>
          <w:color w:val="323232"/>
          <w:sz w:val="36"/>
          <w:szCs w:val="36"/>
          <w:rtl w:val="0"/>
        </w:rPr>
      </w:pPr>
    </w:p>
    <w:p>
      <w:pPr>
        <w:pStyle w:val="Default"/>
        <w:numPr>
          <w:ilvl w:val="0"/>
          <w:numId w:val="19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b w:val="1"/>
          <w:bCs w:val="1"/>
          <w:color w:val="323232"/>
          <w:sz w:val="28"/>
          <w:szCs w:val="28"/>
          <w:rtl w:val="0"/>
          <w:lang w:val="fr-FR"/>
        </w:rPr>
      </w:pPr>
      <w:r>
        <w:rPr>
          <w:rFonts w:ascii="Calibri" w:hAnsi="Calibri"/>
          <w:b w:val="1"/>
          <w:bCs w:val="1"/>
          <w:color w:val="323232"/>
          <w:sz w:val="28"/>
          <w:szCs w:val="28"/>
          <w:rtl w:val="0"/>
          <w:lang w:val="fr-FR"/>
        </w:rPr>
        <w:t>1. Production</w:t>
      </w:r>
    </w:p>
    <w:p>
      <w:pPr>
        <w:pStyle w:val="Default"/>
        <w:numPr>
          <w:ilvl w:val="0"/>
          <w:numId w:val="18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Creation of content</w:t>
      </w:r>
    </w:p>
    <w:p>
      <w:pPr>
        <w:pStyle w:val="Default"/>
        <w:numPr>
          <w:ilvl w:val="0"/>
          <w:numId w:val="18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Film makers, writers, journalists, musicians, production companies</w:t>
      </w:r>
      <w:r>
        <w:rPr>
          <w:rFonts w:ascii="Calibri" w:hAnsi="Calibri" w:hint="default"/>
          <w:color w:val="323232"/>
          <w:sz w:val="28"/>
          <w:szCs w:val="28"/>
          <w:rtl w:val="0"/>
        </w:rPr>
        <w:t xml:space="preserve">… </w:t>
      </w:r>
    </w:p>
    <w:p>
      <w:pPr>
        <w:pStyle w:val="Default"/>
        <w:numPr>
          <w:ilvl w:val="0"/>
          <w:numId w:val="18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With the Internet, users are increasingly creating or co-creating content</w:t>
      </w:r>
    </w:p>
    <w:p>
      <w:pPr>
        <w:pStyle w:val="Default"/>
        <w:numPr>
          <w:ilvl w:val="0"/>
          <w:numId w:val="19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b w:val="1"/>
          <w:bCs w:val="1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b w:val="1"/>
          <w:bCs w:val="1"/>
          <w:color w:val="323232"/>
          <w:sz w:val="28"/>
          <w:szCs w:val="28"/>
          <w:rtl w:val="0"/>
          <w:lang w:val="en-US"/>
        </w:rPr>
        <w:t>2. Processing / packaging</w:t>
      </w:r>
    </w:p>
    <w:p>
      <w:pPr>
        <w:pStyle w:val="Default"/>
        <w:numPr>
          <w:ilvl w:val="0"/>
          <w:numId w:val="18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Content collected and assumed into a marketable product / service</w:t>
      </w:r>
    </w:p>
    <w:p>
      <w:pPr>
        <w:pStyle w:val="Default"/>
        <w:numPr>
          <w:ilvl w:val="0"/>
          <w:numId w:val="18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Eg: TV networks; online aggregators; newspapers</w:t>
      </w:r>
    </w:p>
    <w:p>
      <w:pPr>
        <w:pStyle w:val="Default"/>
        <w:numPr>
          <w:ilvl w:val="0"/>
          <w:numId w:val="17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b w:val="1"/>
          <w:bCs w:val="1"/>
          <w:color w:val="323232"/>
          <w:sz w:val="28"/>
          <w:szCs w:val="28"/>
          <w:rtl w:val="0"/>
        </w:rPr>
      </w:pPr>
      <w:r>
        <w:rPr>
          <w:rFonts w:ascii="Calibri" w:hAnsi="Calibri"/>
          <w:color w:val="323232"/>
          <w:sz w:val="28"/>
          <w:szCs w:val="28"/>
          <w:rtl w:val="0"/>
        </w:rPr>
        <w:t xml:space="preserve">3. </w:t>
      </w:r>
      <w:r>
        <w:rPr>
          <w:rFonts w:ascii="Calibri" w:hAnsi="Calibri"/>
          <w:b w:val="1"/>
          <w:bCs w:val="1"/>
          <w:color w:val="323232"/>
          <w:sz w:val="28"/>
          <w:szCs w:val="28"/>
          <w:rtl w:val="0"/>
          <w:lang w:val="en-US"/>
        </w:rPr>
        <w:t>Distribution</w:t>
      </w:r>
    </w:p>
    <w:p>
      <w:pPr>
        <w:pStyle w:val="Default"/>
        <w:numPr>
          <w:ilvl w:val="0"/>
          <w:numId w:val="18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Can be very simple, or very complex</w:t>
      </w:r>
    </w:p>
    <w:p>
      <w:pPr>
        <w:pStyle w:val="Default"/>
        <w:numPr>
          <w:ilvl w:val="0"/>
          <w:numId w:val="18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Transmission over airwaves, Internet</w:t>
      </w:r>
    </w:p>
    <w:p>
      <w:pPr>
        <w:pStyle w:val="Default"/>
        <w:numPr>
          <w:ilvl w:val="0"/>
          <w:numId w:val="18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Pay TV: encryption / subscriber management + transmission of signals</w:t>
      </w:r>
    </w:p>
    <w:p>
      <w:pPr>
        <w:pStyle w:val="Default"/>
        <w:numPr>
          <w:ilvl w:val="0"/>
          <w:numId w:val="18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Publications: Newsagents; direct-to-home deliver; Internet</w:t>
      </w:r>
    </w:p>
    <w:p>
      <w:pPr>
        <w:pStyle w:val="Default"/>
        <w:numPr>
          <w:ilvl w:val="0"/>
          <w:numId w:val="20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i w:val="1"/>
          <w:iCs w:val="1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i w:val="1"/>
          <w:iCs w:val="1"/>
          <w:color w:val="323232"/>
          <w:sz w:val="28"/>
          <w:szCs w:val="28"/>
          <w:rtl w:val="0"/>
          <w:lang w:val="en-US"/>
        </w:rPr>
        <w:t>Distribution is increasingly a multi-platform activity</w:t>
      </w: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i w:val="1"/>
          <w:iCs w:val="1"/>
          <w:color w:val="323232"/>
          <w:sz w:val="28"/>
          <w:szCs w:val="28"/>
          <w:rtl w:val="0"/>
        </w:rPr>
      </w:pP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The Bottom Line:</w:t>
      </w: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All stages in the supply chain are interdependent</w:t>
      </w: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No single stage is more important than others</w:t>
      </w: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The supply chain drives business decisions and corporate strategy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48"/>
          <w:szCs w:val="48"/>
          <w:rtl w:val="0"/>
        </w:rPr>
      </w:pP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i w:val="1"/>
          <w:iCs w:val="1"/>
          <w:color w:val="323232"/>
          <w:sz w:val="28"/>
          <w:szCs w:val="28"/>
          <w:rtl w:val="0"/>
        </w:rPr>
      </w:pP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i w:val="1"/>
          <w:iCs w:val="1"/>
          <w:color w:val="323232"/>
          <w:sz w:val="28"/>
          <w:szCs w:val="28"/>
          <w:rtl w:val="0"/>
        </w:rPr>
      </w:pP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b w:val="1"/>
          <w:bCs w:val="1"/>
          <w:color w:val="323232"/>
          <w:sz w:val="32"/>
          <w:szCs w:val="32"/>
          <w:rtl w:val="0"/>
        </w:rPr>
      </w:pPr>
      <w:r>
        <w:rPr>
          <w:rFonts w:ascii="Calibri" w:hAnsi="Calibri"/>
          <w:b w:val="1"/>
          <w:bCs w:val="1"/>
          <w:color w:val="323232"/>
          <w:sz w:val="32"/>
          <w:szCs w:val="32"/>
          <w:rtl w:val="0"/>
          <w:lang w:val="en-US"/>
        </w:rPr>
        <w:t>Value creation in Media: Dispersed and complex</w:t>
      </w: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b w:val="1"/>
          <w:bCs w:val="1"/>
          <w:color w:val="323232"/>
          <w:sz w:val="32"/>
          <w:szCs w:val="32"/>
          <w:rtl w:val="0"/>
        </w:rPr>
      </w:pP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color w:val="323232"/>
          <w:sz w:val="32"/>
          <w:szCs w:val="32"/>
          <w:rtl w:val="0"/>
        </w:rPr>
      </w:pPr>
      <w:r>
        <w:rPr>
          <w:rFonts w:ascii="Calibri" w:hAnsi="Calibri"/>
          <w:color w:val="323232"/>
          <w:sz w:val="32"/>
          <w:szCs w:val="32"/>
          <w:rtl w:val="0"/>
          <w:lang w:val="en-US"/>
        </w:rPr>
        <w:t>Media firms have two-sided markets:</w:t>
      </w: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color w:val="323232"/>
          <w:sz w:val="32"/>
          <w:szCs w:val="32"/>
          <w:rtl w:val="0"/>
        </w:rPr>
      </w:pPr>
      <w:r>
        <w:rPr>
          <w:rFonts w:ascii="Calibri" w:hAnsi="Calibri"/>
          <w:color w:val="323232"/>
          <w:sz w:val="32"/>
          <w:szCs w:val="32"/>
          <w:rtl w:val="0"/>
          <w:lang w:val="en-US"/>
        </w:rPr>
        <w:t>Creating cultural texts that audiences consume</w:t>
      </w: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color w:val="323232"/>
          <w:sz w:val="32"/>
          <w:szCs w:val="32"/>
          <w:rtl w:val="0"/>
        </w:rPr>
      </w:pPr>
      <w:r>
        <w:rPr>
          <w:rFonts w:ascii="Calibri" w:hAnsi="Calibri"/>
          <w:color w:val="323232"/>
          <w:sz w:val="32"/>
          <w:szCs w:val="32"/>
          <w:rtl w:val="0"/>
          <w:lang w:val="en-US"/>
        </w:rPr>
        <w:t>Via these texts, generating audiences that are sold to advertisers</w:t>
      </w: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color w:val="323232"/>
          <w:sz w:val="32"/>
          <w:szCs w:val="32"/>
          <w:rtl w:val="0"/>
        </w:rPr>
      </w:pPr>
      <w:r>
        <w:rPr>
          <w:rFonts w:ascii="Calibri" w:hAnsi="Calibri"/>
          <w:color w:val="323232"/>
          <w:sz w:val="32"/>
          <w:szCs w:val="32"/>
          <w:rtl w:val="0"/>
          <w:lang w:val="en-US"/>
        </w:rPr>
        <w:t>Dallas Smythe</w:t>
      </w:r>
      <w:r>
        <w:rPr>
          <w:rFonts w:ascii="Calibri" w:hAnsi="Calibri" w:hint="default"/>
          <w:color w:val="323232"/>
          <w:sz w:val="32"/>
          <w:szCs w:val="32"/>
          <w:rtl w:val="0"/>
        </w:rPr>
        <w:t>’</w:t>
      </w:r>
      <w:r>
        <w:rPr>
          <w:rFonts w:ascii="Calibri" w:hAnsi="Calibri"/>
          <w:color w:val="323232"/>
          <w:sz w:val="32"/>
          <w:szCs w:val="32"/>
          <w:rtl w:val="0"/>
        </w:rPr>
        <w:t xml:space="preserve">s </w:t>
      </w:r>
      <w:r>
        <w:rPr>
          <w:rFonts w:ascii="Calibri" w:hAnsi="Calibri" w:hint="default"/>
          <w:color w:val="323232"/>
          <w:sz w:val="32"/>
          <w:szCs w:val="32"/>
          <w:rtl w:val="0"/>
          <w:lang w:val="de-DE"/>
        </w:rPr>
        <w:t>“</w:t>
      </w:r>
      <w:r>
        <w:rPr>
          <w:rFonts w:ascii="Calibri" w:hAnsi="Calibri"/>
          <w:color w:val="323232"/>
          <w:sz w:val="32"/>
          <w:szCs w:val="32"/>
          <w:rtl w:val="0"/>
          <w:lang w:val="fr-FR"/>
        </w:rPr>
        <w:t>Invisible Triangle</w:t>
      </w:r>
      <w:r>
        <w:rPr>
          <w:rFonts w:ascii="Calibri" w:hAnsi="Calibri" w:hint="default"/>
          <w:color w:val="323232"/>
          <w:sz w:val="32"/>
          <w:szCs w:val="32"/>
          <w:rtl w:val="0"/>
        </w:rPr>
        <w:t>”</w:t>
      </w:r>
      <w:r>
        <w:rPr>
          <w:rFonts w:ascii="Calibri" w:hAnsi="Calibri"/>
          <w:color w:val="323232"/>
          <w:sz w:val="32"/>
          <w:szCs w:val="32"/>
          <w:rtl w:val="0"/>
        </w:rPr>
        <w:t>:</w:t>
      </w:r>
      <w:r>
        <w:rPr>
          <w:rFonts w:ascii="Calibri" w:cs="Calibri" w:hAnsi="Calibri" w:eastAsia="Calibri"/>
          <w:color w:val="323232"/>
          <w:sz w:val="32"/>
          <w:szCs w:val="32"/>
          <w:rtl w:val="0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590550</wp:posOffset>
            </wp:positionH>
            <wp:positionV relativeFrom="line">
              <wp:posOffset>442976</wp:posOffset>
            </wp:positionV>
            <wp:extent cx="2374900" cy="170180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asted-image.pd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7018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48"/>
          <w:szCs w:val="48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24"/>
          <w:szCs w:val="24"/>
          <w:rtl w:val="0"/>
        </w:rPr>
      </w:pPr>
      <w:r>
        <w:rPr>
          <w:rFonts w:ascii="Calibri" w:cs="Calibri" w:hAnsi="Calibri" w:eastAsia="Calibri"/>
          <w:sz w:val="24"/>
          <w:szCs w:val="24"/>
          <w:rtl w:val="0"/>
        </w:rPr>
        <w:tab/>
        <w:tab/>
        <w:tab/>
        <w:tab/>
        <w:tab/>
        <w:tab/>
        <w:tab/>
      </w:r>
      <w:r>
        <w:rPr>
          <w:rFonts w:ascii="Calibri" w:hAnsi="Calibri"/>
          <w:sz w:val="24"/>
          <w:szCs w:val="24"/>
          <w:rtl w:val="0"/>
          <w:lang w:val="es-ES_tradnl"/>
        </w:rPr>
        <w:t>Audiences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24"/>
          <w:szCs w:val="24"/>
          <w:rtl w:val="0"/>
        </w:rPr>
      </w:pPr>
    </w:p>
    <w:p>
      <w:pPr>
        <w:pStyle w:val="Default"/>
        <w:bidi w:val="0"/>
        <w:ind w:left="1440" w:right="0" w:hanging="720"/>
        <w:jc w:val="left"/>
        <w:rPr>
          <w:rFonts w:ascii="Calibri" w:cs="Calibri" w:hAnsi="Calibri" w:eastAsia="Calibri"/>
          <w:color w:val="323232"/>
          <w:sz w:val="44"/>
          <w:szCs w:val="44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24"/>
          <w:szCs w:val="24"/>
          <w:rtl w:val="0"/>
        </w:rPr>
      </w:pPr>
      <w:r>
        <w:rPr>
          <w:rFonts w:ascii="Calibri" w:hAnsi="Calibri"/>
          <w:sz w:val="24"/>
          <w:szCs w:val="24"/>
          <w:rtl w:val="0"/>
          <w:lang w:val="nl-NL"/>
        </w:rPr>
        <w:t>Advertisers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24"/>
          <w:szCs w:val="24"/>
          <w:rtl w:val="0"/>
        </w:rPr>
      </w:pPr>
      <w:r>
        <w:rPr>
          <w:rFonts w:ascii="Calibri" w:hAnsi="Calibri"/>
          <w:sz w:val="24"/>
          <w:szCs w:val="24"/>
          <w:rtl w:val="0"/>
          <w:lang w:val="en-US"/>
        </w:rPr>
        <w:t xml:space="preserve">Broadcasters 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24"/>
          <w:szCs w:val="24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24"/>
          <w:szCs w:val="24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24"/>
          <w:szCs w:val="24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24"/>
          <w:szCs w:val="24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24"/>
          <w:szCs w:val="24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24"/>
          <w:szCs w:val="24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b w:val="1"/>
          <w:bCs w:val="1"/>
          <w:sz w:val="30"/>
          <w:szCs w:val="30"/>
          <w:rtl w:val="0"/>
        </w:rPr>
      </w:pPr>
      <w:r>
        <w:rPr>
          <w:rFonts w:ascii="Calibri" w:hAnsi="Calibri"/>
          <w:b w:val="1"/>
          <w:bCs w:val="1"/>
          <w:sz w:val="30"/>
          <w:szCs w:val="30"/>
          <w:rtl w:val="0"/>
          <w:lang w:val="en-US"/>
        </w:rPr>
        <w:t>Value creation in media: digital Texts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b w:val="1"/>
          <w:bCs w:val="1"/>
          <w:sz w:val="30"/>
          <w:szCs w:val="30"/>
          <w:rtl w:val="0"/>
        </w:rPr>
      </w:pP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Value creation in digital texts can be different:</w:t>
      </w: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End of one-to-many model as audiences create text</w:t>
      </w: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In some cases, company doesn</w:t>
      </w:r>
      <w:r>
        <w:rPr>
          <w:rFonts w:ascii="Calibri" w:hAnsi="Calibri" w:hint="default"/>
          <w:color w:val="323232"/>
          <w:sz w:val="28"/>
          <w:szCs w:val="28"/>
          <w:rtl w:val="0"/>
        </w:rPr>
        <w:t>’</w:t>
      </w:r>
      <w:r>
        <w:rPr>
          <w:rFonts w:ascii="Calibri" w:hAnsi="Calibri"/>
          <w:color w:val="323232"/>
          <w:sz w:val="28"/>
          <w:szCs w:val="28"/>
          <w:rtl w:val="0"/>
          <w:lang w:val="en-US"/>
        </w:rPr>
        <w:t>t create any text at all. Eg: Facebook</w:t>
      </w: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 xml:space="preserve">Alvin Toffler: Audiences as </w:t>
      </w:r>
      <w:r>
        <w:rPr>
          <w:rFonts w:ascii="Calibri" w:hAnsi="Calibri" w:hint="default"/>
          <w:color w:val="323232"/>
          <w:sz w:val="28"/>
          <w:szCs w:val="28"/>
          <w:rtl w:val="0"/>
          <w:lang w:val="de-DE"/>
        </w:rPr>
        <w:t>“</w:t>
      </w:r>
      <w:r>
        <w:rPr>
          <w:rFonts w:ascii="Calibri" w:hAnsi="Calibri"/>
          <w:color w:val="323232"/>
          <w:sz w:val="28"/>
          <w:szCs w:val="28"/>
          <w:rtl w:val="0"/>
        </w:rPr>
        <w:t>prosumers</w:t>
      </w:r>
      <w:r>
        <w:rPr>
          <w:rFonts w:ascii="Calibri" w:hAnsi="Calibri" w:hint="default"/>
          <w:color w:val="323232"/>
          <w:sz w:val="28"/>
          <w:szCs w:val="28"/>
          <w:rtl w:val="0"/>
        </w:rPr>
        <w:t>”</w:t>
      </w:r>
      <w:r>
        <w:rPr>
          <w:rFonts w:ascii="Calibri" w:hAnsi="Calibri"/>
          <w:color w:val="323232"/>
          <w:sz w:val="28"/>
          <w:szCs w:val="28"/>
          <w:rtl w:val="0"/>
          <w:lang w:val="en-US"/>
        </w:rPr>
        <w:t xml:space="preserve">: both </w:t>
      </w:r>
      <w:r>
        <w:rPr>
          <w:rFonts w:ascii="Calibri" w:hAnsi="Calibri"/>
          <w:i w:val="1"/>
          <w:iCs w:val="1"/>
          <w:color w:val="323232"/>
          <w:sz w:val="28"/>
          <w:szCs w:val="28"/>
          <w:rtl w:val="0"/>
          <w:lang w:val="en-US"/>
        </w:rPr>
        <w:t xml:space="preserve">producers </w:t>
      </w:r>
      <w:r>
        <w:rPr>
          <w:rFonts w:ascii="Calibri" w:hAnsi="Calibri"/>
          <w:color w:val="323232"/>
          <w:sz w:val="28"/>
          <w:szCs w:val="28"/>
          <w:rtl w:val="0"/>
          <w:lang w:val="en-US"/>
        </w:rPr>
        <w:t xml:space="preserve">and </w:t>
      </w:r>
      <w:r>
        <w:rPr>
          <w:rFonts w:ascii="Calibri" w:hAnsi="Calibri"/>
          <w:i w:val="1"/>
          <w:iCs w:val="1"/>
          <w:color w:val="323232"/>
          <w:sz w:val="28"/>
          <w:szCs w:val="28"/>
          <w:rtl w:val="0"/>
          <w:lang w:val="en-US"/>
        </w:rPr>
        <w:t xml:space="preserve">consumers </w:t>
      </w:r>
      <w:r>
        <w:rPr>
          <w:rFonts w:ascii="Calibri" w:hAnsi="Calibri"/>
          <w:color w:val="323232"/>
          <w:sz w:val="28"/>
          <w:szCs w:val="28"/>
          <w:rtl w:val="0"/>
          <w:lang w:val="en-US"/>
        </w:rPr>
        <w:t>of content</w:t>
      </w: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  <w:r>
        <w:rPr>
          <w:rFonts w:ascii="Calibri" w:hAnsi="Calibri"/>
          <w:color w:val="323232"/>
          <w:sz w:val="28"/>
          <w:szCs w:val="28"/>
          <w:rtl w:val="0"/>
        </w:rPr>
        <w:t>So</w:t>
      </w:r>
      <w:r>
        <w:rPr>
          <w:rFonts w:ascii="Calibri" w:hAnsi="Calibri" w:hint="default"/>
          <w:color w:val="323232"/>
          <w:sz w:val="28"/>
          <w:szCs w:val="28"/>
          <w:rtl w:val="0"/>
        </w:rPr>
        <w:t xml:space="preserve">… </w:t>
      </w:r>
      <w:r>
        <w:rPr>
          <w:rFonts w:ascii="Calibri" w:hAnsi="Calibri"/>
          <w:color w:val="323232"/>
          <w:sz w:val="28"/>
          <w:szCs w:val="28"/>
          <w:rtl w:val="0"/>
          <w:lang w:val="fr-FR"/>
        </w:rPr>
        <w:t xml:space="preserve">audiences </w:t>
      </w:r>
      <w:r>
        <w:rPr>
          <w:rFonts w:ascii="Calibri" w:hAnsi="Calibri"/>
          <w:i w:val="1"/>
          <w:iCs w:val="1"/>
          <w:color w:val="323232"/>
          <w:sz w:val="28"/>
          <w:szCs w:val="28"/>
          <w:rtl w:val="0"/>
          <w:lang w:val="en-US"/>
        </w:rPr>
        <w:t xml:space="preserve">create </w:t>
      </w:r>
      <w:r>
        <w:rPr>
          <w:rFonts w:ascii="Calibri" w:hAnsi="Calibri"/>
          <w:color w:val="323232"/>
          <w:sz w:val="28"/>
          <w:szCs w:val="28"/>
          <w:rtl w:val="0"/>
          <w:lang w:val="en-US"/>
        </w:rPr>
        <w:t xml:space="preserve">the content that </w:t>
      </w:r>
      <w:r>
        <w:rPr>
          <w:rFonts w:ascii="Calibri" w:hAnsi="Calibri"/>
          <w:i w:val="1"/>
          <w:iCs w:val="1"/>
          <w:color w:val="323232"/>
          <w:sz w:val="28"/>
          <w:szCs w:val="28"/>
          <w:rtl w:val="0"/>
          <w:lang w:val="fr-FR"/>
        </w:rPr>
        <w:t xml:space="preserve">generates audiences </w:t>
      </w:r>
      <w:r>
        <w:rPr>
          <w:rFonts w:ascii="Calibri" w:hAnsi="Calibri"/>
          <w:color w:val="323232"/>
          <w:sz w:val="28"/>
          <w:szCs w:val="28"/>
          <w:rtl w:val="0"/>
          <w:lang w:val="en-US"/>
        </w:rPr>
        <w:t xml:space="preserve">which are then sold to </w:t>
      </w:r>
      <w:r>
        <w:rPr>
          <w:rFonts w:ascii="Calibri" w:hAnsi="Calibri"/>
          <w:i w:val="1"/>
          <w:iCs w:val="1"/>
          <w:color w:val="323232"/>
          <w:sz w:val="28"/>
          <w:szCs w:val="28"/>
          <w:rtl w:val="0"/>
          <w:lang w:val="nl-NL"/>
        </w:rPr>
        <w:t>advertisers</w:t>
      </w:r>
    </w:p>
    <w:p>
      <w:pPr>
        <w:pStyle w:val="Default"/>
        <w:bidi w:val="0"/>
        <w:spacing w:line="288" w:lineRule="auto"/>
        <w:ind w:left="1985" w:right="0" w:hanging="545"/>
        <w:jc w:val="left"/>
        <w:rPr>
          <w:rFonts w:ascii="Calibri" w:cs="Calibri" w:hAnsi="Calibri" w:eastAsia="Calibri"/>
          <w:i w:val="1"/>
          <w:iCs w:val="1"/>
          <w:color w:val="323232"/>
          <w:sz w:val="28"/>
          <w:szCs w:val="28"/>
          <w:rtl w:val="0"/>
        </w:rPr>
      </w:pPr>
      <w:r>
        <w:rPr>
          <w:rFonts w:ascii="Calibri" w:hAnsi="Calibri"/>
          <w:i w:val="0"/>
          <w:iCs w:val="0"/>
          <w:color w:val="323232"/>
          <w:sz w:val="28"/>
          <w:szCs w:val="28"/>
          <w:rtl w:val="0"/>
          <w:lang w:val="de-DE"/>
        </w:rPr>
        <w:t xml:space="preserve">See: Christian Fuchs, </w:t>
      </w:r>
      <w:r>
        <w:rPr>
          <w:rFonts w:ascii="Calibri" w:hAnsi="Calibri"/>
          <w:i w:val="1"/>
          <w:iCs w:val="1"/>
          <w:color w:val="323232"/>
          <w:sz w:val="28"/>
          <w:szCs w:val="28"/>
          <w:rtl w:val="0"/>
          <w:lang w:val="en-US"/>
        </w:rPr>
        <w:t>The Contemporary World Wide Web</w:t>
      </w:r>
    </w:p>
    <w:p>
      <w:pPr>
        <w:pStyle w:val="Default"/>
        <w:bidi w:val="0"/>
        <w:spacing w:line="288" w:lineRule="auto"/>
        <w:ind w:left="1985" w:right="0" w:hanging="545"/>
        <w:jc w:val="left"/>
        <w:rPr>
          <w:rFonts w:ascii="Calibri" w:cs="Calibri" w:hAnsi="Calibri" w:eastAsia="Calibri"/>
          <w:i w:val="1"/>
          <w:iCs w:val="1"/>
          <w:color w:val="323232"/>
          <w:sz w:val="28"/>
          <w:szCs w:val="28"/>
          <w:rtl w:val="0"/>
        </w:rPr>
      </w:pPr>
    </w:p>
    <w:p>
      <w:pPr>
        <w:pStyle w:val="Default"/>
        <w:bidi w:val="0"/>
        <w:spacing w:line="288" w:lineRule="auto"/>
        <w:ind w:left="1985" w:right="0" w:hanging="545"/>
        <w:jc w:val="left"/>
        <w:rPr>
          <w:rFonts w:ascii="Calibri" w:cs="Calibri" w:hAnsi="Calibri" w:eastAsia="Calibri"/>
          <w:b w:val="1"/>
          <w:bCs w:val="1"/>
          <w:i w:val="1"/>
          <w:iCs w:val="1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right"/>
        <w:rPr>
          <w:rFonts w:ascii="Corbel" w:cs="Corbel" w:hAnsi="Corbel" w:eastAsia="Corbel"/>
          <w:color w:val="ffffff"/>
          <w:sz w:val="76"/>
          <w:szCs w:val="76"/>
          <w:rtl w:val="0"/>
        </w:rPr>
      </w:pPr>
      <w:r>
        <w:rPr>
          <w:rFonts w:ascii="Corbel" w:hAnsi="Corbel"/>
          <w:b w:val="1"/>
          <w:bCs w:val="1"/>
          <w:color w:val="000000"/>
          <w:sz w:val="32"/>
          <w:szCs w:val="32"/>
          <w:rtl w:val="0"/>
          <w:lang w:val="en-US"/>
        </w:rPr>
        <w:t>Value creation in media:</w:t>
      </w:r>
      <w:r>
        <w:rPr>
          <w:rFonts w:ascii="Corbel" w:hAnsi="Corbel"/>
          <w:color w:val="ffffff"/>
          <w:sz w:val="76"/>
          <w:szCs w:val="76"/>
          <w:rtl w:val="0"/>
          <w:lang w:val="de-DE"/>
        </w:rPr>
        <w:t xml:space="preserve"> Digital Texts II</w:t>
      </w:r>
    </w:p>
    <w:p>
      <w:pPr>
        <w:pStyle w:val="Default"/>
        <w:bidi w:val="0"/>
        <w:ind w:left="1985" w:right="0" w:hanging="545"/>
        <w:jc w:val="left"/>
        <w:rPr>
          <w:rFonts w:ascii="Calibri" w:cs="Calibri" w:hAnsi="Calibri" w:eastAsia="Calibri"/>
          <w:i w:val="1"/>
          <w:iCs w:val="1"/>
          <w:color w:val="323232"/>
          <w:sz w:val="40"/>
          <w:szCs w:val="40"/>
          <w:rtl w:val="0"/>
        </w:rPr>
      </w:pP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On the other hand, the Internet can foster new growth in the Cis:</w:t>
      </w: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Reduces cost barriers to entry</w:t>
      </w: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  <w:r>
        <w:rPr>
          <w:rFonts w:ascii="Calibri" w:hAnsi="Calibri"/>
          <w:color w:val="323232"/>
          <w:sz w:val="28"/>
          <w:szCs w:val="28"/>
          <w:rtl w:val="0"/>
          <w:lang w:val="nl-NL"/>
        </w:rPr>
        <w:t>Reduces gatekeepers</w:t>
      </w: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Overall: More competition</w:t>
      </w: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But</w:t>
      </w:r>
      <w:r>
        <w:rPr>
          <w:rFonts w:ascii="Calibri" w:hAnsi="Calibri" w:hint="default"/>
          <w:color w:val="323232"/>
          <w:sz w:val="28"/>
          <w:szCs w:val="28"/>
          <w:rtl w:val="0"/>
        </w:rPr>
        <w:t xml:space="preserve">… </w:t>
      </w:r>
      <w:r>
        <w:rPr>
          <w:rFonts w:ascii="Calibri" w:hAnsi="Calibri"/>
          <w:color w:val="323232"/>
          <w:sz w:val="28"/>
          <w:szCs w:val="28"/>
          <w:rtl w:val="0"/>
          <w:lang w:val="en-US"/>
        </w:rPr>
        <w:t>new challenges</w:t>
      </w:r>
      <w:r>
        <w:rPr>
          <w:rFonts w:ascii="Calibri" w:hAnsi="Calibri" w:hint="default"/>
          <w:color w:val="323232"/>
          <w:sz w:val="28"/>
          <w:szCs w:val="28"/>
          <w:rtl w:val="0"/>
        </w:rPr>
        <w:t>…</w:t>
      </w: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b w:val="1"/>
          <w:bCs w:val="1"/>
          <w:color w:val="323232"/>
          <w:sz w:val="32"/>
          <w:szCs w:val="32"/>
          <w:rtl w:val="0"/>
        </w:rPr>
      </w:pPr>
      <w:r>
        <w:rPr>
          <w:rFonts w:ascii="Calibri" w:hAnsi="Calibri"/>
          <w:b w:val="1"/>
          <w:bCs w:val="1"/>
          <w:color w:val="323232"/>
          <w:sz w:val="32"/>
          <w:szCs w:val="32"/>
          <w:rtl w:val="0"/>
          <w:lang w:val="en-US"/>
        </w:rPr>
        <w:t xml:space="preserve">New media, New Challenges 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30"/>
          <w:szCs w:val="30"/>
          <w:rtl w:val="0"/>
        </w:rPr>
      </w:pPr>
      <w:r>
        <w:rPr>
          <w:rFonts w:ascii="Calibri" w:hAnsi="Calibri"/>
          <w:color w:val="323232"/>
          <w:sz w:val="30"/>
          <w:szCs w:val="30"/>
          <w:rtl w:val="0"/>
          <w:lang w:val="en-US"/>
        </w:rPr>
        <w:t>Creation of new gatekeepers</w:t>
      </w:r>
    </w:p>
    <w:p>
      <w:pPr>
        <w:pStyle w:val="Default"/>
        <w:bidi w:val="0"/>
        <w:ind w:left="1440" w:right="0" w:hanging="720"/>
        <w:jc w:val="left"/>
        <w:rPr>
          <w:rFonts w:ascii="Calibri" w:cs="Calibri" w:hAnsi="Calibri" w:eastAsia="Calibri"/>
          <w:b w:val="1"/>
          <w:bCs w:val="1"/>
          <w:color w:val="323232"/>
          <w:sz w:val="30"/>
          <w:szCs w:val="30"/>
          <w:rtl w:val="0"/>
        </w:rPr>
      </w:pPr>
      <w:r>
        <w:rPr>
          <w:rFonts w:ascii="Calibri" w:hAnsi="Calibri"/>
          <w:b w:val="1"/>
          <w:bCs w:val="1"/>
          <w:color w:val="323232"/>
          <w:sz w:val="30"/>
          <w:szCs w:val="30"/>
          <w:rtl w:val="0"/>
          <w:lang w:val="en-US"/>
        </w:rPr>
        <w:t xml:space="preserve">Gateway monopolist: </w:t>
      </w:r>
      <w:r>
        <w:rPr>
          <w:rFonts w:ascii="Calibri" w:hAnsi="Calibri"/>
          <w:color w:val="323232"/>
          <w:sz w:val="30"/>
          <w:szCs w:val="30"/>
          <w:rtl w:val="0"/>
          <w:lang w:val="en-US"/>
        </w:rPr>
        <w:t>firms that gain control over a vital stage in the supply chain or gateway between media content and audiences (Doyle, p. 23)</w:t>
      </w:r>
    </w:p>
    <w:p>
      <w:pPr>
        <w:pStyle w:val="Default"/>
        <w:bidi w:val="0"/>
        <w:ind w:left="1440" w:right="0" w:hanging="720"/>
        <w:jc w:val="left"/>
        <w:rPr>
          <w:rFonts w:ascii="Calibri" w:cs="Calibri" w:hAnsi="Calibri" w:eastAsia="Calibri"/>
          <w:b w:val="1"/>
          <w:bCs w:val="1"/>
          <w:color w:val="323232"/>
          <w:sz w:val="30"/>
          <w:szCs w:val="30"/>
          <w:rtl w:val="0"/>
        </w:rPr>
      </w:pPr>
    </w:p>
    <w:p>
      <w:pPr>
        <w:pStyle w:val="Default"/>
        <w:bidi w:val="0"/>
        <w:ind w:left="1440" w:right="0" w:hanging="720"/>
        <w:jc w:val="left"/>
        <w:rPr>
          <w:rFonts w:ascii="Calibri" w:cs="Calibri" w:hAnsi="Calibri" w:eastAsia="Calibri"/>
          <w:b w:val="1"/>
          <w:bCs w:val="1"/>
          <w:color w:val="323232"/>
          <w:sz w:val="30"/>
          <w:szCs w:val="30"/>
          <w:rtl w:val="0"/>
        </w:rPr>
      </w:pP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  <w:r>
        <w:rPr>
          <w:rFonts w:ascii="Calibri" w:hAnsi="Calibri"/>
          <w:b w:val="1"/>
          <w:bCs w:val="1"/>
          <w:color w:val="323232"/>
          <w:sz w:val="26"/>
          <w:szCs w:val="26"/>
          <w:rtl w:val="0"/>
        </w:rPr>
        <w:t>Digitization</w:t>
      </w:r>
      <w:r>
        <w:rPr>
          <w:rFonts w:ascii="Calibri" w:hAnsi="Calibri"/>
          <w:color w:val="323232"/>
          <w:sz w:val="26"/>
          <w:szCs w:val="26"/>
          <w:rtl w:val="0"/>
          <w:lang w:val="en-US"/>
        </w:rPr>
        <w:t xml:space="preserve"> has lead to repackaging and re-dissemination of cultural content in alternative formats</w:t>
      </w: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  <w:r>
        <w:rPr>
          <w:rFonts w:ascii="Calibri" w:hAnsi="Calibri"/>
          <w:b w:val="1"/>
          <w:bCs w:val="1"/>
          <w:color w:val="323232"/>
          <w:sz w:val="26"/>
          <w:szCs w:val="26"/>
          <w:rtl w:val="0"/>
          <w:lang w:val="it-IT"/>
        </w:rPr>
        <w:t xml:space="preserve">Digital convergence: </w:t>
      </w:r>
      <w:r>
        <w:rPr>
          <w:rFonts w:ascii="Calibri" w:hAnsi="Calibri" w:hint="default"/>
          <w:color w:val="323232"/>
          <w:sz w:val="26"/>
          <w:szCs w:val="26"/>
          <w:rtl w:val="0"/>
          <w:lang w:val="de-DE"/>
        </w:rPr>
        <w:t>“</w:t>
      </w:r>
      <w:r>
        <w:rPr>
          <w:rFonts w:ascii="Calibri" w:hAnsi="Calibri"/>
          <w:color w:val="323232"/>
          <w:sz w:val="26"/>
          <w:szCs w:val="26"/>
          <w:rtl w:val="0"/>
          <w:lang w:val="en-US"/>
        </w:rPr>
        <w:t>A migration towards common digital technologies right across the communications industry and in all stages of production and distribution of media content</w:t>
      </w:r>
      <w:r>
        <w:rPr>
          <w:rFonts w:ascii="Calibri" w:hAnsi="Calibri" w:hint="default"/>
          <w:color w:val="323232"/>
          <w:sz w:val="26"/>
          <w:szCs w:val="26"/>
          <w:rtl w:val="0"/>
        </w:rPr>
        <w:t xml:space="preserve">” </w:t>
      </w:r>
      <w:r>
        <w:rPr>
          <w:rFonts w:ascii="Calibri" w:hAnsi="Calibri"/>
          <w:color w:val="323232"/>
          <w:sz w:val="26"/>
          <w:szCs w:val="26"/>
          <w:rtl w:val="0"/>
        </w:rPr>
        <w:t>(Doyle, p. 25)</w:t>
      </w: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>Eg: Phones converged with radio, TV, etc.</w:t>
      </w: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i w:val="1"/>
          <w:iCs w:val="1"/>
          <w:color w:val="323232"/>
          <w:sz w:val="26"/>
          <w:szCs w:val="26"/>
          <w:rtl w:val="0"/>
        </w:rPr>
      </w:pPr>
      <w:r>
        <w:rPr>
          <w:rFonts w:ascii="Calibri" w:hAnsi="Calibri"/>
          <w:i w:val="1"/>
          <w:iCs w:val="1"/>
          <w:color w:val="323232"/>
          <w:sz w:val="26"/>
          <w:szCs w:val="26"/>
          <w:rtl w:val="0"/>
          <w:lang w:val="en-US"/>
        </w:rPr>
        <w:t>More on digital convergence next week</w:t>
      </w: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i w:val="1"/>
          <w:iCs w:val="1"/>
          <w:color w:val="323232"/>
          <w:sz w:val="26"/>
          <w:szCs w:val="26"/>
          <w:rtl w:val="0"/>
        </w:rPr>
      </w:pP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i w:val="1"/>
          <w:iCs w:val="1"/>
          <w:color w:val="323232"/>
          <w:sz w:val="26"/>
          <w:szCs w:val="26"/>
          <w:rtl w:val="0"/>
        </w:rPr>
      </w:pP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b w:val="1"/>
          <w:bCs w:val="1"/>
          <w:color w:val="323232"/>
          <w:sz w:val="32"/>
          <w:szCs w:val="32"/>
          <w:rtl w:val="0"/>
        </w:rPr>
      </w:pPr>
      <w:r>
        <w:rPr>
          <w:rFonts w:ascii="Calibri" w:hAnsi="Calibri"/>
          <w:b w:val="1"/>
          <w:bCs w:val="1"/>
          <w:color w:val="323232"/>
          <w:sz w:val="32"/>
          <w:szCs w:val="32"/>
          <w:rtl w:val="0"/>
          <w:lang w:val="en-US"/>
        </w:rPr>
        <w:t>Elements of digital convergence</w:t>
      </w: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b w:val="1"/>
          <w:bCs w:val="1"/>
          <w:color w:val="323232"/>
          <w:sz w:val="32"/>
          <w:szCs w:val="32"/>
          <w:rtl w:val="0"/>
        </w:rPr>
      </w:pPr>
    </w:p>
    <w:p>
      <w:pPr>
        <w:pStyle w:val="Default"/>
        <w:numPr>
          <w:ilvl w:val="0"/>
          <w:numId w:val="22"/>
        </w:numPr>
        <w:bidi w:val="0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  <w:r>
        <w:rPr>
          <w:rFonts w:ascii="Calibri" w:hAnsi="Calibri"/>
          <w:i w:val="1"/>
          <w:iCs w:val="1"/>
          <w:color w:val="323232"/>
          <w:sz w:val="28"/>
          <w:szCs w:val="28"/>
          <w:rtl w:val="0"/>
        </w:rPr>
        <w:t xml:space="preserve">Technological: </w:t>
      </w:r>
      <w:r>
        <w:rPr>
          <w:rFonts w:ascii="Calibri" w:hAnsi="Calibri"/>
          <w:color w:val="323232"/>
          <w:sz w:val="28"/>
          <w:szCs w:val="28"/>
          <w:rtl w:val="0"/>
          <w:lang w:val="en-US"/>
        </w:rPr>
        <w:t>combo of computing, cmns, and content in networked digital media platforms;</w:t>
      </w:r>
    </w:p>
    <w:p>
      <w:pPr>
        <w:pStyle w:val="Default"/>
        <w:numPr>
          <w:ilvl w:val="0"/>
          <w:numId w:val="22"/>
        </w:numPr>
        <w:bidi w:val="0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  <w:r>
        <w:rPr>
          <w:rFonts w:ascii="Calibri" w:hAnsi="Calibri"/>
          <w:i w:val="1"/>
          <w:iCs w:val="1"/>
          <w:color w:val="323232"/>
          <w:sz w:val="28"/>
          <w:szCs w:val="28"/>
          <w:rtl w:val="0"/>
        </w:rPr>
        <w:t>Industrial</w:t>
      </w:r>
      <w:r>
        <w:rPr>
          <w:rFonts w:ascii="Calibri" w:hAnsi="Calibri"/>
          <w:color w:val="323232"/>
          <w:sz w:val="28"/>
          <w:szCs w:val="28"/>
          <w:rtl w:val="0"/>
          <w:lang w:val="en-US"/>
        </w:rPr>
        <w:t>: engagement of established media institutions in the digital media space; rise of digitally-based companies, eg: Google</w:t>
      </w:r>
    </w:p>
    <w:p>
      <w:pPr>
        <w:pStyle w:val="Default"/>
        <w:numPr>
          <w:ilvl w:val="0"/>
          <w:numId w:val="22"/>
        </w:numPr>
        <w:bidi w:val="0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  <w:r>
        <w:rPr>
          <w:rFonts w:ascii="Calibri" w:hAnsi="Calibri"/>
          <w:i w:val="1"/>
          <w:iCs w:val="1"/>
          <w:color w:val="323232"/>
          <w:sz w:val="28"/>
          <w:szCs w:val="28"/>
          <w:rtl w:val="0"/>
        </w:rPr>
        <w:t xml:space="preserve">Social: </w:t>
      </w:r>
      <w:r>
        <w:rPr>
          <w:rFonts w:ascii="Calibri" w:hAnsi="Calibri"/>
          <w:color w:val="323232"/>
          <w:sz w:val="28"/>
          <w:szCs w:val="28"/>
          <w:rtl w:val="0"/>
          <w:lang w:val="en-US"/>
        </w:rPr>
        <w:t>rise of social media promitng sharing and peer-to-peer communication and user-created content distribution;</w:t>
      </w:r>
    </w:p>
    <w:p>
      <w:pPr>
        <w:pStyle w:val="Default"/>
        <w:numPr>
          <w:ilvl w:val="0"/>
          <w:numId w:val="22"/>
        </w:numPr>
        <w:bidi w:val="0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de-DE"/>
        </w:rPr>
      </w:pPr>
      <w:r>
        <w:rPr>
          <w:rFonts w:ascii="Calibri" w:hAnsi="Calibri"/>
          <w:i w:val="1"/>
          <w:iCs w:val="1"/>
          <w:color w:val="323232"/>
          <w:sz w:val="28"/>
          <w:szCs w:val="28"/>
          <w:rtl w:val="0"/>
          <w:lang w:val="de-DE"/>
        </w:rPr>
        <w:t xml:space="preserve">Textual: </w:t>
      </w:r>
      <w:r>
        <w:rPr>
          <w:rFonts w:ascii="Calibri" w:hAnsi="Calibri"/>
          <w:color w:val="323232"/>
          <w:sz w:val="28"/>
          <w:szCs w:val="28"/>
          <w:rtl w:val="0"/>
          <w:lang w:val="en-US"/>
        </w:rPr>
        <w:t xml:space="preserve">Re-use and remixing of media into a </w:t>
      </w:r>
      <w:r>
        <w:rPr>
          <w:rFonts w:ascii="Calibri" w:hAnsi="Calibri" w:hint="default"/>
          <w:color w:val="323232"/>
          <w:sz w:val="28"/>
          <w:szCs w:val="28"/>
          <w:rtl w:val="0"/>
          <w:lang w:val="de-DE"/>
        </w:rPr>
        <w:t>“</w:t>
      </w:r>
      <w:r>
        <w:rPr>
          <w:rFonts w:ascii="Calibri" w:hAnsi="Calibri"/>
          <w:color w:val="323232"/>
          <w:sz w:val="28"/>
          <w:szCs w:val="28"/>
          <w:rtl w:val="0"/>
          <w:lang w:val="nl-NL"/>
        </w:rPr>
        <w:t>transmedia</w:t>
      </w:r>
      <w:r>
        <w:rPr>
          <w:rFonts w:ascii="Calibri" w:hAnsi="Calibri" w:hint="default"/>
          <w:color w:val="323232"/>
          <w:sz w:val="28"/>
          <w:szCs w:val="28"/>
          <w:rtl w:val="0"/>
        </w:rPr>
        <w:t xml:space="preserve">” </w:t>
      </w:r>
      <w:r>
        <w:rPr>
          <w:rFonts w:ascii="Calibri" w:hAnsi="Calibri"/>
          <w:color w:val="323232"/>
          <w:sz w:val="28"/>
          <w:szCs w:val="28"/>
          <w:rtl w:val="0"/>
          <w:lang w:val="en-US"/>
        </w:rPr>
        <w:t>model, where stories and content are dispersed across multiple media platforms</w:t>
      </w:r>
      <w:r>
        <w:rPr>
          <w:rFonts w:ascii="Calibri" w:hAnsi="Calibri"/>
          <w:color w:val="323232"/>
          <w:sz w:val="28"/>
          <w:szCs w:val="28"/>
          <w:rtl w:val="0"/>
          <w:lang w:val="en-US"/>
        </w:rPr>
        <w:t xml:space="preserve"> </w:t>
      </w:r>
      <w:r>
        <w:rPr>
          <w:rFonts w:ascii="Calibri" w:hAnsi="Calibri"/>
          <w:color w:val="323232"/>
          <w:sz w:val="28"/>
          <w:szCs w:val="28"/>
          <w:rtl w:val="0"/>
          <w:lang w:val="en-US"/>
        </w:rPr>
        <w:t>Source: Flew, p. 31</w:t>
      </w:r>
    </w:p>
    <w:p>
      <w:pPr>
        <w:pStyle w:val="Default"/>
        <w:bidi w:val="0"/>
        <w:ind w:left="720" w:right="0" w:hanging="720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</w:p>
    <w:p>
      <w:pPr>
        <w:pStyle w:val="Default"/>
        <w:bidi w:val="0"/>
        <w:ind w:left="720" w:right="0" w:hanging="720"/>
        <w:jc w:val="left"/>
        <w:rPr>
          <w:rFonts w:ascii="Calibri" w:cs="Calibri" w:hAnsi="Calibri" w:eastAsia="Calibri"/>
          <w:b w:val="1"/>
          <w:bCs w:val="1"/>
          <w:sz w:val="42"/>
          <w:szCs w:val="42"/>
          <w:rtl w:val="0"/>
        </w:rPr>
      </w:pPr>
    </w:p>
    <w:p>
      <w:pPr>
        <w:pStyle w:val="Default"/>
        <w:bidi w:val="0"/>
        <w:ind w:left="720" w:right="0" w:hanging="720"/>
        <w:jc w:val="left"/>
        <w:rPr>
          <w:rFonts w:ascii="Calibri" w:cs="Calibri" w:hAnsi="Calibri" w:eastAsia="Calibri"/>
          <w:b w:val="1"/>
          <w:bCs w:val="1"/>
          <w:sz w:val="42"/>
          <w:szCs w:val="42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Corbel" w:cs="Corbel" w:hAnsi="Corbel" w:eastAsia="Corbel"/>
          <w:b w:val="1"/>
          <w:bCs w:val="1"/>
          <w:color w:val="000000"/>
          <w:sz w:val="40"/>
          <w:szCs w:val="40"/>
          <w:rtl w:val="0"/>
        </w:rPr>
      </w:pPr>
      <w:r>
        <w:rPr>
          <w:rFonts w:ascii="Corbel" w:hAnsi="Corbel"/>
          <w:b w:val="1"/>
          <w:bCs w:val="1"/>
          <w:color w:val="000000"/>
          <w:sz w:val="42"/>
          <w:szCs w:val="42"/>
          <w:rtl w:val="0"/>
          <w:lang w:val="it-IT"/>
        </w:rPr>
        <w:t>Digital convergence con</w:t>
      </w:r>
      <w:r>
        <w:rPr>
          <w:rFonts w:ascii="Corbel" w:hAnsi="Corbel" w:hint="default"/>
          <w:b w:val="1"/>
          <w:bCs w:val="1"/>
          <w:color w:val="000000"/>
          <w:sz w:val="42"/>
          <w:szCs w:val="42"/>
          <w:rtl w:val="0"/>
        </w:rPr>
        <w:t>’</w:t>
      </w:r>
      <w:r>
        <w:rPr>
          <w:rFonts w:ascii="Corbel" w:hAnsi="Corbel"/>
          <w:b w:val="1"/>
          <w:bCs w:val="1"/>
          <w:color w:val="000000"/>
          <w:sz w:val="42"/>
          <w:szCs w:val="42"/>
          <w:rtl w:val="0"/>
          <w:lang w:val="en-US"/>
        </w:rPr>
        <w:t xml:space="preserve">t: </w:t>
      </w:r>
      <w:r>
        <w:rPr>
          <w:rFonts w:ascii="Corbel" w:hAnsi="Corbel"/>
          <w:color w:val="ffffff"/>
          <w:sz w:val="76"/>
          <w:szCs w:val="76"/>
          <w:rtl w:val="0"/>
          <w:lang w:val="en-US"/>
        </w:rPr>
        <w:t xml:space="preserve"> </w:t>
      </w:r>
      <w:r>
        <w:rPr>
          <w:rFonts w:ascii="Corbel" w:hAnsi="Corbel"/>
          <w:b w:val="1"/>
          <w:bCs w:val="1"/>
          <w:color w:val="000000"/>
          <w:sz w:val="40"/>
          <w:szCs w:val="40"/>
          <w:rtl w:val="0"/>
          <w:lang w:val="en-US"/>
        </w:rPr>
        <w:t>The</w:t>
      </w:r>
      <w:r>
        <w:rPr>
          <w:rFonts w:ascii="Corbel" w:hAnsi="Corbel"/>
          <w:b w:val="1"/>
          <w:bCs w:val="1"/>
          <w:color w:val="000000"/>
          <w:sz w:val="40"/>
          <w:szCs w:val="40"/>
          <w:rtl w:val="0"/>
          <w:lang w:val="en-US"/>
        </w:rPr>
        <w:t xml:space="preserve"> </w:t>
      </w:r>
      <w:r>
        <w:rPr>
          <w:rFonts w:ascii="Corbel" w:hAnsi="Corbel"/>
          <w:b w:val="1"/>
          <w:bCs w:val="1"/>
          <w:color w:val="000000"/>
          <w:sz w:val="40"/>
          <w:szCs w:val="40"/>
          <w:rtl w:val="0"/>
          <w:lang w:val="en-US"/>
        </w:rPr>
        <w:t>rise of multi-platform</w:t>
      </w:r>
    </w:p>
    <w:p>
      <w:pPr>
        <w:pStyle w:val="Default"/>
        <w:bidi w:val="0"/>
        <w:ind w:left="0" w:right="0" w:firstLine="0"/>
        <w:jc w:val="left"/>
        <w:rPr>
          <w:rFonts w:ascii="Corbel" w:cs="Corbel" w:hAnsi="Corbel" w:eastAsia="Corbel"/>
          <w:b w:val="1"/>
          <w:bCs w:val="1"/>
          <w:color w:val="000000"/>
          <w:sz w:val="40"/>
          <w:szCs w:val="40"/>
          <w:rtl w:val="0"/>
        </w:rPr>
      </w:pPr>
    </w:p>
    <w:p>
      <w:pPr>
        <w:pStyle w:val="Default"/>
        <w:numPr>
          <w:ilvl w:val="0"/>
          <w:numId w:val="23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000000"/>
          <w:sz w:val="30"/>
          <w:szCs w:val="30"/>
          <w:rtl w:val="0"/>
          <w:lang w:val="en-US"/>
        </w:rPr>
      </w:pPr>
      <w:r>
        <w:rPr>
          <w:rFonts w:ascii="Calibri" w:hAnsi="Calibri"/>
          <w:color w:val="000000"/>
          <w:sz w:val="30"/>
          <w:szCs w:val="30"/>
          <w:rtl w:val="0"/>
          <w:lang w:val="en-US"/>
        </w:rPr>
        <w:t>Firms adopting multi-platform strategies to exploit content across multiple platforms / formats</w:t>
      </w:r>
    </w:p>
    <w:p>
      <w:pPr>
        <w:pStyle w:val="Default"/>
        <w:numPr>
          <w:ilvl w:val="0"/>
          <w:numId w:val="23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000000"/>
          <w:sz w:val="30"/>
          <w:szCs w:val="30"/>
          <w:rtl w:val="0"/>
          <w:lang w:val="en-US"/>
        </w:rPr>
      </w:pPr>
      <w:r>
        <w:rPr>
          <w:rFonts w:ascii="Calibri" w:hAnsi="Calibri"/>
          <w:color w:val="000000"/>
          <w:sz w:val="30"/>
          <w:szCs w:val="30"/>
          <w:rtl w:val="0"/>
          <w:lang w:val="en-US"/>
        </w:rPr>
        <w:t>Major strategic restructuring</w:t>
      </w:r>
    </w:p>
    <w:p>
      <w:pPr>
        <w:pStyle w:val="Default"/>
        <w:numPr>
          <w:ilvl w:val="0"/>
          <w:numId w:val="23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000000"/>
          <w:sz w:val="30"/>
          <w:szCs w:val="30"/>
          <w:rtl w:val="0"/>
          <w:lang w:val="en-US"/>
        </w:rPr>
      </w:pPr>
      <w:r>
        <w:rPr>
          <w:rFonts w:ascii="Calibri" w:hAnsi="Calibri"/>
          <w:color w:val="000000"/>
          <w:sz w:val="30"/>
          <w:szCs w:val="30"/>
          <w:rtl w:val="0"/>
          <w:lang w:val="en-US"/>
        </w:rPr>
        <w:t>New investment in development of multimedia and online businesses</w:t>
      </w:r>
    </w:p>
    <w:p>
      <w:pPr>
        <w:pStyle w:val="Default"/>
        <w:numPr>
          <w:ilvl w:val="0"/>
          <w:numId w:val="23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000000"/>
          <w:sz w:val="30"/>
          <w:szCs w:val="30"/>
          <w:rtl w:val="0"/>
          <w:lang w:val="en-US"/>
        </w:rPr>
      </w:pPr>
      <w:r>
        <w:rPr>
          <w:rFonts w:ascii="Calibri" w:hAnsi="Calibri"/>
          <w:color w:val="000000"/>
          <w:sz w:val="30"/>
          <w:szCs w:val="30"/>
          <w:rtl w:val="0"/>
          <w:lang w:val="en-US"/>
        </w:rPr>
        <w:t>Shift in labour: disappearance of jobs in some areas (eg: smaller news rooms) and growth in others (eg: web development)</w:t>
      </w:r>
    </w:p>
    <w:p>
      <w:pPr>
        <w:pStyle w:val="Default"/>
        <w:numPr>
          <w:ilvl w:val="0"/>
          <w:numId w:val="23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000000"/>
          <w:sz w:val="30"/>
          <w:szCs w:val="30"/>
          <w:rtl w:val="0"/>
          <w:lang w:val="en-US"/>
        </w:rPr>
      </w:pPr>
      <w:r>
        <w:rPr>
          <w:rFonts w:ascii="Calibri" w:hAnsi="Calibri"/>
          <w:color w:val="000000"/>
          <w:sz w:val="30"/>
          <w:szCs w:val="30"/>
          <w:rtl w:val="0"/>
          <w:lang w:val="en-US"/>
        </w:rPr>
        <w:t>Recycling content across platforms</w:t>
      </w:r>
    </w:p>
    <w:p>
      <w:pPr>
        <w:pStyle w:val="Default"/>
        <w:numPr>
          <w:ilvl w:val="0"/>
          <w:numId w:val="23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000000"/>
          <w:sz w:val="30"/>
          <w:szCs w:val="30"/>
          <w:rtl w:val="0"/>
          <w:lang w:val="en-US"/>
        </w:rPr>
      </w:pPr>
      <w:r>
        <w:rPr>
          <w:rFonts w:ascii="Calibri" w:hAnsi="Calibri"/>
          <w:color w:val="000000"/>
          <w:sz w:val="30"/>
          <w:szCs w:val="30"/>
          <w:rtl w:val="0"/>
          <w:lang w:val="en-US"/>
        </w:rPr>
        <w:t xml:space="preserve">Greater reliance on </w:t>
      </w:r>
      <w:r>
        <w:rPr>
          <w:rFonts w:ascii="Calibri" w:hAnsi="Calibri" w:hint="default"/>
          <w:color w:val="000000"/>
          <w:sz w:val="30"/>
          <w:szCs w:val="30"/>
          <w:rtl w:val="0"/>
          <w:lang w:val="de-DE"/>
        </w:rPr>
        <w:t>“</w:t>
      </w:r>
      <w:r>
        <w:rPr>
          <w:rFonts w:ascii="Calibri" w:hAnsi="Calibri"/>
          <w:color w:val="000000"/>
          <w:sz w:val="30"/>
          <w:szCs w:val="30"/>
          <w:rtl w:val="0"/>
          <w:lang w:val="en-US"/>
        </w:rPr>
        <w:t>safe</w:t>
      </w:r>
      <w:r>
        <w:rPr>
          <w:rFonts w:ascii="Calibri" w:hAnsi="Calibri" w:hint="default"/>
          <w:color w:val="000000"/>
          <w:sz w:val="30"/>
          <w:szCs w:val="30"/>
          <w:rtl w:val="0"/>
        </w:rPr>
        <w:t xml:space="preserve">” </w:t>
      </w:r>
      <w:r>
        <w:rPr>
          <w:rFonts w:ascii="Calibri" w:hAnsi="Calibri"/>
          <w:color w:val="000000"/>
          <w:sz w:val="30"/>
          <w:szCs w:val="30"/>
          <w:rtl w:val="0"/>
          <w:lang w:val="en-US"/>
        </w:rPr>
        <w:t xml:space="preserve">and </w:t>
      </w:r>
      <w:r>
        <w:rPr>
          <w:rFonts w:ascii="Calibri" w:hAnsi="Calibri" w:hint="default"/>
          <w:color w:val="000000"/>
          <w:sz w:val="30"/>
          <w:szCs w:val="30"/>
          <w:rtl w:val="0"/>
          <w:lang w:val="de-DE"/>
        </w:rPr>
        <w:t>“</w:t>
      </w:r>
      <w:r>
        <w:rPr>
          <w:rFonts w:ascii="Calibri" w:hAnsi="Calibri"/>
          <w:color w:val="000000"/>
          <w:sz w:val="30"/>
          <w:szCs w:val="30"/>
          <w:rtl w:val="0"/>
        </w:rPr>
        <w:t>popular</w:t>
      </w:r>
      <w:r>
        <w:rPr>
          <w:rFonts w:ascii="Calibri" w:hAnsi="Calibri" w:hint="default"/>
          <w:color w:val="000000"/>
          <w:sz w:val="30"/>
          <w:szCs w:val="30"/>
          <w:rtl w:val="0"/>
        </w:rPr>
        <w:t xml:space="preserve">” </w:t>
      </w:r>
      <w:r>
        <w:rPr>
          <w:rFonts w:ascii="Calibri" w:hAnsi="Calibri"/>
          <w:color w:val="000000"/>
          <w:sz w:val="30"/>
          <w:szCs w:val="30"/>
          <w:rtl w:val="0"/>
          <w:lang w:val="en-US"/>
        </w:rPr>
        <w:t>themes/ brands</w:t>
      </w: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color w:val="000000"/>
          <w:sz w:val="30"/>
          <w:szCs w:val="30"/>
          <w:rtl w:val="0"/>
        </w:rPr>
      </w:pP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color w:val="000000"/>
          <w:sz w:val="30"/>
          <w:szCs w:val="30"/>
          <w:rtl w:val="0"/>
        </w:rPr>
      </w:pP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color w:val="000000"/>
          <w:sz w:val="30"/>
          <w:szCs w:val="30"/>
          <w:rtl w:val="0"/>
        </w:rPr>
      </w:pP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b w:val="1"/>
          <w:bCs w:val="1"/>
          <w:color w:val="000000"/>
          <w:sz w:val="34"/>
          <w:szCs w:val="34"/>
          <w:rtl w:val="0"/>
        </w:rPr>
      </w:pPr>
      <w:r>
        <w:rPr>
          <w:rFonts w:ascii="Calibri" w:hAnsi="Calibri"/>
          <w:b w:val="1"/>
          <w:bCs w:val="1"/>
          <w:color w:val="000000"/>
          <w:sz w:val="34"/>
          <w:szCs w:val="34"/>
          <w:rtl w:val="0"/>
          <w:lang w:val="en-US"/>
        </w:rPr>
        <w:t>Example: Degrassi</w:t>
      </w:r>
      <w:r>
        <w:rPr>
          <w:rFonts w:ascii="Calibri" w:hAnsi="Calibri"/>
          <w:b w:val="1"/>
          <w:bCs w:val="1"/>
          <w:color w:val="000000"/>
          <w:sz w:val="34"/>
          <w:szCs w:val="34"/>
          <w:rtl w:val="0"/>
          <w:lang w:val="en-US"/>
        </w:rPr>
        <w:t>CTV franchise now 35 years old!!!</w:t>
      </w:r>
    </w:p>
    <w:p>
      <w:pPr>
        <w:pStyle w:val="Default"/>
        <w:numPr>
          <w:ilvl w:val="0"/>
          <w:numId w:val="24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26"/>
          <w:szCs w:val="26"/>
          <w:rtl w:val="0"/>
          <w:lang w:val="en-US"/>
        </w:rPr>
      </w:pPr>
      <w:r>
        <w:rPr>
          <w:rFonts w:ascii="Calibri" w:hAnsi="Calibri"/>
          <w:sz w:val="26"/>
          <w:szCs w:val="26"/>
          <w:rtl w:val="0"/>
          <w:lang w:val="en-US"/>
        </w:rPr>
        <w:t>Major multi-platform strategy:</w:t>
      </w:r>
    </w:p>
    <w:p>
      <w:pPr>
        <w:pStyle w:val="Default"/>
        <w:numPr>
          <w:ilvl w:val="0"/>
          <w:numId w:val="25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26"/>
          <w:szCs w:val="26"/>
          <w:rtl w:val="0"/>
          <w:lang w:val="en-US"/>
        </w:rPr>
      </w:pPr>
      <w:r>
        <w:rPr>
          <w:rFonts w:ascii="Calibri" w:hAnsi="Calibri"/>
          <w:sz w:val="26"/>
          <w:szCs w:val="26"/>
          <w:rtl w:val="0"/>
          <w:lang w:val="en-US"/>
        </w:rPr>
        <w:t>Show syndicated on cable TV; available on DVD; download from Puretracks, iTunes, Xbox Marketplace</w:t>
      </w:r>
    </w:p>
    <w:p>
      <w:pPr>
        <w:pStyle w:val="Default"/>
        <w:numPr>
          <w:ilvl w:val="0"/>
          <w:numId w:val="25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26"/>
          <w:szCs w:val="26"/>
          <w:rtl w:val="0"/>
          <w:lang w:val="en-US"/>
        </w:rPr>
      </w:pPr>
      <w:r>
        <w:rPr>
          <w:rFonts w:ascii="Calibri" w:hAnsi="Calibri"/>
          <w:sz w:val="26"/>
          <w:szCs w:val="26"/>
          <w:rtl w:val="0"/>
          <w:lang w:val="en-US"/>
        </w:rPr>
        <w:t>New Family Channel / Netflix show</w:t>
      </w:r>
    </w:p>
    <w:p>
      <w:pPr>
        <w:pStyle w:val="Default"/>
        <w:numPr>
          <w:ilvl w:val="0"/>
          <w:numId w:val="25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26"/>
          <w:szCs w:val="26"/>
          <w:rtl w:val="0"/>
          <w:lang w:val="de-DE"/>
        </w:rPr>
      </w:pPr>
      <w:r>
        <w:rPr>
          <w:rFonts w:ascii="Calibri" w:hAnsi="Calibri"/>
          <w:sz w:val="26"/>
          <w:szCs w:val="26"/>
          <w:rtl w:val="0"/>
          <w:lang w:val="de-DE"/>
        </w:rPr>
        <w:t xml:space="preserve">Also: </w:t>
      </w:r>
    </w:p>
    <w:p>
      <w:pPr>
        <w:pStyle w:val="Default"/>
        <w:numPr>
          <w:ilvl w:val="0"/>
          <w:numId w:val="26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26"/>
          <w:szCs w:val="26"/>
          <w:rtl w:val="0"/>
          <w:lang w:val="it-IT"/>
        </w:rPr>
      </w:pPr>
      <w:r>
        <w:rPr>
          <w:rFonts w:ascii="Calibri" w:hAnsi="Calibri"/>
          <w:sz w:val="26"/>
          <w:szCs w:val="26"/>
          <w:rtl w:val="0"/>
          <w:lang w:val="it-IT"/>
        </w:rPr>
        <w:t>Webisodes</w:t>
      </w:r>
    </w:p>
    <w:p>
      <w:pPr>
        <w:pStyle w:val="Default"/>
        <w:numPr>
          <w:ilvl w:val="0"/>
          <w:numId w:val="26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26"/>
          <w:szCs w:val="26"/>
          <w:rtl w:val="0"/>
          <w:lang w:val="es-ES_tradnl"/>
        </w:rPr>
      </w:pPr>
      <w:r>
        <w:rPr>
          <w:rFonts w:ascii="Calibri" w:hAnsi="Calibri"/>
          <w:sz w:val="26"/>
          <w:szCs w:val="26"/>
          <w:rtl w:val="0"/>
          <w:lang w:val="es-ES_tradnl"/>
        </w:rPr>
        <w:t>Blogs</w:t>
      </w:r>
    </w:p>
    <w:p>
      <w:pPr>
        <w:pStyle w:val="Default"/>
        <w:numPr>
          <w:ilvl w:val="0"/>
          <w:numId w:val="26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26"/>
          <w:szCs w:val="26"/>
          <w:rtl w:val="0"/>
          <w:lang w:val="en-US"/>
        </w:rPr>
      </w:pPr>
      <w:r>
        <w:rPr>
          <w:rFonts w:ascii="Calibri" w:hAnsi="Calibri"/>
          <w:sz w:val="26"/>
          <w:szCs w:val="26"/>
          <w:rtl w:val="0"/>
          <w:lang w:val="en-US"/>
        </w:rPr>
        <w:t>Online discussion forums</w:t>
      </w:r>
    </w:p>
    <w:p>
      <w:pPr>
        <w:pStyle w:val="Default"/>
        <w:numPr>
          <w:ilvl w:val="0"/>
          <w:numId w:val="26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26"/>
          <w:szCs w:val="26"/>
          <w:rtl w:val="0"/>
          <w:lang w:val="en-US"/>
        </w:rPr>
      </w:pPr>
      <w:r>
        <w:rPr>
          <w:rFonts w:ascii="Calibri" w:hAnsi="Calibri"/>
          <w:sz w:val="26"/>
          <w:szCs w:val="26"/>
          <w:rtl w:val="0"/>
          <w:lang w:val="en-US"/>
        </w:rPr>
        <w:t>Official YouTube Channel</w:t>
      </w:r>
    </w:p>
    <w:p>
      <w:pPr>
        <w:pStyle w:val="Default"/>
        <w:numPr>
          <w:ilvl w:val="0"/>
          <w:numId w:val="26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26"/>
          <w:szCs w:val="26"/>
          <w:rtl w:val="0"/>
          <w:lang w:val="en-US"/>
        </w:rPr>
      </w:pPr>
      <w:r>
        <w:rPr>
          <w:rFonts w:ascii="Calibri" w:hAnsi="Calibri"/>
          <w:sz w:val="26"/>
          <w:szCs w:val="26"/>
          <w:rtl w:val="0"/>
          <w:lang w:val="en-US"/>
        </w:rPr>
        <w:t>Twitter feed</w:t>
      </w:r>
    </w:p>
    <w:p>
      <w:pPr>
        <w:pStyle w:val="Default"/>
        <w:numPr>
          <w:ilvl w:val="0"/>
          <w:numId w:val="26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26"/>
          <w:szCs w:val="26"/>
          <w:rtl w:val="0"/>
          <w:lang w:val="en-US"/>
        </w:rPr>
      </w:pPr>
      <w:r>
        <w:rPr>
          <w:rFonts w:ascii="Calibri" w:hAnsi="Calibri"/>
          <w:sz w:val="26"/>
          <w:szCs w:val="26"/>
          <w:rtl w:val="0"/>
          <w:lang w:val="en-US"/>
        </w:rPr>
        <w:t>Contests</w:t>
      </w:r>
    </w:p>
    <w:p>
      <w:pPr>
        <w:pStyle w:val="Default"/>
        <w:numPr>
          <w:ilvl w:val="0"/>
          <w:numId w:val="26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26"/>
          <w:szCs w:val="26"/>
          <w:rtl w:val="0"/>
          <w:lang w:val="fr-FR"/>
        </w:rPr>
      </w:pPr>
      <w:r>
        <w:rPr>
          <w:rFonts w:ascii="Calibri" w:hAnsi="Calibri"/>
          <w:sz w:val="26"/>
          <w:szCs w:val="26"/>
          <w:rtl w:val="0"/>
          <w:lang w:val="fr-FR"/>
        </w:rPr>
        <w:t>Etc</w:t>
      </w:r>
      <w:r>
        <w:rPr>
          <w:rFonts w:ascii="Calibri" w:hAnsi="Calibri" w:hint="default"/>
          <w:sz w:val="26"/>
          <w:szCs w:val="26"/>
          <w:rtl w:val="0"/>
        </w:rPr>
        <w:t>…</w:t>
      </w:r>
      <w:r>
        <w:rPr>
          <w:rFonts w:ascii="Calibri" w:hAnsi="Calibri"/>
          <w:sz w:val="26"/>
          <w:szCs w:val="26"/>
          <w:rtl w:val="0"/>
          <w:lang w:val="en-US"/>
        </w:rPr>
        <w:t>. http://www.mtv.ca/degrassi/</w:t>
      </w:r>
    </w:p>
    <w:p>
      <w:pPr>
        <w:pStyle w:val="Default"/>
        <w:bidi w:val="0"/>
        <w:ind w:left="1890" w:right="0" w:hanging="450"/>
        <w:jc w:val="left"/>
        <w:rPr>
          <w:rFonts w:ascii="Calibri" w:cs="Calibri" w:hAnsi="Calibri" w:eastAsia="Calibri"/>
          <w:sz w:val="24"/>
          <w:szCs w:val="24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Corbel" w:cs="Corbel" w:hAnsi="Corbel" w:eastAsia="Corbel"/>
          <w:b w:val="1"/>
          <w:bCs w:val="1"/>
          <w:sz w:val="44"/>
          <w:szCs w:val="44"/>
          <w:rtl w:val="0"/>
        </w:rPr>
      </w:pPr>
      <w:r>
        <w:rPr>
          <w:rFonts w:ascii="Corbel" w:hAnsi="Corbel"/>
          <w:b w:val="1"/>
          <w:bCs w:val="1"/>
          <w:sz w:val="44"/>
          <w:szCs w:val="44"/>
          <w:rtl w:val="0"/>
          <w:lang w:val="en-US"/>
        </w:rPr>
        <w:t xml:space="preserve">Creative destruction vs. </w:t>
      </w:r>
      <w:r>
        <w:rPr>
          <w:rFonts w:ascii="Corbel" w:hAnsi="Corbel" w:hint="default"/>
          <w:b w:val="1"/>
          <w:bCs w:val="1"/>
          <w:sz w:val="44"/>
          <w:szCs w:val="44"/>
          <w:rtl w:val="0"/>
          <w:lang w:val="de-DE"/>
        </w:rPr>
        <w:t>“</w:t>
      </w:r>
      <w:r>
        <w:rPr>
          <w:rFonts w:ascii="Corbel" w:hAnsi="Corbel"/>
          <w:b w:val="1"/>
          <w:bCs w:val="1"/>
          <w:sz w:val="44"/>
          <w:szCs w:val="44"/>
          <w:rtl w:val="0"/>
          <w:lang w:val="fr-FR"/>
        </w:rPr>
        <w:t>destructive</w:t>
      </w:r>
      <w:r>
        <w:rPr>
          <w:rFonts w:ascii="Corbel" w:hAnsi="Corbel" w:hint="default"/>
          <w:b w:val="1"/>
          <w:bCs w:val="1"/>
          <w:sz w:val="44"/>
          <w:szCs w:val="44"/>
          <w:rtl w:val="0"/>
        </w:rPr>
        <w:t xml:space="preserve">” </w:t>
      </w:r>
      <w:r>
        <w:rPr>
          <w:rFonts w:ascii="Corbel" w:hAnsi="Corbel"/>
          <w:b w:val="1"/>
          <w:bCs w:val="1"/>
          <w:sz w:val="44"/>
          <w:szCs w:val="44"/>
          <w:rtl w:val="0"/>
          <w:lang w:val="fr-FR"/>
        </w:rPr>
        <w:t>destruction</w:t>
      </w:r>
    </w:p>
    <w:p>
      <w:pPr>
        <w:pStyle w:val="Default"/>
        <w:numPr>
          <w:ilvl w:val="0"/>
          <w:numId w:val="27"/>
        </w:numPr>
        <w:bidi w:val="0"/>
        <w:ind w:right="0"/>
        <w:jc w:val="left"/>
        <w:rPr>
          <w:rFonts w:ascii="Calibri" w:cs="Calibri" w:hAnsi="Calibri" w:eastAsia="Calibri"/>
          <w:sz w:val="32"/>
          <w:szCs w:val="32"/>
          <w:rtl w:val="0"/>
          <w:lang w:val="en-US"/>
        </w:rPr>
      </w:pPr>
      <w:r>
        <w:rPr>
          <w:rFonts w:ascii="Calibri" w:hAnsi="Calibri"/>
          <w:sz w:val="32"/>
          <w:szCs w:val="32"/>
          <w:rtl w:val="0"/>
          <w:lang w:val="en-US"/>
        </w:rPr>
        <w:t xml:space="preserve">In </w:t>
      </w:r>
      <w:r>
        <w:rPr>
          <w:rFonts w:ascii="Calibri" w:hAnsi="Calibri" w:hint="default"/>
          <w:sz w:val="32"/>
          <w:szCs w:val="32"/>
          <w:rtl w:val="0"/>
          <w:lang w:val="de-DE"/>
        </w:rPr>
        <w:t>“</w:t>
      </w:r>
      <w:r>
        <w:rPr>
          <w:rFonts w:ascii="Calibri" w:hAnsi="Calibri"/>
          <w:sz w:val="32"/>
          <w:szCs w:val="32"/>
          <w:rtl w:val="0"/>
          <w:lang w:val="fr-FR"/>
        </w:rPr>
        <w:t>destructive</w:t>
      </w:r>
      <w:r>
        <w:rPr>
          <w:rFonts w:ascii="Calibri" w:hAnsi="Calibri" w:hint="default"/>
          <w:sz w:val="32"/>
          <w:szCs w:val="32"/>
          <w:rtl w:val="0"/>
        </w:rPr>
        <w:t xml:space="preserve">” </w:t>
      </w:r>
      <w:r>
        <w:rPr>
          <w:rFonts w:ascii="Calibri" w:hAnsi="Calibri"/>
          <w:sz w:val="32"/>
          <w:szCs w:val="32"/>
          <w:rtl w:val="0"/>
          <w:lang w:val="en-US"/>
        </w:rPr>
        <w:t>destruction, businesses are destroyed without any positive outcome</w:t>
      </w:r>
    </w:p>
    <w:p>
      <w:pPr>
        <w:pStyle w:val="Default"/>
        <w:numPr>
          <w:ilvl w:val="0"/>
          <w:numId w:val="28"/>
        </w:numPr>
        <w:bidi w:val="0"/>
        <w:ind w:right="0"/>
        <w:jc w:val="left"/>
        <w:rPr>
          <w:rFonts w:ascii="Calibri" w:cs="Calibri" w:hAnsi="Calibri" w:eastAsia="Calibri"/>
          <w:sz w:val="32"/>
          <w:szCs w:val="32"/>
          <w:rtl w:val="0"/>
          <w:lang w:val="en-US"/>
        </w:rPr>
      </w:pPr>
      <w:r>
        <w:rPr>
          <w:rFonts w:ascii="Calibri" w:hAnsi="Calibri"/>
          <w:sz w:val="32"/>
          <w:szCs w:val="32"/>
          <w:rtl w:val="0"/>
          <w:lang w:val="en-US"/>
        </w:rPr>
        <w:t>Eg: Competitive advantage through pollution, or</w:t>
      </w:r>
    </w:p>
    <w:p>
      <w:pPr>
        <w:pStyle w:val="Default"/>
        <w:numPr>
          <w:ilvl w:val="0"/>
          <w:numId w:val="28"/>
        </w:numPr>
        <w:bidi w:val="0"/>
        <w:ind w:right="0"/>
        <w:jc w:val="left"/>
        <w:rPr>
          <w:rFonts w:ascii="Calibri" w:cs="Calibri" w:hAnsi="Calibri" w:eastAsia="Calibri"/>
          <w:sz w:val="32"/>
          <w:szCs w:val="32"/>
          <w:rtl w:val="0"/>
          <w:lang w:val="en-US"/>
        </w:rPr>
      </w:pPr>
      <w:r>
        <w:rPr>
          <w:rFonts w:ascii="Calibri" w:hAnsi="Calibri"/>
          <w:sz w:val="32"/>
          <w:szCs w:val="32"/>
          <w:rtl w:val="0"/>
          <w:lang w:val="en-US"/>
        </w:rPr>
        <w:t>Violating workers</w:t>
      </w:r>
      <w:r>
        <w:rPr>
          <w:rFonts w:ascii="Calibri" w:hAnsi="Calibri" w:hint="default"/>
          <w:sz w:val="32"/>
          <w:szCs w:val="32"/>
          <w:rtl w:val="0"/>
        </w:rPr>
        <w:t xml:space="preserve">’ </w:t>
      </w:r>
      <w:r>
        <w:rPr>
          <w:rFonts w:ascii="Calibri" w:hAnsi="Calibri"/>
          <w:sz w:val="32"/>
          <w:szCs w:val="32"/>
          <w:rtl w:val="0"/>
          <w:lang w:val="en-US"/>
        </w:rPr>
        <w:t>rights</w:t>
      </w:r>
    </w:p>
    <w:p>
      <w:pPr>
        <w:pStyle w:val="Default"/>
        <w:numPr>
          <w:ilvl w:val="0"/>
          <w:numId w:val="27"/>
        </w:numPr>
        <w:bidi w:val="0"/>
        <w:ind w:right="0"/>
        <w:jc w:val="left"/>
        <w:rPr>
          <w:rFonts w:ascii="Calibri" w:cs="Calibri" w:hAnsi="Calibri" w:eastAsia="Calibri"/>
          <w:sz w:val="32"/>
          <w:szCs w:val="32"/>
          <w:rtl w:val="0"/>
          <w:lang w:val="en-US"/>
        </w:rPr>
      </w:pPr>
      <w:r>
        <w:rPr>
          <w:rFonts w:ascii="Calibri" w:hAnsi="Calibri"/>
          <w:sz w:val="32"/>
          <w:szCs w:val="32"/>
          <w:rtl w:val="0"/>
          <w:lang w:val="en-US"/>
        </w:rPr>
        <w:t>Not always easy to differentiate between the two. This is a challenging task for policymakers.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b w:val="1"/>
          <w:bCs w:val="1"/>
          <w:sz w:val="40"/>
          <w:szCs w:val="4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Corbel" w:cs="Corbel" w:hAnsi="Corbel" w:eastAsia="Corbel"/>
          <w:b w:val="1"/>
          <w:bCs w:val="1"/>
          <w:sz w:val="40"/>
          <w:szCs w:val="40"/>
          <w:rtl w:val="0"/>
        </w:rPr>
      </w:pPr>
      <w:r>
        <w:rPr>
          <w:rFonts w:ascii="Corbel" w:hAnsi="Corbel"/>
          <w:b w:val="1"/>
          <w:bCs w:val="1"/>
          <w:sz w:val="40"/>
          <w:szCs w:val="40"/>
          <w:rtl w:val="0"/>
          <w:lang w:val="en-US"/>
        </w:rPr>
        <w:t xml:space="preserve">Digital Convergence: Creative destruction or </w:t>
      </w:r>
      <w:r>
        <w:rPr>
          <w:rFonts w:ascii="Corbel" w:hAnsi="Corbel" w:hint="default"/>
          <w:b w:val="1"/>
          <w:bCs w:val="1"/>
          <w:sz w:val="40"/>
          <w:szCs w:val="40"/>
          <w:rtl w:val="0"/>
          <w:lang w:val="de-DE"/>
        </w:rPr>
        <w:t>“</w:t>
      </w:r>
      <w:r>
        <w:rPr>
          <w:rFonts w:ascii="Corbel" w:hAnsi="Corbel"/>
          <w:b w:val="1"/>
          <w:bCs w:val="1"/>
          <w:sz w:val="40"/>
          <w:szCs w:val="40"/>
          <w:rtl w:val="0"/>
          <w:lang w:val="fr-FR"/>
        </w:rPr>
        <w:t>destructive</w:t>
      </w:r>
      <w:r>
        <w:rPr>
          <w:rFonts w:ascii="Corbel" w:hAnsi="Corbel" w:hint="default"/>
          <w:b w:val="1"/>
          <w:bCs w:val="1"/>
          <w:sz w:val="40"/>
          <w:szCs w:val="40"/>
          <w:rtl w:val="0"/>
        </w:rPr>
        <w:t xml:space="preserve">” </w:t>
      </w:r>
      <w:r>
        <w:rPr>
          <w:rFonts w:ascii="Corbel" w:hAnsi="Corbel"/>
          <w:b w:val="1"/>
          <w:bCs w:val="1"/>
          <w:sz w:val="40"/>
          <w:szCs w:val="40"/>
          <w:rtl w:val="0"/>
          <w:lang w:val="en-US"/>
        </w:rPr>
        <w:t>destruction?</w:t>
      </w:r>
    </w:p>
    <w:p>
      <w:pPr>
        <w:pStyle w:val="Default"/>
        <w:numPr>
          <w:ilvl w:val="0"/>
          <w:numId w:val="29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30"/>
          <w:szCs w:val="30"/>
          <w:rtl w:val="0"/>
          <w:lang w:val="en-US"/>
        </w:rPr>
      </w:pPr>
      <w:r>
        <w:rPr>
          <w:rFonts w:ascii="Calibri" w:hAnsi="Calibri"/>
          <w:sz w:val="30"/>
          <w:szCs w:val="30"/>
          <w:rtl w:val="0"/>
          <w:lang w:val="en-US"/>
        </w:rPr>
        <w:t>Positive aspects of digital convergence:</w:t>
      </w:r>
    </w:p>
    <w:p>
      <w:pPr>
        <w:pStyle w:val="Default"/>
        <w:numPr>
          <w:ilvl w:val="0"/>
          <w:numId w:val="30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30"/>
          <w:szCs w:val="30"/>
          <w:rtl w:val="0"/>
          <w:lang w:val="en-US"/>
        </w:rPr>
      </w:pPr>
      <w:r>
        <w:rPr>
          <w:rFonts w:ascii="Calibri" w:hAnsi="Calibri"/>
          <w:sz w:val="30"/>
          <w:szCs w:val="30"/>
          <w:rtl w:val="0"/>
          <w:lang w:val="en-US"/>
        </w:rPr>
        <w:t>New innovative services</w:t>
      </w:r>
    </w:p>
    <w:p>
      <w:pPr>
        <w:pStyle w:val="Default"/>
        <w:numPr>
          <w:ilvl w:val="0"/>
          <w:numId w:val="30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30"/>
          <w:szCs w:val="30"/>
          <w:rtl w:val="0"/>
          <w:lang w:val="en-US"/>
        </w:rPr>
      </w:pPr>
      <w:r>
        <w:rPr>
          <w:rFonts w:ascii="Calibri" w:hAnsi="Calibri"/>
          <w:sz w:val="30"/>
          <w:szCs w:val="30"/>
          <w:rtl w:val="0"/>
          <w:lang w:val="en-US"/>
        </w:rPr>
        <w:t>Greater audience flexibility and control over what to consumer and when</w:t>
      </w:r>
    </w:p>
    <w:p>
      <w:pPr>
        <w:pStyle w:val="Default"/>
        <w:numPr>
          <w:ilvl w:val="0"/>
          <w:numId w:val="30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30"/>
          <w:szCs w:val="30"/>
          <w:rtl w:val="0"/>
          <w:lang w:val="en-US"/>
        </w:rPr>
      </w:pPr>
      <w:r>
        <w:rPr>
          <w:rFonts w:ascii="Calibri" w:hAnsi="Calibri"/>
          <w:sz w:val="30"/>
          <w:szCs w:val="30"/>
          <w:rtl w:val="0"/>
          <w:lang w:val="en-US"/>
        </w:rPr>
        <w:t>Greater opportunities for participation</w:t>
      </w:r>
    </w:p>
    <w:p>
      <w:pPr>
        <w:pStyle w:val="Default"/>
        <w:numPr>
          <w:ilvl w:val="0"/>
          <w:numId w:val="29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30"/>
          <w:szCs w:val="30"/>
          <w:rtl w:val="0"/>
        </w:rPr>
      </w:pPr>
      <w:r>
        <w:rPr>
          <w:rFonts w:ascii="Calibri" w:hAnsi="Calibri"/>
          <w:sz w:val="30"/>
          <w:szCs w:val="30"/>
          <w:rtl w:val="0"/>
        </w:rPr>
        <w:t>Or</w:t>
      </w:r>
      <w:r>
        <w:rPr>
          <w:rFonts w:ascii="Calibri" w:hAnsi="Calibri" w:hint="default"/>
          <w:sz w:val="30"/>
          <w:szCs w:val="30"/>
          <w:rtl w:val="0"/>
        </w:rPr>
        <w:t>… “</w:t>
      </w:r>
      <w:r>
        <w:rPr>
          <w:rFonts w:ascii="Calibri" w:hAnsi="Calibri"/>
          <w:sz w:val="30"/>
          <w:szCs w:val="30"/>
          <w:rtl w:val="0"/>
          <w:lang w:val="fr-FR"/>
        </w:rPr>
        <w:t>Destructive</w:t>
      </w:r>
      <w:r>
        <w:rPr>
          <w:rFonts w:ascii="Calibri" w:hAnsi="Calibri" w:hint="default"/>
          <w:sz w:val="30"/>
          <w:szCs w:val="30"/>
          <w:rtl w:val="0"/>
        </w:rPr>
        <w:t xml:space="preserve">” </w:t>
      </w:r>
      <w:r>
        <w:rPr>
          <w:rFonts w:ascii="Calibri" w:hAnsi="Calibri"/>
          <w:sz w:val="30"/>
          <w:szCs w:val="30"/>
          <w:rtl w:val="0"/>
          <w:lang w:val="en-US"/>
        </w:rPr>
        <w:t>destruction?</w:t>
      </w:r>
    </w:p>
    <w:p>
      <w:pPr>
        <w:pStyle w:val="Default"/>
        <w:numPr>
          <w:ilvl w:val="0"/>
          <w:numId w:val="30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30"/>
          <w:szCs w:val="30"/>
          <w:rtl w:val="0"/>
          <w:lang w:val="en-US"/>
        </w:rPr>
      </w:pPr>
      <w:r>
        <w:rPr>
          <w:rFonts w:ascii="Calibri" w:hAnsi="Calibri"/>
          <w:sz w:val="30"/>
          <w:szCs w:val="30"/>
          <w:rtl w:val="0"/>
          <w:lang w:val="en-US"/>
        </w:rPr>
        <w:t>Exploitive to audiences? (</w:t>
      </w:r>
      <w:r>
        <w:rPr>
          <w:rFonts w:ascii="Calibri" w:hAnsi="Calibri" w:hint="default"/>
          <w:sz w:val="30"/>
          <w:szCs w:val="30"/>
          <w:rtl w:val="0"/>
          <w:lang w:val="de-DE"/>
        </w:rPr>
        <w:t>“</w:t>
      </w:r>
      <w:r>
        <w:rPr>
          <w:rFonts w:ascii="Calibri" w:hAnsi="Calibri"/>
          <w:sz w:val="30"/>
          <w:szCs w:val="30"/>
          <w:rtl w:val="0"/>
        </w:rPr>
        <w:t>prosumers</w:t>
      </w:r>
      <w:r>
        <w:rPr>
          <w:rFonts w:ascii="Calibri" w:hAnsi="Calibri" w:hint="default"/>
          <w:sz w:val="30"/>
          <w:szCs w:val="30"/>
          <w:rtl w:val="0"/>
        </w:rPr>
        <w:t>”</w:t>
      </w:r>
      <w:r>
        <w:rPr>
          <w:rFonts w:ascii="Calibri" w:hAnsi="Calibri"/>
          <w:sz w:val="30"/>
          <w:szCs w:val="30"/>
          <w:rtl w:val="0"/>
        </w:rPr>
        <w:t>)</w:t>
      </w:r>
    </w:p>
    <w:p>
      <w:pPr>
        <w:pStyle w:val="Default"/>
        <w:numPr>
          <w:ilvl w:val="0"/>
          <w:numId w:val="30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30"/>
          <w:szCs w:val="30"/>
          <w:rtl w:val="0"/>
          <w:lang w:val="en-US"/>
        </w:rPr>
      </w:pPr>
      <w:r>
        <w:rPr>
          <w:rFonts w:ascii="Calibri" w:hAnsi="Calibri"/>
          <w:sz w:val="30"/>
          <w:szCs w:val="30"/>
          <w:rtl w:val="0"/>
          <w:lang w:val="en-US"/>
        </w:rPr>
        <w:t>Exploitive to workers?</w:t>
      </w:r>
    </w:p>
    <w:p>
      <w:pPr>
        <w:pStyle w:val="Default"/>
        <w:numPr>
          <w:ilvl w:val="0"/>
          <w:numId w:val="30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30"/>
          <w:szCs w:val="30"/>
          <w:rtl w:val="0"/>
          <w:lang w:val="en-US"/>
        </w:rPr>
      </w:pPr>
      <w:r>
        <w:rPr>
          <w:rFonts w:ascii="Calibri" w:hAnsi="Calibri"/>
          <w:sz w:val="30"/>
          <w:szCs w:val="30"/>
          <w:rtl w:val="0"/>
          <w:lang w:val="en-US"/>
        </w:rPr>
        <w:t>Dangerous new gatekeepers?</w:t>
      </w: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sz w:val="30"/>
          <w:szCs w:val="30"/>
          <w:rtl w:val="0"/>
        </w:rPr>
      </w:pP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sz w:val="30"/>
          <w:szCs w:val="30"/>
          <w:rtl w:val="0"/>
        </w:rPr>
      </w:pPr>
    </w:p>
    <w:p>
      <w:pPr>
        <w:pStyle w:val="Default"/>
        <w:bidi w:val="0"/>
        <w:spacing w:line="288" w:lineRule="auto"/>
        <w:ind w:left="1440" w:right="0" w:hanging="720"/>
        <w:jc w:val="left"/>
        <w:rPr>
          <w:rFonts w:ascii="Calibri" w:cs="Calibri" w:hAnsi="Calibri" w:eastAsia="Calibri"/>
          <w:sz w:val="30"/>
          <w:szCs w:val="30"/>
          <w:rtl w:val="0"/>
        </w:rPr>
      </w:pPr>
    </w:p>
    <w:p>
      <w:pPr>
        <w:pStyle w:val="Default"/>
        <w:numPr>
          <w:ilvl w:val="0"/>
          <w:numId w:val="31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b w:val="0"/>
          <w:bCs w:val="0"/>
          <w:sz w:val="32"/>
          <w:szCs w:val="32"/>
          <w:rtl w:val="0"/>
          <w:lang w:val="en-US"/>
        </w:rPr>
      </w:pPr>
      <w:r>
        <w:rPr>
          <w:rFonts w:ascii="Calibri" w:hAnsi="Calibri"/>
          <w:b w:val="1"/>
          <w:bCs w:val="1"/>
          <w:sz w:val="32"/>
          <w:szCs w:val="32"/>
          <w:rtl w:val="0"/>
          <w:lang w:val="en-US"/>
        </w:rPr>
        <w:t>Corporate Growth and Concentration</w:t>
      </w:r>
      <w:r>
        <w:rPr>
          <w:rFonts w:ascii="Calibri" w:hAnsi="Calibri"/>
          <w:b w:val="1"/>
          <w:bCs w:val="1"/>
          <w:sz w:val="32"/>
          <w:szCs w:val="32"/>
          <w:rtl w:val="0"/>
          <w:lang w:val="en-US"/>
        </w:rPr>
        <w:t>Economies of scale</w:t>
      </w:r>
      <w:r>
        <w:rPr>
          <w:rFonts w:ascii="Calibri" w:hAnsi="Calibri"/>
          <w:b w:val="0"/>
          <w:bCs w:val="0"/>
          <w:sz w:val="32"/>
          <w:szCs w:val="32"/>
          <w:rtl w:val="0"/>
        </w:rPr>
        <w:t>:</w:t>
      </w:r>
    </w:p>
    <w:p>
      <w:pPr>
        <w:pStyle w:val="Default"/>
        <w:bidi w:val="0"/>
        <w:ind w:left="1440" w:right="0" w:hanging="720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Achieved when average cost of a good decreases in accordance w/ expansion in production output</w:t>
      </w:r>
    </w:p>
    <w:p>
      <w:pPr>
        <w:pStyle w:val="Default"/>
        <w:bidi w:val="0"/>
        <w:ind w:left="1985" w:right="0" w:hanging="545"/>
        <w:jc w:val="left"/>
        <w:rPr>
          <w:rFonts w:ascii="Calibri" w:cs="Calibri" w:hAnsi="Calibri" w:eastAsia="Calibri"/>
          <w:b w:val="1"/>
          <w:bCs w:val="1"/>
          <w:color w:val="323232"/>
          <w:sz w:val="28"/>
          <w:szCs w:val="28"/>
          <w:rtl w:val="0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 xml:space="preserve">This is known as lowering </w:t>
      </w:r>
      <w:r>
        <w:rPr>
          <w:rFonts w:ascii="Calibri" w:hAnsi="Calibri"/>
          <w:b w:val="1"/>
          <w:bCs w:val="1"/>
          <w:color w:val="323232"/>
          <w:sz w:val="28"/>
          <w:szCs w:val="28"/>
          <w:rtl w:val="0"/>
          <w:lang w:val="en-US"/>
        </w:rPr>
        <w:t>marginal costs</w:t>
      </w:r>
    </w:p>
    <w:p>
      <w:pPr>
        <w:pStyle w:val="Default"/>
        <w:bidi w:val="0"/>
        <w:ind w:left="1440" w:right="0" w:hanging="720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Related to media industry production of semi-public goods</w:t>
      </w:r>
    </w:p>
    <w:p>
      <w:pPr>
        <w:pStyle w:val="Default"/>
        <w:bidi w:val="0"/>
        <w:ind w:left="1985" w:right="0" w:hanging="545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Overhead costs in cultural industries tend to be similar regardless of the size of the audience</w:t>
      </w:r>
      <w:r>
        <w:rPr>
          <w:rFonts w:ascii="Calibri" w:hAnsi="Calibri" w:hint="default"/>
          <w:color w:val="323232"/>
          <w:sz w:val="28"/>
          <w:szCs w:val="28"/>
          <w:rtl w:val="0"/>
        </w:rPr>
        <w:t xml:space="preserve">… </w:t>
      </w:r>
      <w:r>
        <w:rPr>
          <w:rFonts w:ascii="Calibri" w:hAnsi="Calibri"/>
          <w:color w:val="323232"/>
          <w:sz w:val="28"/>
          <w:szCs w:val="28"/>
          <w:rtl w:val="0"/>
          <w:lang w:val="en-US"/>
        </w:rPr>
        <w:t>so more audience = lower cost per audience member.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Motivation to aggregate audiences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b w:val="1"/>
          <w:bCs w:val="1"/>
          <w:color w:val="323232"/>
          <w:sz w:val="28"/>
          <w:szCs w:val="28"/>
          <w:rtl w:val="0"/>
        </w:rPr>
      </w:pPr>
      <w:r>
        <w:rPr>
          <w:rFonts w:ascii="Calibri" w:hAnsi="Calibri"/>
          <w:b w:val="1"/>
          <w:bCs w:val="1"/>
          <w:color w:val="323232"/>
          <w:sz w:val="28"/>
          <w:szCs w:val="28"/>
          <w:rtl w:val="0"/>
          <w:lang w:val="en-US"/>
        </w:rPr>
        <w:t>Leads to the creation of oligopolies or monopolies in CIs</w:t>
      </w:r>
      <w:r>
        <w:rPr>
          <w:rFonts w:ascii="Calibri" w:cs="Calibri" w:hAnsi="Calibri" w:eastAsia="Calibri"/>
          <w:b w:val="1"/>
          <w:bCs w:val="1"/>
          <w:color w:val="323232"/>
          <w:sz w:val="28"/>
          <w:szCs w:val="28"/>
          <w:rtl w:val="0"/>
        </w:rP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1243330</wp:posOffset>
            </wp:positionH>
            <wp:positionV relativeFrom="line">
              <wp:posOffset>445516</wp:posOffset>
            </wp:positionV>
            <wp:extent cx="2667000" cy="149860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pasted-image.pdf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14986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Default"/>
        <w:numPr>
          <w:ilvl w:val="0"/>
          <w:numId w:val="32"/>
        </w:numPr>
        <w:bidi w:val="0"/>
        <w:ind w:right="0"/>
        <w:jc w:val="left"/>
        <w:rPr>
          <w:rFonts w:ascii="Calibri" w:cs="Calibri" w:hAnsi="Calibri" w:eastAsia="Calibri"/>
          <w:b w:val="1"/>
          <w:bCs w:val="1"/>
          <w:color w:val="323232"/>
          <w:sz w:val="44"/>
          <w:szCs w:val="44"/>
          <w:rtl w:val="0"/>
        </w:rPr>
      </w:pPr>
    </w:p>
    <w:p>
      <w:pPr>
        <w:pStyle w:val="Default"/>
        <w:numPr>
          <w:ilvl w:val="0"/>
          <w:numId w:val="33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b w:val="1"/>
          <w:bCs w:val="1"/>
          <w:sz w:val="30"/>
          <w:szCs w:val="30"/>
          <w:rtl w:val="0"/>
        </w:rPr>
      </w:pP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b w:val="1"/>
          <w:bCs w:val="1"/>
          <w:sz w:val="30"/>
          <w:szCs w:val="30"/>
          <w:rtl w:val="0"/>
        </w:rPr>
      </w:pP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b w:val="1"/>
          <w:bCs w:val="1"/>
          <w:sz w:val="30"/>
          <w:szCs w:val="30"/>
          <w:rtl w:val="0"/>
        </w:rPr>
      </w:pP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48"/>
          <w:szCs w:val="48"/>
          <w:rtl w:val="0"/>
        </w:rPr>
      </w:pPr>
    </w:p>
    <w:p>
      <w:pPr>
        <w:pStyle w:val="Default"/>
        <w:bidi w:val="0"/>
        <w:ind w:left="0" w:right="0" w:firstLine="0"/>
        <w:jc w:val="right"/>
        <w:rPr>
          <w:rFonts w:ascii="Corbel" w:cs="Corbel" w:hAnsi="Corbel" w:eastAsia="Corbel"/>
          <w:b w:val="1"/>
          <w:bCs w:val="1"/>
          <w:sz w:val="40"/>
          <w:szCs w:val="40"/>
          <w:rtl w:val="0"/>
        </w:rPr>
      </w:pP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b w:val="1"/>
          <w:bCs w:val="1"/>
          <w:sz w:val="40"/>
          <w:szCs w:val="40"/>
          <w:rtl w:val="0"/>
        </w:rPr>
      </w:pPr>
    </w:p>
    <w:p>
      <w:pPr>
        <w:pStyle w:val="Default"/>
        <w:bidi w:val="0"/>
        <w:ind w:left="450" w:right="0" w:hanging="450"/>
        <w:jc w:val="left"/>
        <w:rPr>
          <w:rFonts w:ascii="Calibri" w:cs="Calibri" w:hAnsi="Calibri" w:eastAsia="Calibri"/>
          <w:sz w:val="24"/>
          <w:szCs w:val="24"/>
          <w:rtl w:val="0"/>
        </w:rPr>
      </w:pPr>
      <w:r>
        <w:rPr>
          <w:rFonts w:ascii="Calibri" w:hAnsi="Calibri"/>
          <w:sz w:val="24"/>
          <w:szCs w:val="24"/>
          <w:rtl w:val="0"/>
          <w:lang w:val="en-US"/>
        </w:rPr>
        <w:t>High(ish) initial cost to licence TV/ movies  for use</w:t>
      </w:r>
    </w:p>
    <w:p>
      <w:pPr>
        <w:pStyle w:val="Default"/>
        <w:bidi w:val="0"/>
        <w:ind w:left="450" w:right="0" w:hanging="450"/>
        <w:jc w:val="left"/>
        <w:rPr>
          <w:rFonts w:ascii="Calibri" w:cs="Calibri" w:hAnsi="Calibri" w:eastAsia="Calibri"/>
          <w:sz w:val="24"/>
          <w:szCs w:val="24"/>
          <w:rtl w:val="0"/>
        </w:rPr>
      </w:pPr>
      <w:r>
        <w:rPr>
          <w:rFonts w:ascii="Calibri" w:hAnsi="Calibri"/>
          <w:sz w:val="24"/>
          <w:szCs w:val="24"/>
          <w:rtl w:val="0"/>
          <w:lang w:val="en-US"/>
        </w:rPr>
        <w:t>After rights purchased, the cost of showing the  product to another subscriber is extremely low</w:t>
      </w:r>
    </w:p>
    <w:p>
      <w:pPr>
        <w:pStyle w:val="Default"/>
        <w:bidi w:val="0"/>
        <w:ind w:left="450" w:right="0" w:hanging="450"/>
        <w:jc w:val="left"/>
        <w:rPr>
          <w:rFonts w:ascii="Calibri" w:cs="Calibri" w:hAnsi="Calibri" w:eastAsia="Calibri"/>
          <w:sz w:val="24"/>
          <w:szCs w:val="24"/>
          <w:rtl w:val="0"/>
        </w:rPr>
      </w:pPr>
      <w:r>
        <w:rPr>
          <w:rFonts w:ascii="Calibri" w:hAnsi="Calibri"/>
          <w:sz w:val="24"/>
          <w:szCs w:val="24"/>
          <w:rtl w:val="0"/>
          <w:lang w:val="en-US"/>
        </w:rPr>
        <w:t>Higher subscriber base = lower per-subscriber administrative costs</w:t>
      </w:r>
    </w:p>
    <w:p>
      <w:pPr>
        <w:pStyle w:val="Default"/>
        <w:bidi w:val="0"/>
        <w:ind w:left="450" w:right="0" w:hanging="450"/>
        <w:jc w:val="left"/>
        <w:rPr>
          <w:rFonts w:ascii="Calibri" w:cs="Calibri" w:hAnsi="Calibri" w:eastAsia="Calibri"/>
          <w:sz w:val="24"/>
          <w:szCs w:val="24"/>
          <w:rtl w:val="0"/>
        </w:rPr>
      </w:pPr>
    </w:p>
    <w:p>
      <w:pPr>
        <w:pStyle w:val="Default"/>
        <w:bidi w:val="0"/>
        <w:ind w:left="450" w:right="0" w:hanging="450"/>
        <w:jc w:val="left"/>
        <w:rPr>
          <w:rFonts w:ascii="Calibri" w:cs="Calibri" w:hAnsi="Calibri" w:eastAsia="Calibri"/>
          <w:sz w:val="24"/>
          <w:szCs w:val="24"/>
          <w:rtl w:val="0"/>
        </w:rPr>
      </w:pPr>
      <w:r>
        <w:rPr>
          <w:rFonts w:ascii="Calibri" w:hAnsi="Calibri"/>
          <w:sz w:val="24"/>
          <w:szCs w:val="24"/>
          <w:rtl w:val="0"/>
          <w:lang w:val="en-US"/>
        </w:rPr>
        <w:t>= High rates of return for Netflix</w:t>
      </w:r>
    </w:p>
    <w:p>
      <w:pPr>
        <w:pStyle w:val="Default"/>
        <w:bidi w:val="0"/>
        <w:ind w:left="450" w:right="0" w:hanging="450"/>
        <w:jc w:val="left"/>
        <w:rPr>
          <w:rFonts w:ascii="Calibri" w:cs="Calibri" w:hAnsi="Calibri" w:eastAsia="Calibri"/>
          <w:sz w:val="24"/>
          <w:szCs w:val="24"/>
          <w:rtl w:val="0"/>
        </w:rPr>
      </w:pPr>
    </w:p>
    <w:p>
      <w:pPr>
        <w:pStyle w:val="Default"/>
        <w:bidi w:val="0"/>
        <w:ind w:left="450" w:right="0" w:hanging="450"/>
        <w:jc w:val="left"/>
        <w:rPr>
          <w:rFonts w:ascii="Calibri" w:cs="Calibri" w:hAnsi="Calibri" w:eastAsia="Calibri"/>
          <w:sz w:val="24"/>
          <w:szCs w:val="24"/>
          <w:rtl w:val="0"/>
        </w:rPr>
      </w:pPr>
      <w:r>
        <w:rPr>
          <w:rFonts w:ascii="Calibri" w:hAnsi="Calibri"/>
          <w:sz w:val="24"/>
          <w:szCs w:val="24"/>
          <w:rtl w:val="0"/>
          <w:lang w:val="en-US"/>
        </w:rPr>
        <w:t>Enables Netflix to add more products to its database</w:t>
      </w:r>
    </w:p>
    <w:p>
      <w:pPr>
        <w:pStyle w:val="Default"/>
        <w:bidi w:val="0"/>
        <w:ind w:left="450" w:right="0" w:hanging="450"/>
        <w:jc w:val="left"/>
        <w:rPr>
          <w:rFonts w:ascii="Calibri" w:cs="Calibri" w:hAnsi="Calibri" w:eastAsia="Calibri"/>
          <w:sz w:val="24"/>
          <w:szCs w:val="24"/>
          <w:rtl w:val="0"/>
        </w:rPr>
      </w:pPr>
    </w:p>
    <w:p>
      <w:pPr>
        <w:pStyle w:val="Default"/>
        <w:bidi w:val="0"/>
        <w:ind w:left="450" w:right="0" w:hanging="450"/>
        <w:jc w:val="left"/>
        <w:rPr>
          <w:rFonts w:ascii="Calibri" w:cs="Calibri" w:hAnsi="Calibri" w:eastAsia="Calibri"/>
          <w:sz w:val="24"/>
          <w:szCs w:val="24"/>
          <w:rtl w:val="0"/>
        </w:rPr>
      </w:pPr>
      <w:r>
        <w:rPr>
          <w:rFonts w:ascii="Calibri" w:hAnsi="Calibri"/>
          <w:sz w:val="24"/>
          <w:szCs w:val="24"/>
          <w:rtl w:val="0"/>
          <w:lang w:val="en-US"/>
        </w:rPr>
        <w:t>= Difficult for new entrants with lower initial subscriber bases to offer an equivalent product</w:t>
      </w:r>
    </w:p>
    <w:p>
      <w:pPr>
        <w:pStyle w:val="Default"/>
        <w:bidi w:val="0"/>
        <w:ind w:left="450" w:right="0" w:hanging="450"/>
        <w:jc w:val="left"/>
        <w:rPr>
          <w:rFonts w:ascii="Calibri" w:cs="Calibri" w:hAnsi="Calibri" w:eastAsia="Calibri"/>
          <w:sz w:val="24"/>
          <w:szCs w:val="24"/>
          <w:rtl w:val="0"/>
        </w:rPr>
      </w:pPr>
    </w:p>
    <w:p>
      <w:pPr>
        <w:pStyle w:val="Default"/>
        <w:bidi w:val="0"/>
        <w:ind w:left="450" w:right="0" w:hanging="450"/>
        <w:jc w:val="left"/>
        <w:rPr>
          <w:rFonts w:ascii="Calibri" w:cs="Calibri" w:hAnsi="Calibri" w:eastAsia="Calibri"/>
          <w:sz w:val="24"/>
          <w:szCs w:val="24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Corbel" w:cs="Corbel" w:hAnsi="Corbel" w:eastAsia="Corbel"/>
          <w:b w:val="1"/>
          <w:bCs w:val="1"/>
          <w:sz w:val="52"/>
          <w:szCs w:val="52"/>
          <w:rtl w:val="0"/>
        </w:rPr>
      </w:pPr>
      <w:r>
        <w:rPr>
          <w:rFonts w:ascii="Corbel" w:hAnsi="Corbel"/>
          <w:b w:val="1"/>
          <w:bCs w:val="1"/>
          <w:sz w:val="52"/>
          <w:szCs w:val="52"/>
          <w:rtl w:val="0"/>
          <w:lang w:val="en-US"/>
        </w:rPr>
        <w:t>Industry whales and economies of Scope</w:t>
      </w:r>
    </w:p>
    <w:p>
      <w:pPr>
        <w:pStyle w:val="Default"/>
        <w:bidi w:val="0"/>
        <w:ind w:left="0" w:right="0" w:firstLine="0"/>
        <w:jc w:val="left"/>
        <w:rPr>
          <w:rFonts w:ascii="Corbel" w:cs="Corbel" w:hAnsi="Corbel" w:eastAsia="Corbel"/>
          <w:b w:val="1"/>
          <w:bCs w:val="1"/>
          <w:sz w:val="52"/>
          <w:szCs w:val="52"/>
          <w:rtl w:val="0"/>
        </w:rPr>
      </w:pPr>
    </w:p>
    <w:p>
      <w:pPr>
        <w:pStyle w:val="Default"/>
        <w:numPr>
          <w:ilvl w:val="0"/>
          <w:numId w:val="34"/>
        </w:numPr>
        <w:bidi w:val="0"/>
        <w:ind w:right="0"/>
        <w:jc w:val="left"/>
        <w:rPr>
          <w:rFonts w:ascii="Calibri" w:cs="Calibri" w:hAnsi="Calibri" w:eastAsia="Calibri"/>
          <w:color w:val="323232"/>
          <w:sz w:val="32"/>
          <w:szCs w:val="32"/>
          <w:rtl w:val="0"/>
          <w:lang w:val="en-US"/>
        </w:rPr>
      </w:pPr>
      <w:r>
        <w:rPr>
          <w:rFonts w:ascii="Calibri" w:hAnsi="Calibri"/>
          <w:color w:val="323232"/>
          <w:sz w:val="32"/>
          <w:szCs w:val="32"/>
          <w:rtl w:val="0"/>
          <w:lang w:val="en-US"/>
        </w:rPr>
        <w:t xml:space="preserve">Economies of </w:t>
      </w:r>
      <w:r>
        <w:rPr>
          <w:rFonts w:ascii="Calibri" w:hAnsi="Calibri"/>
          <w:b w:val="1"/>
          <w:bCs w:val="1"/>
          <w:color w:val="323232"/>
          <w:sz w:val="32"/>
          <w:szCs w:val="32"/>
          <w:rtl w:val="0"/>
          <w:lang w:val="it-IT"/>
        </w:rPr>
        <w:t xml:space="preserve">scope: </w:t>
      </w:r>
    </w:p>
    <w:p>
      <w:pPr>
        <w:pStyle w:val="Default"/>
        <w:numPr>
          <w:ilvl w:val="0"/>
          <w:numId w:val="35"/>
        </w:numPr>
        <w:bidi w:val="0"/>
        <w:ind w:right="0"/>
        <w:jc w:val="left"/>
        <w:rPr>
          <w:rFonts w:ascii="Calibri" w:cs="Calibri" w:hAnsi="Calibri" w:eastAsia="Calibri"/>
          <w:color w:val="323232"/>
          <w:sz w:val="32"/>
          <w:szCs w:val="32"/>
          <w:rtl w:val="0"/>
          <w:lang w:val="en-US"/>
        </w:rPr>
      </w:pPr>
      <w:r>
        <w:rPr>
          <w:rFonts w:ascii="Calibri" w:hAnsi="Calibri"/>
          <w:color w:val="323232"/>
          <w:sz w:val="32"/>
          <w:szCs w:val="32"/>
          <w:rtl w:val="0"/>
          <w:lang w:val="en-US"/>
        </w:rPr>
        <w:t>Efficiencies developed through corporate diversification</w:t>
      </w:r>
    </w:p>
    <w:p>
      <w:pPr>
        <w:pStyle w:val="Default"/>
        <w:numPr>
          <w:ilvl w:val="0"/>
          <w:numId w:val="35"/>
        </w:numPr>
        <w:bidi w:val="0"/>
        <w:ind w:right="0"/>
        <w:jc w:val="left"/>
        <w:rPr>
          <w:rFonts w:ascii="Calibri" w:cs="Calibri" w:hAnsi="Calibri" w:eastAsia="Calibri"/>
          <w:color w:val="323232"/>
          <w:sz w:val="32"/>
          <w:szCs w:val="32"/>
          <w:rtl w:val="0"/>
          <w:lang w:val="en-US"/>
        </w:rPr>
      </w:pPr>
      <w:r>
        <w:rPr>
          <w:rFonts w:ascii="Calibri" w:hAnsi="Calibri"/>
          <w:color w:val="323232"/>
          <w:sz w:val="32"/>
          <w:szCs w:val="32"/>
          <w:rtl w:val="0"/>
          <w:lang w:val="en-US"/>
        </w:rPr>
        <w:t xml:space="preserve">Globalization and digital convergence have created additional possibilities and incentives to repackage content into as many different formats as technically and commercially feasible </w:t>
      </w:r>
    </w:p>
    <w:p>
      <w:pPr>
        <w:pStyle w:val="Default"/>
        <w:numPr>
          <w:ilvl w:val="0"/>
          <w:numId w:val="36"/>
        </w:numPr>
        <w:bidi w:val="0"/>
        <w:ind w:right="0"/>
        <w:jc w:val="left"/>
        <w:rPr>
          <w:rFonts w:ascii="Calibri" w:cs="Calibri" w:hAnsi="Calibri" w:eastAsia="Calibri"/>
          <w:color w:val="323232"/>
          <w:sz w:val="32"/>
          <w:szCs w:val="32"/>
          <w:rtl w:val="0"/>
          <w:lang w:val="en-US"/>
        </w:rPr>
      </w:pPr>
      <w:r>
        <w:rPr>
          <w:rFonts w:ascii="Calibri" w:hAnsi="Calibri"/>
          <w:color w:val="323232"/>
          <w:sz w:val="32"/>
          <w:szCs w:val="32"/>
          <w:rtl w:val="0"/>
          <w:lang w:val="en-US"/>
        </w:rPr>
        <w:t>eg: harder to publish a book unless it can be made into a movie</w:t>
      </w:r>
    </w:p>
    <w:p>
      <w:pPr>
        <w:pStyle w:val="Default"/>
        <w:bidi w:val="0"/>
        <w:ind w:left="1985" w:right="0" w:hanging="545"/>
        <w:jc w:val="left"/>
        <w:rPr>
          <w:rFonts w:ascii="Calibri" w:cs="Calibri" w:hAnsi="Calibri" w:eastAsia="Calibri"/>
          <w:color w:val="323232"/>
          <w:sz w:val="40"/>
          <w:szCs w:val="40"/>
          <w:rtl w:val="0"/>
        </w:rPr>
      </w:pP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b w:val="1"/>
          <w:bCs w:val="1"/>
          <w:sz w:val="48"/>
          <w:szCs w:val="48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Corbel" w:cs="Corbel" w:hAnsi="Corbel" w:eastAsia="Corbel"/>
          <w:b w:val="1"/>
          <w:bCs w:val="1"/>
          <w:sz w:val="48"/>
          <w:szCs w:val="48"/>
          <w:rtl w:val="0"/>
        </w:rPr>
      </w:pPr>
      <w:r>
        <w:rPr>
          <w:rFonts w:ascii="Corbel" w:hAnsi="Corbel"/>
          <w:b w:val="1"/>
          <w:bCs w:val="1"/>
          <w:sz w:val="48"/>
          <w:szCs w:val="48"/>
          <w:rtl w:val="0"/>
          <w:lang w:val="en-US"/>
        </w:rPr>
        <w:t>Strategies of corporate growth</w:t>
      </w:r>
    </w:p>
    <w:p>
      <w:pPr>
        <w:pStyle w:val="Default"/>
        <w:bidi w:val="0"/>
        <w:ind w:left="0" w:right="0" w:firstLine="0"/>
        <w:jc w:val="left"/>
        <w:rPr>
          <w:rFonts w:ascii="Corbel" w:cs="Corbel" w:hAnsi="Corbel" w:eastAsia="Corbel"/>
          <w:b w:val="1"/>
          <w:bCs w:val="1"/>
          <w:sz w:val="48"/>
          <w:szCs w:val="48"/>
          <w:rtl w:val="0"/>
        </w:rPr>
      </w:pPr>
    </w:p>
    <w:p>
      <w:pPr>
        <w:pStyle w:val="Default"/>
        <w:numPr>
          <w:ilvl w:val="0"/>
          <w:numId w:val="37"/>
        </w:numPr>
        <w:bidi w:val="0"/>
        <w:ind w:right="0"/>
        <w:jc w:val="left"/>
        <w:rPr>
          <w:rFonts w:ascii="Calibri" w:cs="Calibri" w:hAnsi="Calibri" w:eastAsia="Calibri"/>
          <w:sz w:val="40"/>
          <w:szCs w:val="40"/>
          <w:rtl w:val="0"/>
          <w:lang w:val="pt-PT"/>
        </w:rPr>
      </w:pPr>
      <w:r>
        <w:rPr>
          <w:rFonts w:ascii="Calibri" w:hAnsi="Calibri"/>
          <w:sz w:val="40"/>
          <w:szCs w:val="40"/>
          <w:rtl w:val="0"/>
          <w:lang w:val="pt-PT"/>
        </w:rPr>
        <w:t>Horizontal expansion</w:t>
      </w:r>
    </w:p>
    <w:p>
      <w:pPr>
        <w:pStyle w:val="Default"/>
        <w:numPr>
          <w:ilvl w:val="0"/>
          <w:numId w:val="37"/>
        </w:numPr>
        <w:bidi w:val="0"/>
        <w:ind w:right="0"/>
        <w:jc w:val="left"/>
        <w:rPr>
          <w:rFonts w:ascii="Calibri" w:cs="Calibri" w:hAnsi="Calibri" w:eastAsia="Calibri"/>
          <w:sz w:val="40"/>
          <w:szCs w:val="40"/>
          <w:rtl w:val="0"/>
          <w:lang w:val="en-US"/>
        </w:rPr>
      </w:pPr>
      <w:r>
        <w:rPr>
          <w:rFonts w:ascii="Calibri" w:hAnsi="Calibri"/>
          <w:sz w:val="40"/>
          <w:szCs w:val="40"/>
          <w:rtl w:val="0"/>
          <w:lang w:val="en-US"/>
        </w:rPr>
        <w:t>Vertical expansion</w:t>
      </w:r>
    </w:p>
    <w:p>
      <w:pPr>
        <w:pStyle w:val="Default"/>
        <w:numPr>
          <w:ilvl w:val="0"/>
          <w:numId w:val="37"/>
        </w:numPr>
        <w:bidi w:val="0"/>
        <w:ind w:right="0"/>
        <w:jc w:val="left"/>
        <w:rPr>
          <w:rFonts w:ascii="Calibri" w:cs="Calibri" w:hAnsi="Calibri" w:eastAsia="Calibri"/>
          <w:sz w:val="40"/>
          <w:szCs w:val="40"/>
          <w:rtl w:val="0"/>
          <w:lang w:val="en-US"/>
        </w:rPr>
      </w:pPr>
      <w:r>
        <w:rPr>
          <w:rFonts w:ascii="Calibri" w:hAnsi="Calibri"/>
          <w:sz w:val="40"/>
          <w:szCs w:val="40"/>
          <w:rtl w:val="0"/>
          <w:lang w:val="en-US"/>
        </w:rPr>
        <w:t>Diagonal expansion</w:t>
      </w:r>
    </w:p>
    <w:p>
      <w:pPr>
        <w:pStyle w:val="Default"/>
        <w:bidi w:val="0"/>
        <w:ind w:left="720" w:right="0" w:hanging="720"/>
        <w:jc w:val="left"/>
        <w:rPr>
          <w:rFonts w:ascii="Calibri" w:cs="Calibri" w:hAnsi="Calibri" w:eastAsia="Calibri"/>
          <w:sz w:val="40"/>
          <w:szCs w:val="40"/>
          <w:rtl w:val="0"/>
        </w:rPr>
      </w:pPr>
    </w:p>
    <w:p>
      <w:pPr>
        <w:pStyle w:val="Default"/>
        <w:bidi w:val="0"/>
        <w:ind w:left="720" w:right="0" w:hanging="720"/>
        <w:jc w:val="left"/>
        <w:rPr>
          <w:rFonts w:ascii="Calibri" w:cs="Calibri" w:hAnsi="Calibri" w:eastAsia="Calibri"/>
          <w:sz w:val="40"/>
          <w:szCs w:val="4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Corbel" w:cs="Corbel" w:hAnsi="Corbel" w:eastAsia="Corbel"/>
          <w:b w:val="1"/>
          <w:bCs w:val="1"/>
          <w:sz w:val="64"/>
          <w:szCs w:val="64"/>
          <w:rtl w:val="0"/>
        </w:rPr>
      </w:pPr>
      <w:r>
        <w:rPr>
          <w:rFonts w:ascii="Corbel" w:hAnsi="Corbel"/>
          <w:b w:val="1"/>
          <w:bCs w:val="1"/>
          <w:sz w:val="64"/>
          <w:szCs w:val="64"/>
          <w:rtl w:val="0"/>
          <w:lang w:val="pt-PT"/>
        </w:rPr>
        <w:t>Horizontal expansion</w:t>
      </w:r>
    </w:p>
    <w:p>
      <w:pPr>
        <w:pStyle w:val="Default"/>
        <w:numPr>
          <w:ilvl w:val="0"/>
          <w:numId w:val="19"/>
        </w:numPr>
        <w:bidi w:val="0"/>
        <w:ind w:right="0"/>
        <w:jc w:val="left"/>
        <w:rPr>
          <w:rFonts w:ascii="Calibri" w:cs="Calibri" w:hAnsi="Calibri" w:eastAsia="Calibri"/>
          <w:b w:val="1"/>
          <w:bCs w:val="1"/>
          <w:color w:val="323232"/>
          <w:sz w:val="28"/>
          <w:szCs w:val="28"/>
          <w:rtl w:val="0"/>
        </w:rPr>
      </w:pPr>
      <w:r>
        <w:rPr>
          <w:rFonts w:ascii="Calibri" w:hAnsi="Calibri"/>
          <w:b w:val="0"/>
          <w:bCs w:val="0"/>
          <w:color w:val="323232"/>
          <w:sz w:val="28"/>
          <w:szCs w:val="28"/>
          <w:rtl w:val="0"/>
        </w:rPr>
        <w:t xml:space="preserve">Gain </w:t>
      </w:r>
      <w:r>
        <w:rPr>
          <w:rFonts w:ascii="Calibri" w:hAnsi="Calibri"/>
          <w:b w:val="1"/>
          <w:bCs w:val="1"/>
          <w:color w:val="323232"/>
          <w:sz w:val="28"/>
          <w:szCs w:val="28"/>
          <w:rtl w:val="0"/>
          <w:lang w:val="en-US"/>
        </w:rPr>
        <w:t xml:space="preserve">economies of scope </w:t>
      </w:r>
    </w:p>
    <w:p>
      <w:pPr>
        <w:pStyle w:val="Default"/>
        <w:numPr>
          <w:ilvl w:val="0"/>
          <w:numId w:val="18"/>
        </w:numPr>
        <w:bidi w:val="0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Share specialized resources and talent across divisions</w:t>
      </w:r>
    </w:p>
    <w:p>
      <w:pPr>
        <w:pStyle w:val="Default"/>
        <w:numPr>
          <w:ilvl w:val="0"/>
          <w:numId w:val="18"/>
        </w:numPr>
        <w:bidi w:val="0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Share content across divisions</w:t>
      </w:r>
    </w:p>
    <w:p>
      <w:pPr>
        <w:pStyle w:val="Default"/>
        <w:numPr>
          <w:ilvl w:val="0"/>
          <w:numId w:val="17"/>
        </w:numPr>
        <w:bidi w:val="0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Critical mass: More leverage in negotiating with suppliers and buyers</w:t>
      </w:r>
    </w:p>
    <w:p>
      <w:pPr>
        <w:pStyle w:val="Default"/>
        <w:numPr>
          <w:ilvl w:val="0"/>
          <w:numId w:val="18"/>
        </w:numPr>
        <w:bidi w:val="0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Eg: broker with potential advertisers</w:t>
      </w:r>
    </w:p>
    <w:p>
      <w:pPr>
        <w:pStyle w:val="Default"/>
        <w:numPr>
          <w:ilvl w:val="0"/>
          <w:numId w:val="18"/>
        </w:numPr>
        <w:bidi w:val="0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Better deals on print, etc.</w:t>
      </w:r>
    </w:p>
    <w:p>
      <w:pPr>
        <w:pStyle w:val="Default"/>
        <w:numPr>
          <w:ilvl w:val="0"/>
          <w:numId w:val="18"/>
        </w:numPr>
        <w:bidi w:val="0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Potentially, control over vendors that rely on contracts (eg: Costco, Walmart)</w:t>
      </w:r>
    </w:p>
    <w:p>
      <w:pPr>
        <w:pStyle w:val="Default"/>
        <w:numPr>
          <w:ilvl w:val="0"/>
          <w:numId w:val="18"/>
        </w:numPr>
        <w:bidi w:val="0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More opportunity to set prices for buyers</w:t>
      </w:r>
    </w:p>
    <w:p>
      <w:pPr>
        <w:pStyle w:val="Default"/>
        <w:numPr>
          <w:ilvl w:val="0"/>
          <w:numId w:val="38"/>
        </w:numPr>
        <w:bidi w:val="0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Eg: Facebook &amp; power of the subscriber base in keeping consumers involved</w:t>
      </w:r>
    </w:p>
    <w:p>
      <w:pPr>
        <w:pStyle w:val="Default"/>
        <w:bidi w:val="0"/>
        <w:ind w:left="1985" w:right="0" w:hanging="545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</w:p>
    <w:p>
      <w:pPr>
        <w:pStyle w:val="Default"/>
        <w:bidi w:val="0"/>
        <w:ind w:left="1985" w:right="0" w:hanging="545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</w:p>
    <w:p>
      <w:pPr>
        <w:pStyle w:val="Default"/>
        <w:bidi w:val="0"/>
        <w:ind w:left="1985" w:right="0" w:hanging="545"/>
        <w:jc w:val="left"/>
        <w:rPr>
          <w:rFonts w:ascii="Calibri" w:cs="Calibri" w:hAnsi="Calibri" w:eastAsia="Calibri"/>
          <w:color w:val="323232"/>
          <w:sz w:val="28"/>
          <w:szCs w:val="28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Corbel" w:cs="Corbel" w:hAnsi="Corbel" w:eastAsia="Corbel"/>
          <w:b w:val="1"/>
          <w:bCs w:val="1"/>
          <w:sz w:val="64"/>
          <w:szCs w:val="64"/>
          <w:rtl w:val="0"/>
        </w:rPr>
      </w:pPr>
      <w:r>
        <w:rPr>
          <w:rFonts w:ascii="Corbel" w:hAnsi="Corbel"/>
          <w:b w:val="1"/>
          <w:bCs w:val="1"/>
          <w:sz w:val="64"/>
          <w:szCs w:val="64"/>
          <w:rtl w:val="0"/>
          <w:lang w:val="en-US"/>
        </w:rPr>
        <w:t>Vertical Expansion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30"/>
          <w:szCs w:val="30"/>
          <w:rtl w:val="0"/>
        </w:rPr>
      </w:pPr>
      <w:r>
        <w:rPr>
          <w:rFonts w:ascii="Calibri" w:hAnsi="Calibri"/>
          <w:color w:val="323232"/>
          <w:sz w:val="30"/>
          <w:szCs w:val="30"/>
          <w:rtl w:val="0"/>
          <w:lang w:val="en-US"/>
        </w:rPr>
        <w:t>Assured supply of appropriate content to distribute (for distributers); for producers, assured access to audiences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30"/>
          <w:szCs w:val="30"/>
          <w:rtl w:val="0"/>
        </w:rPr>
      </w:pPr>
      <w:r>
        <w:rPr>
          <w:rFonts w:ascii="Calibri" w:hAnsi="Calibri"/>
          <w:color w:val="323232"/>
          <w:sz w:val="30"/>
          <w:szCs w:val="30"/>
          <w:rtl w:val="0"/>
          <w:lang w:val="en-US"/>
        </w:rPr>
        <w:t>Increasing revenues AND gaining more security or control over the market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30"/>
          <w:szCs w:val="30"/>
          <w:rtl w:val="0"/>
        </w:rPr>
      </w:pPr>
      <w:r>
        <w:rPr>
          <w:rFonts w:ascii="Calibri" w:hAnsi="Calibri"/>
          <w:color w:val="323232"/>
          <w:sz w:val="30"/>
          <w:szCs w:val="30"/>
          <w:rtl w:val="0"/>
          <w:lang w:val="en-US"/>
        </w:rPr>
        <w:t>Reduce transaction costs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30"/>
          <w:szCs w:val="30"/>
          <w:rtl w:val="0"/>
        </w:rPr>
      </w:pPr>
      <w:r>
        <w:rPr>
          <w:rFonts w:ascii="Calibri" w:hAnsi="Calibri"/>
          <w:color w:val="323232"/>
          <w:sz w:val="30"/>
          <w:szCs w:val="30"/>
          <w:rtl w:val="0"/>
          <w:lang w:val="en-US"/>
        </w:rPr>
        <w:t>SO: Greater efficiency AND greater security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30"/>
          <w:szCs w:val="30"/>
          <w:rtl w:val="0"/>
        </w:rPr>
      </w:pPr>
      <w:r>
        <w:rPr>
          <w:rFonts w:ascii="Calibri" w:hAnsi="Calibri"/>
          <w:color w:val="323232"/>
          <w:sz w:val="30"/>
          <w:szCs w:val="30"/>
          <w:rtl w:val="0"/>
          <w:lang w:val="en-US"/>
        </w:rPr>
        <w:t>OR: Pursuit of monopoly power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48"/>
          <w:szCs w:val="48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Corbel" w:cs="Corbel" w:hAnsi="Corbel" w:eastAsia="Corbel"/>
          <w:b w:val="1"/>
          <w:bCs w:val="1"/>
          <w:sz w:val="48"/>
          <w:szCs w:val="48"/>
          <w:rtl w:val="0"/>
        </w:rPr>
      </w:pPr>
      <w:r>
        <w:rPr>
          <w:rFonts w:ascii="Corbel" w:hAnsi="Corbel"/>
          <w:b w:val="1"/>
          <w:bCs w:val="1"/>
          <w:sz w:val="48"/>
          <w:szCs w:val="48"/>
          <w:rtl w:val="0"/>
          <w:lang w:val="en-US"/>
        </w:rPr>
        <w:t>Diagonal Expansion</w:t>
      </w:r>
    </w:p>
    <w:p>
      <w:pPr>
        <w:pStyle w:val="Default"/>
        <w:numPr>
          <w:ilvl w:val="0"/>
          <w:numId w:val="14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28"/>
          <w:szCs w:val="28"/>
          <w:rtl w:val="0"/>
          <w:lang w:val="en-US"/>
        </w:rPr>
      </w:pPr>
      <w:r>
        <w:rPr>
          <w:rFonts w:ascii="Calibri" w:hAnsi="Calibri"/>
          <w:sz w:val="28"/>
          <w:szCs w:val="28"/>
          <w:rtl w:val="0"/>
          <w:lang w:val="en-US"/>
        </w:rPr>
        <w:t>Firms diversify into new business areas (complementary activities or new growth areas, eg: YouTube)</w:t>
      </w:r>
    </w:p>
    <w:p>
      <w:pPr>
        <w:pStyle w:val="Default"/>
        <w:numPr>
          <w:ilvl w:val="0"/>
          <w:numId w:val="14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28"/>
          <w:szCs w:val="28"/>
          <w:rtl w:val="0"/>
          <w:lang w:val="en-US"/>
        </w:rPr>
      </w:pPr>
      <w:r>
        <w:rPr>
          <w:rFonts w:ascii="Calibri" w:hAnsi="Calibri"/>
          <w:sz w:val="28"/>
          <w:szCs w:val="28"/>
          <w:rtl w:val="0"/>
          <w:lang w:val="en-US"/>
        </w:rPr>
        <w:t>Spread out risk, exploit synergies, find efficiencies or just grow operations generally</w:t>
      </w:r>
    </w:p>
    <w:p>
      <w:pPr>
        <w:pStyle w:val="Default"/>
        <w:numPr>
          <w:ilvl w:val="0"/>
          <w:numId w:val="15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28"/>
          <w:szCs w:val="28"/>
          <w:rtl w:val="0"/>
          <w:lang w:val="en-US"/>
        </w:rPr>
      </w:pPr>
      <w:r>
        <w:rPr>
          <w:rFonts w:ascii="Calibri" w:hAnsi="Calibri"/>
          <w:sz w:val="28"/>
          <w:szCs w:val="28"/>
          <w:rtl w:val="0"/>
          <w:lang w:val="en-US"/>
        </w:rPr>
        <w:t>Eg: share the use of specialized resources or expertise across more than one sort of media product, giving rise to economies of scale and scope</w:t>
      </w:r>
    </w:p>
    <w:p>
      <w:pPr>
        <w:pStyle w:val="Default"/>
        <w:numPr>
          <w:ilvl w:val="0"/>
          <w:numId w:val="14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28"/>
          <w:szCs w:val="28"/>
          <w:rtl w:val="0"/>
          <w:lang w:val="en-US"/>
        </w:rPr>
      </w:pPr>
      <w:r>
        <w:rPr>
          <w:rFonts w:ascii="Calibri" w:hAnsi="Calibri"/>
          <w:sz w:val="28"/>
          <w:szCs w:val="28"/>
          <w:rtl w:val="0"/>
          <w:lang w:val="en-US"/>
        </w:rPr>
        <w:t>Eg: Until 2014, Harlequin Enterprises Ltd. was owned by TorStar (bought by NewCorp in 2014).</w:t>
      </w:r>
    </w:p>
    <w:p>
      <w:pPr>
        <w:pStyle w:val="Default"/>
        <w:numPr>
          <w:ilvl w:val="0"/>
          <w:numId w:val="14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28"/>
          <w:szCs w:val="28"/>
          <w:rtl w:val="0"/>
          <w:lang w:val="en-US"/>
        </w:rPr>
      </w:pPr>
      <w:r>
        <w:rPr>
          <w:rFonts w:ascii="Calibri" w:hAnsi="Calibri"/>
          <w:sz w:val="28"/>
          <w:szCs w:val="28"/>
          <w:rtl w:val="0"/>
          <w:lang w:val="en-US"/>
        </w:rPr>
        <w:t xml:space="preserve">Eg: Rogers owns Blue Jays, Rogers Centre (Sky Dome), SportsNet, SportsRadio, Rogers Cable and Rogers HiSpeed. This is both diagional and vertical. </w:t>
      </w:r>
      <w:r>
        <w:rPr>
          <w:rFonts w:ascii="Calibri" w:hAnsi="Calibri"/>
          <w:b w:val="1"/>
          <w:bCs w:val="1"/>
          <w:sz w:val="28"/>
          <w:szCs w:val="28"/>
          <w:rtl w:val="0"/>
          <w:lang w:val="en-US"/>
        </w:rPr>
        <w:t>Rogers owns your Blue Jays experience</w:t>
      </w:r>
      <w:r>
        <w:rPr>
          <w:rFonts w:ascii="Calibri" w:hAnsi="Calibri"/>
          <w:sz w:val="28"/>
          <w:szCs w:val="28"/>
          <w:rtl w:val="0"/>
        </w:rPr>
        <w:t>.</w:t>
      </w: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sz w:val="28"/>
          <w:szCs w:val="28"/>
          <w:rtl w:val="0"/>
        </w:rPr>
      </w:pP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sz w:val="28"/>
          <w:szCs w:val="28"/>
          <w:rtl w:val="0"/>
        </w:rPr>
      </w:pPr>
    </w:p>
    <w:p>
      <w:pPr>
        <w:pStyle w:val="Default"/>
        <w:numPr>
          <w:ilvl w:val="0"/>
          <w:numId w:val="14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sz w:val="28"/>
          <w:szCs w:val="28"/>
          <w:rtl w:val="0"/>
        </w:rPr>
      </w:pP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sz w:val="28"/>
          <w:szCs w:val="28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Corbel" w:cs="Corbel" w:hAnsi="Corbel" w:eastAsia="Corbel"/>
          <w:b w:val="1"/>
          <w:bCs w:val="1"/>
          <w:sz w:val="60"/>
          <w:szCs w:val="60"/>
          <w:rtl w:val="0"/>
        </w:rPr>
      </w:pPr>
      <w:r>
        <w:rPr>
          <w:rFonts w:ascii="Corbel" w:hAnsi="Corbel"/>
          <w:b w:val="1"/>
          <w:bCs w:val="1"/>
          <w:sz w:val="60"/>
          <w:szCs w:val="60"/>
          <w:rtl w:val="0"/>
          <w:lang w:val="en-US"/>
        </w:rPr>
        <w:t>The bottom line</w:t>
      </w:r>
      <w:r>
        <w:rPr>
          <w:rFonts w:ascii="Corbel" w:hAnsi="Corbel"/>
          <w:b w:val="1"/>
          <w:bCs w:val="1"/>
          <w:sz w:val="60"/>
          <w:szCs w:val="60"/>
          <w:rtl w:val="0"/>
          <w:lang w:val="en-US"/>
        </w:rPr>
        <w:t>:</w:t>
      </w:r>
    </w:p>
    <w:p>
      <w:pPr>
        <w:pStyle w:val="Default"/>
        <w:bidi w:val="0"/>
        <w:ind w:left="0" w:right="0" w:firstLine="0"/>
        <w:jc w:val="left"/>
        <w:rPr>
          <w:rFonts w:ascii="Corbel" w:cs="Corbel" w:hAnsi="Corbel" w:eastAsia="Corbel"/>
          <w:b w:val="1"/>
          <w:bCs w:val="1"/>
          <w:sz w:val="60"/>
          <w:szCs w:val="60"/>
          <w:rtl w:val="0"/>
        </w:rPr>
      </w:pPr>
    </w:p>
    <w:p>
      <w:pPr>
        <w:pStyle w:val="Default"/>
        <w:numPr>
          <w:ilvl w:val="0"/>
          <w:numId w:val="34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32"/>
          <w:szCs w:val="32"/>
          <w:rtl w:val="0"/>
          <w:lang w:val="en-US"/>
        </w:rPr>
      </w:pPr>
      <w:r>
        <w:rPr>
          <w:rFonts w:ascii="Calibri" w:hAnsi="Calibri"/>
          <w:color w:val="323232"/>
          <w:sz w:val="32"/>
          <w:szCs w:val="32"/>
          <w:rtl w:val="0"/>
          <w:lang w:val="en-US"/>
        </w:rPr>
        <w:t>Horizontal, vertical and diagional expansion allow a firm to exploit synergies in their resources</w:t>
      </w:r>
    </w:p>
    <w:p>
      <w:pPr>
        <w:pStyle w:val="Default"/>
        <w:numPr>
          <w:ilvl w:val="0"/>
          <w:numId w:val="34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32"/>
          <w:szCs w:val="32"/>
          <w:rtl w:val="0"/>
          <w:lang w:val="en-US"/>
        </w:rPr>
      </w:pPr>
      <w:r>
        <w:rPr>
          <w:rFonts w:ascii="Calibri" w:hAnsi="Calibri"/>
          <w:color w:val="323232"/>
          <w:sz w:val="32"/>
          <w:szCs w:val="32"/>
          <w:rtl w:val="0"/>
          <w:lang w:val="en-US"/>
        </w:rPr>
        <w:t>Diversified and large-scale media organizations are best positioned to manage risk and survive ebbs and flows of marketplace</w:t>
      </w:r>
    </w:p>
    <w:p>
      <w:pPr>
        <w:pStyle w:val="Default"/>
        <w:numPr>
          <w:ilvl w:val="0"/>
          <w:numId w:val="34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32"/>
          <w:szCs w:val="32"/>
          <w:rtl w:val="0"/>
          <w:lang w:val="en-US"/>
        </w:rPr>
      </w:pPr>
      <w:r>
        <w:rPr>
          <w:rFonts w:ascii="Calibri" w:hAnsi="Calibri"/>
          <w:color w:val="323232"/>
          <w:sz w:val="32"/>
          <w:szCs w:val="32"/>
          <w:rtl w:val="0"/>
          <w:lang w:val="en-US"/>
        </w:rPr>
        <w:t xml:space="preserve">But: Paradox of Capitalism (Demers): Increased global competition effectively means </w:t>
      </w:r>
      <w:r>
        <w:rPr>
          <w:rFonts w:ascii="Calibri" w:hAnsi="Calibri"/>
          <w:i w:val="1"/>
          <w:iCs w:val="1"/>
          <w:color w:val="323232"/>
          <w:sz w:val="32"/>
          <w:szCs w:val="32"/>
          <w:rtl w:val="0"/>
          <w:lang w:val="en-US"/>
        </w:rPr>
        <w:t xml:space="preserve">less </w:t>
      </w:r>
      <w:r>
        <w:rPr>
          <w:rFonts w:ascii="Calibri" w:hAnsi="Calibri"/>
          <w:color w:val="323232"/>
          <w:sz w:val="32"/>
          <w:szCs w:val="32"/>
          <w:rtl w:val="0"/>
          <w:lang w:val="en-US"/>
        </w:rPr>
        <w:t>competition in the long run, as major transnational companies overwhelmingly benefit from economies of scale</w:t>
      </w:r>
    </w:p>
    <w:p>
      <w:pPr>
        <w:pStyle w:val="Default"/>
        <w:bidi w:val="0"/>
        <w:spacing w:line="288" w:lineRule="auto"/>
        <w:ind w:left="715" w:right="0" w:hanging="715"/>
        <w:jc w:val="left"/>
        <w:rPr>
          <w:rFonts w:ascii="Calibri" w:cs="Calibri" w:hAnsi="Calibri" w:eastAsia="Calibri"/>
          <w:color w:val="323232"/>
          <w:sz w:val="32"/>
          <w:szCs w:val="32"/>
          <w:rtl w:val="0"/>
        </w:rPr>
      </w:pP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b w:val="1"/>
          <w:bCs w:val="1"/>
          <w:color w:val="323232"/>
          <w:sz w:val="26"/>
          <w:szCs w:val="26"/>
          <w:rtl w:val="0"/>
        </w:rPr>
      </w:pPr>
      <w:r>
        <w:rPr>
          <w:rFonts w:ascii="Calibri" w:hAnsi="Calibri"/>
          <w:b w:val="1"/>
          <w:bCs w:val="1"/>
          <w:color w:val="323232"/>
          <w:sz w:val="26"/>
          <w:szCs w:val="26"/>
          <w:rtl w:val="0"/>
          <w:lang w:val="en-US"/>
        </w:rPr>
        <w:t>FOR AUDIENCES, What are some of the advantages of horizontal / vertical / diagonal integration?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>constancy in services and quality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>lower prices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b w:val="1"/>
          <w:bCs w:val="1"/>
          <w:color w:val="323232"/>
          <w:sz w:val="26"/>
          <w:szCs w:val="26"/>
          <w:rtl w:val="0"/>
        </w:rPr>
      </w:pPr>
      <w:r>
        <w:rPr>
          <w:rFonts w:ascii="Calibri" w:hAnsi="Calibri"/>
          <w:b w:val="1"/>
          <w:bCs w:val="1"/>
          <w:color w:val="323232"/>
          <w:sz w:val="26"/>
          <w:szCs w:val="26"/>
          <w:rtl w:val="0"/>
          <w:lang w:val="en-US"/>
        </w:rPr>
        <w:t>In what ways could horizontal, vertical and diagonal expansion pose a risk to the public interest?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26"/>
          <w:szCs w:val="26"/>
          <w:rtl w:val="0"/>
        </w:rPr>
      </w:pPr>
      <w:r>
        <w:rPr>
          <w:rFonts w:ascii="Calibri" w:hAnsi="Calibri"/>
          <w:color w:val="323232"/>
          <w:sz w:val="26"/>
          <w:szCs w:val="26"/>
          <w:rtl w:val="0"/>
          <w:lang w:val="en-US"/>
        </w:rPr>
        <w:t>Decreased diversity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44"/>
          <w:szCs w:val="44"/>
          <w:rtl w:val="0"/>
        </w:rPr>
      </w:pP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44"/>
          <w:szCs w:val="44"/>
          <w:rtl w:val="0"/>
        </w:rPr>
      </w:pP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b w:val="1"/>
          <w:bCs w:val="1"/>
          <w:color w:val="323232"/>
          <w:sz w:val="34"/>
          <w:szCs w:val="34"/>
          <w:rtl w:val="0"/>
        </w:rPr>
      </w:pPr>
      <w:r>
        <w:rPr>
          <w:rFonts w:ascii="Calibri" w:hAnsi="Calibri"/>
          <w:b w:val="1"/>
          <w:bCs w:val="1"/>
          <w:color w:val="323232"/>
          <w:sz w:val="34"/>
          <w:szCs w:val="34"/>
          <w:rtl w:val="0"/>
          <w:lang w:val="en-US"/>
        </w:rPr>
        <w:t>Owners and managers may have concerns beyond the bottom line:</w:t>
      </w:r>
    </w:p>
    <w:p>
      <w:pPr>
        <w:pStyle w:val="Default"/>
        <w:numPr>
          <w:ilvl w:val="0"/>
          <w:numId w:val="39"/>
        </w:numPr>
        <w:bidi w:val="0"/>
        <w:ind w:right="0"/>
        <w:jc w:val="left"/>
        <w:rPr>
          <w:rFonts w:ascii="Calibri" w:cs="Calibri" w:hAnsi="Calibri" w:eastAsia="Calibri"/>
          <w:color w:val="323232"/>
          <w:sz w:val="34"/>
          <w:szCs w:val="34"/>
          <w:rtl w:val="0"/>
          <w:lang w:val="en-US"/>
        </w:rPr>
      </w:pPr>
      <w:r>
        <w:rPr>
          <w:rFonts w:ascii="Calibri" w:hAnsi="Calibri"/>
          <w:color w:val="323232"/>
          <w:sz w:val="34"/>
          <w:szCs w:val="34"/>
          <w:rtl w:val="0"/>
          <w:lang w:val="en-US"/>
        </w:rPr>
        <w:t>Political influence</w:t>
      </w:r>
    </w:p>
    <w:p>
      <w:pPr>
        <w:pStyle w:val="Default"/>
        <w:numPr>
          <w:ilvl w:val="0"/>
          <w:numId w:val="39"/>
        </w:numPr>
        <w:bidi w:val="0"/>
        <w:ind w:right="0"/>
        <w:jc w:val="left"/>
        <w:rPr>
          <w:rFonts w:ascii="Calibri" w:cs="Calibri" w:hAnsi="Calibri" w:eastAsia="Calibri"/>
          <w:color w:val="323232"/>
          <w:sz w:val="34"/>
          <w:szCs w:val="34"/>
          <w:rtl w:val="0"/>
          <w:lang w:val="en-US"/>
        </w:rPr>
      </w:pPr>
      <w:r>
        <w:rPr>
          <w:rFonts w:ascii="Calibri" w:hAnsi="Calibri"/>
          <w:color w:val="323232"/>
          <w:sz w:val="34"/>
          <w:szCs w:val="34"/>
          <w:rtl w:val="0"/>
          <w:lang w:val="en-US"/>
        </w:rPr>
        <w:t>Personal legacy</w:t>
      </w:r>
    </w:p>
    <w:p>
      <w:pPr>
        <w:pStyle w:val="Default"/>
        <w:numPr>
          <w:ilvl w:val="0"/>
          <w:numId w:val="39"/>
        </w:numPr>
        <w:bidi w:val="0"/>
        <w:ind w:right="0"/>
        <w:jc w:val="left"/>
        <w:rPr>
          <w:rFonts w:ascii="Calibri" w:cs="Calibri" w:hAnsi="Calibri" w:eastAsia="Calibri"/>
          <w:color w:val="323232"/>
          <w:sz w:val="34"/>
          <w:szCs w:val="34"/>
          <w:rtl w:val="0"/>
          <w:lang w:val="en-US"/>
        </w:rPr>
      </w:pPr>
      <w:r>
        <w:rPr>
          <w:rFonts w:ascii="Calibri" w:hAnsi="Calibri"/>
          <w:color w:val="323232"/>
          <w:sz w:val="34"/>
          <w:szCs w:val="34"/>
          <w:rtl w:val="0"/>
          <w:lang w:val="en-US"/>
        </w:rPr>
        <w:t xml:space="preserve">Increased managerial salaries </w:t>
      </w:r>
    </w:p>
    <w:p>
      <w:pPr>
        <w:pStyle w:val="Default"/>
        <w:numPr>
          <w:ilvl w:val="0"/>
          <w:numId w:val="39"/>
        </w:numPr>
        <w:bidi w:val="0"/>
        <w:ind w:right="0"/>
        <w:jc w:val="left"/>
        <w:rPr>
          <w:rFonts w:ascii="Calibri" w:cs="Calibri" w:hAnsi="Calibri" w:eastAsia="Calibri"/>
          <w:color w:val="323232"/>
          <w:sz w:val="34"/>
          <w:szCs w:val="34"/>
          <w:rtl w:val="0"/>
          <w:lang w:val="en-US"/>
        </w:rPr>
      </w:pPr>
      <w:r>
        <w:rPr>
          <w:rFonts w:ascii="Calibri" w:hAnsi="Calibri"/>
          <w:color w:val="323232"/>
          <w:sz w:val="34"/>
          <w:szCs w:val="34"/>
          <w:rtl w:val="0"/>
          <w:lang w:val="en-US"/>
        </w:rPr>
        <w:t xml:space="preserve">Prestige and an </w:t>
      </w:r>
      <w:r>
        <w:rPr>
          <w:rFonts w:ascii="Calibri" w:hAnsi="Calibri" w:hint="default"/>
          <w:color w:val="323232"/>
          <w:sz w:val="34"/>
          <w:szCs w:val="34"/>
          <w:rtl w:val="0"/>
          <w:lang w:val="de-DE"/>
        </w:rPr>
        <w:t>“</w:t>
      </w:r>
      <w:r>
        <w:rPr>
          <w:rFonts w:ascii="Calibri" w:hAnsi="Calibri"/>
          <w:color w:val="323232"/>
          <w:sz w:val="34"/>
          <w:szCs w:val="34"/>
          <w:rtl w:val="0"/>
        </w:rPr>
        <w:t>in</w:t>
      </w:r>
      <w:r>
        <w:rPr>
          <w:rFonts w:ascii="Calibri" w:hAnsi="Calibri" w:hint="default"/>
          <w:color w:val="323232"/>
          <w:sz w:val="34"/>
          <w:szCs w:val="34"/>
          <w:rtl w:val="0"/>
        </w:rPr>
        <w:t xml:space="preserve">” </w:t>
      </w:r>
      <w:r>
        <w:rPr>
          <w:rFonts w:ascii="Calibri" w:hAnsi="Calibri"/>
          <w:color w:val="323232"/>
          <w:sz w:val="34"/>
          <w:szCs w:val="34"/>
          <w:rtl w:val="0"/>
          <w:lang w:val="en-US"/>
        </w:rPr>
        <w:t>to major industry bodies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48"/>
          <w:szCs w:val="48"/>
          <w:rtl w:val="0"/>
        </w:rPr>
      </w:pP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b w:val="1"/>
          <w:bCs w:val="1"/>
          <w:color w:val="323232"/>
          <w:sz w:val="44"/>
          <w:szCs w:val="44"/>
          <w:rtl w:val="0"/>
        </w:rPr>
      </w:pPr>
      <w:r>
        <w:rPr>
          <w:rFonts w:ascii="Calibri" w:hAnsi="Calibri"/>
          <w:b w:val="1"/>
          <w:bCs w:val="1"/>
          <w:color w:val="323232"/>
          <w:sz w:val="44"/>
          <w:szCs w:val="44"/>
          <w:rtl w:val="0"/>
          <w:lang w:val="en-US"/>
        </w:rPr>
        <w:t>Tendency towards monopolies / oligopolies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32"/>
          <w:szCs w:val="32"/>
          <w:rtl w:val="0"/>
        </w:rPr>
      </w:pPr>
      <w:r>
        <w:rPr>
          <w:rFonts w:ascii="Calibri" w:hAnsi="Calibri"/>
          <w:color w:val="323232"/>
          <w:sz w:val="32"/>
          <w:szCs w:val="32"/>
          <w:rtl w:val="0"/>
          <w:lang w:val="en-US"/>
        </w:rPr>
        <w:t>Monopoly / oligopoly in media markets</w:t>
      </w:r>
    </w:p>
    <w:p>
      <w:pPr>
        <w:pStyle w:val="Default"/>
        <w:bidi w:val="0"/>
        <w:ind w:left="1440" w:right="0" w:hanging="720"/>
        <w:jc w:val="left"/>
        <w:rPr>
          <w:rFonts w:ascii="Calibri" w:cs="Calibri" w:hAnsi="Calibri" w:eastAsia="Calibri"/>
          <w:color w:val="323232"/>
          <w:sz w:val="32"/>
          <w:szCs w:val="32"/>
          <w:rtl w:val="0"/>
        </w:rPr>
      </w:pPr>
      <w:r>
        <w:rPr>
          <w:rFonts w:ascii="Calibri" w:hAnsi="Calibri"/>
          <w:color w:val="323232"/>
          <w:sz w:val="32"/>
          <w:szCs w:val="32"/>
          <w:rtl w:val="0"/>
          <w:lang w:val="en-US"/>
        </w:rPr>
        <w:t xml:space="preserve">Occurs when a single firm in an industry acquires market advantages and is able to drive competition out of business. </w:t>
      </w:r>
    </w:p>
    <w:p>
      <w:pPr>
        <w:pStyle w:val="Default"/>
        <w:bidi w:val="0"/>
        <w:ind w:left="1440" w:right="0" w:hanging="720"/>
        <w:jc w:val="left"/>
        <w:rPr>
          <w:rFonts w:ascii="Calibri" w:cs="Calibri" w:hAnsi="Calibri" w:eastAsia="Calibri"/>
          <w:color w:val="323232"/>
          <w:sz w:val="32"/>
          <w:szCs w:val="32"/>
          <w:rtl w:val="0"/>
        </w:rPr>
      </w:pPr>
      <w:r>
        <w:rPr>
          <w:rFonts w:ascii="Calibri" w:hAnsi="Calibri"/>
          <w:color w:val="323232"/>
          <w:sz w:val="32"/>
          <w:szCs w:val="32"/>
          <w:rtl w:val="0"/>
          <w:lang w:val="en-US"/>
        </w:rPr>
        <w:t>Usually there are barriers to entry for new companies (esp. high start-up costs).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32"/>
          <w:szCs w:val="32"/>
          <w:rtl w:val="0"/>
        </w:rPr>
      </w:pPr>
      <w:r>
        <w:rPr>
          <w:rFonts w:ascii="Calibri" w:hAnsi="Calibri"/>
          <w:color w:val="323232"/>
          <w:sz w:val="32"/>
          <w:szCs w:val="32"/>
          <w:rtl w:val="0"/>
          <w:lang w:val="en-US"/>
        </w:rPr>
        <w:t>Problems with monopolies:</w:t>
      </w:r>
    </w:p>
    <w:p>
      <w:pPr>
        <w:pStyle w:val="Default"/>
        <w:bidi w:val="0"/>
        <w:ind w:left="1440" w:right="0" w:hanging="720"/>
        <w:jc w:val="left"/>
        <w:rPr>
          <w:rFonts w:ascii="Calibri" w:cs="Calibri" w:hAnsi="Calibri" w:eastAsia="Calibri"/>
          <w:color w:val="323232"/>
          <w:sz w:val="32"/>
          <w:szCs w:val="32"/>
          <w:rtl w:val="0"/>
        </w:rPr>
      </w:pPr>
      <w:r>
        <w:rPr>
          <w:rFonts w:ascii="Calibri" w:hAnsi="Calibri"/>
          <w:color w:val="323232"/>
          <w:sz w:val="32"/>
          <w:szCs w:val="32"/>
          <w:rtl w:val="0"/>
          <w:lang w:val="en-US"/>
        </w:rPr>
        <w:t>Might generate higher prices</w:t>
      </w:r>
    </w:p>
    <w:p>
      <w:pPr>
        <w:pStyle w:val="Default"/>
        <w:bidi w:val="0"/>
        <w:ind w:left="1440" w:right="0" w:hanging="720"/>
        <w:jc w:val="left"/>
        <w:rPr>
          <w:rFonts w:ascii="Calibri" w:cs="Calibri" w:hAnsi="Calibri" w:eastAsia="Calibri"/>
          <w:color w:val="323232"/>
          <w:sz w:val="32"/>
          <w:szCs w:val="32"/>
          <w:rtl w:val="0"/>
        </w:rPr>
      </w:pPr>
      <w:r>
        <w:rPr>
          <w:rFonts w:ascii="Calibri" w:hAnsi="Calibri"/>
          <w:color w:val="323232"/>
          <w:sz w:val="32"/>
          <w:szCs w:val="32"/>
          <w:rtl w:val="0"/>
          <w:lang w:val="en-US"/>
        </w:rPr>
        <w:t>Little motivation to be innovative</w:t>
      </w:r>
    </w:p>
    <w:p>
      <w:pPr>
        <w:pStyle w:val="Default"/>
        <w:bidi w:val="0"/>
        <w:ind w:left="1440" w:right="0" w:hanging="720"/>
        <w:jc w:val="left"/>
        <w:rPr>
          <w:rFonts w:ascii="Calibri" w:cs="Calibri" w:hAnsi="Calibri" w:eastAsia="Calibri"/>
          <w:color w:val="323232"/>
          <w:sz w:val="32"/>
          <w:szCs w:val="32"/>
          <w:rtl w:val="0"/>
        </w:rPr>
      </w:pPr>
      <w:r>
        <w:rPr>
          <w:rFonts w:ascii="Calibri" w:hAnsi="Calibri"/>
          <w:color w:val="323232"/>
          <w:sz w:val="32"/>
          <w:szCs w:val="32"/>
          <w:rtl w:val="0"/>
          <w:lang w:val="en-US"/>
        </w:rPr>
        <w:t>Lower outputs</w:t>
      </w:r>
    </w:p>
    <w:p>
      <w:pPr>
        <w:pStyle w:val="Default"/>
        <w:bidi w:val="0"/>
        <w:ind w:left="1440" w:right="0" w:hanging="720"/>
        <w:jc w:val="left"/>
        <w:rPr>
          <w:rFonts w:ascii="Calibri" w:cs="Calibri" w:hAnsi="Calibri" w:eastAsia="Calibri"/>
          <w:color w:val="323232"/>
          <w:sz w:val="32"/>
          <w:szCs w:val="32"/>
          <w:rtl w:val="0"/>
        </w:rPr>
      </w:pPr>
      <w:r>
        <w:rPr>
          <w:rFonts w:ascii="Calibri" w:hAnsi="Calibri"/>
          <w:color w:val="323232"/>
          <w:sz w:val="32"/>
          <w:szCs w:val="32"/>
          <w:rtl w:val="0"/>
          <w:lang w:val="en-US"/>
        </w:rPr>
        <w:t xml:space="preserve">Power over regulatory system (i.e., </w:t>
      </w:r>
      <w:r>
        <w:rPr>
          <w:rFonts w:ascii="Calibri" w:hAnsi="Calibri" w:hint="default"/>
          <w:color w:val="323232"/>
          <w:sz w:val="32"/>
          <w:szCs w:val="32"/>
          <w:rtl w:val="0"/>
          <w:lang w:val="de-DE"/>
        </w:rPr>
        <w:t>“</w:t>
      </w:r>
      <w:r>
        <w:rPr>
          <w:rFonts w:ascii="Calibri" w:hAnsi="Calibri"/>
          <w:color w:val="323232"/>
          <w:sz w:val="32"/>
          <w:szCs w:val="32"/>
          <w:rtl w:val="0"/>
          <w:lang w:val="en-US"/>
        </w:rPr>
        <w:t>too big to fail</w:t>
      </w:r>
      <w:r>
        <w:rPr>
          <w:rFonts w:ascii="Calibri" w:hAnsi="Calibri" w:hint="default"/>
          <w:color w:val="323232"/>
          <w:sz w:val="32"/>
          <w:szCs w:val="32"/>
          <w:rtl w:val="0"/>
        </w:rPr>
        <w:t>”</w:t>
      </w:r>
      <w:r>
        <w:rPr>
          <w:rFonts w:ascii="Calibri" w:hAnsi="Calibri"/>
          <w:color w:val="323232"/>
          <w:sz w:val="32"/>
          <w:szCs w:val="32"/>
          <w:rtl w:val="0"/>
        </w:rPr>
        <w:t>)</w:t>
      </w:r>
    </w:p>
    <w:p>
      <w:pPr>
        <w:pStyle w:val="Default"/>
        <w:bidi w:val="0"/>
        <w:ind w:left="1440" w:right="0" w:hanging="720"/>
        <w:jc w:val="left"/>
        <w:rPr>
          <w:rFonts w:ascii="Calibri" w:cs="Calibri" w:hAnsi="Calibri" w:eastAsia="Calibri"/>
          <w:color w:val="323232"/>
          <w:sz w:val="40"/>
          <w:szCs w:val="40"/>
          <w:rtl w:val="0"/>
        </w:rPr>
      </w:pP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b w:val="1"/>
          <w:bCs w:val="1"/>
          <w:color w:val="323232"/>
          <w:sz w:val="48"/>
          <w:szCs w:val="48"/>
          <w:rtl w:val="0"/>
        </w:rPr>
      </w:pPr>
      <w:r>
        <w:rPr>
          <w:rFonts w:ascii="Calibri" w:hAnsi="Calibri"/>
          <w:b w:val="1"/>
          <w:bCs w:val="1"/>
          <w:color w:val="323232"/>
          <w:sz w:val="48"/>
          <w:szCs w:val="48"/>
          <w:rtl w:val="0"/>
          <w:lang w:val="en-US"/>
        </w:rPr>
        <w:t>Canada</w:t>
      </w:r>
      <w:r>
        <w:rPr>
          <w:rFonts w:ascii="Calibri" w:hAnsi="Calibri" w:hint="default"/>
          <w:b w:val="1"/>
          <w:bCs w:val="1"/>
          <w:color w:val="323232"/>
          <w:sz w:val="48"/>
          <w:szCs w:val="48"/>
          <w:rtl w:val="0"/>
          <w:lang w:val="en-US"/>
        </w:rPr>
        <w:t>’</w:t>
      </w:r>
      <w:r>
        <w:rPr>
          <w:rFonts w:ascii="Calibri" w:hAnsi="Calibri"/>
          <w:b w:val="1"/>
          <w:bCs w:val="1"/>
          <w:color w:val="323232"/>
          <w:sz w:val="48"/>
          <w:szCs w:val="48"/>
          <w:rtl w:val="0"/>
          <w:lang w:val="en-US"/>
        </w:rPr>
        <w:t>s Media Policies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44"/>
          <w:szCs w:val="44"/>
          <w:rtl w:val="0"/>
        </w:rPr>
      </w:pP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b w:val="1"/>
          <w:bCs w:val="1"/>
          <w:color w:val="323232"/>
          <w:sz w:val="38"/>
          <w:szCs w:val="38"/>
          <w:rtl w:val="0"/>
        </w:rPr>
      </w:pPr>
      <w:r>
        <w:rPr>
          <w:rFonts w:ascii="Calibri" w:hAnsi="Calibri"/>
          <w:b w:val="1"/>
          <w:bCs w:val="1"/>
          <w:color w:val="323232"/>
          <w:sz w:val="38"/>
          <w:szCs w:val="38"/>
          <w:rtl w:val="0"/>
          <w:lang w:val="en-US"/>
        </w:rPr>
        <w:t>U.S. Media industries are high concentrated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34"/>
          <w:szCs w:val="34"/>
          <w:rtl w:val="0"/>
        </w:rPr>
      </w:pPr>
      <w:r>
        <w:rPr>
          <w:rFonts w:ascii="Calibri" w:hAnsi="Calibri"/>
          <w:color w:val="323232"/>
          <w:sz w:val="34"/>
          <w:szCs w:val="34"/>
          <w:rtl w:val="0"/>
          <w:lang w:val="en-US"/>
        </w:rPr>
        <w:t>Four largest firms account for over 80 percent of market share in TV, advertising, publishing and recorded music (Source: Flew, p. )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34"/>
          <w:szCs w:val="34"/>
          <w:rtl w:val="0"/>
        </w:rPr>
      </w:pP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34"/>
          <w:szCs w:val="34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Corbel" w:cs="Corbel" w:hAnsi="Corbel" w:eastAsia="Corbel"/>
          <w:b w:val="1"/>
          <w:bCs w:val="1"/>
          <w:sz w:val="60"/>
          <w:szCs w:val="60"/>
          <w:rtl w:val="0"/>
        </w:rPr>
      </w:pPr>
      <w:r>
        <w:rPr>
          <w:rFonts w:ascii="Corbel" w:hAnsi="Corbel"/>
          <w:b w:val="1"/>
          <w:bCs w:val="1"/>
          <w:sz w:val="60"/>
          <w:szCs w:val="60"/>
          <w:rtl w:val="0"/>
          <w:lang w:val="es-ES_tradnl"/>
        </w:rPr>
        <w:t>Canada</w:t>
      </w:r>
      <w:r>
        <w:rPr>
          <w:rFonts w:ascii="Corbel" w:hAnsi="Corbel" w:hint="default"/>
          <w:b w:val="1"/>
          <w:bCs w:val="1"/>
          <w:sz w:val="60"/>
          <w:szCs w:val="60"/>
          <w:rtl w:val="0"/>
        </w:rPr>
        <w:t>’</w:t>
      </w:r>
      <w:r>
        <w:rPr>
          <w:rFonts w:ascii="Corbel" w:hAnsi="Corbel"/>
          <w:b w:val="1"/>
          <w:bCs w:val="1"/>
          <w:sz w:val="60"/>
          <w:szCs w:val="60"/>
          <w:rtl w:val="0"/>
          <w:lang w:val="en-US"/>
        </w:rPr>
        <w:t>s media firms also highly concentrated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sz w:val="32"/>
          <w:szCs w:val="32"/>
          <w:rtl w:val="0"/>
        </w:rPr>
      </w:pPr>
      <w:r>
        <w:rPr>
          <w:rFonts w:ascii="Calibri" w:hAnsi="Calibri"/>
          <w:sz w:val="32"/>
          <w:szCs w:val="32"/>
          <w:rtl w:val="0"/>
          <w:lang w:val="en-US"/>
        </w:rPr>
        <w:t>One of the highest levels of vertical integration in the Western world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sz w:val="32"/>
          <w:szCs w:val="32"/>
          <w:rtl w:val="0"/>
        </w:rPr>
      </w:pPr>
      <w:r>
        <w:rPr>
          <w:rFonts w:ascii="Calibri" w:hAnsi="Calibri"/>
          <w:sz w:val="32"/>
          <w:szCs w:val="32"/>
          <w:rtl w:val="0"/>
          <w:lang w:val="en-US"/>
        </w:rPr>
        <w:t>Vertical integration doubled from 2008-2013 as Bell, Shaw, Quebecor and Rogers expanded their mobile wireless, Internet, cable, satellite and IPTV holdings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sz w:val="32"/>
          <w:szCs w:val="32"/>
          <w:rtl w:val="0"/>
        </w:rPr>
      </w:pPr>
      <w:r>
        <w:rPr>
          <w:rFonts w:ascii="Calibri" w:hAnsi="Calibri"/>
          <w:sz w:val="32"/>
          <w:szCs w:val="32"/>
          <w:rtl w:val="0"/>
          <w:lang w:val="en-US"/>
        </w:rPr>
        <w:t>Bell, Shaw, Rogers and Quebecor account for around 70% of all TV revenues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sz w:val="32"/>
          <w:szCs w:val="32"/>
          <w:rtl w:val="0"/>
        </w:rPr>
      </w:pPr>
      <w:r>
        <w:rPr>
          <w:rFonts w:ascii="Calibri" w:hAnsi="Calibri"/>
          <w:sz w:val="32"/>
          <w:szCs w:val="32"/>
          <w:rtl w:val="0"/>
          <w:lang w:val="en-US"/>
        </w:rPr>
        <w:t>Source: http://www.cmcrp.org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48"/>
          <w:szCs w:val="48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Corbel" w:cs="Corbel" w:hAnsi="Corbel" w:eastAsia="Corbel"/>
          <w:b w:val="1"/>
          <w:bCs w:val="1"/>
          <w:sz w:val="64"/>
          <w:szCs w:val="64"/>
          <w:rtl w:val="0"/>
        </w:rPr>
      </w:pPr>
      <w:r>
        <w:rPr>
          <w:rFonts w:ascii="Corbel" w:hAnsi="Corbel"/>
          <w:b w:val="1"/>
          <w:bCs w:val="1"/>
          <w:sz w:val="64"/>
          <w:szCs w:val="64"/>
          <w:rtl w:val="0"/>
          <w:lang w:val="en-US"/>
        </w:rPr>
        <w:t>Canadian policies on concentration</w:t>
      </w:r>
    </w:p>
    <w:p>
      <w:pPr>
        <w:pStyle w:val="Default"/>
        <w:bidi w:val="0"/>
        <w:ind w:left="0" w:right="0" w:firstLine="0"/>
        <w:jc w:val="left"/>
        <w:rPr>
          <w:rFonts w:ascii="Corbel" w:cs="Corbel" w:hAnsi="Corbel" w:eastAsia="Corbel"/>
          <w:b w:val="1"/>
          <w:bCs w:val="1"/>
          <w:sz w:val="64"/>
          <w:szCs w:val="64"/>
          <w:rtl w:val="0"/>
        </w:rPr>
      </w:pPr>
    </w:p>
    <w:p>
      <w:pPr>
        <w:pStyle w:val="Default"/>
        <w:numPr>
          <w:ilvl w:val="0"/>
          <w:numId w:val="40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Canadian ownership rules</w:t>
      </w:r>
    </w:p>
    <w:p>
      <w:pPr>
        <w:pStyle w:val="Default"/>
        <w:numPr>
          <w:ilvl w:val="0"/>
          <w:numId w:val="40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 xml:space="preserve">Firms not permitted to own holdings in more than </w:t>
      </w:r>
      <w:r>
        <w:rPr>
          <w:rFonts w:ascii="Calibri" w:hAnsi="Calibri"/>
          <w:i w:val="1"/>
          <w:iCs w:val="1"/>
          <w:color w:val="323232"/>
          <w:sz w:val="28"/>
          <w:szCs w:val="28"/>
          <w:rtl w:val="0"/>
          <w:lang w:val="en-US"/>
        </w:rPr>
        <w:t xml:space="preserve">two of three media outlets: </w:t>
      </w:r>
      <w:r>
        <w:rPr>
          <w:rFonts w:ascii="Calibri" w:hAnsi="Calibri"/>
          <w:color w:val="323232"/>
          <w:sz w:val="28"/>
          <w:szCs w:val="28"/>
          <w:rtl w:val="0"/>
          <w:lang w:val="en-US"/>
        </w:rPr>
        <w:t>broadcasting, television and radio (note: no rule for Internet services)</w:t>
      </w:r>
    </w:p>
    <w:p>
      <w:pPr>
        <w:pStyle w:val="Default"/>
        <w:numPr>
          <w:ilvl w:val="0"/>
          <w:numId w:val="40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Mergers / acquisitions monitored by the CRTC to consider benefits and costs</w:t>
      </w:r>
    </w:p>
    <w:p>
      <w:pPr>
        <w:pStyle w:val="Default"/>
        <w:numPr>
          <w:ilvl w:val="0"/>
          <w:numId w:val="40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Licensing and spending requirements for media firms</w:t>
      </w:r>
    </w:p>
    <w:p>
      <w:pPr>
        <w:pStyle w:val="Default"/>
        <w:numPr>
          <w:ilvl w:val="0"/>
          <w:numId w:val="40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Public broadcasting</w:t>
      </w:r>
    </w:p>
    <w:p>
      <w:pPr>
        <w:pStyle w:val="Default"/>
        <w:numPr>
          <w:ilvl w:val="0"/>
          <w:numId w:val="40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Subsidies for some sectors (eg: community radio)</w:t>
      </w:r>
    </w:p>
    <w:p>
      <w:pPr>
        <w:pStyle w:val="Default"/>
        <w:numPr>
          <w:ilvl w:val="0"/>
          <w:numId w:val="40"/>
        </w:numPr>
        <w:bidi w:val="0"/>
        <w:spacing w:line="288" w:lineRule="auto"/>
        <w:ind w:right="0"/>
        <w:jc w:val="left"/>
        <w:rPr>
          <w:rFonts w:ascii="Calibri" w:cs="Calibri" w:hAnsi="Calibri" w:eastAsia="Calibri"/>
          <w:color w:val="323232"/>
          <w:sz w:val="28"/>
          <w:szCs w:val="28"/>
          <w:rtl w:val="0"/>
          <w:lang w:val="en-US"/>
        </w:rPr>
      </w:pPr>
      <w:r>
        <w:rPr>
          <w:rFonts w:ascii="Calibri" w:hAnsi="Calibri"/>
          <w:color w:val="323232"/>
          <w:sz w:val="28"/>
          <w:szCs w:val="28"/>
          <w:rtl w:val="0"/>
          <w:lang w:val="en-US"/>
        </w:rPr>
        <w:t>Promotion of certain types of content through regulations, public spending, tax credits, etc.</w:t>
      </w: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34"/>
          <w:szCs w:val="34"/>
          <w:rtl w:val="0"/>
        </w:rPr>
      </w:pP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34"/>
          <w:szCs w:val="34"/>
          <w:rtl w:val="0"/>
        </w:rPr>
      </w:pPr>
    </w:p>
    <w:p>
      <w:pPr>
        <w:pStyle w:val="Default"/>
        <w:bidi w:val="0"/>
        <w:ind w:left="715" w:right="0" w:hanging="715"/>
        <w:jc w:val="left"/>
        <w:rPr>
          <w:rFonts w:ascii="Calibri" w:cs="Calibri" w:hAnsi="Calibri" w:eastAsia="Calibri"/>
          <w:color w:val="323232"/>
          <w:sz w:val="48"/>
          <w:szCs w:val="48"/>
          <w:rtl w:val="0"/>
        </w:rPr>
      </w:pPr>
    </w:p>
    <w:p>
      <w:pPr>
        <w:pStyle w:val="Default"/>
        <w:bidi w:val="0"/>
        <w:ind w:left="715" w:right="0" w:hanging="715"/>
        <w:jc w:val="left"/>
        <w:rPr>
          <w:rtl w:val="0"/>
        </w:rPr>
      </w:pPr>
      <w:r>
        <w:rPr>
          <w:rFonts w:ascii="Calibri" w:cs="Calibri" w:hAnsi="Calibri" w:eastAsia="Calibri"/>
          <w:color w:val="323232"/>
          <w:sz w:val="48"/>
          <w:szCs w:val="48"/>
          <w:rtl w:val="0"/>
        </w:rPr>
      </w:r>
    </w:p>
    <w:sectPr>
      <w:headerReference w:type="default" r:id="rId6"/>
      <w:footerReference w:type="default" r:id="rId7"/>
      <w:pgSz w:w="12240" w:h="15840" w:orient="portrait"/>
      <w:pgMar w:top="1598" w:right="1440" w:bottom="1440" w:left="1440" w:header="1195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Helvetica Light">
    <w:charset w:val="00"/>
    <w:family w:val="roman"/>
    <w:pitch w:val="default"/>
  </w:font>
  <w:font w:name="Calibri">
    <w:charset w:val="00"/>
    <w:family w:val="roman"/>
    <w:pitch w:val="default"/>
  </w:font>
  <w:font w:name="Corbel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15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  <w:tab/>
    </w:r>
    <w:r>
      <w:rPr/>
      <w:fldChar w:fldCharType="begin" w:fldLock="0"/>
    </w:r>
    <w:r>
      <w:instrText xml:space="preserve"> DATE \@ "dddd, MMMM d, y" </w:instrText>
    </w:r>
    <w:r>
      <w:rPr/>
      <w:fldChar w:fldCharType="separate" w:fldLock="0"/>
    </w:r>
    <w:r>
      <w:rPr>
        <w:rtl w:val="0"/>
        <w:lang w:val="en-US"/>
      </w:rPr>
      <w:t>Monday, January 25, 2016</w:t>
    </w:r>
    <w:r>
      <w:rPr/>
      <w:fldChar w:fldCharType="end" w:fldLock="1"/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Note Taking"/>
  </w:abstractNum>
  <w:abstractNum w:abstractNumId="1">
    <w:multiLevelType w:val="hybridMultilevel"/>
    <w:styleLink w:val="Note Taking"/>
    <w:lvl w:ilvl="0">
      <w:start w:val="1"/>
      <w:numFmt w:val="bullet"/>
      <w:suff w:val="tab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</w:abstractNum>
  <w:abstractNum w:abstractNumId="2">
    <w:multiLevelType w:val="hybridMultilevel"/>
    <w:numStyleLink w:val="Dash"/>
  </w:abstractNum>
  <w:abstractNum w:abstractNumId="3">
    <w:multiLevelType w:val="hybrid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84"/>
        </w:tabs>
        <w:ind w:left="999" w:hanging="9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524"/>
        </w:tabs>
        <w:ind w:left="1239" w:hanging="9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64"/>
        </w:tabs>
        <w:ind w:left="1479" w:hanging="9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1004"/>
        </w:tabs>
        <w:ind w:left="1719" w:hanging="9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44"/>
        </w:tabs>
        <w:ind w:left="1959" w:hanging="9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84"/>
        </w:tabs>
        <w:ind w:left="2199" w:hanging="9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724"/>
        </w:tabs>
        <w:ind w:left="2439" w:hanging="9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64"/>
        </w:tabs>
        <w:ind w:left="2679" w:hanging="9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204"/>
        </w:tabs>
        <w:ind w:left="2919" w:hanging="9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</w:abstractNum>
  <w:abstractNum w:abstractNumId="4">
    <w:multiLevelType w:val="hybridMultilevel"/>
    <w:numStyleLink w:val="Bullet"/>
  </w:abstractNum>
  <w:abstractNum w:abstractNumId="5">
    <w:multiLevelType w:val="hybridMultilevel"/>
    <w:styleLink w:val="Bullet"/>
    <w:lvl w:ilvl="0">
      <w:start w:val="1"/>
      <w:numFmt w:val="bullet"/>
      <w:suff w:val="tab"/>
      <w:lvlText w:val="•"/>
      <w:lvlJc w:val="left"/>
      <w:pPr>
        <w:ind w:left="1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3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5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7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91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0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2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4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16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6">
    <w:multiLevelType w:val="hybridMultilevel"/>
    <w:numStyleLink w:val="Numbered"/>
  </w:abstractNum>
  <w:abstractNum w:abstractNumId="7">
    <w:multiLevelType w:val="hybridMultilevel"/>
    <w:styleLink w:val="Numbered"/>
    <w:lvl w:ilvl="0">
      <w:start w:val="1"/>
      <w:numFmt w:val="decimal"/>
      <w:suff w:val="tab"/>
      <w:lvlText w:val="%1."/>
      <w:lvlJc w:val="left"/>
      <w:pPr>
        <w:tabs>
          <w:tab w:val="num" w:pos="655"/>
        </w:tabs>
        <w:ind w:left="1375" w:hanging="13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num" w:pos="818"/>
        </w:tabs>
        <w:ind w:left="1538" w:hanging="11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num" w:pos="1178"/>
        </w:tabs>
        <w:ind w:left="1898" w:hanging="11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1538"/>
        </w:tabs>
        <w:ind w:left="2258" w:hanging="11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num" w:pos="1898"/>
        </w:tabs>
        <w:ind w:left="2618" w:hanging="11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num" w:pos="2258"/>
        </w:tabs>
        <w:ind w:left="2978" w:hanging="11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2618"/>
        </w:tabs>
        <w:ind w:left="3338" w:hanging="11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num" w:pos="2978"/>
        </w:tabs>
        <w:ind w:left="3698" w:hanging="11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num" w:pos="3338"/>
        </w:tabs>
        <w:ind w:left="4058" w:hanging="11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0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480"/>
          </w:tabs>
          <w:ind w:left="1195" w:hanging="119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num" w:pos="500"/>
          </w:tabs>
          <w:ind w:left="1215" w:hanging="9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1"/>
          <w:szCs w:val="31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740"/>
          </w:tabs>
          <w:ind w:left="1455" w:hanging="9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num" w:pos="980"/>
          </w:tabs>
          <w:ind w:left="1695" w:hanging="9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1"/>
          <w:szCs w:val="31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num" w:pos="1220"/>
          </w:tabs>
          <w:ind w:left="1935" w:hanging="9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num" w:pos="1460"/>
          </w:tabs>
          <w:ind w:left="2175" w:hanging="9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1"/>
          <w:szCs w:val="31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num" w:pos="1700"/>
          </w:tabs>
          <w:ind w:left="2415" w:hanging="9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num" w:pos="1940"/>
          </w:tabs>
          <w:ind w:left="2655" w:hanging="9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1"/>
          <w:szCs w:val="31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num" w:pos="2180"/>
          </w:tabs>
          <w:ind w:left="2895" w:hanging="9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</w:num>
  <w:num w:numId="8">
    <w:abstractNumId w:val="0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1160"/>
          </w:tabs>
          <w:ind w:left="1880" w:hanging="11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num" w:pos="1220"/>
          </w:tabs>
          <w:ind w:left="1940" w:hanging="9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1"/>
          <w:szCs w:val="31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1460"/>
          </w:tabs>
          <w:ind w:left="2180" w:hanging="9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num" w:pos="1700"/>
          </w:tabs>
          <w:ind w:left="2420" w:hanging="9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1"/>
          <w:szCs w:val="31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num" w:pos="1940"/>
          </w:tabs>
          <w:ind w:left="2660" w:hanging="9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num" w:pos="2180"/>
          </w:tabs>
          <w:ind w:left="2900" w:hanging="9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1"/>
          <w:szCs w:val="31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num" w:pos="2420"/>
          </w:tabs>
          <w:ind w:left="3140" w:hanging="9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num" w:pos="2660"/>
          </w:tabs>
          <w:ind w:left="3380" w:hanging="9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1"/>
          <w:szCs w:val="31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num" w:pos="2900"/>
          </w:tabs>
          <w:ind w:left="3620" w:hanging="9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</w:num>
  <w:num w:numId="9">
    <w:abstractNumId w:val="2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524"/>
          </w:tabs>
          <w:ind w:left="1239" w:hanging="123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num" w:pos="524"/>
          </w:tabs>
          <w:ind w:left="1239" w:hanging="99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764"/>
          </w:tabs>
          <w:ind w:left="1479" w:hanging="99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num" w:pos="1004"/>
          </w:tabs>
          <w:ind w:left="1719" w:hanging="99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num" w:pos="1244"/>
          </w:tabs>
          <w:ind w:left="1959" w:hanging="99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num" w:pos="1484"/>
          </w:tabs>
          <w:ind w:left="2199" w:hanging="99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num" w:pos="1724"/>
          </w:tabs>
          <w:ind w:left="2439" w:hanging="99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num" w:pos="1964"/>
          </w:tabs>
          <w:ind w:left="2679" w:hanging="99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num" w:pos="2204"/>
          </w:tabs>
          <w:ind w:left="2919" w:hanging="99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</w:num>
  <w:num w:numId="10">
    <w:abstractNumId w:val="0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260"/>
          </w:tabs>
          <w:ind w:left="975" w:hanging="9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num" w:pos="500"/>
          </w:tabs>
          <w:ind w:left="1215" w:hanging="9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1"/>
          <w:szCs w:val="31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740"/>
          </w:tabs>
          <w:ind w:left="1455" w:hanging="9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num" w:pos="980"/>
          </w:tabs>
          <w:ind w:left="1695" w:hanging="9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1"/>
          <w:szCs w:val="31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num" w:pos="1220"/>
          </w:tabs>
          <w:ind w:left="1935" w:hanging="9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num" w:pos="1460"/>
          </w:tabs>
          <w:ind w:left="2175" w:hanging="9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1"/>
          <w:szCs w:val="31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num" w:pos="1700"/>
          </w:tabs>
          <w:ind w:left="2415" w:hanging="9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num" w:pos="1940"/>
          </w:tabs>
          <w:ind w:left="2655" w:hanging="9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1"/>
          <w:szCs w:val="31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num" w:pos="2180"/>
          </w:tabs>
          <w:ind w:left="2895" w:hanging="9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</w:num>
  <w:num w:numId="11">
    <w:abstractNumId w:val="0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980"/>
          </w:tabs>
          <w:ind w:left="1700" w:hanging="9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num" w:pos="1220"/>
          </w:tabs>
          <w:ind w:left="1940" w:hanging="9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1"/>
          <w:szCs w:val="31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1460"/>
          </w:tabs>
          <w:ind w:left="2180" w:hanging="9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num" w:pos="1700"/>
          </w:tabs>
          <w:ind w:left="2420" w:hanging="9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1"/>
          <w:szCs w:val="31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num" w:pos="1940"/>
          </w:tabs>
          <w:ind w:left="2660" w:hanging="9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num" w:pos="2180"/>
          </w:tabs>
          <w:ind w:left="2900" w:hanging="9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1"/>
          <w:szCs w:val="31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num" w:pos="2420"/>
          </w:tabs>
          <w:ind w:left="3140" w:hanging="9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num" w:pos="2660"/>
          </w:tabs>
          <w:ind w:left="3380" w:hanging="9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1"/>
          <w:szCs w:val="31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num" w:pos="2900"/>
          </w:tabs>
          <w:ind w:left="3620" w:hanging="9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</w:num>
  <w:num w:numId="12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980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220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1"/>
          <w:szCs w:val="31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1460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1700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1"/>
          <w:szCs w:val="31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940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2180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1"/>
          <w:szCs w:val="31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2420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2660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1"/>
          <w:szCs w:val="31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900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</w:num>
  <w:num w:numId="13">
    <w:abstractNumId w:val="0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480"/>
          </w:tabs>
          <w:ind w:left="1195" w:hanging="119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num" w:pos="520"/>
          </w:tabs>
          <w:ind w:left="1235" w:hanging="99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4"/>
          <w:szCs w:val="34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760"/>
          </w:tabs>
          <w:ind w:left="1475" w:hanging="99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num" w:pos="1000"/>
          </w:tabs>
          <w:ind w:left="1715" w:hanging="99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4"/>
          <w:szCs w:val="34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num" w:pos="1240"/>
          </w:tabs>
          <w:ind w:left="1955" w:hanging="99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num" w:pos="1480"/>
          </w:tabs>
          <w:ind w:left="2195" w:hanging="99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4"/>
          <w:szCs w:val="34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num" w:pos="1720"/>
          </w:tabs>
          <w:ind w:left="2435" w:hanging="99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num" w:pos="1960"/>
          </w:tabs>
          <w:ind w:left="2675" w:hanging="99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4"/>
          <w:szCs w:val="34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num" w:pos="2200"/>
          </w:tabs>
          <w:ind w:left="2915" w:hanging="99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</w:num>
  <w:num w:numId="14">
    <w:abstractNumId w:val="2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327"/>
          </w:tabs>
          <w:ind w:left="1042" w:hanging="10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num" w:pos="545"/>
          </w:tabs>
          <w:ind w:left="1260" w:hanging="10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785"/>
          </w:tabs>
          <w:ind w:left="1500" w:hanging="10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num" w:pos="1025"/>
          </w:tabs>
          <w:ind w:left="1740" w:hanging="10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num" w:pos="1265"/>
          </w:tabs>
          <w:ind w:left="1980" w:hanging="10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num" w:pos="1505"/>
          </w:tabs>
          <w:ind w:left="2220" w:hanging="10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num" w:pos="1745"/>
          </w:tabs>
          <w:ind w:left="2460" w:hanging="10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num" w:pos="1985"/>
          </w:tabs>
          <w:ind w:left="2700" w:hanging="10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num" w:pos="2225"/>
          </w:tabs>
          <w:ind w:left="2940" w:hanging="10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</w:num>
  <w:num w:numId="15">
    <w:abstractNumId w:val="2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1047"/>
          </w:tabs>
          <w:ind w:left="1767" w:hanging="104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num" w:pos="1265"/>
          </w:tabs>
          <w:ind w:left="1985" w:hanging="10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1505"/>
          </w:tabs>
          <w:ind w:left="2225" w:hanging="10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num" w:pos="1745"/>
          </w:tabs>
          <w:ind w:left="2465" w:hanging="10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num" w:pos="1985"/>
          </w:tabs>
          <w:ind w:left="2705" w:hanging="10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num" w:pos="2225"/>
          </w:tabs>
          <w:ind w:left="2945" w:hanging="10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num" w:pos="2465"/>
          </w:tabs>
          <w:ind w:left="3185" w:hanging="10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num" w:pos="2705"/>
          </w:tabs>
          <w:ind w:left="3425" w:hanging="10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num" w:pos="2945"/>
          </w:tabs>
          <w:ind w:left="3665" w:hanging="10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</w:num>
  <w:num w:numId="16">
    <w:abstractNumId w:val="2"/>
    <w:lvlOverride w:ilvl="0">
      <w:lvl w:ilvl="0">
        <w:start w:val="1"/>
        <w:numFmt w:val="bullet"/>
        <w:suff w:val="tab"/>
        <w:lvlText w:val="-"/>
        <w:lvlJc w:val="left"/>
        <w:pPr>
          <w:ind w:left="305" w:hanging="30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545" w:hanging="30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85" w:hanging="30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1025" w:hanging="30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65" w:hanging="30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505" w:hanging="30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745" w:hanging="30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85" w:hanging="30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225" w:hanging="30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</w:num>
  <w:num w:numId="17">
    <w:abstractNumId w:val="2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305"/>
          </w:tabs>
          <w:ind w:left="1020" w:hanging="10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num" w:pos="545"/>
          </w:tabs>
          <w:ind w:left="1260" w:hanging="10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785"/>
          </w:tabs>
          <w:ind w:left="1500" w:hanging="10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num" w:pos="1025"/>
          </w:tabs>
          <w:ind w:left="1740" w:hanging="10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num" w:pos="1265"/>
          </w:tabs>
          <w:ind w:left="1980" w:hanging="10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num" w:pos="1505"/>
          </w:tabs>
          <w:ind w:left="2220" w:hanging="10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num" w:pos="1745"/>
          </w:tabs>
          <w:ind w:left="2460" w:hanging="10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num" w:pos="1985"/>
          </w:tabs>
          <w:ind w:left="2700" w:hanging="10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num" w:pos="2225"/>
          </w:tabs>
          <w:ind w:left="2940" w:hanging="10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</w:num>
  <w:num w:numId="18">
    <w:abstractNumId w:val="2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1025"/>
          </w:tabs>
          <w:ind w:left="1745" w:hanging="10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num" w:pos="1265"/>
          </w:tabs>
          <w:ind w:left="1985" w:hanging="10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1505"/>
          </w:tabs>
          <w:ind w:left="2225" w:hanging="10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num" w:pos="1745"/>
          </w:tabs>
          <w:ind w:left="2465" w:hanging="10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num" w:pos="1985"/>
          </w:tabs>
          <w:ind w:left="2705" w:hanging="10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num" w:pos="2225"/>
          </w:tabs>
          <w:ind w:left="2945" w:hanging="10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num" w:pos="2465"/>
          </w:tabs>
          <w:ind w:left="3185" w:hanging="10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num" w:pos="2705"/>
          </w:tabs>
          <w:ind w:left="3425" w:hanging="10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num" w:pos="2945"/>
          </w:tabs>
          <w:ind w:left="3665" w:hanging="10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</w:num>
  <w:num w:numId="19">
    <w:abstractNumId w:val="2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305"/>
          </w:tabs>
          <w:ind w:left="1020" w:hanging="102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num" w:pos="545"/>
          </w:tabs>
          <w:ind w:left="1260" w:hanging="102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785"/>
          </w:tabs>
          <w:ind w:left="1500" w:hanging="102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num" w:pos="1025"/>
          </w:tabs>
          <w:ind w:left="1740" w:hanging="102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num" w:pos="1265"/>
          </w:tabs>
          <w:ind w:left="1980" w:hanging="102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num" w:pos="1505"/>
          </w:tabs>
          <w:ind w:left="2220" w:hanging="102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num" w:pos="1745"/>
          </w:tabs>
          <w:ind w:left="2460" w:hanging="102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num" w:pos="1985"/>
          </w:tabs>
          <w:ind w:left="2700" w:hanging="102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num" w:pos="2225"/>
          </w:tabs>
          <w:ind w:left="2940" w:hanging="102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</w:num>
  <w:num w:numId="20">
    <w:abstractNumId w:val="2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1025"/>
          </w:tabs>
          <w:ind w:left="1745" w:hanging="1025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num" w:pos="1265"/>
          </w:tabs>
          <w:ind w:left="1985" w:hanging="1025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1505"/>
          </w:tabs>
          <w:ind w:left="2225" w:hanging="1025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num" w:pos="1745"/>
          </w:tabs>
          <w:ind w:left="2465" w:hanging="1025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num" w:pos="1985"/>
          </w:tabs>
          <w:ind w:left="2705" w:hanging="1025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num" w:pos="2225"/>
          </w:tabs>
          <w:ind w:left="2945" w:hanging="1025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num" w:pos="2465"/>
          </w:tabs>
          <w:ind w:left="3185" w:hanging="1025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num" w:pos="2705"/>
          </w:tabs>
          <w:ind w:left="3425" w:hanging="1025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num" w:pos="2945"/>
          </w:tabs>
          <w:ind w:left="3665" w:hanging="1025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</w:num>
  <w:num w:numId="21">
    <w:abstractNumId w:val="7"/>
  </w:num>
  <w:num w:numId="22">
    <w:abstractNumId w:val="6"/>
  </w:num>
  <w:num w:numId="23">
    <w:abstractNumId w:val="2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436"/>
          </w:tabs>
          <w:ind w:left="1151" w:hanging="115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num" w:pos="567"/>
          </w:tabs>
          <w:ind w:left="1282" w:hanging="10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807"/>
          </w:tabs>
          <w:ind w:left="1522" w:hanging="10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num" w:pos="1047"/>
          </w:tabs>
          <w:ind w:left="1762" w:hanging="10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num" w:pos="1287"/>
          </w:tabs>
          <w:ind w:left="2002" w:hanging="10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num" w:pos="1527"/>
          </w:tabs>
          <w:ind w:left="2242" w:hanging="10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num" w:pos="1767"/>
          </w:tabs>
          <w:ind w:left="2482" w:hanging="10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num" w:pos="2007"/>
          </w:tabs>
          <w:ind w:left="2722" w:hanging="10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num" w:pos="2247"/>
          </w:tabs>
          <w:ind w:left="2962" w:hanging="10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</w:num>
  <w:num w:numId="24">
    <w:abstractNumId w:val="2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284"/>
          </w:tabs>
          <w:ind w:left="734" w:hanging="7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num" w:pos="524"/>
          </w:tabs>
          <w:ind w:left="974" w:hanging="7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764"/>
          </w:tabs>
          <w:ind w:left="1214" w:hanging="7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num" w:pos="1004"/>
          </w:tabs>
          <w:ind w:left="1454" w:hanging="7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num" w:pos="1244"/>
          </w:tabs>
          <w:ind w:left="1694" w:hanging="7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num" w:pos="1484"/>
          </w:tabs>
          <w:ind w:left="1934" w:hanging="7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num" w:pos="1724"/>
          </w:tabs>
          <w:ind w:left="2174" w:hanging="7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num" w:pos="1964"/>
          </w:tabs>
          <w:ind w:left="2414" w:hanging="7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num" w:pos="2204"/>
          </w:tabs>
          <w:ind w:left="2654" w:hanging="7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</w:num>
  <w:num w:numId="25">
    <w:abstractNumId w:val="2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1004"/>
          </w:tabs>
          <w:ind w:left="1454" w:hanging="7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num" w:pos="1244"/>
          </w:tabs>
          <w:ind w:left="1694" w:hanging="7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1484"/>
          </w:tabs>
          <w:ind w:left="1934" w:hanging="7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num" w:pos="1724"/>
          </w:tabs>
          <w:ind w:left="2174" w:hanging="7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num" w:pos="1964"/>
          </w:tabs>
          <w:ind w:left="2414" w:hanging="7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num" w:pos="2204"/>
          </w:tabs>
          <w:ind w:left="2654" w:hanging="7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num" w:pos="2444"/>
          </w:tabs>
          <w:ind w:left="2894" w:hanging="7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num" w:pos="2684"/>
          </w:tabs>
          <w:ind w:left="3134" w:hanging="7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num" w:pos="2924"/>
          </w:tabs>
          <w:ind w:left="3374" w:hanging="7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</w:num>
  <w:num w:numId="26">
    <w:abstractNumId w:val="2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1724"/>
          </w:tabs>
          <w:ind w:left="2174" w:hanging="7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num" w:pos="1964"/>
          </w:tabs>
          <w:ind w:left="2414" w:hanging="7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2204"/>
          </w:tabs>
          <w:ind w:left="2654" w:hanging="7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num" w:pos="2444"/>
          </w:tabs>
          <w:ind w:left="2894" w:hanging="7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num" w:pos="2684"/>
          </w:tabs>
          <w:ind w:left="3134" w:hanging="7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num" w:pos="2924"/>
          </w:tabs>
          <w:ind w:left="3374" w:hanging="7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num" w:pos="3164"/>
          </w:tabs>
          <w:ind w:left="3614" w:hanging="7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num" w:pos="3404"/>
          </w:tabs>
          <w:ind w:left="3854" w:hanging="7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num" w:pos="3644"/>
          </w:tabs>
          <w:ind w:left="4094" w:hanging="7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1"/>
          <w:szCs w:val="31"/>
          <w:highlight w:val="none"/>
          <w:vertAlign w:val="baseline"/>
        </w:rPr>
      </w:lvl>
    </w:lvlOverride>
  </w:num>
  <w:num w:numId="27">
    <w:abstractNumId w:val="2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524"/>
          </w:tabs>
          <w:ind w:left="1239" w:hanging="123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num" w:pos="589"/>
          </w:tabs>
          <w:ind w:left="1304" w:hanging="10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829"/>
          </w:tabs>
          <w:ind w:left="1544" w:hanging="10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num" w:pos="1069"/>
          </w:tabs>
          <w:ind w:left="1784" w:hanging="10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num" w:pos="1309"/>
          </w:tabs>
          <w:ind w:left="2024" w:hanging="10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num" w:pos="1549"/>
          </w:tabs>
          <w:ind w:left="2264" w:hanging="10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num" w:pos="1789"/>
          </w:tabs>
          <w:ind w:left="2504" w:hanging="10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num" w:pos="2029"/>
          </w:tabs>
          <w:ind w:left="2744" w:hanging="10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num" w:pos="2269"/>
          </w:tabs>
          <w:ind w:left="2984" w:hanging="10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</w:num>
  <w:num w:numId="28">
    <w:abstractNumId w:val="2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1200"/>
          </w:tabs>
          <w:ind w:left="1920" w:hanging="12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num" w:pos="1309"/>
          </w:tabs>
          <w:ind w:left="2029" w:hanging="10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1549"/>
          </w:tabs>
          <w:ind w:left="2269" w:hanging="10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num" w:pos="1789"/>
          </w:tabs>
          <w:ind w:left="2509" w:hanging="10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num" w:pos="2029"/>
          </w:tabs>
          <w:ind w:left="2749" w:hanging="10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num" w:pos="2269"/>
          </w:tabs>
          <w:ind w:left="2989" w:hanging="10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num" w:pos="2509"/>
          </w:tabs>
          <w:ind w:left="3229" w:hanging="10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num" w:pos="2749"/>
          </w:tabs>
          <w:ind w:left="3469" w:hanging="10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num" w:pos="2989"/>
          </w:tabs>
          <w:ind w:left="3709" w:hanging="10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</w:num>
  <w:num w:numId="29">
    <w:abstractNumId w:val="2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524"/>
          </w:tabs>
          <w:ind w:left="1239" w:hanging="123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num" w:pos="567"/>
          </w:tabs>
          <w:ind w:left="1282" w:hanging="10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807"/>
          </w:tabs>
          <w:ind w:left="1522" w:hanging="10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num" w:pos="1047"/>
          </w:tabs>
          <w:ind w:left="1762" w:hanging="10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num" w:pos="1287"/>
          </w:tabs>
          <w:ind w:left="2002" w:hanging="10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num" w:pos="1527"/>
          </w:tabs>
          <w:ind w:left="2242" w:hanging="10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num" w:pos="1767"/>
          </w:tabs>
          <w:ind w:left="2482" w:hanging="10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num" w:pos="2007"/>
          </w:tabs>
          <w:ind w:left="2722" w:hanging="10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num" w:pos="2247"/>
          </w:tabs>
          <w:ind w:left="2962" w:hanging="10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</w:num>
  <w:num w:numId="30">
    <w:abstractNumId w:val="2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1200"/>
          </w:tabs>
          <w:ind w:left="1920" w:hanging="12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num" w:pos="1287"/>
          </w:tabs>
          <w:ind w:left="2007" w:hanging="104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1527"/>
          </w:tabs>
          <w:ind w:left="2247" w:hanging="104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num" w:pos="1767"/>
          </w:tabs>
          <w:ind w:left="2487" w:hanging="104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num" w:pos="2007"/>
          </w:tabs>
          <w:ind w:left="2727" w:hanging="104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num" w:pos="2247"/>
          </w:tabs>
          <w:ind w:left="2967" w:hanging="104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num" w:pos="2487"/>
          </w:tabs>
          <w:ind w:left="3207" w:hanging="104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num" w:pos="2727"/>
          </w:tabs>
          <w:ind w:left="3447" w:hanging="104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num" w:pos="2967"/>
          </w:tabs>
          <w:ind w:left="3687" w:hanging="104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</w:num>
  <w:num w:numId="31">
    <w:abstractNumId w:val="2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524"/>
          </w:tabs>
          <w:ind w:left="1239" w:hanging="1239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num" w:pos="589"/>
          </w:tabs>
          <w:ind w:left="1304" w:hanging="106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829"/>
          </w:tabs>
          <w:ind w:left="1544" w:hanging="106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num" w:pos="1069"/>
          </w:tabs>
          <w:ind w:left="1784" w:hanging="106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num" w:pos="1309"/>
          </w:tabs>
          <w:ind w:left="2024" w:hanging="106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num" w:pos="1549"/>
          </w:tabs>
          <w:ind w:left="2264" w:hanging="106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num" w:pos="1789"/>
          </w:tabs>
          <w:ind w:left="2504" w:hanging="106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num" w:pos="2029"/>
          </w:tabs>
          <w:ind w:left="2744" w:hanging="106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num" w:pos="2269"/>
          </w:tabs>
          <w:ind w:left="2984" w:hanging="106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</w:num>
  <w:num w:numId="32">
    <w:abstractNumId w:val="2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768"/>
          </w:tabs>
          <w:ind w:left="1483" w:hanging="1483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53"/>
          <w:szCs w:val="53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num" w:pos="720"/>
          </w:tabs>
          <w:ind w:left="1435" w:hanging="1195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53"/>
          <w:szCs w:val="53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960"/>
          </w:tabs>
          <w:ind w:left="1675" w:hanging="1195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53"/>
          <w:szCs w:val="53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num" w:pos="1200"/>
          </w:tabs>
          <w:ind w:left="1915" w:hanging="1195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53"/>
          <w:szCs w:val="53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num" w:pos="1440"/>
          </w:tabs>
          <w:ind w:left="2155" w:hanging="1195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53"/>
          <w:szCs w:val="53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num" w:pos="1680"/>
          </w:tabs>
          <w:ind w:left="2395" w:hanging="1195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53"/>
          <w:szCs w:val="53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num" w:pos="1920"/>
          </w:tabs>
          <w:ind w:left="2635" w:hanging="1195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53"/>
          <w:szCs w:val="53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num" w:pos="2160"/>
          </w:tabs>
          <w:ind w:left="2875" w:hanging="1195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53"/>
          <w:szCs w:val="53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num" w:pos="2400"/>
          </w:tabs>
          <w:ind w:left="3115" w:hanging="1195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53"/>
          <w:szCs w:val="53"/>
          <w:highlight w:val="none"/>
          <w:vertAlign w:val="baseline"/>
        </w:rPr>
      </w:lvl>
    </w:lvlOverride>
  </w:num>
  <w:num w:numId="33">
    <w:abstractNumId w:val="2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524"/>
          </w:tabs>
          <w:ind w:left="1239" w:hanging="1239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num" w:pos="567"/>
          </w:tabs>
          <w:ind w:left="1282" w:hanging="1042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807"/>
          </w:tabs>
          <w:ind w:left="1522" w:hanging="1042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num" w:pos="1047"/>
          </w:tabs>
          <w:ind w:left="1762" w:hanging="1042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num" w:pos="1287"/>
          </w:tabs>
          <w:ind w:left="2002" w:hanging="1042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num" w:pos="1527"/>
          </w:tabs>
          <w:ind w:left="2242" w:hanging="1042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num" w:pos="1767"/>
          </w:tabs>
          <w:ind w:left="2482" w:hanging="1042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num" w:pos="2007"/>
          </w:tabs>
          <w:ind w:left="2722" w:hanging="1042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num" w:pos="2247"/>
          </w:tabs>
          <w:ind w:left="2962" w:hanging="1042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6"/>
          <w:szCs w:val="36"/>
          <w:highlight w:val="none"/>
          <w:vertAlign w:val="baseline"/>
        </w:rPr>
      </w:lvl>
    </w:lvlOverride>
  </w:num>
  <w:num w:numId="34">
    <w:abstractNumId w:val="2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349"/>
          </w:tabs>
          <w:ind w:left="1064" w:hanging="10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num" w:pos="589"/>
          </w:tabs>
          <w:ind w:left="1304" w:hanging="10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829"/>
          </w:tabs>
          <w:ind w:left="1544" w:hanging="10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num" w:pos="1069"/>
          </w:tabs>
          <w:ind w:left="1784" w:hanging="10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num" w:pos="1309"/>
          </w:tabs>
          <w:ind w:left="2024" w:hanging="10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num" w:pos="1549"/>
          </w:tabs>
          <w:ind w:left="2264" w:hanging="10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num" w:pos="1789"/>
          </w:tabs>
          <w:ind w:left="2504" w:hanging="10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num" w:pos="2029"/>
          </w:tabs>
          <w:ind w:left="2744" w:hanging="10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num" w:pos="2269"/>
          </w:tabs>
          <w:ind w:left="2984" w:hanging="10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</w:num>
  <w:num w:numId="35">
    <w:abstractNumId w:val="2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1069"/>
          </w:tabs>
          <w:ind w:left="1789" w:hanging="10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num" w:pos="1309"/>
          </w:tabs>
          <w:ind w:left="2029" w:hanging="10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1549"/>
          </w:tabs>
          <w:ind w:left="2269" w:hanging="10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num" w:pos="1789"/>
          </w:tabs>
          <w:ind w:left="2509" w:hanging="10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num" w:pos="2029"/>
          </w:tabs>
          <w:ind w:left="2749" w:hanging="10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num" w:pos="2269"/>
          </w:tabs>
          <w:ind w:left="2989" w:hanging="10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num" w:pos="2509"/>
          </w:tabs>
          <w:ind w:left="3229" w:hanging="10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num" w:pos="2749"/>
          </w:tabs>
          <w:ind w:left="3469" w:hanging="10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num" w:pos="2989"/>
          </w:tabs>
          <w:ind w:left="3709" w:hanging="10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</w:num>
  <w:num w:numId="36">
    <w:abstractNumId w:val="2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1789"/>
          </w:tabs>
          <w:ind w:left="2334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num" w:pos="2029"/>
          </w:tabs>
          <w:ind w:left="2574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2269"/>
          </w:tabs>
          <w:ind w:left="2814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num" w:pos="2509"/>
          </w:tabs>
          <w:ind w:left="3054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num" w:pos="2749"/>
          </w:tabs>
          <w:ind w:left="3294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num" w:pos="2989"/>
          </w:tabs>
          <w:ind w:left="3534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num" w:pos="3229"/>
          </w:tabs>
          <w:ind w:left="3774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num" w:pos="3469"/>
          </w:tabs>
          <w:ind w:left="4014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num" w:pos="3709"/>
          </w:tabs>
          <w:ind w:left="4254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8"/>
          <w:szCs w:val="38"/>
          <w:highlight w:val="none"/>
          <w:vertAlign w:val="baseline"/>
        </w:rPr>
      </w:lvl>
    </w:lvlOverride>
  </w:num>
  <w:num w:numId="37">
    <w:abstractNumId w:val="6"/>
    <w:lvlOverride w:ilvl="0">
      <w:startOverride w:val="1"/>
      <w:lvl w:ilvl="0">
        <w:start w:val="1"/>
        <w:numFmt w:val="decimal"/>
        <w:suff w:val="tab"/>
        <w:lvlText w:val="%1."/>
        <w:lvlJc w:val="left"/>
        <w:pPr>
          <w:tabs>
            <w:tab w:val="num" w:pos="785"/>
          </w:tabs>
          <w:ind w:left="1505" w:hanging="150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tabs>
            <w:tab w:val="num" w:pos="1015"/>
          </w:tabs>
          <w:ind w:left="1735" w:hanging="13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tabs>
            <w:tab w:val="num" w:pos="1375"/>
          </w:tabs>
          <w:ind w:left="2095" w:hanging="13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num" w:pos="1735"/>
          </w:tabs>
          <w:ind w:left="2455" w:hanging="13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tabs>
            <w:tab w:val="num" w:pos="2095"/>
          </w:tabs>
          <w:ind w:left="2815" w:hanging="13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tabs>
            <w:tab w:val="num" w:pos="2455"/>
          </w:tabs>
          <w:ind w:left="3175" w:hanging="13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num" w:pos="2815"/>
          </w:tabs>
          <w:ind w:left="3535" w:hanging="13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tabs>
            <w:tab w:val="num" w:pos="3175"/>
          </w:tabs>
          <w:ind w:left="3895" w:hanging="13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tabs>
            <w:tab w:val="num" w:pos="3535"/>
          </w:tabs>
          <w:ind w:left="4255" w:hanging="13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8">
    <w:abstractNumId w:val="2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1745"/>
          </w:tabs>
          <w:ind w:left="2290" w:hanging="8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num" w:pos="1985"/>
          </w:tabs>
          <w:ind w:left="2530" w:hanging="8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2225"/>
          </w:tabs>
          <w:ind w:left="2770" w:hanging="8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num" w:pos="2465"/>
          </w:tabs>
          <w:ind w:left="3010" w:hanging="8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num" w:pos="2705"/>
          </w:tabs>
          <w:ind w:left="3250" w:hanging="8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num" w:pos="2945"/>
          </w:tabs>
          <w:ind w:left="3490" w:hanging="8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num" w:pos="3185"/>
          </w:tabs>
          <w:ind w:left="3730" w:hanging="8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num" w:pos="3425"/>
          </w:tabs>
          <w:ind w:left="3970" w:hanging="8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num" w:pos="3665"/>
          </w:tabs>
          <w:ind w:left="4210" w:hanging="8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</w:num>
  <w:num w:numId="39">
    <w:abstractNumId w:val="2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1091"/>
          </w:tabs>
          <w:ind w:left="1811" w:hanging="10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41"/>
          <w:szCs w:val="41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num" w:pos="1331"/>
          </w:tabs>
          <w:ind w:left="2051" w:hanging="10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41"/>
          <w:szCs w:val="41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1571"/>
          </w:tabs>
          <w:ind w:left="2291" w:hanging="10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41"/>
          <w:szCs w:val="41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num" w:pos="1811"/>
          </w:tabs>
          <w:ind w:left="2531" w:hanging="10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41"/>
          <w:szCs w:val="41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num" w:pos="2051"/>
          </w:tabs>
          <w:ind w:left="2771" w:hanging="10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41"/>
          <w:szCs w:val="41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num" w:pos="2291"/>
          </w:tabs>
          <w:ind w:left="3011" w:hanging="10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41"/>
          <w:szCs w:val="41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num" w:pos="2531"/>
          </w:tabs>
          <w:ind w:left="3251" w:hanging="10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41"/>
          <w:szCs w:val="41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num" w:pos="2771"/>
          </w:tabs>
          <w:ind w:left="3491" w:hanging="10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41"/>
          <w:szCs w:val="41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num" w:pos="3011"/>
          </w:tabs>
          <w:ind w:left="3731" w:hanging="10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41"/>
          <w:szCs w:val="41"/>
          <w:highlight w:val="none"/>
          <w:vertAlign w:val="baseline"/>
        </w:rPr>
      </w:lvl>
    </w:lvlOverride>
  </w:num>
  <w:num w:numId="40">
    <w:abstractNumId w:val="2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349"/>
          </w:tabs>
          <w:ind w:left="1064" w:hanging="10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num" w:pos="545"/>
          </w:tabs>
          <w:ind w:left="1260" w:hanging="10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785"/>
          </w:tabs>
          <w:ind w:left="1500" w:hanging="10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num" w:pos="1025"/>
          </w:tabs>
          <w:ind w:left="1740" w:hanging="10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num" w:pos="1265"/>
          </w:tabs>
          <w:ind w:left="1980" w:hanging="10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num" w:pos="1505"/>
          </w:tabs>
          <w:ind w:left="2220" w:hanging="10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num" w:pos="1745"/>
          </w:tabs>
          <w:ind w:left="2460" w:hanging="10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num" w:pos="1985"/>
          </w:tabs>
          <w:ind w:left="2700" w:hanging="10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num" w:pos="2225"/>
          </w:tabs>
          <w:ind w:left="2940" w:hanging="10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34"/>
          <w:szCs w:val="34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Title">
    <w:name w:val="Title"/>
    <w:next w:val="Body 2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200" w:after="200" w:line="240" w:lineRule="auto"/>
      <w:ind w:left="0" w:right="0" w:firstLine="0"/>
      <w:jc w:val="left"/>
      <w:outlineLvl w:val="1"/>
    </w:pPr>
    <w:rPr>
      <w:rFonts w:ascii="Helvetica" w:cs="Arial Unicode MS" w:hAnsi="Helvetica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434343"/>
      <w:spacing w:val="0"/>
      <w:kern w:val="0"/>
      <w:position w:val="0"/>
      <w:sz w:val="36"/>
      <w:szCs w:val="36"/>
      <w:u w:val="none"/>
      <w:vertAlign w:val="baseline"/>
      <w:lang w:val="en-US"/>
    </w:rPr>
  </w:style>
  <w:style w:type="paragraph" w:styleId="Body 2">
    <w:name w:val="Body 2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paragraph" w:styleId="Subject">
    <w:name w:val="Subject"/>
    <w:next w:val="Body"/>
    <w:pPr>
      <w:keepNext w:val="1"/>
      <w:keepLines w:val="0"/>
      <w:pageBreakBefore w:val="0"/>
      <w:widowControl w:val="1"/>
      <w:pBdr>
        <w:top w:val="single" w:color="515151" w:sz="4" w:space="0" w:shadow="0" w:frame="0"/>
        <w:left w:val="nil"/>
        <w:bottom w:val="nil"/>
        <w:right w:val="nil"/>
      </w:pBdr>
      <w:shd w:val="clear" w:color="auto" w:fill="auto"/>
      <w:suppressAutoHyphens w:val="0"/>
      <w:bidi w:val="0"/>
      <w:spacing w:before="360" w:after="40" w:line="288" w:lineRule="auto"/>
      <w:ind w:left="0" w:right="0" w:firstLine="0"/>
      <w:jc w:val="left"/>
      <w:outlineLvl w:val="2"/>
    </w:pPr>
    <w:rPr>
      <w:rFonts w:ascii="Helvetica Light" w:cs="Arial Unicode MS" w:hAnsi="Helvetica Light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5"/>
      <w:kern w:val="0"/>
      <w:position w:val="0"/>
      <w:sz w:val="28"/>
      <w:szCs w:val="28"/>
      <w:u w:val="none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en-US"/>
    </w:rPr>
  </w:style>
  <w:style w:type="numbering" w:styleId="Note Taking">
    <w:name w:val="Note Taking"/>
    <w:pPr>
      <w:numPr>
        <w:numId w:val="1"/>
      </w:numPr>
    </w:p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Dash">
    <w:name w:val="Dash"/>
    <w:pPr>
      <w:numPr>
        <w:numId w:val="3"/>
      </w:numPr>
    </w:pPr>
  </w:style>
  <w:style w:type="numbering" w:styleId="Bullet">
    <w:name w:val="Bullet"/>
    <w:pPr>
      <w:numPr>
        <w:numId w:val="5"/>
      </w:numPr>
    </w:pPr>
  </w:style>
  <w:style w:type="numbering" w:styleId="Numbered">
    <w:name w:val="Numbered"/>
    <w:pPr>
      <w:numPr>
        <w:numId w:val="2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3.png"/></Relationships>

</file>

<file path=word/theme/theme1.xml><?xml version="1.0" encoding="utf-8"?>
<a:theme xmlns:a="http://schemas.openxmlformats.org/drawingml/2006/main" xmlns:r="http://schemas.openxmlformats.org/officeDocument/2006/relationships" name="00_Note-taking">
  <a:themeElements>
    <a:clrScheme name="00_Note-taking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00_Note-taking">
      <a:majorFont>
        <a:latin typeface="Helvetica"/>
        <a:ea typeface="Helvetica"/>
        <a:cs typeface="Helvetica"/>
      </a:majorFont>
      <a:minorFont>
        <a:latin typeface="Helvetica Light"/>
        <a:ea typeface="Helvetica Light"/>
        <a:cs typeface="Helvetica Light"/>
      </a:minorFont>
    </a:fontScheme>
    <a:fmtScheme name="00_Note-takin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