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A02794" w14:textId="77777777" w:rsidR="00421FC0" w:rsidRDefault="00E24152" w:rsidP="00750DE1">
      <w:pPr>
        <w:pStyle w:val="Heading1"/>
      </w:pPr>
      <w:r>
        <w:t>Leverage Research, Develop Measurement Plans</w:t>
      </w:r>
    </w:p>
    <w:p w14:paraId="221B2978" w14:textId="77777777" w:rsidR="00E24152" w:rsidRPr="00750DE1" w:rsidRDefault="00E24152" w:rsidP="00E24152">
      <w:pPr>
        <w:pStyle w:val="ListParagraph"/>
        <w:numPr>
          <w:ilvl w:val="0"/>
          <w:numId w:val="1"/>
        </w:numPr>
      </w:pPr>
      <w:r>
        <w:t xml:space="preserve">Change must be </w:t>
      </w:r>
      <w:r>
        <w:rPr>
          <w:i/>
        </w:rPr>
        <w:t>data driven</w:t>
      </w:r>
    </w:p>
    <w:p w14:paraId="07129366" w14:textId="77777777" w:rsidR="00750DE1" w:rsidRDefault="00750DE1" w:rsidP="00E24152">
      <w:pPr>
        <w:pStyle w:val="ListParagraph"/>
        <w:numPr>
          <w:ilvl w:val="0"/>
          <w:numId w:val="1"/>
        </w:numPr>
      </w:pPr>
      <w:r>
        <w:t>Uses of data in the change process for diversity competence:</w:t>
      </w:r>
    </w:p>
    <w:p w14:paraId="6EAD695F" w14:textId="77777777" w:rsidR="00750DE1" w:rsidRDefault="00750DE1" w:rsidP="00750DE1">
      <w:pPr>
        <w:pStyle w:val="ListParagraph"/>
        <w:numPr>
          <w:ilvl w:val="1"/>
          <w:numId w:val="1"/>
        </w:numPr>
      </w:pPr>
      <w:r>
        <w:t>How to use data to build a commitment to change</w:t>
      </w:r>
    </w:p>
    <w:p w14:paraId="0DB05FFE" w14:textId="77777777" w:rsidR="00750DE1" w:rsidRDefault="00750DE1" w:rsidP="00750DE1">
      <w:pPr>
        <w:pStyle w:val="ListParagraph"/>
        <w:numPr>
          <w:ilvl w:val="1"/>
          <w:numId w:val="1"/>
        </w:numPr>
      </w:pPr>
      <w:r>
        <w:t>How to use data to enhance diversity education</w:t>
      </w:r>
    </w:p>
    <w:p w14:paraId="425F5E21" w14:textId="77777777" w:rsidR="00750DE1" w:rsidRDefault="00750DE1" w:rsidP="00750DE1">
      <w:pPr>
        <w:pStyle w:val="ListParagraph"/>
        <w:numPr>
          <w:ilvl w:val="1"/>
          <w:numId w:val="1"/>
        </w:numPr>
      </w:pPr>
      <w:r>
        <w:t>How to diagnose the climate for diversity</w:t>
      </w:r>
    </w:p>
    <w:p w14:paraId="5FAADD12" w14:textId="77777777" w:rsidR="00750DE1" w:rsidRDefault="00750DE1" w:rsidP="00750DE1">
      <w:pPr>
        <w:pStyle w:val="ListParagraph"/>
        <w:numPr>
          <w:ilvl w:val="1"/>
          <w:numId w:val="1"/>
        </w:numPr>
      </w:pPr>
      <w:r>
        <w:t>How to measure progress</w:t>
      </w:r>
    </w:p>
    <w:p w14:paraId="38EFE783" w14:textId="77777777" w:rsidR="00750DE1" w:rsidRDefault="00750DE1" w:rsidP="00750DE1">
      <w:pPr>
        <w:pStyle w:val="ListParagraph"/>
        <w:numPr>
          <w:ilvl w:val="1"/>
          <w:numId w:val="1"/>
        </w:numPr>
      </w:pPr>
      <w:r>
        <w:t>Caveats for using research to drive change</w:t>
      </w:r>
    </w:p>
    <w:p w14:paraId="66915C9C" w14:textId="77777777" w:rsidR="00E24152" w:rsidRDefault="004E5FC2" w:rsidP="00597394">
      <w:pPr>
        <w:pStyle w:val="Heading2"/>
      </w:pPr>
      <w:r>
        <w:t>Using Data to Build Commitment</w:t>
      </w:r>
    </w:p>
    <w:p w14:paraId="719ACC92" w14:textId="77777777" w:rsidR="001E1430" w:rsidRDefault="00EE50A4" w:rsidP="001E1430">
      <w:pPr>
        <w:pStyle w:val="ListParagraph"/>
        <w:numPr>
          <w:ilvl w:val="1"/>
          <w:numId w:val="1"/>
        </w:numPr>
      </w:pPr>
      <w:r>
        <w:t>Any type of change encounters resistance – some types more than others</w:t>
      </w:r>
    </w:p>
    <w:p w14:paraId="5AA6FF90" w14:textId="77777777" w:rsidR="001E1430" w:rsidRDefault="00677855" w:rsidP="001E1430">
      <w:pPr>
        <w:pStyle w:val="ListParagraph"/>
        <w:numPr>
          <w:ilvl w:val="1"/>
          <w:numId w:val="1"/>
        </w:numPr>
      </w:pPr>
      <w:r>
        <w:t>Majority of resistance comes from culture group members</w:t>
      </w:r>
    </w:p>
    <w:p w14:paraId="53A72156" w14:textId="77777777" w:rsidR="00677855" w:rsidRDefault="00677855" w:rsidP="00677855">
      <w:pPr>
        <w:pStyle w:val="ListParagraph"/>
        <w:numPr>
          <w:ilvl w:val="2"/>
          <w:numId w:val="1"/>
        </w:numPr>
      </w:pPr>
      <w:r>
        <w:t>They fear that change will produce a zero-sum game in which others gain and they will lose</w:t>
      </w:r>
    </w:p>
    <w:p w14:paraId="4DB6BAE8" w14:textId="77777777" w:rsidR="00D869C2" w:rsidRDefault="009B5A4E" w:rsidP="00D869C2">
      <w:pPr>
        <w:pStyle w:val="ListParagraph"/>
        <w:numPr>
          <w:ilvl w:val="1"/>
          <w:numId w:val="1"/>
        </w:numPr>
      </w:pPr>
      <w:r>
        <w:t xml:space="preserve">In </w:t>
      </w:r>
      <w:r w:rsidRPr="00BD01D5">
        <w:rPr>
          <w:b/>
        </w:rPr>
        <w:t>mergers &amp; acquisitions</w:t>
      </w:r>
      <w:r>
        <w:t>, attention to diversity is sometimes viewed as taking</w:t>
      </w:r>
      <w:r w:rsidR="00035580">
        <w:t xml:space="preserve"> control away from the more dominant partner in the merger in order</w:t>
      </w:r>
      <w:r w:rsidR="00BD01D5">
        <w:t xml:space="preserve"> to</w:t>
      </w:r>
      <w:r w:rsidR="00035580">
        <w:t xml:space="preserve"> enfranchise members of the smaller partner</w:t>
      </w:r>
    </w:p>
    <w:p w14:paraId="762D27E0" w14:textId="77777777" w:rsidR="00BD01D5" w:rsidRDefault="00BD01D5" w:rsidP="00D869C2">
      <w:pPr>
        <w:pStyle w:val="ListParagraph"/>
        <w:numPr>
          <w:ilvl w:val="1"/>
          <w:numId w:val="1"/>
        </w:numPr>
      </w:pPr>
      <w:r>
        <w:t xml:space="preserve">In </w:t>
      </w:r>
      <w:r w:rsidRPr="00BD01D5">
        <w:rPr>
          <w:b/>
        </w:rPr>
        <w:t>organizations w/ labour unions</w:t>
      </w:r>
      <w:r>
        <w:t>, diversity work is sometimes viewed by managers as the power is in favour of the unions</w:t>
      </w:r>
    </w:p>
    <w:p w14:paraId="3D5FB529" w14:textId="77777777" w:rsidR="00FA54FB" w:rsidRDefault="00FA54FB" w:rsidP="00D869C2">
      <w:pPr>
        <w:pStyle w:val="ListParagraph"/>
        <w:numPr>
          <w:ilvl w:val="1"/>
          <w:numId w:val="1"/>
        </w:numPr>
      </w:pPr>
      <w:r>
        <w:t xml:space="preserve">This form of resistance is partly due to a </w:t>
      </w:r>
      <w:r>
        <w:rPr>
          <w:b/>
        </w:rPr>
        <w:t>misunderstanding</w:t>
      </w:r>
      <w:r>
        <w:t xml:space="preserve"> of what diversity work is about</w:t>
      </w:r>
    </w:p>
    <w:p w14:paraId="1BB5B83E" w14:textId="77777777" w:rsidR="00FA54FB" w:rsidRDefault="00075D18" w:rsidP="00D869C2">
      <w:pPr>
        <w:pStyle w:val="ListParagraph"/>
        <w:numPr>
          <w:ilvl w:val="1"/>
          <w:numId w:val="1"/>
        </w:numPr>
      </w:pPr>
      <w:r>
        <w:t>How to overcome this type of resistance:</w:t>
      </w:r>
    </w:p>
    <w:p w14:paraId="2569EDE7" w14:textId="77777777" w:rsidR="00075D18" w:rsidRDefault="00075D18" w:rsidP="00075D18">
      <w:pPr>
        <w:pStyle w:val="ListParagraph"/>
        <w:numPr>
          <w:ilvl w:val="2"/>
          <w:numId w:val="1"/>
        </w:numPr>
      </w:pPr>
      <w:r>
        <w:t>Education &amp; communication that is designed to show the LT benefits of diversity</w:t>
      </w:r>
    </w:p>
    <w:p w14:paraId="6BD8866A" w14:textId="77777777" w:rsidR="00075D18" w:rsidRDefault="004B1D40" w:rsidP="004B1D40">
      <w:pPr>
        <w:pStyle w:val="ListParagraph"/>
        <w:numPr>
          <w:ilvl w:val="1"/>
          <w:numId w:val="1"/>
        </w:numPr>
      </w:pPr>
      <w:r>
        <w:t>Resistance can also occurs when ppl don’t see the need for intervention around diversity issues</w:t>
      </w:r>
    </w:p>
    <w:p w14:paraId="6CA985FE" w14:textId="77777777" w:rsidR="004B1D40" w:rsidRDefault="004B1D40" w:rsidP="004B1D40">
      <w:pPr>
        <w:pStyle w:val="ListParagraph"/>
        <w:numPr>
          <w:ilvl w:val="2"/>
          <w:numId w:val="1"/>
        </w:numPr>
      </w:pPr>
      <w:r>
        <w:t>Workers don’t see it as a problem that needs to be solved</w:t>
      </w:r>
    </w:p>
    <w:p w14:paraId="3E865A48" w14:textId="77777777" w:rsidR="000004E4" w:rsidRDefault="000004E4" w:rsidP="000004E4">
      <w:pPr>
        <w:pStyle w:val="ListParagraph"/>
        <w:numPr>
          <w:ilvl w:val="1"/>
          <w:numId w:val="1"/>
        </w:numPr>
      </w:pPr>
      <w:r>
        <w:t>Research can create a break</w:t>
      </w:r>
      <w:r w:rsidR="00912006">
        <w:t xml:space="preserve"> through to help people see the opportunity of workforce diversity</w:t>
      </w:r>
    </w:p>
    <w:p w14:paraId="4342637C" w14:textId="77777777" w:rsidR="00912006" w:rsidRDefault="00912006" w:rsidP="00912006">
      <w:pPr>
        <w:pStyle w:val="ListParagraph"/>
        <w:numPr>
          <w:ilvl w:val="2"/>
          <w:numId w:val="1"/>
        </w:numPr>
      </w:pPr>
      <w:r>
        <w:t>Developing the business case</w:t>
      </w:r>
    </w:p>
    <w:p w14:paraId="64EF5207" w14:textId="77777777" w:rsidR="00912006" w:rsidRDefault="00912006" w:rsidP="00912006">
      <w:pPr>
        <w:pStyle w:val="ListParagraph"/>
        <w:numPr>
          <w:ilvl w:val="2"/>
          <w:numId w:val="1"/>
        </w:numPr>
      </w:pPr>
      <w:r>
        <w:t>Getting execs focused on the need for change</w:t>
      </w:r>
    </w:p>
    <w:p w14:paraId="4C2AC968" w14:textId="77777777" w:rsidR="00912006" w:rsidRDefault="00912006" w:rsidP="00912006">
      <w:pPr>
        <w:pStyle w:val="ListParagraph"/>
        <w:numPr>
          <w:ilvl w:val="2"/>
          <w:numId w:val="1"/>
        </w:numPr>
      </w:pPr>
      <w:r>
        <w:t>Promoting a shared leadership with labour union</w:t>
      </w:r>
      <w:r w:rsidR="001B3A0F">
        <w:t>s</w:t>
      </w:r>
    </w:p>
    <w:p w14:paraId="207D8615" w14:textId="77777777" w:rsidR="004B1D40" w:rsidRDefault="00750DE1" w:rsidP="00597394">
      <w:r>
        <w:t>Developing the Business Case</w:t>
      </w:r>
    </w:p>
    <w:p w14:paraId="0A8D8B4E" w14:textId="77777777" w:rsidR="00750DE1" w:rsidRDefault="00750DE1" w:rsidP="00750DE1">
      <w:pPr>
        <w:pStyle w:val="ListParagraph"/>
        <w:numPr>
          <w:ilvl w:val="1"/>
          <w:numId w:val="1"/>
        </w:numPr>
      </w:pPr>
      <w:r>
        <w:t>Example: Shell Oil</w:t>
      </w:r>
    </w:p>
    <w:p w14:paraId="7325E13C" w14:textId="77777777" w:rsidR="00750DE1" w:rsidRDefault="00750DE1" w:rsidP="00750DE1">
      <w:pPr>
        <w:pStyle w:val="ListParagraph"/>
        <w:numPr>
          <w:ilvl w:val="2"/>
          <w:numId w:val="1"/>
        </w:numPr>
      </w:pPr>
      <w:r>
        <w:t>In 1995, Shell created a task force to develop an</w:t>
      </w:r>
      <w:r w:rsidR="001C5D82">
        <w:t xml:space="preserve"> approach diversity that would benefit the org</w:t>
      </w:r>
    </w:p>
    <w:p w14:paraId="0F3EB9F4" w14:textId="77777777" w:rsidR="001C5D82" w:rsidRDefault="00DD2810" w:rsidP="00750DE1">
      <w:pPr>
        <w:pStyle w:val="ListParagraph"/>
        <w:numPr>
          <w:ilvl w:val="2"/>
          <w:numId w:val="1"/>
        </w:numPr>
      </w:pPr>
      <w:r>
        <w:t>1st &amp; highest priority: build a “business case”</w:t>
      </w:r>
    </w:p>
    <w:p w14:paraId="7470828E" w14:textId="77777777" w:rsidR="00DD2810" w:rsidRDefault="00DD2810" w:rsidP="00DD2810">
      <w:pPr>
        <w:pStyle w:val="ListParagraph"/>
        <w:numPr>
          <w:ilvl w:val="3"/>
          <w:numId w:val="1"/>
        </w:numPr>
      </w:pPr>
      <w:r>
        <w:t>Show why diversity is closely linked to the org’s financial success</w:t>
      </w:r>
    </w:p>
    <w:p w14:paraId="1B4D7547" w14:textId="77777777" w:rsidR="00A32B2D" w:rsidRDefault="00217A36" w:rsidP="00A32B2D">
      <w:pPr>
        <w:pStyle w:val="ListParagraph"/>
        <w:numPr>
          <w:ilvl w:val="2"/>
          <w:numId w:val="1"/>
        </w:numPr>
      </w:pPr>
      <w:r>
        <w:t>They first developed their conceptual</w:t>
      </w:r>
      <w:r w:rsidR="00775FC3">
        <w:t xml:space="preserve"> logic:</w:t>
      </w:r>
    </w:p>
    <w:p w14:paraId="0598E9A8" w14:textId="77777777" w:rsidR="00775FC3" w:rsidRDefault="00775FC3" w:rsidP="00775FC3">
      <w:pPr>
        <w:pStyle w:val="ListParagraph"/>
        <w:numPr>
          <w:ilvl w:val="3"/>
          <w:numId w:val="1"/>
        </w:numPr>
      </w:pPr>
      <w:r>
        <w:t>Diversity competence was critical for effective teamwork, would increase the quality of human inputs to the org, etc.</w:t>
      </w:r>
    </w:p>
    <w:p w14:paraId="564882BC" w14:textId="77777777" w:rsidR="00775FC3" w:rsidRDefault="00775FC3" w:rsidP="00775FC3">
      <w:pPr>
        <w:pStyle w:val="ListParagraph"/>
        <w:numPr>
          <w:ilvl w:val="2"/>
          <w:numId w:val="1"/>
        </w:numPr>
      </w:pPr>
      <w:r>
        <w:t>Result: the team was able to win support for virtually all of their recommendations</w:t>
      </w:r>
    </w:p>
    <w:p w14:paraId="36CC42AF" w14:textId="77777777" w:rsidR="009928A1" w:rsidRDefault="009928A1" w:rsidP="009928A1">
      <w:pPr>
        <w:pStyle w:val="ListParagraph"/>
        <w:numPr>
          <w:ilvl w:val="3"/>
          <w:numId w:val="1"/>
        </w:numPr>
      </w:pPr>
      <w:r>
        <w:lastRenderedPageBreak/>
        <w:t>The well-articulated business base, using hard data, was an impt. Part of their success</w:t>
      </w:r>
    </w:p>
    <w:p w14:paraId="55270BFD" w14:textId="77777777" w:rsidR="000658CE" w:rsidRDefault="000658CE" w:rsidP="000658CE">
      <w:pPr>
        <w:pStyle w:val="ListParagraph"/>
        <w:numPr>
          <w:ilvl w:val="1"/>
          <w:numId w:val="1"/>
        </w:numPr>
      </w:pPr>
      <w:r>
        <w:t>Using relevant data to form the business case will work well for any type of org</w:t>
      </w:r>
    </w:p>
    <w:p w14:paraId="5603CFA3" w14:textId="77777777" w:rsidR="000658CE" w:rsidRDefault="009F16D6" w:rsidP="00597394">
      <w:r>
        <w:t>Getting Executives Focused on the Need for Change</w:t>
      </w:r>
    </w:p>
    <w:p w14:paraId="6B417B2D" w14:textId="77777777" w:rsidR="009F16D6" w:rsidRDefault="000173E1" w:rsidP="009F16D6">
      <w:pPr>
        <w:pStyle w:val="ListParagraph"/>
        <w:numPr>
          <w:ilvl w:val="0"/>
          <w:numId w:val="2"/>
        </w:numPr>
      </w:pPr>
      <w:r>
        <w:t>Example: work at Alcoa</w:t>
      </w:r>
    </w:p>
    <w:p w14:paraId="4A1F5AD1" w14:textId="77777777" w:rsidR="000173E1" w:rsidRDefault="000173E1" w:rsidP="000173E1">
      <w:pPr>
        <w:pStyle w:val="ListParagraph"/>
        <w:numPr>
          <w:ilvl w:val="1"/>
          <w:numId w:val="2"/>
        </w:numPr>
      </w:pPr>
      <w:r>
        <w:t>At a meeting, data was presented on the climate for diversity based on surveys &amp; interviews at 4/5 locations of the company</w:t>
      </w:r>
    </w:p>
    <w:p w14:paraId="2FEBEC4D" w14:textId="77777777" w:rsidR="000173E1" w:rsidRDefault="000173E1" w:rsidP="000173E1">
      <w:pPr>
        <w:pStyle w:val="ListParagraph"/>
        <w:numPr>
          <w:ilvl w:val="1"/>
          <w:numId w:val="2"/>
        </w:numPr>
      </w:pPr>
      <w:r>
        <w:t>Quotes were taken from interviews w/ EEs of all job grades</w:t>
      </w:r>
    </w:p>
    <w:p w14:paraId="08D520CA" w14:textId="77777777" w:rsidR="000173E1" w:rsidRDefault="000173E1" w:rsidP="000173E1">
      <w:pPr>
        <w:pStyle w:val="ListParagraph"/>
        <w:numPr>
          <w:ilvl w:val="2"/>
          <w:numId w:val="2"/>
        </w:numPr>
      </w:pPr>
      <w:r>
        <w:t>The leaders found out that the behaviours and conditions undermined the org’s core values &amp; policies</w:t>
      </w:r>
    </w:p>
    <w:p w14:paraId="73579E8D" w14:textId="77777777" w:rsidR="000173E1" w:rsidRDefault="000173E1" w:rsidP="000173E1">
      <w:pPr>
        <w:pStyle w:val="ListParagraph"/>
        <w:numPr>
          <w:ilvl w:val="1"/>
          <w:numId w:val="2"/>
        </w:numPr>
      </w:pPr>
      <w:r>
        <w:t>The meeting helped build support for the change effort at Alcoa</w:t>
      </w:r>
    </w:p>
    <w:p w14:paraId="036A77C5" w14:textId="77777777" w:rsidR="00313BE1" w:rsidRDefault="00313BE1" w:rsidP="00597394">
      <w:r>
        <w:t>Using Data to Promote Shared Leadership with Unions</w:t>
      </w:r>
    </w:p>
    <w:p w14:paraId="26816D73" w14:textId="77777777" w:rsidR="00313BE1" w:rsidRDefault="00EA469E" w:rsidP="00313BE1">
      <w:pPr>
        <w:pStyle w:val="ListParagraph"/>
        <w:numPr>
          <w:ilvl w:val="0"/>
          <w:numId w:val="2"/>
        </w:numPr>
      </w:pPr>
      <w:r>
        <w:t>Example: Experience at Alcoa, involving union leadership</w:t>
      </w:r>
    </w:p>
    <w:p w14:paraId="4E50A70C" w14:textId="77777777" w:rsidR="008228A3" w:rsidRDefault="008B0E11" w:rsidP="008228A3">
      <w:pPr>
        <w:pStyle w:val="ListParagraph"/>
        <w:numPr>
          <w:ilvl w:val="1"/>
          <w:numId w:val="2"/>
        </w:numPr>
      </w:pPr>
      <w:r>
        <w:t>Participation by union leaders in the change work on diversity can make an enormous diff in the success of the work</w:t>
      </w:r>
    </w:p>
    <w:p w14:paraId="07256223" w14:textId="77777777" w:rsidR="008B0E11" w:rsidRDefault="008B0E11" w:rsidP="008228A3">
      <w:pPr>
        <w:pStyle w:val="ListParagraph"/>
        <w:numPr>
          <w:ilvl w:val="1"/>
          <w:numId w:val="2"/>
        </w:numPr>
      </w:pPr>
      <w:r>
        <w:t>Even if your org doesn’t have an union, there may still be resistance from members of the workforce in lower-level jobs bc they see this work as the responsibility of management NOT the total org</w:t>
      </w:r>
    </w:p>
    <w:p w14:paraId="403285F9" w14:textId="77777777" w:rsidR="008B0E11" w:rsidRDefault="006A57AA" w:rsidP="008228A3">
      <w:pPr>
        <w:pStyle w:val="ListParagraph"/>
        <w:numPr>
          <w:ilvl w:val="1"/>
          <w:numId w:val="2"/>
        </w:numPr>
      </w:pPr>
      <w:r>
        <w:t>Using data to show issues involving behaviour at all levels can remove some of this resistance</w:t>
      </w:r>
    </w:p>
    <w:p w14:paraId="6D4A7034" w14:textId="77777777" w:rsidR="006A57AA" w:rsidRDefault="00894F04" w:rsidP="00894F04">
      <w:pPr>
        <w:pStyle w:val="Heading2"/>
      </w:pPr>
      <w:r>
        <w:t>Using Data to Enhance Education</w:t>
      </w:r>
    </w:p>
    <w:p w14:paraId="5BBF776C" w14:textId="77777777" w:rsidR="005E411E" w:rsidRDefault="00354E83" w:rsidP="005E411E">
      <w:pPr>
        <w:pStyle w:val="ListParagraph"/>
        <w:numPr>
          <w:ilvl w:val="0"/>
          <w:numId w:val="2"/>
        </w:numPr>
      </w:pPr>
      <w:r>
        <w:t>Second way of using research data to promote org change related to diversity</w:t>
      </w:r>
      <w:r w:rsidR="00BC6D1D">
        <w:t>:</w:t>
      </w:r>
    </w:p>
    <w:p w14:paraId="5B553FE0" w14:textId="77777777" w:rsidR="00354E83" w:rsidRDefault="00354E83" w:rsidP="00354E83">
      <w:pPr>
        <w:pStyle w:val="ListParagraph"/>
        <w:numPr>
          <w:ilvl w:val="1"/>
          <w:numId w:val="2"/>
        </w:numPr>
      </w:pPr>
      <w:r>
        <w:t>Include it in education efforts</w:t>
      </w:r>
    </w:p>
    <w:p w14:paraId="708065D0" w14:textId="77777777" w:rsidR="00354E83" w:rsidRDefault="00354E83" w:rsidP="00354E83">
      <w:pPr>
        <w:pStyle w:val="ListParagraph"/>
        <w:numPr>
          <w:ilvl w:val="2"/>
          <w:numId w:val="2"/>
        </w:numPr>
      </w:pPr>
      <w:r>
        <w:t>Use feedback from EEs about specific issues of the diversity climate</w:t>
      </w:r>
    </w:p>
    <w:p w14:paraId="08CEDCEB" w14:textId="77777777" w:rsidR="00354E83" w:rsidRDefault="00354E83" w:rsidP="00354E83">
      <w:pPr>
        <w:pStyle w:val="ListParagraph"/>
        <w:numPr>
          <w:ilvl w:val="2"/>
          <w:numId w:val="2"/>
        </w:numPr>
      </w:pPr>
      <w:r>
        <w:t>Create case scenarios for analysis in training courses on diversity</w:t>
      </w:r>
    </w:p>
    <w:p w14:paraId="02FDDCB2" w14:textId="77777777" w:rsidR="00354E83" w:rsidRDefault="00354E83" w:rsidP="00354E83">
      <w:pPr>
        <w:pStyle w:val="ListParagraph"/>
        <w:numPr>
          <w:ilvl w:val="1"/>
          <w:numId w:val="2"/>
        </w:numPr>
      </w:pPr>
      <w:r>
        <w:t>Advantages:</w:t>
      </w:r>
    </w:p>
    <w:p w14:paraId="60084A6A" w14:textId="77777777" w:rsidR="00354E83" w:rsidRDefault="00354E83" w:rsidP="00354E83">
      <w:pPr>
        <w:pStyle w:val="ListParagraph"/>
        <w:numPr>
          <w:ilvl w:val="2"/>
          <w:numId w:val="2"/>
        </w:numPr>
      </w:pPr>
      <w:r>
        <w:t>Responds to a widespread request among EEs working on diversity education to bring the learning down to the level of behavioural change</w:t>
      </w:r>
    </w:p>
    <w:p w14:paraId="391BB5BA" w14:textId="77777777" w:rsidR="00354E83" w:rsidRDefault="00354E83" w:rsidP="00354E83">
      <w:pPr>
        <w:pStyle w:val="ListParagraph"/>
        <w:numPr>
          <w:ilvl w:val="3"/>
          <w:numId w:val="2"/>
        </w:numPr>
      </w:pPr>
      <w:r>
        <w:t>Cases allow learners to apply what they are hearing to solve a problem</w:t>
      </w:r>
    </w:p>
    <w:p w14:paraId="77177CA7" w14:textId="77777777" w:rsidR="00354E83" w:rsidRDefault="00F00BF0" w:rsidP="00354E83">
      <w:pPr>
        <w:pStyle w:val="ListParagraph"/>
        <w:numPr>
          <w:ilvl w:val="2"/>
          <w:numId w:val="2"/>
        </w:numPr>
      </w:pPr>
      <w:r>
        <w:t>Provides scenarios that are guaranteed to be relevant to the group being trained</w:t>
      </w:r>
      <w:r w:rsidR="003F6166">
        <w:t xml:space="preserve"> and thus avoids the learning obstacle of “that doesn’t happen here”</w:t>
      </w:r>
    </w:p>
    <w:p w14:paraId="5B161BEF" w14:textId="77777777" w:rsidR="00E657D5" w:rsidRDefault="003F6166" w:rsidP="00E657D5">
      <w:pPr>
        <w:pStyle w:val="ListParagraph"/>
        <w:numPr>
          <w:ilvl w:val="3"/>
          <w:numId w:val="2"/>
        </w:numPr>
      </w:pPr>
      <w:r>
        <w:t>You’ll save training design costs bc the material is avail from another step of the</w:t>
      </w:r>
      <w:r w:rsidR="00E657D5">
        <w:t xml:space="preserve"> change process that you already paid for</w:t>
      </w:r>
    </w:p>
    <w:p w14:paraId="7A3A9708" w14:textId="77777777" w:rsidR="00BC6D1D" w:rsidRDefault="00BC6D1D" w:rsidP="00BC6D1D">
      <w:pPr>
        <w:pStyle w:val="ListParagraph"/>
        <w:numPr>
          <w:ilvl w:val="0"/>
          <w:numId w:val="2"/>
        </w:numPr>
      </w:pPr>
      <w:r>
        <w:t>Another way:</w:t>
      </w:r>
    </w:p>
    <w:p w14:paraId="34C10DBC" w14:textId="77777777" w:rsidR="00BC6D1D" w:rsidRDefault="00BC6D1D" w:rsidP="00BC6D1D">
      <w:pPr>
        <w:pStyle w:val="ListParagraph"/>
        <w:numPr>
          <w:ilvl w:val="1"/>
          <w:numId w:val="2"/>
        </w:numPr>
      </w:pPr>
      <w:r>
        <w:t>Use the results of work from one organization to show the value of the change process to other organizations</w:t>
      </w:r>
    </w:p>
    <w:p w14:paraId="6D38BAA3" w14:textId="77777777" w:rsidR="00BC6D1D" w:rsidRDefault="00BC6D1D" w:rsidP="00BC6D1D">
      <w:pPr>
        <w:pStyle w:val="ListParagraph"/>
        <w:numPr>
          <w:ilvl w:val="2"/>
          <w:numId w:val="2"/>
        </w:numPr>
      </w:pPr>
      <w:r>
        <w:t>Example: Show data to give an idea of what the organization hopes to accomplish by using the process</w:t>
      </w:r>
    </w:p>
    <w:p w14:paraId="345CFB26" w14:textId="77777777" w:rsidR="00BC6D1D" w:rsidRDefault="00BC6D1D" w:rsidP="00BC6D1D">
      <w:pPr>
        <w:pStyle w:val="ListParagraph"/>
        <w:numPr>
          <w:ilvl w:val="0"/>
          <w:numId w:val="2"/>
        </w:numPr>
      </w:pPr>
      <w:r>
        <w:t>Another way:</w:t>
      </w:r>
    </w:p>
    <w:p w14:paraId="6E1BA510" w14:textId="77777777" w:rsidR="00597394" w:rsidRDefault="00BC6D1D" w:rsidP="00597394">
      <w:pPr>
        <w:pStyle w:val="ListParagraph"/>
        <w:numPr>
          <w:ilvl w:val="1"/>
          <w:numId w:val="2"/>
        </w:numPr>
      </w:pPr>
      <w:r>
        <w:t>Include some published research data to supp</w:t>
      </w:r>
      <w:r w:rsidR="00BE5E57">
        <w:t>ort points that you want to make</w:t>
      </w:r>
    </w:p>
    <w:p w14:paraId="359842DC" w14:textId="77777777" w:rsidR="00597394" w:rsidRDefault="00597394" w:rsidP="00597394">
      <w:pPr>
        <w:pStyle w:val="ListParagraph"/>
        <w:numPr>
          <w:ilvl w:val="1"/>
          <w:numId w:val="2"/>
        </w:numPr>
      </w:pPr>
      <w:r>
        <w:lastRenderedPageBreak/>
        <w:t>Example: In a training segment dealing w/ effects of group identity on performance appraisals, you might include research that shows that age &amp; race identities often affect how ppl are rated. Also show that an EEs’ gender &amp; race often affect assumptions their ERs make about the cause (or attribution) of performance achievements</w:t>
      </w:r>
    </w:p>
    <w:p w14:paraId="2D49C911" w14:textId="77777777" w:rsidR="00597394" w:rsidRDefault="00597394" w:rsidP="00597394">
      <w:pPr>
        <w:pStyle w:val="ListParagraph"/>
        <w:numPr>
          <w:ilvl w:val="2"/>
          <w:numId w:val="2"/>
        </w:numPr>
      </w:pPr>
      <w:r>
        <w:t>Knowing this can help increase their motivation to learn about related topics such as stereotyping</w:t>
      </w:r>
    </w:p>
    <w:p w14:paraId="02B34E2C" w14:textId="77777777" w:rsidR="00597394" w:rsidRDefault="00597394" w:rsidP="00597394">
      <w:pPr>
        <w:pStyle w:val="Heading2"/>
      </w:pPr>
      <w:r>
        <w:t>Diagnosing the Climate for Diversity</w:t>
      </w:r>
    </w:p>
    <w:p w14:paraId="33CA9BEB" w14:textId="77777777" w:rsidR="00D961CC" w:rsidRDefault="00D961CC" w:rsidP="00D961CC">
      <w:pPr>
        <w:pStyle w:val="ListParagraph"/>
        <w:numPr>
          <w:ilvl w:val="0"/>
          <w:numId w:val="3"/>
        </w:numPr>
      </w:pPr>
      <w:r>
        <w:t>No change effort will get far w/o some form of org diagnosis</w:t>
      </w:r>
    </w:p>
    <w:p w14:paraId="7ECC471C" w14:textId="77777777" w:rsidR="00D961CC" w:rsidRDefault="00D961CC" w:rsidP="00D961CC">
      <w:pPr>
        <w:pStyle w:val="ListParagraph"/>
        <w:numPr>
          <w:ilvl w:val="0"/>
          <w:numId w:val="3"/>
        </w:numPr>
      </w:pPr>
      <w:r>
        <w:t>A formal measurement of the current state is necessary</w:t>
      </w:r>
    </w:p>
    <w:p w14:paraId="7DD0EB9D" w14:textId="77777777" w:rsidR="00D961CC" w:rsidRDefault="00D961CC" w:rsidP="00D961CC">
      <w:pPr>
        <w:pStyle w:val="ListParagraph"/>
        <w:numPr>
          <w:ilvl w:val="1"/>
          <w:numId w:val="3"/>
        </w:numPr>
      </w:pPr>
      <w:r>
        <w:t>To guide action planning</w:t>
      </w:r>
    </w:p>
    <w:p w14:paraId="52EBDC59" w14:textId="77777777" w:rsidR="00D961CC" w:rsidRDefault="00D961CC" w:rsidP="00D961CC">
      <w:pPr>
        <w:pStyle w:val="ListParagraph"/>
        <w:numPr>
          <w:ilvl w:val="1"/>
          <w:numId w:val="3"/>
        </w:numPr>
      </w:pPr>
      <w:r>
        <w:t>Set a baseline for assessing progress</w:t>
      </w:r>
    </w:p>
    <w:p w14:paraId="3D7114FA" w14:textId="77777777" w:rsidR="00D961CC" w:rsidRDefault="00D961CC" w:rsidP="00D961CC">
      <w:r>
        <w:t>Measure the Right Things</w:t>
      </w:r>
    </w:p>
    <w:p w14:paraId="363EA213" w14:textId="77777777" w:rsidR="00904E26" w:rsidRDefault="00904E26" w:rsidP="00904E26">
      <w:pPr>
        <w:pStyle w:val="ListParagraph"/>
        <w:numPr>
          <w:ilvl w:val="0"/>
          <w:numId w:val="4"/>
        </w:numPr>
      </w:pPr>
      <w:r>
        <w:t>Measurement is only valuable if it focuses on true indicators of success</w:t>
      </w:r>
    </w:p>
    <w:p w14:paraId="1BDC71EB" w14:textId="77777777" w:rsidR="00904E26" w:rsidRDefault="00904E26" w:rsidP="00904E26">
      <w:pPr>
        <w:pStyle w:val="ListParagraph"/>
        <w:numPr>
          <w:ilvl w:val="0"/>
          <w:numId w:val="4"/>
        </w:numPr>
      </w:pPr>
      <w:r>
        <w:t>To identify the right things, start with some k</w:t>
      </w:r>
      <w:r w:rsidR="00BD0ADD">
        <w:t>ind of explicit, research-based, c</w:t>
      </w:r>
      <w:r>
        <w:t>onceptualization of the components</w:t>
      </w:r>
      <w:r w:rsidR="00BD0ADD">
        <w:t xml:space="preserve"> of work climate that determine an org’s capacity to welcome &amp; use workforce diversity as a resource for better performance</w:t>
      </w:r>
    </w:p>
    <w:p w14:paraId="730B14FE" w14:textId="77777777" w:rsidR="00A114CE" w:rsidRDefault="001760F9" w:rsidP="00904E26">
      <w:pPr>
        <w:pStyle w:val="ListParagraph"/>
        <w:numPr>
          <w:ilvl w:val="0"/>
          <w:numId w:val="4"/>
        </w:numPr>
      </w:pPr>
      <w:r>
        <w:t>Example:</w:t>
      </w:r>
    </w:p>
    <w:p w14:paraId="0B313F33" w14:textId="77777777" w:rsidR="009B23BD" w:rsidRDefault="009B23BD" w:rsidP="009B23BD">
      <w:pPr>
        <w:pStyle w:val="ListParagraph"/>
        <w:numPr>
          <w:ilvl w:val="1"/>
          <w:numId w:val="4"/>
        </w:numPr>
      </w:pPr>
      <w:r>
        <w:rPr>
          <w:noProof/>
          <w:lang w:val="en-US"/>
        </w:rPr>
        <w:drawing>
          <wp:inline distT="0" distB="0" distL="0" distR="0" wp14:anchorId="57918540" wp14:editId="04B1C11A">
            <wp:extent cx="1847850" cy="2740686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60418_164200-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593" cy="274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242CB" w14:textId="77777777" w:rsidR="001760F9" w:rsidRDefault="002A5527" w:rsidP="002A5527">
      <w:pPr>
        <w:pStyle w:val="ListParagraph"/>
        <w:numPr>
          <w:ilvl w:val="1"/>
          <w:numId w:val="4"/>
        </w:numPr>
      </w:pPr>
      <w:r>
        <w:t>BUT: even though all items on the list is important, not all of them need to be included to diagnose the org’s climate</w:t>
      </w:r>
      <w:r w:rsidR="00AA67F4">
        <w:t xml:space="preserve"> bc unless you are v. thoughtful about the factors, you will miss some key components</w:t>
      </w:r>
    </w:p>
    <w:p w14:paraId="1DD95996" w14:textId="77777777" w:rsidR="00CC6535" w:rsidRDefault="00CC6535" w:rsidP="00CC6535">
      <w:pPr>
        <w:pStyle w:val="ListParagraph"/>
        <w:numPr>
          <w:ilvl w:val="0"/>
          <w:numId w:val="4"/>
        </w:numPr>
      </w:pPr>
      <w:r>
        <w:t xml:space="preserve">We must combine content expertise &amp; collection savvy together to get the best results when diagnosing a work climate </w:t>
      </w:r>
    </w:p>
    <w:p w14:paraId="364EA270" w14:textId="77777777" w:rsidR="00CC6535" w:rsidRDefault="00CC6535" w:rsidP="00CC6535">
      <w:r>
        <w:t>Calibrate Carefully</w:t>
      </w:r>
    </w:p>
    <w:p w14:paraId="01BA7F74" w14:textId="77777777" w:rsidR="00CC6535" w:rsidRDefault="00EF2CE4" w:rsidP="00EF2CE4">
      <w:pPr>
        <w:pStyle w:val="ListParagraph"/>
        <w:numPr>
          <w:ilvl w:val="0"/>
          <w:numId w:val="5"/>
        </w:numPr>
      </w:pPr>
      <w:r>
        <w:t>Gathering data is only helpful if the data can be calibrated as good/bad in terms that make sense to the decision maker</w:t>
      </w:r>
    </w:p>
    <w:p w14:paraId="6AB833AB" w14:textId="77777777" w:rsidR="00EF2CE4" w:rsidRDefault="00EF2CE4" w:rsidP="00EF2CE4">
      <w:pPr>
        <w:pStyle w:val="ListParagraph"/>
        <w:numPr>
          <w:ilvl w:val="1"/>
          <w:numId w:val="5"/>
        </w:numPr>
      </w:pPr>
      <w:r>
        <w:t>Bc calibration often requires comparisons</w:t>
      </w:r>
    </w:p>
    <w:p w14:paraId="37A31F9C" w14:textId="77777777" w:rsidR="00EF2CE4" w:rsidRDefault="00BC4462" w:rsidP="00EF2CE4">
      <w:pPr>
        <w:pStyle w:val="ListParagraph"/>
        <w:numPr>
          <w:ilvl w:val="0"/>
          <w:numId w:val="5"/>
        </w:numPr>
      </w:pPr>
      <w:r>
        <w:lastRenderedPageBreak/>
        <w:t>3 basic approaches</w:t>
      </w:r>
    </w:p>
    <w:p w14:paraId="08007127" w14:textId="77777777" w:rsidR="00BC4462" w:rsidRDefault="00BC4462" w:rsidP="00BC4462">
      <w:pPr>
        <w:pStyle w:val="ListParagraph"/>
        <w:numPr>
          <w:ilvl w:val="1"/>
          <w:numId w:val="5"/>
        </w:numPr>
      </w:pPr>
      <w:r>
        <w:t>External benchmarking against orgs that are known to be world class on the dimension of interest</w:t>
      </w:r>
    </w:p>
    <w:p w14:paraId="1401919A" w14:textId="77777777" w:rsidR="00BC4462" w:rsidRDefault="00BC4462" w:rsidP="00BC4462">
      <w:pPr>
        <w:pStyle w:val="ListParagraph"/>
        <w:numPr>
          <w:ilvl w:val="2"/>
          <w:numId w:val="5"/>
        </w:numPr>
      </w:pPr>
      <w:r>
        <w:t>Cons: extremely difficult to find the full spectrum of data needed for orgs that are truly comparable to one’s own</w:t>
      </w:r>
    </w:p>
    <w:p w14:paraId="1B3B8FC6" w14:textId="77777777" w:rsidR="001B6F0D" w:rsidRDefault="001B6F0D" w:rsidP="00BC4462">
      <w:pPr>
        <w:pStyle w:val="ListParagraph"/>
        <w:numPr>
          <w:ilvl w:val="2"/>
          <w:numId w:val="5"/>
        </w:numPr>
      </w:pPr>
      <w:r>
        <w:t>Example: might be possible to get data on the gender breakdown of hires in a company, but what about gender climate factors such as levels of sexual harassment &amp; stereotyping of women?</w:t>
      </w:r>
    </w:p>
    <w:p w14:paraId="570755B4" w14:textId="77777777" w:rsidR="001B6F0D" w:rsidRDefault="001B6F0D" w:rsidP="001B6F0D">
      <w:pPr>
        <w:pStyle w:val="ListParagraph"/>
        <w:numPr>
          <w:ilvl w:val="1"/>
          <w:numId w:val="5"/>
        </w:numPr>
      </w:pPr>
      <w:r>
        <w:t>“internal benchmarking”</w:t>
      </w:r>
    </w:p>
    <w:p w14:paraId="4F6FABC3" w14:textId="77777777" w:rsidR="001B6F0D" w:rsidRDefault="001B6F0D" w:rsidP="001B6F0D">
      <w:pPr>
        <w:pStyle w:val="ListParagraph"/>
        <w:numPr>
          <w:ilvl w:val="2"/>
          <w:numId w:val="5"/>
        </w:numPr>
      </w:pPr>
      <w:r>
        <w:t>Involves generating a database for your own organization that is large enough to make cross-unit comparisons</w:t>
      </w:r>
    </w:p>
    <w:p w14:paraId="0A1D3BB9" w14:textId="77777777" w:rsidR="001B6F0D" w:rsidRDefault="001B6F0D" w:rsidP="001B6F0D">
      <w:pPr>
        <w:pStyle w:val="ListParagraph"/>
        <w:numPr>
          <w:ilvl w:val="2"/>
          <w:numId w:val="5"/>
        </w:numPr>
      </w:pPr>
      <w:r>
        <w:t>Example: if there are 12 accounting groups in your org, you can get a good idea of performance levels by comparing each unit to the range &amp; avg of the set of 12</w:t>
      </w:r>
    </w:p>
    <w:p w14:paraId="1E88E08E" w14:textId="77777777" w:rsidR="00860BEC" w:rsidRDefault="00860BEC" w:rsidP="00860BEC">
      <w:pPr>
        <w:pStyle w:val="ListParagraph"/>
        <w:numPr>
          <w:ilvl w:val="3"/>
          <w:numId w:val="5"/>
        </w:numPr>
      </w:pPr>
      <w:r>
        <w:t>This won’t avoid problems of external benchmarking entirely, but will sig. reduce them</w:t>
      </w:r>
    </w:p>
    <w:p w14:paraId="041B71D8" w14:textId="77777777" w:rsidR="00646E4F" w:rsidRDefault="00646E4F" w:rsidP="00646E4F">
      <w:pPr>
        <w:pStyle w:val="ListParagraph"/>
        <w:numPr>
          <w:ilvl w:val="1"/>
          <w:numId w:val="5"/>
        </w:numPr>
      </w:pPr>
      <w:r>
        <w:t>Compare data for the same work unit at different time</w:t>
      </w:r>
    </w:p>
    <w:p w14:paraId="2BEB1F2C" w14:textId="77777777" w:rsidR="00646E4F" w:rsidRDefault="00646E4F" w:rsidP="00646E4F">
      <w:pPr>
        <w:pStyle w:val="ListParagraph"/>
        <w:numPr>
          <w:ilvl w:val="2"/>
          <w:numId w:val="5"/>
        </w:numPr>
      </w:pPr>
      <w:r>
        <w:t>Involves setting a measurement baseline &amp; then evaluating performance based on changes over time</w:t>
      </w:r>
    </w:p>
    <w:p w14:paraId="76179B32" w14:textId="77777777" w:rsidR="00646E4F" w:rsidRDefault="00646E4F" w:rsidP="00646E4F">
      <w:pPr>
        <w:pStyle w:val="ListParagraph"/>
        <w:numPr>
          <w:ilvl w:val="0"/>
          <w:numId w:val="5"/>
        </w:numPr>
      </w:pPr>
      <w:r>
        <w:t>All 3 methods can be combined</w:t>
      </w:r>
    </w:p>
    <w:p w14:paraId="02A9C08F" w14:textId="77777777" w:rsidR="00646E4F" w:rsidRDefault="00646E4F" w:rsidP="00646E4F">
      <w:pPr>
        <w:pStyle w:val="ListParagraph"/>
        <w:numPr>
          <w:ilvl w:val="1"/>
          <w:numId w:val="5"/>
        </w:numPr>
      </w:pPr>
      <w:r>
        <w:t>Example: you can compare the % increase over a baseline in the 1</w:t>
      </w:r>
      <w:r w:rsidRPr="00646E4F">
        <w:rPr>
          <w:vertAlign w:val="superscript"/>
        </w:rPr>
        <w:t>st</w:t>
      </w:r>
      <w:r>
        <w:t xml:space="preserve"> year of work to what has been achieved in a similar organization that is ahead of you in the change process</w:t>
      </w:r>
    </w:p>
    <w:p w14:paraId="454CD6EF" w14:textId="77777777" w:rsidR="009443B7" w:rsidRDefault="009443B7" w:rsidP="009443B7">
      <w:r>
        <w:t>Triangulate Methods</w:t>
      </w:r>
    </w:p>
    <w:p w14:paraId="2FDE7661" w14:textId="77777777" w:rsidR="009443B7" w:rsidRDefault="00B3772C" w:rsidP="009443B7">
      <w:pPr>
        <w:pStyle w:val="ListParagraph"/>
        <w:numPr>
          <w:ilvl w:val="0"/>
          <w:numId w:val="6"/>
        </w:numPr>
      </w:pPr>
      <w:r>
        <w:t>Express the power of data drawn from multiple sources</w:t>
      </w:r>
    </w:p>
    <w:p w14:paraId="047032C5" w14:textId="77777777" w:rsidR="00B3772C" w:rsidRDefault="00B3772C" w:rsidP="009443B7">
      <w:pPr>
        <w:pStyle w:val="ListParagraph"/>
        <w:numPr>
          <w:ilvl w:val="0"/>
          <w:numId w:val="6"/>
        </w:numPr>
      </w:pPr>
      <w:r>
        <w:t>Recommended: use a combination of:</w:t>
      </w:r>
    </w:p>
    <w:p w14:paraId="5F5866A3" w14:textId="77777777" w:rsidR="00B3772C" w:rsidRDefault="00B3772C" w:rsidP="00B3772C">
      <w:pPr>
        <w:pStyle w:val="ListParagraph"/>
        <w:numPr>
          <w:ilvl w:val="1"/>
          <w:numId w:val="6"/>
        </w:numPr>
      </w:pPr>
      <w:r>
        <w:t>Interview data</w:t>
      </w:r>
    </w:p>
    <w:p w14:paraId="5D666875" w14:textId="77777777" w:rsidR="00B3772C" w:rsidRDefault="00B3772C" w:rsidP="00B3772C">
      <w:pPr>
        <w:pStyle w:val="ListParagraph"/>
        <w:numPr>
          <w:ilvl w:val="1"/>
          <w:numId w:val="6"/>
        </w:numPr>
      </w:pPr>
      <w:r>
        <w:t>Survey data</w:t>
      </w:r>
    </w:p>
    <w:p w14:paraId="3CC24A43" w14:textId="77777777" w:rsidR="00B3772C" w:rsidRDefault="00B3772C" w:rsidP="00B3772C">
      <w:pPr>
        <w:pStyle w:val="ListParagraph"/>
        <w:numPr>
          <w:ilvl w:val="1"/>
          <w:numId w:val="6"/>
        </w:numPr>
      </w:pPr>
      <w:r>
        <w:t>Data from the firm’s computer information system</w:t>
      </w:r>
    </w:p>
    <w:p w14:paraId="04A7CC8D" w14:textId="77777777" w:rsidR="00B3772C" w:rsidRDefault="00B3772C" w:rsidP="00B3772C">
      <w:pPr>
        <w:pStyle w:val="ListParagraph"/>
        <w:numPr>
          <w:ilvl w:val="1"/>
          <w:numId w:val="6"/>
        </w:numPr>
      </w:pPr>
      <w:r>
        <w:t>Direct observations</w:t>
      </w:r>
    </w:p>
    <w:p w14:paraId="345EF964" w14:textId="77777777" w:rsidR="00B3772C" w:rsidRDefault="00B3772C" w:rsidP="00B3772C">
      <w:pPr>
        <w:pStyle w:val="ListParagraph"/>
        <w:numPr>
          <w:ilvl w:val="0"/>
          <w:numId w:val="6"/>
        </w:numPr>
      </w:pPr>
      <w:r>
        <w:t>Adding interview data offers a # of impt. benefits for work in this area</w:t>
      </w:r>
    </w:p>
    <w:p w14:paraId="3A9245B3" w14:textId="77777777" w:rsidR="00B3772C" w:rsidRDefault="00B3772C" w:rsidP="00B3772C">
      <w:pPr>
        <w:pStyle w:val="ListParagraph"/>
        <w:numPr>
          <w:ilvl w:val="1"/>
          <w:numId w:val="6"/>
        </w:numPr>
      </w:pPr>
      <w:r>
        <w:t>Benefits:</w:t>
      </w:r>
    </w:p>
    <w:p w14:paraId="1888ABBD" w14:textId="77777777" w:rsidR="00B3772C" w:rsidRDefault="00B3772C" w:rsidP="00B3772C">
      <w:pPr>
        <w:pStyle w:val="ListParagraph"/>
        <w:numPr>
          <w:ilvl w:val="2"/>
          <w:numId w:val="6"/>
        </w:numPr>
      </w:pPr>
      <w:r>
        <w:t>Ability to clarify the meaning of the q’s being asked so all respondents have the same understanding of them</w:t>
      </w:r>
    </w:p>
    <w:p w14:paraId="4E311E9E" w14:textId="77777777" w:rsidR="00B3772C" w:rsidRDefault="00B3772C" w:rsidP="00B3772C">
      <w:pPr>
        <w:pStyle w:val="ListParagraph"/>
        <w:numPr>
          <w:ilvl w:val="2"/>
          <w:numId w:val="6"/>
        </w:numPr>
      </w:pPr>
      <w:r>
        <w:t>Ability to probe &amp; get further depth of info</w:t>
      </w:r>
    </w:p>
    <w:p w14:paraId="4D706CA3" w14:textId="77777777" w:rsidR="00B3772C" w:rsidRDefault="00B3772C" w:rsidP="00B3772C">
      <w:pPr>
        <w:pStyle w:val="ListParagraph"/>
        <w:numPr>
          <w:ilvl w:val="2"/>
          <w:numId w:val="6"/>
        </w:numPr>
      </w:pPr>
      <w:r>
        <w:t>Provide an exchange of information</w:t>
      </w:r>
    </w:p>
    <w:p w14:paraId="6D048FDD" w14:textId="77777777" w:rsidR="00EC77C8" w:rsidRDefault="00EC77C8" w:rsidP="00EC77C8">
      <w:pPr>
        <w:pStyle w:val="Heading2"/>
      </w:pPr>
      <w:r>
        <w:t>Measuring Progress</w:t>
      </w:r>
    </w:p>
    <w:p w14:paraId="63100BA4" w14:textId="77777777" w:rsidR="00EC77C8" w:rsidRDefault="00913C0E" w:rsidP="00EC77C8">
      <w:pPr>
        <w:pStyle w:val="ListParagraph"/>
        <w:numPr>
          <w:ilvl w:val="0"/>
          <w:numId w:val="7"/>
        </w:numPr>
      </w:pPr>
      <w:r>
        <w:t>Organizations need a formal plan of measurement for any major change effort</w:t>
      </w:r>
    </w:p>
    <w:p w14:paraId="799B843E" w14:textId="77777777" w:rsidR="00913C0E" w:rsidRDefault="00913C0E" w:rsidP="00EC77C8">
      <w:pPr>
        <w:pStyle w:val="ListParagraph"/>
        <w:numPr>
          <w:ilvl w:val="0"/>
          <w:numId w:val="7"/>
        </w:numPr>
      </w:pPr>
      <w:r>
        <w:t>Examples of metrics for measuring progress</w:t>
      </w:r>
    </w:p>
    <w:p w14:paraId="5E2D2D6A" w14:textId="77777777" w:rsidR="00913C0E" w:rsidRDefault="00913C0E" w:rsidP="00913C0E">
      <w:pPr>
        <w:pStyle w:val="ListParagraph"/>
        <w:numPr>
          <w:ilvl w:val="1"/>
          <w:numId w:val="7"/>
        </w:numPr>
      </w:pPr>
      <w:r>
        <w:t>EE turnover</w:t>
      </w:r>
    </w:p>
    <w:p w14:paraId="0634351F" w14:textId="77777777" w:rsidR="00913C0E" w:rsidRDefault="00913C0E" w:rsidP="00913C0E">
      <w:pPr>
        <w:pStyle w:val="ListParagraph"/>
        <w:numPr>
          <w:ilvl w:val="1"/>
          <w:numId w:val="7"/>
        </w:numPr>
      </w:pPr>
      <w:r>
        <w:t>EE absenteeism</w:t>
      </w:r>
    </w:p>
    <w:p w14:paraId="1BE6922C" w14:textId="77777777" w:rsidR="00913C0E" w:rsidRDefault="00913C0E" w:rsidP="00913C0E">
      <w:pPr>
        <w:pStyle w:val="ListParagraph"/>
        <w:numPr>
          <w:ilvl w:val="1"/>
          <w:numId w:val="7"/>
        </w:numPr>
      </w:pPr>
      <w:r>
        <w:t>Structured EE feedback (interview/survey data)</w:t>
      </w:r>
    </w:p>
    <w:p w14:paraId="77826664" w14:textId="77777777" w:rsidR="00913C0E" w:rsidRDefault="00913C0E" w:rsidP="00913C0E">
      <w:pPr>
        <w:pStyle w:val="ListParagraph"/>
        <w:numPr>
          <w:ilvl w:val="1"/>
          <w:numId w:val="7"/>
        </w:numPr>
      </w:pPr>
      <w:r>
        <w:t>Levels of change in diversity profiles</w:t>
      </w:r>
    </w:p>
    <w:p w14:paraId="609F044F" w14:textId="77777777" w:rsidR="00913C0E" w:rsidRDefault="00913C0E" w:rsidP="00913C0E">
      <w:pPr>
        <w:pStyle w:val="ListParagraph"/>
        <w:numPr>
          <w:ilvl w:val="1"/>
          <w:numId w:val="7"/>
        </w:numPr>
      </w:pPr>
      <w:r>
        <w:lastRenderedPageBreak/>
        <w:t>Percent implementation of action plans</w:t>
      </w:r>
    </w:p>
    <w:p w14:paraId="4F753FD0" w14:textId="77777777" w:rsidR="00913C0E" w:rsidRDefault="00913C0E" w:rsidP="00913C0E">
      <w:pPr>
        <w:pStyle w:val="ListParagraph"/>
        <w:numPr>
          <w:ilvl w:val="1"/>
          <w:numId w:val="7"/>
        </w:numPr>
      </w:pPr>
      <w:r>
        <w:t>Positive job-offer-response ratio</w:t>
      </w:r>
    </w:p>
    <w:p w14:paraId="601DE4BA" w14:textId="77777777" w:rsidR="00913C0E" w:rsidRDefault="00913C0E" w:rsidP="00913C0E">
      <w:pPr>
        <w:pStyle w:val="ListParagraph"/>
        <w:numPr>
          <w:ilvl w:val="1"/>
          <w:numId w:val="7"/>
        </w:numPr>
      </w:pPr>
      <w:r>
        <w:t>Levels of identity-group-related complaints/litigation costs</w:t>
      </w:r>
    </w:p>
    <w:p w14:paraId="75DCAF6C" w14:textId="77777777" w:rsidR="00913C0E" w:rsidRDefault="00913C0E" w:rsidP="00913C0E">
      <w:pPr>
        <w:pStyle w:val="ListParagraph"/>
        <w:numPr>
          <w:ilvl w:val="1"/>
          <w:numId w:val="7"/>
        </w:numPr>
      </w:pPr>
      <w:r>
        <w:t>Successful accommodations for persons w/ disabilities</w:t>
      </w:r>
    </w:p>
    <w:p w14:paraId="2E42CC1B" w14:textId="77777777" w:rsidR="00794887" w:rsidRDefault="00B81949" w:rsidP="00794887">
      <w:pPr>
        <w:pStyle w:val="ListParagraph"/>
        <w:numPr>
          <w:ilvl w:val="0"/>
          <w:numId w:val="7"/>
        </w:numPr>
      </w:pPr>
      <w:r>
        <w:t>The different types of metrics must be selected to fit your organizational circumstances</w:t>
      </w:r>
    </w:p>
    <w:p w14:paraId="539CE3AD" w14:textId="77777777" w:rsidR="00B81949" w:rsidRDefault="00B81949" w:rsidP="00B81949">
      <w:pPr>
        <w:pStyle w:val="ListParagraph"/>
        <w:numPr>
          <w:ilvl w:val="1"/>
          <w:numId w:val="7"/>
        </w:numPr>
      </w:pPr>
      <w:r>
        <w:t>Example: rates of harassment are often 2-3x higher for women in male-dominant organizations than they are for men</w:t>
      </w:r>
    </w:p>
    <w:p w14:paraId="44D742B5" w14:textId="77777777" w:rsidR="003627BF" w:rsidRDefault="003627BF" w:rsidP="003627BF">
      <w:r>
        <w:t>Lessons Learned About Measuring Progress</w:t>
      </w:r>
    </w:p>
    <w:p w14:paraId="1126F1F3" w14:textId="77777777" w:rsidR="000A64DB" w:rsidRDefault="000A64DB" w:rsidP="000A64DB">
      <w:r>
        <w:t>Communication</w:t>
      </w:r>
    </w:p>
    <w:p w14:paraId="1E1CA2BD" w14:textId="77777777" w:rsidR="000A64DB" w:rsidRDefault="005D5A86" w:rsidP="000A64DB">
      <w:pPr>
        <w:pStyle w:val="ListParagraph"/>
        <w:numPr>
          <w:ilvl w:val="0"/>
          <w:numId w:val="10"/>
        </w:numPr>
      </w:pPr>
      <w:r>
        <w:t>V. important to have a consistently effective communications plan that keeps ppl on track to achieve results</w:t>
      </w:r>
    </w:p>
    <w:p w14:paraId="4B9BED9F" w14:textId="77777777" w:rsidR="00E97E86" w:rsidRDefault="00E97E86" w:rsidP="000A64DB">
      <w:pPr>
        <w:pStyle w:val="ListParagraph"/>
        <w:numPr>
          <w:ilvl w:val="0"/>
          <w:numId w:val="10"/>
        </w:numPr>
      </w:pPr>
      <w:r>
        <w:t>Helps make connections b/w the feedback &amp; the action steps</w:t>
      </w:r>
    </w:p>
    <w:p w14:paraId="37F7D91C" w14:textId="77777777" w:rsidR="00E97E86" w:rsidRDefault="00E97E86" w:rsidP="00E97E86">
      <w:r>
        <w:t>Pay Attention to the Unit of Analysis</w:t>
      </w:r>
    </w:p>
    <w:p w14:paraId="3A50D3AD" w14:textId="77777777" w:rsidR="00E97E86" w:rsidRDefault="009B23BD" w:rsidP="00E97E86">
      <w:pPr>
        <w:pStyle w:val="ListParagraph"/>
        <w:numPr>
          <w:ilvl w:val="0"/>
          <w:numId w:val="8"/>
        </w:numPr>
      </w:pPr>
      <w:r>
        <w:t>Relationship b/w measurement options &amp; the unit of analysis for measurement</w:t>
      </w:r>
    </w:p>
    <w:p w14:paraId="49D558C8" w14:textId="77777777" w:rsidR="009B23BD" w:rsidRDefault="009B23BD" w:rsidP="00E97E86">
      <w:pPr>
        <w:pStyle w:val="ListParagraph"/>
        <w:numPr>
          <w:ilvl w:val="0"/>
          <w:numId w:val="8"/>
        </w:numPr>
      </w:pPr>
      <w:r>
        <w:t>The relationship looks like:</w:t>
      </w:r>
    </w:p>
    <w:p w14:paraId="18BBCEB2" w14:textId="77777777" w:rsidR="009B23BD" w:rsidRDefault="009B23BD" w:rsidP="009B23BD">
      <w:pPr>
        <w:pStyle w:val="ListParagraph"/>
        <w:numPr>
          <w:ilvl w:val="1"/>
          <w:numId w:val="8"/>
        </w:numPr>
      </w:pPr>
      <w:r>
        <w:rPr>
          <w:noProof/>
          <w:lang w:val="en-US"/>
        </w:rPr>
        <w:drawing>
          <wp:inline distT="0" distB="0" distL="0" distR="0" wp14:anchorId="3249A7C3" wp14:editId="4EB5A8D9">
            <wp:extent cx="3198944" cy="1609725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60418_164021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793" cy="1610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53490" w14:textId="77777777" w:rsidR="009B23BD" w:rsidRDefault="009B23BD" w:rsidP="009B23BD">
      <w:r>
        <w:t>Set Appropriate Measurement Intervals</w:t>
      </w:r>
    </w:p>
    <w:p w14:paraId="14EE7778" w14:textId="77777777" w:rsidR="009B23BD" w:rsidRDefault="00073C27" w:rsidP="009B23BD">
      <w:pPr>
        <w:pStyle w:val="ListParagraph"/>
        <w:numPr>
          <w:ilvl w:val="0"/>
          <w:numId w:val="9"/>
        </w:numPr>
      </w:pPr>
      <w:r>
        <w:t>D</w:t>
      </w:r>
      <w:r w:rsidR="000A64DB">
        <w:t>etermining</w:t>
      </w:r>
      <w:r>
        <w:t xml:space="preserve"> the right intervals for measuring progress</w:t>
      </w:r>
    </w:p>
    <w:p w14:paraId="1B69F383" w14:textId="77777777" w:rsidR="00073C27" w:rsidRDefault="00073C27" w:rsidP="009B23BD">
      <w:pPr>
        <w:pStyle w:val="ListParagraph"/>
        <w:numPr>
          <w:ilvl w:val="0"/>
          <w:numId w:val="9"/>
        </w:numPr>
      </w:pPr>
      <w:r>
        <w:t>The desire of change agents for ST feedback must be balanced against what is prudent, as certain realities in the nature of the work being measured</w:t>
      </w:r>
    </w:p>
    <w:p w14:paraId="4AAFB5EA" w14:textId="77777777" w:rsidR="00073C27" w:rsidRDefault="00073C27" w:rsidP="00073C27">
      <w:pPr>
        <w:pStyle w:val="ListParagraph"/>
        <w:numPr>
          <w:ilvl w:val="0"/>
          <w:numId w:val="9"/>
        </w:numPr>
      </w:pPr>
      <w:r>
        <w:t>What to keep in mind when setting measurement intervals:</w:t>
      </w:r>
    </w:p>
    <w:p w14:paraId="51E2BD3B" w14:textId="77777777" w:rsidR="00073C27" w:rsidRDefault="00073C27" w:rsidP="00073C27">
      <w:pPr>
        <w:pStyle w:val="ListParagraph"/>
        <w:numPr>
          <w:ilvl w:val="1"/>
          <w:numId w:val="9"/>
        </w:numPr>
      </w:pPr>
      <w:r>
        <w:t>Change doesn’t happen overnight</w:t>
      </w:r>
    </w:p>
    <w:p w14:paraId="02825781" w14:textId="77777777" w:rsidR="00073C27" w:rsidRDefault="00073C27" w:rsidP="00073C27">
      <w:pPr>
        <w:pStyle w:val="ListParagraph"/>
        <w:numPr>
          <w:ilvl w:val="1"/>
          <w:numId w:val="9"/>
        </w:numPr>
      </w:pPr>
      <w:r>
        <w:t>Measurement intervals must be keyed closely to rates of action implementation</w:t>
      </w:r>
    </w:p>
    <w:p w14:paraId="5D63A5E3" w14:textId="77777777" w:rsidR="00073C27" w:rsidRDefault="00073C27" w:rsidP="00073C27">
      <w:pPr>
        <w:pStyle w:val="ListParagraph"/>
        <w:numPr>
          <w:ilvl w:val="1"/>
          <w:numId w:val="9"/>
        </w:numPr>
      </w:pPr>
      <w:r>
        <w:t>Excessive frequency of measurement, esp where EE feedback is used can make people resistant to change</w:t>
      </w:r>
    </w:p>
    <w:p w14:paraId="52DFCDE2" w14:textId="77777777" w:rsidR="00073C27" w:rsidRDefault="00073C27" w:rsidP="00073C27">
      <w:pPr>
        <w:pStyle w:val="ListParagraph"/>
        <w:numPr>
          <w:ilvl w:val="1"/>
          <w:numId w:val="9"/>
        </w:numPr>
      </w:pPr>
      <w:r>
        <w:t xml:space="preserve">The appropriateness of some metrics for use at short intervals (&lt;1 year) will depend on the org’s specific circumstances </w:t>
      </w:r>
    </w:p>
    <w:p w14:paraId="6EEA2E77" w14:textId="77777777" w:rsidR="006A574C" w:rsidRDefault="006A574C" w:rsidP="006A574C">
      <w:pPr>
        <w:pStyle w:val="Heading2"/>
      </w:pPr>
      <w:r>
        <w:t>Some Caveats on Using Research</w:t>
      </w:r>
    </w:p>
    <w:p w14:paraId="2905837E" w14:textId="77777777" w:rsidR="006A574C" w:rsidRDefault="006A574C" w:rsidP="006A574C">
      <w:pPr>
        <w:pStyle w:val="ListParagraph"/>
        <w:numPr>
          <w:ilvl w:val="0"/>
          <w:numId w:val="11"/>
        </w:numPr>
      </w:pPr>
      <w:r>
        <w:t>Research data can be a powerful tool in support of a change process focused on diversity</w:t>
      </w:r>
    </w:p>
    <w:p w14:paraId="539240C7" w14:textId="77777777" w:rsidR="006A574C" w:rsidRDefault="006A574C" w:rsidP="006A574C">
      <w:pPr>
        <w:pStyle w:val="ListParagraph"/>
        <w:numPr>
          <w:ilvl w:val="0"/>
          <w:numId w:val="11"/>
        </w:numPr>
      </w:pPr>
      <w:r>
        <w:t>BUT it can backfire if the consultant/internal sponsors of the change effort are damaged by missteps in the use of data</w:t>
      </w:r>
    </w:p>
    <w:p w14:paraId="2CCC017D" w14:textId="77777777" w:rsidR="006A574C" w:rsidRDefault="006A574C" w:rsidP="006A574C">
      <w:pPr>
        <w:pStyle w:val="ListParagraph"/>
        <w:numPr>
          <w:ilvl w:val="0"/>
          <w:numId w:val="11"/>
        </w:numPr>
      </w:pPr>
      <w:r>
        <w:lastRenderedPageBreak/>
        <w:t>Tips:</w:t>
      </w:r>
    </w:p>
    <w:p w14:paraId="2961E12B" w14:textId="77777777" w:rsidR="006A574C" w:rsidRDefault="006A574C" w:rsidP="006A574C">
      <w:pPr>
        <w:pStyle w:val="ListParagraph"/>
        <w:numPr>
          <w:ilvl w:val="1"/>
          <w:numId w:val="11"/>
        </w:numPr>
      </w:pPr>
      <w:r>
        <w:t>Don’t oversell the data</w:t>
      </w:r>
    </w:p>
    <w:p w14:paraId="2B07F069" w14:textId="77777777" w:rsidR="006A574C" w:rsidRDefault="006A574C" w:rsidP="006A574C">
      <w:pPr>
        <w:pStyle w:val="ListParagraph"/>
        <w:numPr>
          <w:ilvl w:val="1"/>
          <w:numId w:val="11"/>
        </w:numPr>
      </w:pPr>
      <w:r>
        <w:t>Make sure the ppl presenting the data have a deep understanding of the data &amp; how they were collected</w:t>
      </w:r>
    </w:p>
    <w:p w14:paraId="6A9EB20D" w14:textId="77777777" w:rsidR="00D15DD9" w:rsidRDefault="00D15DD9" w:rsidP="006A574C">
      <w:pPr>
        <w:pStyle w:val="ListParagraph"/>
        <w:numPr>
          <w:ilvl w:val="1"/>
          <w:numId w:val="11"/>
        </w:numPr>
      </w:pPr>
      <w:r>
        <w:t>Make sure the presentation of the data is user-friendly</w:t>
      </w:r>
    </w:p>
    <w:p w14:paraId="6521889E" w14:textId="77777777" w:rsidR="00D15DD9" w:rsidRDefault="00D15DD9" w:rsidP="00D15DD9">
      <w:pPr>
        <w:pStyle w:val="ListParagraph"/>
        <w:numPr>
          <w:ilvl w:val="2"/>
          <w:numId w:val="11"/>
        </w:numPr>
      </w:pPr>
      <w:r>
        <w:t>Good rule: if the avg high school student doesn’t understand a graphic, it needs to be revised</w:t>
      </w:r>
    </w:p>
    <w:p w14:paraId="528304D1" w14:textId="77777777" w:rsidR="00D15DD9" w:rsidRDefault="00D15DD9" w:rsidP="00D15DD9">
      <w:pPr>
        <w:pStyle w:val="ListParagraph"/>
        <w:numPr>
          <w:ilvl w:val="1"/>
          <w:numId w:val="11"/>
        </w:numPr>
      </w:pPr>
      <w:r>
        <w:t>Help your audience by making clear what YOU think the data means</w:t>
      </w:r>
    </w:p>
    <w:p w14:paraId="075CA397" w14:textId="77777777" w:rsidR="00D15DD9" w:rsidRDefault="00D15DD9" w:rsidP="00D15DD9">
      <w:pPr>
        <w:pStyle w:val="ListParagraph"/>
        <w:numPr>
          <w:ilvl w:val="1"/>
          <w:numId w:val="11"/>
        </w:numPr>
      </w:pPr>
      <w:r>
        <w:t>Take every precaution to ensure the accuracy of the data</w:t>
      </w:r>
    </w:p>
    <w:p w14:paraId="07FC8D48" w14:textId="77777777" w:rsidR="00BC7DB9" w:rsidRDefault="00BC7DB9" w:rsidP="009003DA">
      <w:pPr>
        <w:pStyle w:val="Heading2"/>
      </w:pPr>
      <w:r>
        <w:t>Chapter Summary</w:t>
      </w:r>
    </w:p>
    <w:p w14:paraId="7EC4CA2F" w14:textId="77777777" w:rsidR="00BC7DB9" w:rsidRDefault="00BC7DB9" w:rsidP="00BC7DB9">
      <w:pPr>
        <w:pStyle w:val="ListParagraph"/>
        <w:numPr>
          <w:ilvl w:val="0"/>
          <w:numId w:val="12"/>
        </w:numPr>
      </w:pPr>
      <w:r>
        <w:t>There’s great value in research &amp; measurement and that they are fundamental to the process of</w:t>
      </w:r>
      <w:r w:rsidR="00173818">
        <w:t xml:space="preserve"> change for managing diversity</w:t>
      </w:r>
    </w:p>
    <w:p w14:paraId="5E8D74C5" w14:textId="77777777" w:rsidR="00A10DC3" w:rsidRDefault="00A10DC3" w:rsidP="00A10DC3"/>
    <w:p w14:paraId="73C5819B" w14:textId="77777777" w:rsidR="00A10DC3" w:rsidRDefault="00A10DC3" w:rsidP="00A10DC3"/>
    <w:p w14:paraId="7B0A018E" w14:textId="77777777" w:rsidR="00A10DC3" w:rsidRDefault="00A10DC3" w:rsidP="00A10DC3"/>
    <w:p w14:paraId="49EA944E" w14:textId="77777777" w:rsidR="00A10DC3" w:rsidRPr="009B5F3D" w:rsidRDefault="00A10DC3" w:rsidP="00A10DC3">
      <w:pPr>
        <w:rPr>
          <w:rFonts w:ascii="Times New Roman" w:hAnsi="Times New Roman" w:cs="Times New Roman"/>
          <w:b/>
          <w:color w:val="2E74B5" w:themeColor="accent1" w:themeShade="BF"/>
        </w:rPr>
      </w:pPr>
      <w:r w:rsidRPr="009B5F3D">
        <w:rPr>
          <w:rFonts w:ascii="Times New Roman" w:hAnsi="Times New Roman" w:cs="Times New Roman"/>
          <w:b/>
          <w:color w:val="2E74B5" w:themeColor="accent1" w:themeShade="BF"/>
        </w:rPr>
        <w:t>MHR600 – Align Organizational Systems and Practices by T. Cox</w:t>
      </w:r>
    </w:p>
    <w:p w14:paraId="47484795" w14:textId="77777777" w:rsidR="00A10DC3" w:rsidRPr="009B5F3D" w:rsidRDefault="00A10DC3" w:rsidP="00A10DC3">
      <w:pPr>
        <w:rPr>
          <w:rFonts w:ascii="Times New Roman" w:hAnsi="Times New Roman" w:cs="Times New Roman"/>
          <w:b/>
        </w:rPr>
      </w:pPr>
    </w:p>
    <w:p w14:paraId="3AEEF167" w14:textId="77777777" w:rsidR="00A10DC3" w:rsidRPr="009B5F3D" w:rsidRDefault="00A10DC3" w:rsidP="00A10DC3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9B5F3D">
        <w:rPr>
          <w:rFonts w:ascii="Times New Roman" w:hAnsi="Times New Roman" w:cs="Times New Roman"/>
        </w:rPr>
        <w:t xml:space="preserve">Change to welcome and leverage diversity must be done in a </w:t>
      </w:r>
      <w:r w:rsidRPr="00D2143F">
        <w:rPr>
          <w:rFonts w:ascii="Times New Roman" w:hAnsi="Times New Roman" w:cs="Times New Roman"/>
          <w:u w:val="single"/>
        </w:rPr>
        <w:t>systems approach</w:t>
      </w:r>
    </w:p>
    <w:p w14:paraId="7BAFC0D3" w14:textId="77777777" w:rsidR="00A10DC3" w:rsidRDefault="00A10DC3" w:rsidP="00A10DC3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m</w:t>
      </w:r>
      <w:r w:rsidRPr="009B5F3D">
        <w:rPr>
          <w:rFonts w:ascii="Times New Roman" w:hAnsi="Times New Roman" w:cs="Times New Roman"/>
        </w:rPr>
        <w:t xml:space="preserve">ain categories of work climate: </w:t>
      </w:r>
      <w:r w:rsidRPr="009B5F3D">
        <w:rPr>
          <w:rFonts w:ascii="Times New Roman" w:hAnsi="Times New Roman" w:cs="Times New Roman"/>
        </w:rPr>
        <w:br/>
      </w:r>
      <w:r w:rsidRPr="009B5F3D">
        <w:rPr>
          <w:rFonts w:ascii="Times New Roman" w:hAnsi="Times New Roman" w:cs="Times New Roman"/>
          <w:b/>
          <w:color w:val="2E74B5" w:themeColor="accent1" w:themeShade="BF"/>
        </w:rPr>
        <w:t>Time</w:t>
      </w:r>
      <w:r w:rsidRPr="009B5F3D">
        <w:rPr>
          <w:rFonts w:ascii="Times New Roman" w:hAnsi="Times New Roman" w:cs="Times New Roman"/>
        </w:rPr>
        <w:t>: way time is scheduled for performance of work</w:t>
      </w:r>
    </w:p>
    <w:p w14:paraId="208558A3" w14:textId="77777777" w:rsidR="00A10DC3" w:rsidRPr="009B5F3D" w:rsidRDefault="00A10DC3" w:rsidP="00A10DC3">
      <w:pPr>
        <w:pStyle w:val="ListParagraph"/>
        <w:rPr>
          <w:rFonts w:ascii="Times New Roman" w:hAnsi="Times New Roman" w:cs="Times New Roman"/>
        </w:rPr>
      </w:pPr>
      <w:r w:rsidRPr="009B5F3D">
        <w:rPr>
          <w:rFonts w:ascii="Times New Roman" w:hAnsi="Times New Roman" w:cs="Times New Roman"/>
          <w:b/>
          <w:color w:val="2E74B5" w:themeColor="accent1" w:themeShade="BF"/>
        </w:rPr>
        <w:t>Space</w:t>
      </w:r>
      <w:r w:rsidRPr="009B5F3D">
        <w:rPr>
          <w:rFonts w:ascii="Times New Roman" w:hAnsi="Times New Roman" w:cs="Times New Roman"/>
        </w:rPr>
        <w:t>: concerns aspects of physical work environment</w:t>
      </w:r>
      <w:r>
        <w:rPr>
          <w:rFonts w:ascii="Times New Roman" w:hAnsi="Times New Roman" w:cs="Times New Roman"/>
        </w:rPr>
        <w:br/>
      </w:r>
      <w:r w:rsidRPr="009B5F3D">
        <w:rPr>
          <w:rFonts w:ascii="Times New Roman" w:hAnsi="Times New Roman" w:cs="Times New Roman"/>
          <w:b/>
          <w:color w:val="2E74B5" w:themeColor="accent1" w:themeShade="BF"/>
        </w:rPr>
        <w:t>People</w:t>
      </w:r>
      <w:r w:rsidRPr="009B5F3D">
        <w:rPr>
          <w:rFonts w:ascii="Times New Roman" w:hAnsi="Times New Roman" w:cs="Times New Roman"/>
        </w:rPr>
        <w:t>: designed to manage acquisition of human talent and employment outcomes</w:t>
      </w:r>
    </w:p>
    <w:p w14:paraId="36A633F7" w14:textId="77777777" w:rsidR="00A10DC3" w:rsidRPr="009B5F3D" w:rsidRDefault="00A10DC3" w:rsidP="00A10DC3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9B5F3D">
        <w:rPr>
          <w:rFonts w:ascii="Times New Roman" w:hAnsi="Times New Roman" w:cs="Times New Roman"/>
        </w:rPr>
        <w:t>5 elements of policies t</w:t>
      </w:r>
      <w:r>
        <w:rPr>
          <w:rFonts w:ascii="Times New Roman" w:hAnsi="Times New Roman" w:cs="Times New Roman"/>
        </w:rPr>
        <w:t>owards system alignment:</w:t>
      </w:r>
      <w:r>
        <w:rPr>
          <w:rFonts w:ascii="Times New Roman" w:hAnsi="Times New Roman" w:cs="Times New Roman"/>
        </w:rPr>
        <w:br/>
      </w:r>
      <w:r w:rsidRPr="009B5F3D">
        <w:rPr>
          <w:rFonts w:ascii="Times New Roman" w:hAnsi="Times New Roman" w:cs="Times New Roman"/>
          <w:b/>
          <w:color w:val="2E74B5" w:themeColor="accent1" w:themeShade="BF"/>
        </w:rPr>
        <w:t>Time-off</w:t>
      </w:r>
      <w:r w:rsidRPr="009B5F3D">
        <w:rPr>
          <w:rFonts w:ascii="Times New Roman" w:hAnsi="Times New Roman" w:cs="Times New Roman"/>
        </w:rPr>
        <w:t>: specify the ability of employees to take paid/unpaid time from work</w:t>
      </w:r>
      <w:r w:rsidRPr="009B5F3D">
        <w:rPr>
          <w:rFonts w:ascii="Times New Roman" w:hAnsi="Times New Roman" w:cs="Times New Roman"/>
        </w:rPr>
        <w:br/>
        <w:t>-If your organization has more liberal time-off policies, you will be able to attract, retain, and motivate the diverse workforce</w:t>
      </w:r>
      <w:r w:rsidRPr="009B5F3D">
        <w:rPr>
          <w:rFonts w:ascii="Times New Roman" w:hAnsi="Times New Roman" w:cs="Times New Roman"/>
        </w:rPr>
        <w:br/>
        <w:t>-Policies, even if enforced the same for all employees, does not necessarily have the same impact on all members of social and cultural groups</w:t>
      </w:r>
    </w:p>
    <w:p w14:paraId="212460E6" w14:textId="77777777" w:rsidR="00A10DC3" w:rsidRPr="00D2143F" w:rsidRDefault="00A10DC3" w:rsidP="00A10DC3">
      <w:pPr>
        <w:pStyle w:val="ListParagraph"/>
        <w:rPr>
          <w:rFonts w:ascii="Times New Roman" w:hAnsi="Times New Roman" w:cs="Times New Roman"/>
        </w:rPr>
      </w:pPr>
      <w:r w:rsidRPr="009B5F3D">
        <w:rPr>
          <w:rFonts w:ascii="Times New Roman" w:hAnsi="Times New Roman" w:cs="Times New Roman"/>
          <w:b/>
          <w:color w:val="2E74B5" w:themeColor="accent1" w:themeShade="BF"/>
        </w:rPr>
        <w:t>Presence of class distinctions</w:t>
      </w:r>
      <w:r w:rsidRPr="009B5F3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tendency to organize or “rank” social groups into status hierarchies</w:t>
      </w:r>
      <w:r>
        <w:rPr>
          <w:rFonts w:ascii="MingLiU" w:eastAsia="MingLiU" w:hAnsi="MingLiU" w:cs="MingLiU"/>
        </w:rPr>
        <w:br/>
      </w:r>
      <w:r>
        <w:rPr>
          <w:rFonts w:ascii="Times New Roman" w:hAnsi="Times New Roman" w:cs="Times New Roman"/>
        </w:rPr>
        <w:t>-A work climate becomes more diversity friendly when it avoids or removes policies/practices that tend to reinforce existence of such hierarchies</w:t>
      </w:r>
      <w:r>
        <w:rPr>
          <w:rFonts w:ascii="MingLiU" w:eastAsia="MingLiU" w:hAnsi="MingLiU" w:cs="MingLiU"/>
        </w:rPr>
        <w:br/>
      </w:r>
      <w:r>
        <w:rPr>
          <w:rFonts w:ascii="Times New Roman" w:hAnsi="Times New Roman" w:cs="Times New Roman"/>
        </w:rPr>
        <w:t>-Examples: executive dining, reserved parking, office furnishing, job-type restrictions, differential vacation strategies</w:t>
      </w:r>
      <w:r>
        <w:rPr>
          <w:rFonts w:ascii="Times New Roman" w:hAnsi="Times New Roman" w:cs="Times New Roman"/>
        </w:rPr>
        <w:br/>
      </w:r>
      <w:r w:rsidRPr="009B5F3D">
        <w:rPr>
          <w:rFonts w:ascii="Times New Roman" w:hAnsi="Times New Roman" w:cs="Times New Roman"/>
          <w:b/>
          <w:color w:val="2E74B5" w:themeColor="accent1" w:themeShade="BF"/>
        </w:rPr>
        <w:t>Recruiting practices</w:t>
      </w:r>
      <w:r>
        <w:rPr>
          <w:rFonts w:ascii="Times New Roman" w:hAnsi="Times New Roman" w:cs="Times New Roman"/>
        </w:rPr>
        <w:t>: how to successfully target qualified people from underrepresented identity groups. Three areas need attention:</w:t>
      </w:r>
      <w:r>
        <w:rPr>
          <w:rFonts w:ascii="Times New Roman" w:hAnsi="Times New Roman" w:cs="Times New Roman"/>
        </w:rPr>
        <w:br/>
        <w:t xml:space="preserve">1. </w:t>
      </w:r>
      <w:r w:rsidRPr="00D2143F">
        <w:rPr>
          <w:rFonts w:ascii="Times New Roman" w:hAnsi="Times New Roman" w:cs="Times New Roman"/>
          <w:i/>
        </w:rPr>
        <w:t>Reflecting diversity competency in selection tools</w:t>
      </w:r>
      <w:r>
        <w:rPr>
          <w:rFonts w:ascii="Times New Roman" w:hAnsi="Times New Roman" w:cs="Times New Roman"/>
        </w:rPr>
        <w:t>: developing information for diversity competency, include diversity-related material in selection activities</w:t>
      </w:r>
      <w:r>
        <w:rPr>
          <w:rFonts w:ascii="Times New Roman" w:hAnsi="Times New Roman" w:cs="Times New Roman"/>
        </w:rPr>
        <w:br/>
        <w:t xml:space="preserve">2. </w:t>
      </w:r>
      <w:r w:rsidRPr="00D2143F">
        <w:rPr>
          <w:rFonts w:ascii="Times New Roman" w:hAnsi="Times New Roman" w:cs="Times New Roman"/>
          <w:i/>
        </w:rPr>
        <w:t>Managing the composition of recruiting teams</w:t>
      </w:r>
      <w:r>
        <w:rPr>
          <w:rFonts w:ascii="Times New Roman" w:hAnsi="Times New Roman" w:cs="Times New Roman"/>
        </w:rPr>
        <w:t>: proportional representation panel</w:t>
      </w:r>
      <w:r>
        <w:rPr>
          <w:rFonts w:ascii="Times New Roman" w:hAnsi="Times New Roman" w:cs="Times New Roman"/>
        </w:rPr>
        <w:br/>
        <w:t xml:space="preserve">3. </w:t>
      </w:r>
      <w:r w:rsidRPr="00D2143F">
        <w:rPr>
          <w:rFonts w:ascii="Times New Roman" w:hAnsi="Times New Roman" w:cs="Times New Roman"/>
          <w:i/>
        </w:rPr>
        <w:t>Conducting new-hire orientation</w:t>
      </w:r>
      <w:r>
        <w:rPr>
          <w:rFonts w:ascii="Times New Roman" w:hAnsi="Times New Roman" w:cs="Times New Roman"/>
          <w:i/>
        </w:rPr>
        <w:t xml:space="preserve">: </w:t>
      </w:r>
      <w:r>
        <w:rPr>
          <w:rFonts w:ascii="Times New Roman" w:hAnsi="Times New Roman" w:cs="Times New Roman"/>
        </w:rPr>
        <w:t>assisting new hires with their socialization into the culture by assigning them “buddies” or mentors</w:t>
      </w:r>
      <w:r>
        <w:rPr>
          <w:rFonts w:ascii="Times New Roman" w:hAnsi="Times New Roman" w:cs="Times New Roman"/>
        </w:rPr>
        <w:br/>
      </w:r>
      <w:r w:rsidRPr="009B5F3D">
        <w:rPr>
          <w:rFonts w:ascii="Times New Roman" w:hAnsi="Times New Roman" w:cs="Times New Roman"/>
          <w:b/>
          <w:color w:val="2E74B5" w:themeColor="accent1" w:themeShade="BF"/>
        </w:rPr>
        <w:t>Performance appraisal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lastRenderedPageBreak/>
        <w:t>-Possibility that identity factors such as race, origin, and age are affecting ratings, first step is to investigate a variety of possible causes</w:t>
      </w:r>
      <w:r>
        <w:rPr>
          <w:rFonts w:ascii="Times New Roman" w:hAnsi="Times New Roman" w:cs="Times New Roman"/>
        </w:rPr>
        <w:br/>
        <w:t xml:space="preserve">-Need to develop a meaningful way to include diversity competency as a rated item in the formal </w:t>
      </w:r>
      <w:r w:rsidRPr="00D2143F">
        <w:rPr>
          <w:rFonts w:ascii="Times New Roman" w:hAnsi="Times New Roman" w:cs="Times New Roman"/>
          <w:u w:val="single"/>
        </w:rPr>
        <w:t>performance evaluation process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Pr="00D2143F">
        <w:rPr>
          <w:rFonts w:ascii="Times New Roman" w:hAnsi="Times New Roman" w:cs="Times New Roman"/>
          <w:i/>
          <w:color w:val="44546A" w:themeColor="text2"/>
        </w:rPr>
        <w:t>Planning</w:t>
      </w:r>
      <w:r>
        <w:rPr>
          <w:rFonts w:ascii="Times New Roman" w:hAnsi="Times New Roman" w:cs="Times New Roman"/>
        </w:rPr>
        <w:t>: joint effort between employee and manager</w:t>
      </w:r>
      <w:r>
        <w:rPr>
          <w:rFonts w:ascii="Times New Roman" w:hAnsi="Times New Roman" w:cs="Times New Roman"/>
        </w:rPr>
        <w:br/>
        <w:t>1. Define individual roles based on business objectives</w:t>
      </w:r>
      <w:r>
        <w:rPr>
          <w:rFonts w:ascii="Times New Roman" w:hAnsi="Times New Roman" w:cs="Times New Roman"/>
        </w:rPr>
        <w:br/>
        <w:t>2. Determine annual objectives</w:t>
      </w:r>
      <w:r>
        <w:rPr>
          <w:rFonts w:ascii="Times New Roman" w:hAnsi="Times New Roman" w:cs="Times New Roman"/>
        </w:rPr>
        <w:br/>
        <w:t>3. Identify the critical success factors and business-technical knowledge required to excel in the identified role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i/>
          <w:color w:val="44546A" w:themeColor="text2"/>
        </w:rPr>
        <w:t>Assessment</w:t>
      </w:r>
      <w:r>
        <w:rPr>
          <w:rFonts w:ascii="Times New Roman" w:hAnsi="Times New Roman" w:cs="Times New Roman"/>
        </w:rPr>
        <w:t>: determination of what has been accomplished during the previous time period (rewards, development and staffing)</w:t>
      </w:r>
    </w:p>
    <w:p w14:paraId="0BA62D0D" w14:textId="77777777" w:rsidR="00A10DC3" w:rsidRPr="000E2878" w:rsidRDefault="00A10DC3" w:rsidP="00A10DC3">
      <w:pPr>
        <w:pStyle w:val="ListParagraph"/>
        <w:rPr>
          <w:rFonts w:ascii="Times New Roman" w:hAnsi="Times New Roman" w:cs="Times New Roman"/>
        </w:rPr>
      </w:pPr>
      <w:r w:rsidRPr="009B5F3D">
        <w:rPr>
          <w:rFonts w:ascii="Times New Roman" w:hAnsi="Times New Roman" w:cs="Times New Roman"/>
          <w:b/>
          <w:color w:val="2E74B5" w:themeColor="accent1" w:themeShade="BF"/>
        </w:rPr>
        <w:t>Career development</w:t>
      </w:r>
      <w:r>
        <w:rPr>
          <w:rFonts w:ascii="Times New Roman" w:hAnsi="Times New Roman" w:cs="Times New Roman"/>
          <w:b/>
          <w:color w:val="2E74B5" w:themeColor="accent1" w:themeShade="BF"/>
        </w:rPr>
        <w:t xml:space="preserve">: </w:t>
      </w:r>
      <w:r>
        <w:rPr>
          <w:rFonts w:ascii="Times New Roman" w:hAnsi="Times New Roman" w:cs="Times New Roman"/>
        </w:rPr>
        <w:t>alignment with the goal of diversity competency requires giving attention to a variety of issues. Some of the most important include job posting, annual development planning, succession planning, and globalization of career paths.</w:t>
      </w:r>
    </w:p>
    <w:p w14:paraId="011B08DE" w14:textId="77777777" w:rsidR="00A10DC3" w:rsidRDefault="00A10DC3" w:rsidP="00A10DC3">
      <w:pPr>
        <w:rPr>
          <w:rFonts w:ascii="Times New Roman" w:hAnsi="Times New Roman" w:cs="Times New Roman"/>
        </w:rPr>
      </w:pPr>
    </w:p>
    <w:p w14:paraId="052FE885" w14:textId="77777777" w:rsidR="00A10DC3" w:rsidRPr="009B5F3D" w:rsidRDefault="00A10DC3" w:rsidP="00A10DC3">
      <w:pPr>
        <w:pStyle w:val="ListParagraph"/>
        <w:rPr>
          <w:rFonts w:ascii="Times New Roman" w:hAnsi="Times New Roman" w:cs="Times New Roman"/>
        </w:rPr>
      </w:pPr>
    </w:p>
    <w:p w14:paraId="19F7EED1" w14:textId="77777777" w:rsidR="00A10DC3" w:rsidRPr="006A574C" w:rsidRDefault="00A10DC3" w:rsidP="00A10DC3">
      <w:r>
        <w:sym w:font="Wingdings" w:char="F0E0"/>
      </w:r>
      <w:r>
        <w:t xml:space="preserve"> </w:t>
      </w:r>
      <w:bookmarkStart w:id="0" w:name="_GoBack"/>
      <w:bookmarkEnd w:id="0"/>
      <w:r>
        <w:t xml:space="preserve">Managing multicultural team  </w:t>
      </w:r>
    </w:p>
    <w:sectPr w:rsidR="00A10DC3" w:rsidRPr="006A57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MingLiU">
    <w:panose1 w:val="02020509000000000000"/>
    <w:charset w:val="88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F66E8"/>
    <w:multiLevelType w:val="hybridMultilevel"/>
    <w:tmpl w:val="4724A14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BD5059"/>
    <w:multiLevelType w:val="hybridMultilevel"/>
    <w:tmpl w:val="7026E8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2C7BDE"/>
    <w:multiLevelType w:val="hybridMultilevel"/>
    <w:tmpl w:val="A4CA41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A00BA8"/>
    <w:multiLevelType w:val="hybridMultilevel"/>
    <w:tmpl w:val="CC989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58F3"/>
    <w:multiLevelType w:val="hybridMultilevel"/>
    <w:tmpl w:val="8952A8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AA6AFD"/>
    <w:multiLevelType w:val="hybridMultilevel"/>
    <w:tmpl w:val="77F6A3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5E3712"/>
    <w:multiLevelType w:val="hybridMultilevel"/>
    <w:tmpl w:val="BE2067B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F95E99"/>
    <w:multiLevelType w:val="hybridMultilevel"/>
    <w:tmpl w:val="BFCECE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E23ABF"/>
    <w:multiLevelType w:val="hybridMultilevel"/>
    <w:tmpl w:val="E60E35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7A6E25"/>
    <w:multiLevelType w:val="hybridMultilevel"/>
    <w:tmpl w:val="B75E2D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A25EB9"/>
    <w:multiLevelType w:val="hybridMultilevel"/>
    <w:tmpl w:val="FC90C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294975"/>
    <w:multiLevelType w:val="hybridMultilevel"/>
    <w:tmpl w:val="9DF671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FF700D"/>
    <w:multiLevelType w:val="hybridMultilevel"/>
    <w:tmpl w:val="ECF059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8"/>
  </w:num>
  <w:num w:numId="7">
    <w:abstractNumId w:val="9"/>
  </w:num>
  <w:num w:numId="8">
    <w:abstractNumId w:val="4"/>
  </w:num>
  <w:num w:numId="9">
    <w:abstractNumId w:val="11"/>
  </w:num>
  <w:num w:numId="10">
    <w:abstractNumId w:val="5"/>
  </w:num>
  <w:num w:numId="11">
    <w:abstractNumId w:val="7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152"/>
    <w:rsid w:val="000004E4"/>
    <w:rsid w:val="000173E1"/>
    <w:rsid w:val="00017D02"/>
    <w:rsid w:val="00022721"/>
    <w:rsid w:val="000267BD"/>
    <w:rsid w:val="00035580"/>
    <w:rsid w:val="00040700"/>
    <w:rsid w:val="00041569"/>
    <w:rsid w:val="000548FB"/>
    <w:rsid w:val="00055663"/>
    <w:rsid w:val="00061722"/>
    <w:rsid w:val="000658CE"/>
    <w:rsid w:val="00073C27"/>
    <w:rsid w:val="000741B7"/>
    <w:rsid w:val="00075D18"/>
    <w:rsid w:val="00084BBF"/>
    <w:rsid w:val="000864FC"/>
    <w:rsid w:val="00092B56"/>
    <w:rsid w:val="000A64DB"/>
    <w:rsid w:val="000B0C83"/>
    <w:rsid w:val="000B2215"/>
    <w:rsid w:val="000B5398"/>
    <w:rsid w:val="000C1A25"/>
    <w:rsid w:val="000D6A0D"/>
    <w:rsid w:val="000F0E4B"/>
    <w:rsid w:val="000F5BA4"/>
    <w:rsid w:val="001012AE"/>
    <w:rsid w:val="001131FE"/>
    <w:rsid w:val="0011600B"/>
    <w:rsid w:val="00117244"/>
    <w:rsid w:val="0012472B"/>
    <w:rsid w:val="00131219"/>
    <w:rsid w:val="00161AED"/>
    <w:rsid w:val="00173818"/>
    <w:rsid w:val="001740B1"/>
    <w:rsid w:val="00175ACA"/>
    <w:rsid w:val="001760F9"/>
    <w:rsid w:val="00177B71"/>
    <w:rsid w:val="00181103"/>
    <w:rsid w:val="00186711"/>
    <w:rsid w:val="00191397"/>
    <w:rsid w:val="0019200B"/>
    <w:rsid w:val="00192E68"/>
    <w:rsid w:val="001A21A0"/>
    <w:rsid w:val="001A25CF"/>
    <w:rsid w:val="001A5AB5"/>
    <w:rsid w:val="001B3A0F"/>
    <w:rsid w:val="001B58FE"/>
    <w:rsid w:val="001B6A72"/>
    <w:rsid w:val="001B6F0D"/>
    <w:rsid w:val="001B7DC9"/>
    <w:rsid w:val="001C29F1"/>
    <w:rsid w:val="001C553D"/>
    <w:rsid w:val="001C5D82"/>
    <w:rsid w:val="001D3C25"/>
    <w:rsid w:val="001D6B6C"/>
    <w:rsid w:val="001E1430"/>
    <w:rsid w:val="001E5DD5"/>
    <w:rsid w:val="001F0078"/>
    <w:rsid w:val="002075E1"/>
    <w:rsid w:val="00207A02"/>
    <w:rsid w:val="00212229"/>
    <w:rsid w:val="00217A36"/>
    <w:rsid w:val="00230291"/>
    <w:rsid w:val="00231914"/>
    <w:rsid w:val="00232107"/>
    <w:rsid w:val="00236DB8"/>
    <w:rsid w:val="00244ECE"/>
    <w:rsid w:val="00246FEE"/>
    <w:rsid w:val="0025363B"/>
    <w:rsid w:val="00272D65"/>
    <w:rsid w:val="00273B96"/>
    <w:rsid w:val="002A5527"/>
    <w:rsid w:val="002B1376"/>
    <w:rsid w:val="002B3382"/>
    <w:rsid w:val="002C24D5"/>
    <w:rsid w:val="002C41BD"/>
    <w:rsid w:val="002D6D15"/>
    <w:rsid w:val="002D7F0B"/>
    <w:rsid w:val="002E0ABC"/>
    <w:rsid w:val="002E39A8"/>
    <w:rsid w:val="002E7888"/>
    <w:rsid w:val="002E7977"/>
    <w:rsid w:val="002F0C10"/>
    <w:rsid w:val="002F4875"/>
    <w:rsid w:val="002F5D9A"/>
    <w:rsid w:val="003005AD"/>
    <w:rsid w:val="003032D8"/>
    <w:rsid w:val="00313BE1"/>
    <w:rsid w:val="00315073"/>
    <w:rsid w:val="00321FCF"/>
    <w:rsid w:val="00324D06"/>
    <w:rsid w:val="00331061"/>
    <w:rsid w:val="00337419"/>
    <w:rsid w:val="00343D38"/>
    <w:rsid w:val="00347DB8"/>
    <w:rsid w:val="00354E83"/>
    <w:rsid w:val="003627BF"/>
    <w:rsid w:val="003654A5"/>
    <w:rsid w:val="00372748"/>
    <w:rsid w:val="0037409D"/>
    <w:rsid w:val="003934DD"/>
    <w:rsid w:val="003B61B0"/>
    <w:rsid w:val="003C52CE"/>
    <w:rsid w:val="003E2535"/>
    <w:rsid w:val="003F1193"/>
    <w:rsid w:val="003F1E1E"/>
    <w:rsid w:val="003F35AE"/>
    <w:rsid w:val="003F3FD1"/>
    <w:rsid w:val="003F6166"/>
    <w:rsid w:val="003F7764"/>
    <w:rsid w:val="00402118"/>
    <w:rsid w:val="0041099F"/>
    <w:rsid w:val="00410BD9"/>
    <w:rsid w:val="00412494"/>
    <w:rsid w:val="00421FC0"/>
    <w:rsid w:val="0042264E"/>
    <w:rsid w:val="004238F4"/>
    <w:rsid w:val="00425120"/>
    <w:rsid w:val="00430F85"/>
    <w:rsid w:val="00440C58"/>
    <w:rsid w:val="004478C6"/>
    <w:rsid w:val="00451F42"/>
    <w:rsid w:val="00462FE0"/>
    <w:rsid w:val="004663A8"/>
    <w:rsid w:val="00467149"/>
    <w:rsid w:val="00482923"/>
    <w:rsid w:val="00485C03"/>
    <w:rsid w:val="00491C13"/>
    <w:rsid w:val="004951A1"/>
    <w:rsid w:val="00496949"/>
    <w:rsid w:val="004A44E3"/>
    <w:rsid w:val="004B1D40"/>
    <w:rsid w:val="004B7C3E"/>
    <w:rsid w:val="004D0B3A"/>
    <w:rsid w:val="004D290A"/>
    <w:rsid w:val="004D6B69"/>
    <w:rsid w:val="004E44E3"/>
    <w:rsid w:val="004E4F02"/>
    <w:rsid w:val="004E5FC2"/>
    <w:rsid w:val="004E63B5"/>
    <w:rsid w:val="004F059A"/>
    <w:rsid w:val="004F09E3"/>
    <w:rsid w:val="004F1D13"/>
    <w:rsid w:val="004F6660"/>
    <w:rsid w:val="005004E7"/>
    <w:rsid w:val="00502BA2"/>
    <w:rsid w:val="005302A0"/>
    <w:rsid w:val="0053448C"/>
    <w:rsid w:val="005412E7"/>
    <w:rsid w:val="00544DD5"/>
    <w:rsid w:val="0055004F"/>
    <w:rsid w:val="005559EE"/>
    <w:rsid w:val="00556ABF"/>
    <w:rsid w:val="00571B80"/>
    <w:rsid w:val="005767F2"/>
    <w:rsid w:val="00581CBE"/>
    <w:rsid w:val="0058229A"/>
    <w:rsid w:val="00597394"/>
    <w:rsid w:val="005A4E16"/>
    <w:rsid w:val="005B2764"/>
    <w:rsid w:val="005B592D"/>
    <w:rsid w:val="005B7FD9"/>
    <w:rsid w:val="005C47D9"/>
    <w:rsid w:val="005C4A63"/>
    <w:rsid w:val="005C6BBC"/>
    <w:rsid w:val="005D4AC9"/>
    <w:rsid w:val="005D5A86"/>
    <w:rsid w:val="005E2D3F"/>
    <w:rsid w:val="005E411E"/>
    <w:rsid w:val="005E5368"/>
    <w:rsid w:val="005E67A5"/>
    <w:rsid w:val="005F630B"/>
    <w:rsid w:val="00611F46"/>
    <w:rsid w:val="0062062D"/>
    <w:rsid w:val="00621836"/>
    <w:rsid w:val="00635D2A"/>
    <w:rsid w:val="0063688B"/>
    <w:rsid w:val="00636D22"/>
    <w:rsid w:val="006448C4"/>
    <w:rsid w:val="00645F15"/>
    <w:rsid w:val="00646E4F"/>
    <w:rsid w:val="006511F6"/>
    <w:rsid w:val="00651850"/>
    <w:rsid w:val="00675D42"/>
    <w:rsid w:val="00677855"/>
    <w:rsid w:val="00681FC9"/>
    <w:rsid w:val="0069191A"/>
    <w:rsid w:val="006A2D5A"/>
    <w:rsid w:val="006A574C"/>
    <w:rsid w:val="006A57AA"/>
    <w:rsid w:val="006B088D"/>
    <w:rsid w:val="006B2AF6"/>
    <w:rsid w:val="006B5A86"/>
    <w:rsid w:val="006B7AE4"/>
    <w:rsid w:val="006D2E50"/>
    <w:rsid w:val="006D64BC"/>
    <w:rsid w:val="006D6550"/>
    <w:rsid w:val="006E6F64"/>
    <w:rsid w:val="006F135A"/>
    <w:rsid w:val="006F1D93"/>
    <w:rsid w:val="006F3A35"/>
    <w:rsid w:val="006F5C7D"/>
    <w:rsid w:val="00703180"/>
    <w:rsid w:val="00704661"/>
    <w:rsid w:val="00707A58"/>
    <w:rsid w:val="0072498F"/>
    <w:rsid w:val="00732455"/>
    <w:rsid w:val="00750DE1"/>
    <w:rsid w:val="00775FC3"/>
    <w:rsid w:val="00794887"/>
    <w:rsid w:val="007978A8"/>
    <w:rsid w:val="0079797E"/>
    <w:rsid w:val="007A61FF"/>
    <w:rsid w:val="007A6229"/>
    <w:rsid w:val="007B3C21"/>
    <w:rsid w:val="007C4EDB"/>
    <w:rsid w:val="007D5515"/>
    <w:rsid w:val="007D790C"/>
    <w:rsid w:val="007D797B"/>
    <w:rsid w:val="007E2AA6"/>
    <w:rsid w:val="007E2E2B"/>
    <w:rsid w:val="007F2ACE"/>
    <w:rsid w:val="007F5E4D"/>
    <w:rsid w:val="008067DB"/>
    <w:rsid w:val="008145AD"/>
    <w:rsid w:val="008147C7"/>
    <w:rsid w:val="0081598E"/>
    <w:rsid w:val="008228A3"/>
    <w:rsid w:val="00836E44"/>
    <w:rsid w:val="00842223"/>
    <w:rsid w:val="00843DDE"/>
    <w:rsid w:val="0085648D"/>
    <w:rsid w:val="00860BEC"/>
    <w:rsid w:val="00872E18"/>
    <w:rsid w:val="008819EF"/>
    <w:rsid w:val="00891D9E"/>
    <w:rsid w:val="00894F04"/>
    <w:rsid w:val="008A2396"/>
    <w:rsid w:val="008A670B"/>
    <w:rsid w:val="008B0E11"/>
    <w:rsid w:val="008B3AFA"/>
    <w:rsid w:val="008C678E"/>
    <w:rsid w:val="008D4209"/>
    <w:rsid w:val="008D4348"/>
    <w:rsid w:val="008E2D39"/>
    <w:rsid w:val="008E3232"/>
    <w:rsid w:val="008E37B9"/>
    <w:rsid w:val="008E569B"/>
    <w:rsid w:val="008E6409"/>
    <w:rsid w:val="008F24EF"/>
    <w:rsid w:val="008F4DBC"/>
    <w:rsid w:val="0090036A"/>
    <w:rsid w:val="009003DA"/>
    <w:rsid w:val="009009E1"/>
    <w:rsid w:val="00903AC5"/>
    <w:rsid w:val="00904E26"/>
    <w:rsid w:val="00905F57"/>
    <w:rsid w:val="00906A30"/>
    <w:rsid w:val="009074D9"/>
    <w:rsid w:val="00912006"/>
    <w:rsid w:val="00913C0E"/>
    <w:rsid w:val="00915A58"/>
    <w:rsid w:val="009443B7"/>
    <w:rsid w:val="009543D1"/>
    <w:rsid w:val="0095457B"/>
    <w:rsid w:val="00954A1D"/>
    <w:rsid w:val="00956836"/>
    <w:rsid w:val="00961D72"/>
    <w:rsid w:val="00965466"/>
    <w:rsid w:val="009928A1"/>
    <w:rsid w:val="00993ADB"/>
    <w:rsid w:val="009946C1"/>
    <w:rsid w:val="009953E6"/>
    <w:rsid w:val="009A5608"/>
    <w:rsid w:val="009A6939"/>
    <w:rsid w:val="009B23BD"/>
    <w:rsid w:val="009B5A4E"/>
    <w:rsid w:val="009C4E3D"/>
    <w:rsid w:val="009D1A43"/>
    <w:rsid w:val="009D4066"/>
    <w:rsid w:val="009D5EDA"/>
    <w:rsid w:val="009E354F"/>
    <w:rsid w:val="009E399F"/>
    <w:rsid w:val="009E50A0"/>
    <w:rsid w:val="009E5861"/>
    <w:rsid w:val="009F16D6"/>
    <w:rsid w:val="009F1C75"/>
    <w:rsid w:val="009F1F62"/>
    <w:rsid w:val="00A03619"/>
    <w:rsid w:val="00A04E2D"/>
    <w:rsid w:val="00A0531F"/>
    <w:rsid w:val="00A05F90"/>
    <w:rsid w:val="00A10DC3"/>
    <w:rsid w:val="00A114CE"/>
    <w:rsid w:val="00A30695"/>
    <w:rsid w:val="00A32B2D"/>
    <w:rsid w:val="00A41B15"/>
    <w:rsid w:val="00A46CF0"/>
    <w:rsid w:val="00A50A80"/>
    <w:rsid w:val="00A53963"/>
    <w:rsid w:val="00A63270"/>
    <w:rsid w:val="00A71905"/>
    <w:rsid w:val="00A73BD7"/>
    <w:rsid w:val="00A760E0"/>
    <w:rsid w:val="00A807BC"/>
    <w:rsid w:val="00A84026"/>
    <w:rsid w:val="00A95E44"/>
    <w:rsid w:val="00AA48F7"/>
    <w:rsid w:val="00AA5F8B"/>
    <w:rsid w:val="00AA67F4"/>
    <w:rsid w:val="00AB3D49"/>
    <w:rsid w:val="00AB5162"/>
    <w:rsid w:val="00AD0F84"/>
    <w:rsid w:val="00AD3D11"/>
    <w:rsid w:val="00AD4DD4"/>
    <w:rsid w:val="00AE223F"/>
    <w:rsid w:val="00AE307B"/>
    <w:rsid w:val="00B0237A"/>
    <w:rsid w:val="00B058E9"/>
    <w:rsid w:val="00B17CC7"/>
    <w:rsid w:val="00B24DCA"/>
    <w:rsid w:val="00B31BB6"/>
    <w:rsid w:val="00B34CBC"/>
    <w:rsid w:val="00B3772C"/>
    <w:rsid w:val="00B4050F"/>
    <w:rsid w:val="00B425A5"/>
    <w:rsid w:val="00B45F16"/>
    <w:rsid w:val="00B535E5"/>
    <w:rsid w:val="00B61BA5"/>
    <w:rsid w:val="00B67E68"/>
    <w:rsid w:val="00B74C7F"/>
    <w:rsid w:val="00B81949"/>
    <w:rsid w:val="00B94ADE"/>
    <w:rsid w:val="00BA278A"/>
    <w:rsid w:val="00BC0EAD"/>
    <w:rsid w:val="00BC4462"/>
    <w:rsid w:val="00BC6D1D"/>
    <w:rsid w:val="00BC7DB9"/>
    <w:rsid w:val="00BD01D5"/>
    <w:rsid w:val="00BD0ADD"/>
    <w:rsid w:val="00BD0E73"/>
    <w:rsid w:val="00BD1A1C"/>
    <w:rsid w:val="00BE5E57"/>
    <w:rsid w:val="00BE638D"/>
    <w:rsid w:val="00BE6600"/>
    <w:rsid w:val="00BE73B3"/>
    <w:rsid w:val="00BF6D23"/>
    <w:rsid w:val="00C00DDA"/>
    <w:rsid w:val="00C02E4C"/>
    <w:rsid w:val="00C076C0"/>
    <w:rsid w:val="00C1507B"/>
    <w:rsid w:val="00C152EA"/>
    <w:rsid w:val="00C25B4F"/>
    <w:rsid w:val="00C34746"/>
    <w:rsid w:val="00C5413D"/>
    <w:rsid w:val="00C60341"/>
    <w:rsid w:val="00C618CE"/>
    <w:rsid w:val="00C632A8"/>
    <w:rsid w:val="00C64D7B"/>
    <w:rsid w:val="00C716BC"/>
    <w:rsid w:val="00C71C2A"/>
    <w:rsid w:val="00C80EC8"/>
    <w:rsid w:val="00CA1E9D"/>
    <w:rsid w:val="00CA446D"/>
    <w:rsid w:val="00CA47C2"/>
    <w:rsid w:val="00CA6908"/>
    <w:rsid w:val="00CC6535"/>
    <w:rsid w:val="00CD72E9"/>
    <w:rsid w:val="00CE0DAA"/>
    <w:rsid w:val="00CE4693"/>
    <w:rsid w:val="00CE7848"/>
    <w:rsid w:val="00CF5D12"/>
    <w:rsid w:val="00D032F4"/>
    <w:rsid w:val="00D07CD6"/>
    <w:rsid w:val="00D1154F"/>
    <w:rsid w:val="00D12A84"/>
    <w:rsid w:val="00D1438F"/>
    <w:rsid w:val="00D15DD9"/>
    <w:rsid w:val="00D16FA8"/>
    <w:rsid w:val="00D35C25"/>
    <w:rsid w:val="00D46526"/>
    <w:rsid w:val="00D62A4E"/>
    <w:rsid w:val="00D6673D"/>
    <w:rsid w:val="00D869C2"/>
    <w:rsid w:val="00D93880"/>
    <w:rsid w:val="00D961CC"/>
    <w:rsid w:val="00DA061E"/>
    <w:rsid w:val="00DA0DBE"/>
    <w:rsid w:val="00DB001F"/>
    <w:rsid w:val="00DB5FAB"/>
    <w:rsid w:val="00DD2810"/>
    <w:rsid w:val="00DE321F"/>
    <w:rsid w:val="00DE4EAF"/>
    <w:rsid w:val="00DE6142"/>
    <w:rsid w:val="00DE6648"/>
    <w:rsid w:val="00DF0D49"/>
    <w:rsid w:val="00E07B5C"/>
    <w:rsid w:val="00E110AC"/>
    <w:rsid w:val="00E212F2"/>
    <w:rsid w:val="00E24152"/>
    <w:rsid w:val="00E43A5B"/>
    <w:rsid w:val="00E44896"/>
    <w:rsid w:val="00E478B7"/>
    <w:rsid w:val="00E47D58"/>
    <w:rsid w:val="00E53225"/>
    <w:rsid w:val="00E54699"/>
    <w:rsid w:val="00E60B67"/>
    <w:rsid w:val="00E657D5"/>
    <w:rsid w:val="00E7629C"/>
    <w:rsid w:val="00E87448"/>
    <w:rsid w:val="00E97E86"/>
    <w:rsid w:val="00EA469E"/>
    <w:rsid w:val="00EB0869"/>
    <w:rsid w:val="00EC6343"/>
    <w:rsid w:val="00EC77C8"/>
    <w:rsid w:val="00EE0A82"/>
    <w:rsid w:val="00EE3261"/>
    <w:rsid w:val="00EE33AA"/>
    <w:rsid w:val="00EE4BF6"/>
    <w:rsid w:val="00EE50A4"/>
    <w:rsid w:val="00EF1E83"/>
    <w:rsid w:val="00EF2CE4"/>
    <w:rsid w:val="00EF7D03"/>
    <w:rsid w:val="00F007C1"/>
    <w:rsid w:val="00F00BF0"/>
    <w:rsid w:val="00F04908"/>
    <w:rsid w:val="00F13B42"/>
    <w:rsid w:val="00F55648"/>
    <w:rsid w:val="00F64004"/>
    <w:rsid w:val="00F650BC"/>
    <w:rsid w:val="00F80141"/>
    <w:rsid w:val="00F8025D"/>
    <w:rsid w:val="00F821E5"/>
    <w:rsid w:val="00F91ABE"/>
    <w:rsid w:val="00F941B6"/>
    <w:rsid w:val="00F94442"/>
    <w:rsid w:val="00F94844"/>
    <w:rsid w:val="00FA54FB"/>
    <w:rsid w:val="00FC0C08"/>
    <w:rsid w:val="00FD297D"/>
    <w:rsid w:val="00FD56ED"/>
    <w:rsid w:val="00FE1212"/>
    <w:rsid w:val="00FF13A3"/>
    <w:rsid w:val="00FF53DC"/>
    <w:rsid w:val="00FF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7A7C3"/>
  <w15:chartTrackingRefBased/>
  <w15:docId w15:val="{1C143130-96B6-4646-B6EA-69D57BD4B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D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0D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73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15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50D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50DE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9739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0F0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1842</Words>
  <Characters>10503</Characters>
  <Application>Microsoft Macintosh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savina lee</dc:creator>
  <cp:keywords/>
  <dc:description/>
  <cp:lastModifiedBy>Michael Kien</cp:lastModifiedBy>
  <cp:revision>2</cp:revision>
  <dcterms:created xsi:type="dcterms:W3CDTF">2016-04-21T20:52:00Z</dcterms:created>
  <dcterms:modified xsi:type="dcterms:W3CDTF">2016-04-21T20:52:00Z</dcterms:modified>
</cp:coreProperties>
</file>