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63E" w:rsidRDefault="00C95F06">
      <w:r>
        <w:t>Question 1 (10%)</w:t>
      </w:r>
    </w:p>
    <w:p w:rsidR="00C95F06" w:rsidRDefault="00C95F06">
      <w:r>
        <w:t>In class lectures, four major characteristics of the criminal law were discussed. Identify these characteristics and provide a brief definition of each.</w:t>
      </w:r>
    </w:p>
    <w:p w:rsidR="00C95F06" w:rsidRDefault="00C95F06">
      <w:r>
        <w:t>Question 2 (15%)</w:t>
      </w:r>
    </w:p>
    <w:p w:rsidR="00C95F06" w:rsidRDefault="00C95F06">
      <w:r>
        <w:t>Most crime control ideas rest on faith rather than facts. With reference to the Conservative Government’s “get tough on crime agenda”, guest speakers and class discussions, explain what this statement means when it comes to understanding how some political parties approach crime control in Canadian society.</w:t>
      </w:r>
    </w:p>
    <w:p w:rsidR="00C95F06" w:rsidRDefault="00C95F06">
      <w:r>
        <w:t>Question 3 (10%)</w:t>
      </w:r>
    </w:p>
    <w:p w:rsidR="00C95F06" w:rsidRDefault="00C95F06">
      <w:r>
        <w:t>The Theory of deterrence operates on a number of assumptions. As outlined in class identify these assumptions and briefly explain what they mean.</w:t>
      </w:r>
    </w:p>
    <w:p w:rsidR="00C95F06" w:rsidRDefault="00C95F06">
      <w:r>
        <w:t>Question 4 (15%)</w:t>
      </w:r>
    </w:p>
    <w:p w:rsidR="00C95F06" w:rsidRDefault="00C95F06">
      <w:r>
        <w:t>Students will only answer one of the following questions:</w:t>
      </w:r>
    </w:p>
    <w:p w:rsidR="00C95F06" w:rsidRDefault="00C95F06">
      <w:r>
        <w:t>In the exercise of their discretion police face a variety of constraints. As outlined in class lectures, identify and briefly explain what significance they have on police discretion when it comes to enforcing or not enforcing the law.</w:t>
      </w:r>
    </w:p>
    <w:p w:rsidR="00C95F06" w:rsidRDefault="00C95F06">
      <w:r>
        <w:t>OR</w:t>
      </w:r>
    </w:p>
    <w:p w:rsidR="00C95F06" w:rsidRDefault="00C95F06">
      <w:r>
        <w:t>Discuss the various issues raised in the December 2011 issue of Ottawa Life Magazine about the current state of policing in Canada</w:t>
      </w:r>
    </w:p>
    <w:p w:rsidR="00C95F06" w:rsidRDefault="00C95F06">
      <w:r>
        <w:t>Question 5 (10%)</w:t>
      </w:r>
    </w:p>
    <w:p w:rsidR="00C95F06" w:rsidRDefault="00C95F06">
      <w:r>
        <w:t>Social Structure Theories, Social Process Theories and Social Conflict Theories each offer alternative explanations of crime. Explain any one of these theories by reference to at least one sociologist and their unique theory or perspective on the cause</w:t>
      </w:r>
      <w:bookmarkStart w:id="0" w:name="_GoBack"/>
      <w:bookmarkEnd w:id="0"/>
      <w:r>
        <w:t xml:space="preserve"> of crime in society.</w:t>
      </w:r>
    </w:p>
    <w:sectPr w:rsidR="00C95F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F06"/>
    <w:rsid w:val="00C95F06"/>
    <w:rsid w:val="00E04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208</Words>
  <Characters>1187</Characters>
  <Application>Microsoft Office Word</Application>
  <DocSecurity>0</DocSecurity>
  <Lines>9</Lines>
  <Paragraphs>2</Paragraphs>
  <ScaleCrop>false</ScaleCrop>
  <Company>Toshiba</Company>
  <LinksUpToDate>false</LinksUpToDate>
  <CharactersWithSpaces>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1</cp:revision>
  <dcterms:created xsi:type="dcterms:W3CDTF">2012-04-25T04:38:00Z</dcterms:created>
  <dcterms:modified xsi:type="dcterms:W3CDTF">2012-04-25T04:46:00Z</dcterms:modified>
</cp:coreProperties>
</file>