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0E3" w:rsidRDefault="00C23FE7">
      <w:r>
        <w:t>CRM 101 – Understanding Crime in Canadian Society Notes</w:t>
      </w:r>
    </w:p>
    <w:p w:rsidR="00C23FE7" w:rsidRDefault="00C23FE7"/>
    <w:p w:rsidR="00717C64" w:rsidRDefault="00717C64" w:rsidP="00717C64">
      <w:pPr>
        <w:rPr>
          <w:b/>
          <w:u w:val="single"/>
        </w:rPr>
      </w:pPr>
      <w:r>
        <w:rPr>
          <w:b/>
          <w:u w:val="single"/>
        </w:rPr>
        <w:t>Lecture 11 – Victims and Victimology</w:t>
      </w:r>
    </w:p>
    <w:p w:rsidR="00717C64" w:rsidRDefault="00717C64" w:rsidP="00717C64">
      <w:pPr>
        <w:rPr>
          <w:b/>
          <w:u w:val="single"/>
        </w:rPr>
      </w:pPr>
    </w:p>
    <w:p w:rsidR="00717C64" w:rsidRDefault="00717C64" w:rsidP="00717C64">
      <w:r>
        <w:t>Problems of Crime Victims</w:t>
      </w:r>
    </w:p>
    <w:p w:rsidR="00717C64" w:rsidRDefault="00717C64" w:rsidP="00717C64">
      <w:pPr>
        <w:pStyle w:val="ListParagraph"/>
        <w:numPr>
          <w:ilvl w:val="0"/>
          <w:numId w:val="1"/>
        </w:numPr>
      </w:pPr>
      <w:r>
        <w:t>Loss of property, productivity, potential</w:t>
      </w:r>
    </w:p>
    <w:p w:rsidR="00717C64" w:rsidRDefault="00717C64" w:rsidP="00717C64">
      <w:pPr>
        <w:pStyle w:val="ListParagraph"/>
        <w:numPr>
          <w:ilvl w:val="0"/>
          <w:numId w:val="1"/>
        </w:numPr>
      </w:pPr>
      <w:r>
        <w:t>Physical injury</w:t>
      </w:r>
    </w:p>
    <w:p w:rsidR="00717C64" w:rsidRDefault="00717C64" w:rsidP="00717C64">
      <w:pPr>
        <w:pStyle w:val="ListParagraph"/>
        <w:numPr>
          <w:ilvl w:val="0"/>
          <w:numId w:val="1"/>
        </w:numPr>
      </w:pPr>
      <w:r>
        <w:t>Re-victimization by justice system</w:t>
      </w:r>
    </w:p>
    <w:p w:rsidR="00717C64" w:rsidRDefault="00717C64" w:rsidP="00717C64">
      <w:pPr>
        <w:pStyle w:val="ListParagraph"/>
        <w:numPr>
          <w:ilvl w:val="0"/>
          <w:numId w:val="1"/>
        </w:numPr>
      </w:pPr>
      <w:r>
        <w:t>Stress and anxiety, i.e. post-traumatic stress disorder</w:t>
      </w:r>
    </w:p>
    <w:p w:rsidR="00717C64" w:rsidRDefault="00717C64" w:rsidP="00717C64"/>
    <w:p w:rsidR="00717C64" w:rsidRDefault="00717C64" w:rsidP="00717C64">
      <w:r>
        <w:t>Perception of Risk</w:t>
      </w:r>
    </w:p>
    <w:p w:rsidR="00717C64" w:rsidRDefault="00717C64" w:rsidP="00717C64">
      <w:pPr>
        <w:pStyle w:val="ListParagraph"/>
        <w:numPr>
          <w:ilvl w:val="0"/>
          <w:numId w:val="2"/>
        </w:numPr>
      </w:pPr>
      <w:r>
        <w:t>Fears of victimization exceed the actual risk</w:t>
      </w:r>
    </w:p>
    <w:p w:rsidR="00717C64" w:rsidRDefault="00717C64" w:rsidP="00717C64">
      <w:pPr>
        <w:pStyle w:val="ListParagraph"/>
        <w:numPr>
          <w:ilvl w:val="1"/>
          <w:numId w:val="2"/>
        </w:numPr>
      </w:pPr>
      <w:r>
        <w:t>In a poll of 11 countries, the majority of citizens said the world has become more dangerous</w:t>
      </w:r>
    </w:p>
    <w:p w:rsidR="00717C64" w:rsidRDefault="00717C64" w:rsidP="00717C64">
      <w:pPr>
        <w:pStyle w:val="ListParagraph"/>
        <w:numPr>
          <w:ilvl w:val="1"/>
          <w:numId w:val="2"/>
        </w:numPr>
      </w:pPr>
      <w:r>
        <w:t>E.g., in 2003, 43 percent of Torontonians were very worried about child abductions</w:t>
      </w:r>
    </w:p>
    <w:p w:rsidR="00717C64" w:rsidRDefault="00717C64" w:rsidP="00717C64">
      <w:pPr>
        <w:pStyle w:val="ListParagraph"/>
        <w:numPr>
          <w:ilvl w:val="1"/>
          <w:numId w:val="2"/>
        </w:numPr>
      </w:pPr>
      <w:r>
        <w:t>E.g., in 2004, 60 percent of people in B.C. worried about a home break-in</w:t>
      </w:r>
    </w:p>
    <w:p w:rsidR="00717C64" w:rsidRDefault="00717C64" w:rsidP="00717C64"/>
    <w:p w:rsidR="00717C64" w:rsidRDefault="00717C64" w:rsidP="00717C64">
      <w:r>
        <w:t>Patterns of Victimization</w:t>
      </w:r>
    </w:p>
    <w:p w:rsidR="00717C64" w:rsidRDefault="00717C64" w:rsidP="00717C64">
      <w:pPr>
        <w:pStyle w:val="ListParagraph"/>
        <w:numPr>
          <w:ilvl w:val="0"/>
          <w:numId w:val="2"/>
        </w:numPr>
      </w:pPr>
      <w:r>
        <w:t>Stable and repetitive</w:t>
      </w:r>
    </w:p>
    <w:p w:rsidR="00717C64" w:rsidRDefault="00717C64" w:rsidP="00717C64">
      <w:pPr>
        <w:pStyle w:val="ListParagraph"/>
        <w:numPr>
          <w:ilvl w:val="0"/>
          <w:numId w:val="2"/>
        </w:numPr>
      </w:pPr>
      <w:r>
        <w:t>Important questions:</w:t>
      </w:r>
    </w:p>
    <w:p w:rsidR="00717C64" w:rsidRDefault="00717C64" w:rsidP="00717C64">
      <w:pPr>
        <w:pStyle w:val="ListParagraph"/>
        <w:numPr>
          <w:ilvl w:val="1"/>
          <w:numId w:val="2"/>
        </w:numPr>
      </w:pPr>
      <w:r>
        <w:t>Who are victims? Where does victimization take place? What is the relationship between victims and criminals? Do the report rates differ between a crime that is acquaintance-related and a crime that is stranger related?</w:t>
      </w:r>
    </w:p>
    <w:p w:rsidR="00717C64" w:rsidRDefault="00717C64" w:rsidP="00717C64"/>
    <w:p w:rsidR="00717C64" w:rsidRDefault="00717C64" w:rsidP="00717C64">
      <w:r>
        <w:t>Social Ecology of Victimization</w:t>
      </w:r>
    </w:p>
    <w:p w:rsidR="00717C64" w:rsidRDefault="00717C64" w:rsidP="00717C64">
      <w:pPr>
        <w:pStyle w:val="ListParagraph"/>
        <w:numPr>
          <w:ilvl w:val="0"/>
          <w:numId w:val="3"/>
        </w:numPr>
      </w:pPr>
      <w:r>
        <w:t>Gender, age, social status, relationship</w:t>
      </w:r>
    </w:p>
    <w:p w:rsidR="00717C64" w:rsidRDefault="00717C64" w:rsidP="00717C64"/>
    <w:p w:rsidR="00717C64" w:rsidRDefault="00717C64" w:rsidP="00717C64">
      <w:r>
        <w:t>Repeat Victimization</w:t>
      </w:r>
    </w:p>
    <w:p w:rsidR="00717C64" w:rsidRDefault="00717C64" w:rsidP="00717C64">
      <w:pPr>
        <w:pStyle w:val="ListParagraph"/>
        <w:numPr>
          <w:ilvl w:val="0"/>
          <w:numId w:val="3"/>
        </w:numPr>
      </w:pPr>
      <w:r>
        <w:t>Characteristics that enhance victimization:</w:t>
      </w:r>
    </w:p>
    <w:p w:rsidR="00717C64" w:rsidRDefault="00717C64" w:rsidP="00717C64">
      <w:pPr>
        <w:pStyle w:val="ListParagraph"/>
        <w:numPr>
          <w:ilvl w:val="1"/>
          <w:numId w:val="3"/>
        </w:numPr>
      </w:pPr>
      <w:r>
        <w:t>Target vulnerability</w:t>
      </w:r>
    </w:p>
    <w:p w:rsidR="00717C64" w:rsidRDefault="00717C64" w:rsidP="00717C64">
      <w:pPr>
        <w:pStyle w:val="ListParagraph"/>
        <w:numPr>
          <w:ilvl w:val="2"/>
          <w:numId w:val="3"/>
        </w:numPr>
      </w:pPr>
      <w:r>
        <w:t>The victims’ physical weakness or psychological distress</w:t>
      </w:r>
    </w:p>
    <w:p w:rsidR="00717C64" w:rsidRDefault="00717C64" w:rsidP="00717C64">
      <w:pPr>
        <w:pStyle w:val="ListParagraph"/>
        <w:numPr>
          <w:ilvl w:val="1"/>
          <w:numId w:val="3"/>
        </w:numPr>
      </w:pPr>
      <w:r>
        <w:t>Target gratifiability</w:t>
      </w:r>
    </w:p>
    <w:p w:rsidR="00717C64" w:rsidRDefault="00717C64" w:rsidP="00717C64">
      <w:pPr>
        <w:pStyle w:val="ListParagraph"/>
        <w:numPr>
          <w:ilvl w:val="2"/>
          <w:numId w:val="3"/>
        </w:numPr>
      </w:pPr>
      <w:r>
        <w:t>Victim characteristics that an offender wants to obtain</w:t>
      </w:r>
    </w:p>
    <w:p w:rsidR="00717C64" w:rsidRDefault="00717C64" w:rsidP="00717C64">
      <w:pPr>
        <w:pStyle w:val="ListParagraph"/>
        <w:numPr>
          <w:ilvl w:val="1"/>
          <w:numId w:val="3"/>
        </w:numPr>
      </w:pPr>
      <w:r>
        <w:t>Target antagonism</w:t>
      </w:r>
    </w:p>
    <w:p w:rsidR="00717C64" w:rsidRDefault="00717C64" w:rsidP="00717C64">
      <w:pPr>
        <w:pStyle w:val="ListParagraph"/>
        <w:numPr>
          <w:ilvl w:val="2"/>
          <w:numId w:val="3"/>
        </w:numPr>
      </w:pPr>
      <w:r>
        <w:t>Victim characteristics that increase risk because they arouse anger, jealousy, or destructive impulses</w:t>
      </w:r>
    </w:p>
    <w:p w:rsidR="00717C64" w:rsidRDefault="00717C64" w:rsidP="00717C64"/>
    <w:p w:rsidR="00717C64" w:rsidRDefault="00717C64" w:rsidP="00717C64">
      <w:r>
        <w:t>Victim Precipitation Theory</w:t>
      </w:r>
    </w:p>
    <w:p w:rsidR="00717C64" w:rsidRDefault="00717C64" w:rsidP="00717C64">
      <w:pPr>
        <w:pStyle w:val="ListParagraph"/>
        <w:numPr>
          <w:ilvl w:val="0"/>
          <w:numId w:val="3"/>
        </w:numPr>
      </w:pPr>
      <w:r>
        <w:t>Active Precipitation (Wolfgang)</w:t>
      </w:r>
    </w:p>
    <w:p w:rsidR="00717C64" w:rsidRDefault="00717C64" w:rsidP="00717C64">
      <w:pPr>
        <w:pStyle w:val="ListParagraph"/>
        <w:numPr>
          <w:ilvl w:val="1"/>
          <w:numId w:val="3"/>
        </w:numPr>
      </w:pPr>
      <w:r>
        <w:t>Victim provokes offender through actions, taunts, and threats</w:t>
      </w:r>
    </w:p>
    <w:p w:rsidR="00717C64" w:rsidRDefault="00717C64" w:rsidP="00717C64">
      <w:pPr>
        <w:pStyle w:val="ListParagraph"/>
        <w:numPr>
          <w:ilvl w:val="2"/>
          <w:numId w:val="3"/>
        </w:numPr>
      </w:pPr>
      <w:r>
        <w:t>E.g. victim throws first punch in a bar fight, women who kill their abusive husbands</w:t>
      </w:r>
    </w:p>
    <w:p w:rsidR="00717C64" w:rsidRDefault="00717C64" w:rsidP="00717C64">
      <w:pPr>
        <w:pStyle w:val="ListParagraph"/>
        <w:numPr>
          <w:ilvl w:val="0"/>
          <w:numId w:val="3"/>
        </w:numPr>
      </w:pPr>
      <w:r>
        <w:lastRenderedPageBreak/>
        <w:t>Passive Precipitation</w:t>
      </w:r>
    </w:p>
    <w:p w:rsidR="00717C64" w:rsidRDefault="00717C64" w:rsidP="00717C64">
      <w:pPr>
        <w:pStyle w:val="ListParagraph"/>
        <w:numPr>
          <w:ilvl w:val="1"/>
          <w:numId w:val="3"/>
        </w:numPr>
      </w:pPr>
      <w:r>
        <w:t>Victim possesses a characteristic that threatens or makes them a target to the offender</w:t>
      </w:r>
    </w:p>
    <w:p w:rsidR="00717C64" w:rsidRDefault="00717C64" w:rsidP="00717C64"/>
    <w:p w:rsidR="00717C64" w:rsidRDefault="00717C64" w:rsidP="00717C64">
      <w:r>
        <w:t>Hate Crimes</w:t>
      </w:r>
    </w:p>
    <w:p w:rsidR="00717C64" w:rsidRDefault="00717C64" w:rsidP="00717C64">
      <w:pPr>
        <w:pStyle w:val="ListParagraph"/>
        <w:numPr>
          <w:ilvl w:val="0"/>
          <w:numId w:val="4"/>
        </w:numPr>
      </w:pPr>
      <w:r>
        <w:t>About 60,000/year in Canada</w:t>
      </w:r>
    </w:p>
    <w:p w:rsidR="00717C64" w:rsidRDefault="00717C64" w:rsidP="00717C64">
      <w:pPr>
        <w:pStyle w:val="ListParagraph"/>
        <w:numPr>
          <w:ilvl w:val="0"/>
          <w:numId w:val="4"/>
        </w:numPr>
      </w:pPr>
      <w:r>
        <w:t>Fewer than half are reported to the police</w:t>
      </w:r>
    </w:p>
    <w:p w:rsidR="00717C64" w:rsidRDefault="00717C64" w:rsidP="00717C64">
      <w:pPr>
        <w:pStyle w:val="ListParagraph"/>
        <w:numPr>
          <w:ilvl w:val="0"/>
          <w:numId w:val="4"/>
        </w:numPr>
      </w:pPr>
      <w:r>
        <w:t>Most are based on race or ethnicity</w:t>
      </w:r>
    </w:p>
    <w:p w:rsidR="00717C64" w:rsidRDefault="00717C64" w:rsidP="00717C64">
      <w:pPr>
        <w:pStyle w:val="ListParagraph"/>
        <w:numPr>
          <w:ilvl w:val="0"/>
          <w:numId w:val="4"/>
        </w:numPr>
      </w:pPr>
      <w:r>
        <w:t>Can also be based on religion or sexual orientation</w:t>
      </w:r>
    </w:p>
    <w:p w:rsidR="00717C64" w:rsidRDefault="00717C64" w:rsidP="00717C64"/>
    <w:p w:rsidR="00717C64" w:rsidRDefault="00717C64" w:rsidP="00717C64">
      <w:r>
        <w:t>Five Factors That Produce Hate Crimes</w:t>
      </w:r>
    </w:p>
    <w:p w:rsidR="00717C64" w:rsidRDefault="00717C64" w:rsidP="00717C64">
      <w:pPr>
        <w:pStyle w:val="ListParagraph"/>
        <w:numPr>
          <w:ilvl w:val="0"/>
          <w:numId w:val="5"/>
        </w:numPr>
      </w:pPr>
      <w:r>
        <w:t>Structural</w:t>
      </w:r>
    </w:p>
    <w:p w:rsidR="00717C64" w:rsidRDefault="00717C64" w:rsidP="00717C64">
      <w:pPr>
        <w:pStyle w:val="ListParagraph"/>
        <w:numPr>
          <w:ilvl w:val="0"/>
          <w:numId w:val="5"/>
        </w:numPr>
      </w:pPr>
      <w:r>
        <w:t>Cultural</w:t>
      </w:r>
    </w:p>
    <w:p w:rsidR="00717C64" w:rsidRDefault="00717C64" w:rsidP="00717C64">
      <w:pPr>
        <w:pStyle w:val="ListParagraph"/>
        <w:numPr>
          <w:ilvl w:val="0"/>
          <w:numId w:val="5"/>
        </w:numPr>
      </w:pPr>
      <w:r>
        <w:t>Discursive</w:t>
      </w:r>
    </w:p>
    <w:p w:rsidR="00717C64" w:rsidRDefault="00717C64" w:rsidP="00717C64">
      <w:pPr>
        <w:pStyle w:val="ListParagraph"/>
        <w:numPr>
          <w:ilvl w:val="0"/>
          <w:numId w:val="5"/>
        </w:numPr>
      </w:pPr>
      <w:r>
        <w:t>Personal</w:t>
      </w:r>
    </w:p>
    <w:p w:rsidR="00717C64" w:rsidRDefault="00717C64" w:rsidP="00717C64">
      <w:pPr>
        <w:pStyle w:val="ListParagraph"/>
        <w:numPr>
          <w:ilvl w:val="0"/>
          <w:numId w:val="5"/>
        </w:numPr>
      </w:pPr>
      <w:r>
        <w:t>Social</w:t>
      </w:r>
    </w:p>
    <w:p w:rsidR="00717C64" w:rsidRDefault="00717C64" w:rsidP="00717C64"/>
    <w:p w:rsidR="00717C64" w:rsidRDefault="00717C64" w:rsidP="00717C64">
      <w:r>
        <w:t>Extent of Hate Crimes</w:t>
      </w:r>
    </w:p>
    <w:p w:rsidR="00717C64" w:rsidRDefault="00717C64" w:rsidP="00717C64">
      <w:pPr>
        <w:pStyle w:val="ListParagraph"/>
        <w:numPr>
          <w:ilvl w:val="0"/>
          <w:numId w:val="6"/>
        </w:numPr>
      </w:pPr>
      <w:r>
        <w:t xml:space="preserve">Incidents were motivated by </w:t>
      </w:r>
    </w:p>
    <w:p w:rsidR="00717C64" w:rsidRDefault="00717C64" w:rsidP="00717C64">
      <w:pPr>
        <w:pStyle w:val="ListParagraph"/>
        <w:numPr>
          <w:ilvl w:val="1"/>
          <w:numId w:val="6"/>
        </w:numPr>
      </w:pPr>
      <w:r>
        <w:t>Race/ethnicity – 52%</w:t>
      </w:r>
    </w:p>
    <w:p w:rsidR="00717C64" w:rsidRDefault="00717C64" w:rsidP="00717C64">
      <w:pPr>
        <w:pStyle w:val="ListParagraph"/>
        <w:numPr>
          <w:ilvl w:val="1"/>
          <w:numId w:val="6"/>
        </w:numPr>
      </w:pPr>
      <w:r>
        <w:t>Religion – 25%</w:t>
      </w:r>
    </w:p>
    <w:p w:rsidR="00717C64" w:rsidRDefault="00717C64" w:rsidP="00717C64">
      <w:pPr>
        <w:pStyle w:val="ListParagraph"/>
        <w:numPr>
          <w:ilvl w:val="1"/>
          <w:numId w:val="6"/>
        </w:numPr>
      </w:pPr>
      <w:r>
        <w:t>Sexual orientation – 18%</w:t>
      </w:r>
    </w:p>
    <w:p w:rsidR="00717C64" w:rsidRDefault="00717C64" w:rsidP="00717C64">
      <w:pPr>
        <w:pStyle w:val="ListParagraph"/>
        <w:numPr>
          <w:ilvl w:val="0"/>
          <w:numId w:val="6"/>
        </w:numPr>
      </w:pPr>
      <w:r>
        <w:t>Incidents involving sexual orientation more likely to be violent (46%), resulting in injury</w:t>
      </w:r>
    </w:p>
    <w:p w:rsidR="00717C64" w:rsidRDefault="00717C64" w:rsidP="00717C64">
      <w:pPr>
        <w:pStyle w:val="ListParagraph"/>
        <w:numPr>
          <w:ilvl w:val="0"/>
          <w:numId w:val="6"/>
        </w:numPr>
      </w:pPr>
      <w:proofErr w:type="gramStart"/>
      <w:r>
        <w:t>Almost half of assaults are committed by a stranger</w:t>
      </w:r>
      <w:proofErr w:type="gramEnd"/>
      <w:r>
        <w:t xml:space="preserve"> (77%), and the assaulter is usually male (88%)</w:t>
      </w:r>
    </w:p>
    <w:p w:rsidR="00717C64" w:rsidRDefault="00717C64" w:rsidP="00717C64">
      <w:pPr>
        <w:pStyle w:val="ListParagraph"/>
        <w:numPr>
          <w:ilvl w:val="0"/>
          <w:numId w:val="6"/>
        </w:numPr>
      </w:pPr>
      <w:r>
        <w:t>‘Double victimization’ of hate crime</w:t>
      </w:r>
    </w:p>
    <w:p w:rsidR="00717C64" w:rsidRDefault="00717C64" w:rsidP="00717C64">
      <w:pPr>
        <w:pStyle w:val="ListParagraph"/>
        <w:numPr>
          <w:ilvl w:val="1"/>
          <w:numId w:val="6"/>
        </w:numPr>
      </w:pPr>
      <w:r>
        <w:t>Relates to further victimization following on from the original victimization</w:t>
      </w:r>
    </w:p>
    <w:p w:rsidR="00717C64" w:rsidRDefault="00717C64" w:rsidP="00717C64"/>
    <w:p w:rsidR="00717C64" w:rsidRDefault="00717C64" w:rsidP="00717C64">
      <w:r>
        <w:t>Lifestyle Theories of Victimology</w:t>
      </w:r>
    </w:p>
    <w:p w:rsidR="00717C64" w:rsidRDefault="00717C64" w:rsidP="00717C64">
      <w:pPr>
        <w:pStyle w:val="ListParagraph"/>
        <w:numPr>
          <w:ilvl w:val="0"/>
          <w:numId w:val="7"/>
        </w:numPr>
      </w:pPr>
      <w:r>
        <w:t>High-risk lifestyles</w:t>
      </w:r>
    </w:p>
    <w:p w:rsidR="00717C64" w:rsidRDefault="00717C64" w:rsidP="00717C64">
      <w:pPr>
        <w:pStyle w:val="ListParagraph"/>
        <w:numPr>
          <w:ilvl w:val="1"/>
          <w:numId w:val="7"/>
        </w:numPr>
      </w:pPr>
      <w:r>
        <w:t>Homeless, using alcohol or other substances, hanging out downtown</w:t>
      </w:r>
    </w:p>
    <w:p w:rsidR="00717C64" w:rsidRDefault="00717C64" w:rsidP="00717C64">
      <w:pPr>
        <w:pStyle w:val="ListParagraph"/>
        <w:numPr>
          <w:ilvl w:val="1"/>
          <w:numId w:val="7"/>
        </w:numPr>
      </w:pPr>
      <w:r>
        <w:t>Certain professions: police, taxi drivers, bouncers, etc.</w:t>
      </w:r>
    </w:p>
    <w:p w:rsidR="00717C64" w:rsidRDefault="00717C64" w:rsidP="00717C64">
      <w:pPr>
        <w:pStyle w:val="ListParagraph"/>
        <w:numPr>
          <w:ilvl w:val="1"/>
          <w:numId w:val="7"/>
        </w:numPr>
      </w:pPr>
      <w:r>
        <w:t>Sex trade workers</w:t>
      </w:r>
    </w:p>
    <w:p w:rsidR="00717C64" w:rsidRDefault="00717C64" w:rsidP="00717C64">
      <w:pPr>
        <w:pStyle w:val="ListParagraph"/>
        <w:numPr>
          <w:ilvl w:val="0"/>
          <w:numId w:val="7"/>
        </w:numPr>
      </w:pPr>
      <w:r>
        <w:t>Proximity Hypothesis</w:t>
      </w:r>
    </w:p>
    <w:p w:rsidR="00717C64" w:rsidRDefault="00717C64" w:rsidP="00717C64">
      <w:pPr>
        <w:pStyle w:val="ListParagraph"/>
        <w:numPr>
          <w:ilvl w:val="1"/>
          <w:numId w:val="7"/>
        </w:numPr>
      </w:pPr>
      <w:r>
        <w:t>Suggests</w:t>
      </w:r>
      <w:r w:rsidRPr="00A979CB">
        <w:t xml:space="preserve"> that crime </w:t>
      </w:r>
      <w:r>
        <w:t xml:space="preserve">is </w:t>
      </w:r>
      <w:r w:rsidRPr="00A979CB">
        <w:t xml:space="preserve">based on close proximity.  Victims and criminals live in the same high crime areas, characterized by poor, densely populated, highly transient neighbourhoods.  </w:t>
      </w:r>
    </w:p>
    <w:p w:rsidR="00717C64" w:rsidRDefault="00717C64" w:rsidP="00717C64">
      <w:pPr>
        <w:pStyle w:val="ListParagraph"/>
        <w:numPr>
          <w:ilvl w:val="1"/>
          <w:numId w:val="7"/>
        </w:numPr>
      </w:pPr>
      <w:r w:rsidRPr="00A979CB">
        <w:t>The probability of being victimized is more a function of where on</w:t>
      </w:r>
      <w:r>
        <w:t xml:space="preserve">e lives than one's lifestyle. </w:t>
      </w:r>
    </w:p>
    <w:p w:rsidR="00717C64" w:rsidRDefault="00717C64" w:rsidP="00717C64">
      <w:pPr>
        <w:pStyle w:val="ListParagraph"/>
        <w:numPr>
          <w:ilvl w:val="0"/>
          <w:numId w:val="7"/>
        </w:numPr>
      </w:pPr>
      <w:r>
        <w:t>Deviant Place Hypothesis</w:t>
      </w:r>
    </w:p>
    <w:p w:rsidR="00717C64" w:rsidRPr="00A979CB" w:rsidRDefault="00717C64" w:rsidP="00717C64">
      <w:pPr>
        <w:pStyle w:val="ListParagraph"/>
        <w:numPr>
          <w:ilvl w:val="1"/>
          <w:numId w:val="7"/>
        </w:numPr>
        <w:rPr>
          <w:rFonts w:ascii="Cambria" w:eastAsia="Times New Roman" w:hAnsi="Cambria" w:cs="Times New Roman"/>
        </w:rPr>
      </w:pPr>
      <w:r>
        <w:rPr>
          <w:rFonts w:ascii="Cambria" w:eastAsia="Times New Roman" w:hAnsi="Cambria" w:cs="Arial"/>
          <w:color w:val="333333"/>
          <w:shd w:val="clear" w:color="auto" w:fill="FFFFFF"/>
        </w:rPr>
        <w:t>S</w:t>
      </w:r>
      <w:r w:rsidRPr="00A979CB">
        <w:rPr>
          <w:rFonts w:ascii="Cambria" w:eastAsia="Times New Roman" w:hAnsi="Cambria" w:cs="Arial"/>
          <w:color w:val="333333"/>
          <w:shd w:val="clear" w:color="auto" w:fill="FFFFFF"/>
        </w:rPr>
        <w:t>tates that greater exposure to dangerous places makes an individual more likely to become the victim of a crime</w:t>
      </w:r>
      <w:r>
        <w:rPr>
          <w:rFonts w:ascii="Cambria" w:eastAsia="Times New Roman" w:hAnsi="Cambria" w:cs="Arial"/>
          <w:color w:val="333333"/>
          <w:shd w:val="clear" w:color="auto" w:fill="FFFFFF"/>
        </w:rPr>
        <w:t>.</w:t>
      </w:r>
    </w:p>
    <w:p w:rsidR="00717C64" w:rsidRDefault="00717C64" w:rsidP="00717C64">
      <w:pPr>
        <w:rPr>
          <w:rFonts w:ascii="Cambria" w:eastAsia="Times New Roman" w:hAnsi="Cambria" w:cs="Times New Roman"/>
        </w:rPr>
      </w:pPr>
    </w:p>
    <w:p w:rsidR="00717C64" w:rsidRDefault="00717C64" w:rsidP="00717C64">
      <w:pPr>
        <w:rPr>
          <w:rFonts w:ascii="Cambria" w:eastAsia="Times New Roman" w:hAnsi="Cambria" w:cs="Times New Roman"/>
        </w:rPr>
      </w:pPr>
      <w:r>
        <w:rPr>
          <w:rFonts w:ascii="Cambria" w:eastAsia="Times New Roman" w:hAnsi="Cambria" w:cs="Times New Roman"/>
        </w:rPr>
        <w:t>Routine Activities Theory: Cohen and Felson</w:t>
      </w:r>
    </w:p>
    <w:p w:rsidR="00717C64" w:rsidRDefault="00717C64" w:rsidP="00717C64">
      <w:pPr>
        <w:pStyle w:val="ListParagraph"/>
        <w:numPr>
          <w:ilvl w:val="0"/>
          <w:numId w:val="8"/>
        </w:numPr>
        <w:rPr>
          <w:rFonts w:ascii="Cambria" w:eastAsia="Times New Roman" w:hAnsi="Cambria" w:cs="Times New Roman"/>
        </w:rPr>
      </w:pPr>
      <w:r>
        <w:rPr>
          <w:rFonts w:ascii="Cambria" w:eastAsia="Times New Roman" w:hAnsi="Cambria" w:cs="Times New Roman"/>
        </w:rPr>
        <w:t>The motivation to commit crime is constant.</w:t>
      </w:r>
    </w:p>
    <w:p w:rsidR="00717C64" w:rsidRDefault="00717C64" w:rsidP="00717C64">
      <w:pPr>
        <w:pStyle w:val="ListParagraph"/>
        <w:numPr>
          <w:ilvl w:val="1"/>
          <w:numId w:val="8"/>
        </w:numPr>
        <w:rPr>
          <w:rFonts w:ascii="Cambria" w:eastAsia="Times New Roman" w:hAnsi="Cambria" w:cs="Times New Roman"/>
        </w:rPr>
      </w:pPr>
      <w:r>
        <w:rPr>
          <w:rFonts w:ascii="Cambria" w:eastAsia="Times New Roman" w:hAnsi="Cambria" w:cs="Times New Roman"/>
        </w:rPr>
        <w:t>Someone is always willing to commit crime</w:t>
      </w:r>
    </w:p>
    <w:p w:rsidR="00717C64" w:rsidRDefault="00717C64" w:rsidP="00717C64">
      <w:pPr>
        <w:pStyle w:val="ListParagraph"/>
        <w:numPr>
          <w:ilvl w:val="0"/>
          <w:numId w:val="8"/>
        </w:numPr>
        <w:rPr>
          <w:rFonts w:ascii="Cambria" w:eastAsia="Times New Roman" w:hAnsi="Cambria" w:cs="Times New Roman"/>
        </w:rPr>
      </w:pPr>
      <w:r>
        <w:rPr>
          <w:rFonts w:ascii="Cambria" w:eastAsia="Times New Roman" w:hAnsi="Cambria" w:cs="Times New Roman"/>
        </w:rPr>
        <w:t>Volume and distribution of predatory crime depends on the interaction among:</w:t>
      </w:r>
    </w:p>
    <w:p w:rsidR="00717C64" w:rsidRDefault="00717C64" w:rsidP="00717C64">
      <w:pPr>
        <w:pStyle w:val="ListParagraph"/>
        <w:numPr>
          <w:ilvl w:val="1"/>
          <w:numId w:val="8"/>
        </w:numPr>
        <w:rPr>
          <w:rFonts w:ascii="Cambria" w:eastAsia="Times New Roman" w:hAnsi="Cambria" w:cs="Times New Roman"/>
        </w:rPr>
      </w:pPr>
      <w:r>
        <w:rPr>
          <w:rFonts w:ascii="Cambria" w:eastAsia="Times New Roman" w:hAnsi="Cambria" w:cs="Times New Roman"/>
        </w:rPr>
        <w:t>Suitable targets (e.g. portable consumer goods)</w:t>
      </w:r>
    </w:p>
    <w:p w:rsidR="00717C64" w:rsidRDefault="00717C64" w:rsidP="00717C64">
      <w:pPr>
        <w:pStyle w:val="ListParagraph"/>
        <w:numPr>
          <w:ilvl w:val="1"/>
          <w:numId w:val="8"/>
        </w:numPr>
        <w:rPr>
          <w:rFonts w:ascii="Cambria" w:eastAsia="Times New Roman" w:hAnsi="Cambria" w:cs="Times New Roman"/>
        </w:rPr>
      </w:pPr>
      <w:r>
        <w:rPr>
          <w:rFonts w:ascii="Cambria" w:eastAsia="Times New Roman" w:hAnsi="Cambria" w:cs="Times New Roman"/>
        </w:rPr>
        <w:t>Absence of capable guardians (e.g. nobody home)</w:t>
      </w:r>
    </w:p>
    <w:p w:rsidR="00717C64" w:rsidRDefault="00717C64" w:rsidP="00717C64">
      <w:pPr>
        <w:pStyle w:val="ListParagraph"/>
        <w:numPr>
          <w:ilvl w:val="1"/>
          <w:numId w:val="8"/>
        </w:numPr>
        <w:rPr>
          <w:rFonts w:ascii="Cambria" w:eastAsia="Times New Roman" w:hAnsi="Cambria" w:cs="Times New Roman"/>
        </w:rPr>
      </w:pPr>
      <w:r>
        <w:rPr>
          <w:rFonts w:ascii="Cambria" w:eastAsia="Times New Roman" w:hAnsi="Cambria" w:cs="Times New Roman"/>
        </w:rPr>
        <w:t>Motivated offenders (e.g. young, jobless males)</w:t>
      </w:r>
    </w:p>
    <w:p w:rsidR="00717C64" w:rsidRDefault="00717C64" w:rsidP="00717C64">
      <w:pPr>
        <w:rPr>
          <w:rFonts w:ascii="Cambria" w:eastAsia="Times New Roman" w:hAnsi="Cambria" w:cs="Times New Roman"/>
        </w:rPr>
      </w:pPr>
    </w:p>
    <w:p w:rsidR="00717C64" w:rsidRPr="00A979CB" w:rsidRDefault="00717C64" w:rsidP="00717C64">
      <w:pPr>
        <w:rPr>
          <w:rFonts w:ascii="Cambria" w:eastAsia="Times New Roman" w:hAnsi="Cambria" w:cs="Times New Roman"/>
        </w:rPr>
      </w:pPr>
      <w:r>
        <w:rPr>
          <w:rFonts w:ascii="Cambria" w:eastAsia="Times New Roman" w:hAnsi="Cambria" w:cs="Times New Roman"/>
        </w:rPr>
        <w:t>Government Responses to Victimization</w:t>
      </w:r>
    </w:p>
    <w:p w:rsidR="00717C64" w:rsidRDefault="00717C64" w:rsidP="00717C64">
      <w:pPr>
        <w:pStyle w:val="ListParagraph"/>
        <w:numPr>
          <w:ilvl w:val="0"/>
          <w:numId w:val="9"/>
        </w:numPr>
        <w:rPr>
          <w:rFonts w:ascii="Cambria" w:eastAsia="Times New Roman" w:hAnsi="Cambria" w:cs="Times New Roman"/>
        </w:rPr>
      </w:pPr>
      <w:r>
        <w:rPr>
          <w:rFonts w:ascii="Cambria" w:eastAsia="Times New Roman" w:hAnsi="Cambria" w:cs="Times New Roman"/>
        </w:rPr>
        <w:t>Allowing victims to be present at all critical stages of the judicial proceedings</w:t>
      </w:r>
    </w:p>
    <w:p w:rsidR="00717C64" w:rsidRDefault="00717C64" w:rsidP="00717C64">
      <w:pPr>
        <w:pStyle w:val="ListParagraph"/>
        <w:numPr>
          <w:ilvl w:val="0"/>
          <w:numId w:val="9"/>
        </w:numPr>
        <w:rPr>
          <w:rFonts w:ascii="Cambria" w:eastAsia="Times New Roman" w:hAnsi="Cambria" w:cs="Times New Roman"/>
        </w:rPr>
      </w:pPr>
      <w:r>
        <w:rPr>
          <w:rFonts w:ascii="Cambria" w:eastAsia="Times New Roman" w:hAnsi="Cambria" w:cs="Times New Roman"/>
        </w:rPr>
        <w:t xml:space="preserve">Protecting witnesses and victims from intimidation </w:t>
      </w:r>
    </w:p>
    <w:p w:rsidR="00717C64" w:rsidRDefault="00717C64" w:rsidP="00717C64">
      <w:pPr>
        <w:pStyle w:val="ListParagraph"/>
        <w:numPr>
          <w:ilvl w:val="0"/>
          <w:numId w:val="9"/>
        </w:numPr>
        <w:rPr>
          <w:rFonts w:ascii="Cambria" w:eastAsia="Times New Roman" w:hAnsi="Cambria" w:cs="Times New Roman"/>
        </w:rPr>
      </w:pPr>
      <w:r>
        <w:rPr>
          <w:rFonts w:ascii="Cambria" w:eastAsia="Times New Roman" w:hAnsi="Cambria" w:cs="Times New Roman"/>
        </w:rPr>
        <w:t>Requiring restitution in criminal cases</w:t>
      </w:r>
    </w:p>
    <w:p w:rsidR="00717C64" w:rsidRDefault="00717C64" w:rsidP="00717C64">
      <w:pPr>
        <w:pStyle w:val="ListParagraph"/>
        <w:numPr>
          <w:ilvl w:val="0"/>
          <w:numId w:val="9"/>
        </w:numPr>
        <w:rPr>
          <w:rFonts w:ascii="Cambria" w:eastAsia="Times New Roman" w:hAnsi="Cambria" w:cs="Times New Roman"/>
        </w:rPr>
      </w:pPr>
      <w:r>
        <w:rPr>
          <w:rFonts w:ascii="Cambria" w:eastAsia="Times New Roman" w:hAnsi="Cambria" w:cs="Times New Roman"/>
        </w:rPr>
        <w:t>Setting up programs of victim compensation</w:t>
      </w:r>
    </w:p>
    <w:p w:rsidR="00717C64" w:rsidRDefault="00717C64" w:rsidP="00717C64">
      <w:pPr>
        <w:pStyle w:val="ListParagraph"/>
        <w:numPr>
          <w:ilvl w:val="0"/>
          <w:numId w:val="9"/>
        </w:numPr>
        <w:rPr>
          <w:rFonts w:ascii="Cambria" w:eastAsia="Times New Roman" w:hAnsi="Cambria" w:cs="Times New Roman"/>
        </w:rPr>
      </w:pPr>
      <w:r>
        <w:rPr>
          <w:rFonts w:ascii="Cambria" w:eastAsia="Times New Roman" w:hAnsi="Cambria" w:cs="Times New Roman"/>
        </w:rPr>
        <w:t>Allowing or requiring the use of victim impact statements at sentencing</w:t>
      </w:r>
    </w:p>
    <w:p w:rsidR="00717C64" w:rsidRDefault="00717C64" w:rsidP="00717C64">
      <w:pPr>
        <w:pStyle w:val="ListParagraph"/>
        <w:numPr>
          <w:ilvl w:val="0"/>
          <w:numId w:val="9"/>
        </w:numPr>
        <w:rPr>
          <w:rFonts w:ascii="Cambria" w:eastAsia="Times New Roman" w:hAnsi="Cambria" w:cs="Times New Roman"/>
        </w:rPr>
      </w:pPr>
      <w:r>
        <w:rPr>
          <w:rFonts w:ascii="Cambria" w:eastAsia="Times New Roman" w:hAnsi="Cambria" w:cs="Times New Roman"/>
        </w:rPr>
        <w:t>Funding victim compensation and assistance projects</w:t>
      </w:r>
    </w:p>
    <w:p w:rsidR="00717C64" w:rsidRDefault="00717C64" w:rsidP="00717C64">
      <w:pPr>
        <w:rPr>
          <w:rFonts w:ascii="Cambria" w:eastAsia="Times New Roman" w:hAnsi="Cambria" w:cs="Times New Roman"/>
        </w:rPr>
      </w:pPr>
    </w:p>
    <w:p w:rsidR="00717C64" w:rsidRDefault="00717C64" w:rsidP="00717C64">
      <w:pPr>
        <w:rPr>
          <w:rFonts w:ascii="Cambria" w:eastAsia="Times New Roman" w:hAnsi="Cambria" w:cs="Times New Roman"/>
        </w:rPr>
      </w:pPr>
      <w:r>
        <w:rPr>
          <w:rFonts w:ascii="Cambria" w:eastAsia="Times New Roman" w:hAnsi="Cambria" w:cs="Times New Roman"/>
        </w:rPr>
        <w:t>Victim Impact Statements</w:t>
      </w:r>
    </w:p>
    <w:p w:rsidR="00717C64" w:rsidRDefault="00717C64" w:rsidP="00717C64">
      <w:pPr>
        <w:pStyle w:val="ListParagraph"/>
        <w:numPr>
          <w:ilvl w:val="0"/>
          <w:numId w:val="10"/>
        </w:numPr>
        <w:rPr>
          <w:rFonts w:ascii="Cambria" w:eastAsia="Times New Roman" w:hAnsi="Cambria" w:cs="Times New Roman"/>
        </w:rPr>
      </w:pPr>
      <w:r>
        <w:rPr>
          <w:rFonts w:ascii="Cambria" w:eastAsia="Times New Roman" w:hAnsi="Cambria" w:cs="Times New Roman"/>
        </w:rPr>
        <w:t>Allows victims, after conviction and before sentencing, to describe their</w:t>
      </w:r>
    </w:p>
    <w:p w:rsidR="00717C64" w:rsidRDefault="00717C64" w:rsidP="00717C64">
      <w:pPr>
        <w:pStyle w:val="ListParagraph"/>
        <w:numPr>
          <w:ilvl w:val="1"/>
          <w:numId w:val="10"/>
        </w:numPr>
        <w:rPr>
          <w:rFonts w:ascii="Cambria" w:eastAsia="Times New Roman" w:hAnsi="Cambria" w:cs="Times New Roman"/>
        </w:rPr>
      </w:pPr>
      <w:r>
        <w:rPr>
          <w:rFonts w:ascii="Cambria" w:eastAsia="Times New Roman" w:hAnsi="Cambria" w:cs="Times New Roman"/>
        </w:rPr>
        <w:t>Physical injury</w:t>
      </w:r>
    </w:p>
    <w:p w:rsidR="00717C64" w:rsidRDefault="00717C64" w:rsidP="00717C64">
      <w:pPr>
        <w:pStyle w:val="ListParagraph"/>
        <w:numPr>
          <w:ilvl w:val="1"/>
          <w:numId w:val="10"/>
        </w:numPr>
        <w:rPr>
          <w:rFonts w:ascii="Cambria" w:eastAsia="Times New Roman" w:hAnsi="Cambria" w:cs="Times New Roman"/>
        </w:rPr>
      </w:pPr>
      <w:r>
        <w:rPr>
          <w:rFonts w:ascii="Cambria" w:eastAsia="Times New Roman" w:hAnsi="Cambria" w:cs="Times New Roman"/>
        </w:rPr>
        <w:t>Financial loss</w:t>
      </w:r>
    </w:p>
    <w:p w:rsidR="00717C64" w:rsidRDefault="00717C64" w:rsidP="00717C64">
      <w:pPr>
        <w:pStyle w:val="ListParagraph"/>
        <w:numPr>
          <w:ilvl w:val="1"/>
          <w:numId w:val="10"/>
        </w:numPr>
        <w:rPr>
          <w:rFonts w:ascii="Cambria" w:eastAsia="Times New Roman" w:hAnsi="Cambria" w:cs="Times New Roman"/>
        </w:rPr>
      </w:pPr>
      <w:r>
        <w:rPr>
          <w:rFonts w:ascii="Cambria" w:eastAsia="Times New Roman" w:hAnsi="Cambria" w:cs="Times New Roman"/>
        </w:rPr>
        <w:t>Personal reactions to criminal victimization</w:t>
      </w:r>
    </w:p>
    <w:p w:rsidR="00717C64" w:rsidRDefault="00717C64" w:rsidP="00717C64">
      <w:pPr>
        <w:pStyle w:val="ListParagraph"/>
        <w:numPr>
          <w:ilvl w:val="0"/>
          <w:numId w:val="10"/>
        </w:numPr>
        <w:rPr>
          <w:rFonts w:ascii="Cambria" w:eastAsia="Times New Roman" w:hAnsi="Cambria" w:cs="Times New Roman"/>
        </w:rPr>
      </w:pPr>
      <w:r>
        <w:rPr>
          <w:rFonts w:ascii="Cambria" w:eastAsia="Times New Roman" w:hAnsi="Cambria" w:cs="Times New Roman"/>
        </w:rPr>
        <w:t>Allowed at sentencing and parole hearings</w:t>
      </w:r>
    </w:p>
    <w:p w:rsidR="00717C64" w:rsidRDefault="00717C64" w:rsidP="00717C64">
      <w:pPr>
        <w:pStyle w:val="ListParagraph"/>
        <w:numPr>
          <w:ilvl w:val="0"/>
          <w:numId w:val="10"/>
        </w:numPr>
        <w:rPr>
          <w:rFonts w:ascii="Cambria" w:eastAsia="Times New Roman" w:hAnsi="Cambria" w:cs="Times New Roman"/>
        </w:rPr>
      </w:pPr>
      <w:r>
        <w:rPr>
          <w:rFonts w:ascii="Cambria" w:eastAsia="Times New Roman" w:hAnsi="Cambria" w:cs="Times New Roman"/>
        </w:rPr>
        <w:t>Victim impact statements rarely submitted – 10 percent of cases</w:t>
      </w:r>
    </w:p>
    <w:p w:rsidR="00717C64" w:rsidRDefault="00717C64" w:rsidP="00717C64">
      <w:pPr>
        <w:rPr>
          <w:rFonts w:ascii="Cambria" w:eastAsia="Times New Roman" w:hAnsi="Cambria" w:cs="Times New Roman"/>
        </w:rPr>
      </w:pPr>
    </w:p>
    <w:p w:rsidR="00717C64" w:rsidRDefault="00717C64" w:rsidP="00717C64">
      <w:pPr>
        <w:rPr>
          <w:rFonts w:ascii="Cambria" w:eastAsia="Times New Roman" w:hAnsi="Cambria" w:cs="Times New Roman"/>
        </w:rPr>
      </w:pPr>
      <w:r>
        <w:rPr>
          <w:rFonts w:ascii="Cambria" w:eastAsia="Times New Roman" w:hAnsi="Cambria" w:cs="Times New Roman"/>
        </w:rPr>
        <w:t>Court Services for Victims</w:t>
      </w:r>
    </w:p>
    <w:p w:rsidR="00717C64" w:rsidRDefault="00717C64" w:rsidP="00717C64">
      <w:pPr>
        <w:pStyle w:val="ListParagraph"/>
        <w:numPr>
          <w:ilvl w:val="0"/>
          <w:numId w:val="11"/>
        </w:numPr>
        <w:rPr>
          <w:rFonts w:ascii="Cambria" w:eastAsia="Times New Roman" w:hAnsi="Cambria" w:cs="Times New Roman"/>
        </w:rPr>
      </w:pPr>
      <w:r>
        <w:rPr>
          <w:rFonts w:ascii="Cambria" w:eastAsia="Times New Roman" w:hAnsi="Cambria" w:cs="Times New Roman"/>
        </w:rPr>
        <w:t>Witness protection programs</w:t>
      </w:r>
    </w:p>
    <w:p w:rsidR="00717C64" w:rsidRDefault="00717C64" w:rsidP="00717C64">
      <w:pPr>
        <w:pStyle w:val="ListParagraph"/>
        <w:numPr>
          <w:ilvl w:val="0"/>
          <w:numId w:val="11"/>
        </w:numPr>
        <w:rPr>
          <w:rFonts w:ascii="Cambria" w:eastAsia="Times New Roman" w:hAnsi="Cambria" w:cs="Times New Roman"/>
        </w:rPr>
      </w:pPr>
      <w:r>
        <w:rPr>
          <w:rFonts w:ascii="Cambria" w:eastAsia="Times New Roman" w:hAnsi="Cambria" w:cs="Times New Roman"/>
        </w:rPr>
        <w:t>Court escorts, pre-trial safety</w:t>
      </w:r>
    </w:p>
    <w:p w:rsidR="00717C64" w:rsidRDefault="00717C64" w:rsidP="00717C64">
      <w:pPr>
        <w:pStyle w:val="ListParagraph"/>
        <w:numPr>
          <w:ilvl w:val="0"/>
          <w:numId w:val="11"/>
        </w:numPr>
        <w:rPr>
          <w:rFonts w:ascii="Cambria" w:eastAsia="Times New Roman" w:hAnsi="Cambria" w:cs="Times New Roman"/>
        </w:rPr>
      </w:pPr>
      <w:r>
        <w:rPr>
          <w:rFonts w:ascii="Cambria" w:eastAsia="Times New Roman" w:hAnsi="Cambria" w:cs="Times New Roman"/>
        </w:rPr>
        <w:t>Peace bonds, restraining orders</w:t>
      </w:r>
    </w:p>
    <w:p w:rsidR="00717C64" w:rsidRDefault="00717C64" w:rsidP="00717C64">
      <w:pPr>
        <w:pStyle w:val="ListParagraph"/>
        <w:numPr>
          <w:ilvl w:val="0"/>
          <w:numId w:val="11"/>
        </w:numPr>
        <w:rPr>
          <w:rFonts w:ascii="Cambria" w:eastAsia="Times New Roman" w:hAnsi="Cambria" w:cs="Times New Roman"/>
        </w:rPr>
      </w:pPr>
      <w:r>
        <w:rPr>
          <w:rFonts w:ascii="Cambria" w:eastAsia="Times New Roman" w:hAnsi="Cambria" w:cs="Times New Roman"/>
        </w:rPr>
        <w:t>Publication bans, rape-shield provisions, in-camera hearings</w:t>
      </w:r>
    </w:p>
    <w:p w:rsidR="00717C64" w:rsidRDefault="00717C64" w:rsidP="00717C64">
      <w:pPr>
        <w:rPr>
          <w:rFonts w:ascii="Cambria" w:eastAsia="Times New Roman" w:hAnsi="Cambria" w:cs="Times New Roman"/>
        </w:rPr>
      </w:pPr>
    </w:p>
    <w:p w:rsidR="00717C64" w:rsidRDefault="00717C64" w:rsidP="00717C64">
      <w:pPr>
        <w:rPr>
          <w:rFonts w:ascii="Cambria" w:eastAsia="Times New Roman" w:hAnsi="Cambria" w:cs="Times New Roman"/>
        </w:rPr>
      </w:pPr>
      <w:r>
        <w:rPr>
          <w:rFonts w:ascii="Cambria" w:eastAsia="Times New Roman" w:hAnsi="Cambria" w:cs="Times New Roman"/>
        </w:rPr>
        <w:t>Crisis Intervention for Victims</w:t>
      </w:r>
    </w:p>
    <w:p w:rsidR="00717C64" w:rsidRDefault="00717C64" w:rsidP="00717C64">
      <w:pPr>
        <w:pStyle w:val="ListParagraph"/>
        <w:numPr>
          <w:ilvl w:val="0"/>
          <w:numId w:val="12"/>
        </w:numPr>
        <w:rPr>
          <w:rFonts w:ascii="Cambria" w:eastAsia="Times New Roman" w:hAnsi="Cambria" w:cs="Times New Roman"/>
        </w:rPr>
      </w:pPr>
      <w:r>
        <w:rPr>
          <w:rFonts w:ascii="Cambria" w:eastAsia="Times New Roman" w:hAnsi="Cambria" w:cs="Times New Roman"/>
        </w:rPr>
        <w:t>Designed to assist those feeling isolated or vulnerable and who have an immediate need for service</w:t>
      </w:r>
    </w:p>
    <w:p w:rsidR="00717C64" w:rsidRDefault="00717C64" w:rsidP="00717C64">
      <w:pPr>
        <w:pStyle w:val="ListParagraph"/>
        <w:numPr>
          <w:ilvl w:val="0"/>
          <w:numId w:val="12"/>
        </w:numPr>
        <w:rPr>
          <w:rFonts w:ascii="Cambria" w:eastAsia="Times New Roman" w:hAnsi="Cambria" w:cs="Times New Roman"/>
        </w:rPr>
      </w:pPr>
      <w:r>
        <w:rPr>
          <w:rFonts w:ascii="Cambria" w:eastAsia="Times New Roman" w:hAnsi="Cambria" w:cs="Times New Roman"/>
        </w:rPr>
        <w:t>Sexual assault centres</w:t>
      </w:r>
    </w:p>
    <w:p w:rsidR="00717C64" w:rsidRDefault="00717C64" w:rsidP="00717C64">
      <w:pPr>
        <w:pStyle w:val="ListParagraph"/>
        <w:numPr>
          <w:ilvl w:val="0"/>
          <w:numId w:val="12"/>
        </w:numPr>
        <w:rPr>
          <w:rFonts w:ascii="Cambria" w:eastAsia="Times New Roman" w:hAnsi="Cambria" w:cs="Times New Roman"/>
        </w:rPr>
      </w:pPr>
      <w:r>
        <w:rPr>
          <w:rFonts w:ascii="Cambria" w:eastAsia="Times New Roman" w:hAnsi="Cambria" w:cs="Times New Roman"/>
        </w:rPr>
        <w:t>Advocacy centres for battered women, shelters</w:t>
      </w:r>
    </w:p>
    <w:p w:rsidR="00717C64" w:rsidRPr="00EC07A8" w:rsidRDefault="00717C64" w:rsidP="00717C64">
      <w:pPr>
        <w:pStyle w:val="ListParagraph"/>
        <w:numPr>
          <w:ilvl w:val="0"/>
          <w:numId w:val="12"/>
        </w:numPr>
        <w:rPr>
          <w:rFonts w:ascii="Cambria" w:eastAsia="Times New Roman" w:hAnsi="Cambria" w:cs="Times New Roman"/>
        </w:rPr>
      </w:pPr>
      <w:r>
        <w:rPr>
          <w:rFonts w:ascii="Cambria" w:eastAsia="Times New Roman" w:hAnsi="Cambria" w:cs="Times New Roman"/>
        </w:rPr>
        <w:t>Hotlines, websites</w:t>
      </w:r>
    </w:p>
    <w:p w:rsidR="00C23FE7" w:rsidRDefault="00C23FE7">
      <w:bookmarkStart w:id="0" w:name="_GoBack"/>
      <w:bookmarkEnd w:id="0"/>
    </w:p>
    <w:sectPr w:rsidR="00C23FE7" w:rsidSect="00310F2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694077"/>
    <w:multiLevelType w:val="hybridMultilevel"/>
    <w:tmpl w:val="2D2E8C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95FE9"/>
    <w:multiLevelType w:val="hybridMultilevel"/>
    <w:tmpl w:val="6E10DD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6E2258"/>
    <w:multiLevelType w:val="hybridMultilevel"/>
    <w:tmpl w:val="9006AC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926CD4"/>
    <w:multiLevelType w:val="hybridMultilevel"/>
    <w:tmpl w:val="C4C413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6531157"/>
    <w:multiLevelType w:val="hybridMultilevel"/>
    <w:tmpl w:val="B65A14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657DD6"/>
    <w:multiLevelType w:val="hybridMultilevel"/>
    <w:tmpl w:val="779075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9CF5DAF"/>
    <w:multiLevelType w:val="hybridMultilevel"/>
    <w:tmpl w:val="967EFD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53219C7"/>
    <w:multiLevelType w:val="hybridMultilevel"/>
    <w:tmpl w:val="45A070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7B323A8"/>
    <w:multiLevelType w:val="hybridMultilevel"/>
    <w:tmpl w:val="505EB9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C193E11"/>
    <w:multiLevelType w:val="hybridMultilevel"/>
    <w:tmpl w:val="C18216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DBF79FF"/>
    <w:multiLevelType w:val="hybridMultilevel"/>
    <w:tmpl w:val="F4C6D1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AF37C8D"/>
    <w:multiLevelType w:val="hybridMultilevel"/>
    <w:tmpl w:val="D10AFF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1"/>
  </w:num>
  <w:num w:numId="3">
    <w:abstractNumId w:val="0"/>
  </w:num>
  <w:num w:numId="4">
    <w:abstractNumId w:val="8"/>
  </w:num>
  <w:num w:numId="5">
    <w:abstractNumId w:val="10"/>
  </w:num>
  <w:num w:numId="6">
    <w:abstractNumId w:val="4"/>
  </w:num>
  <w:num w:numId="7">
    <w:abstractNumId w:val="7"/>
  </w:num>
  <w:num w:numId="8">
    <w:abstractNumId w:val="5"/>
  </w:num>
  <w:num w:numId="9">
    <w:abstractNumId w:val="1"/>
  </w:num>
  <w:num w:numId="10">
    <w:abstractNumId w:val="2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FE7"/>
    <w:rsid w:val="002B1136"/>
    <w:rsid w:val="00310F22"/>
    <w:rsid w:val="00582CD6"/>
    <w:rsid w:val="00717C64"/>
    <w:rsid w:val="00BB330D"/>
    <w:rsid w:val="00C23FE7"/>
    <w:rsid w:val="00F23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86B17D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17C6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17C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648</Words>
  <Characters>3695</Characters>
  <Application>Microsoft Macintosh Word</Application>
  <DocSecurity>0</DocSecurity>
  <Lines>30</Lines>
  <Paragraphs>8</Paragraphs>
  <ScaleCrop>false</ScaleCrop>
  <Company/>
  <LinksUpToDate>false</LinksUpToDate>
  <CharactersWithSpaces>4335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Katarina Salatic</dc:creator>
  <cp:keywords/>
  <dc:description/>
  <cp:lastModifiedBy>Katarina Salatic</cp:lastModifiedBy>
  <cp:revision>2</cp:revision>
  <dcterms:created xsi:type="dcterms:W3CDTF">2016-04-23T00:31:00Z</dcterms:created>
  <dcterms:modified xsi:type="dcterms:W3CDTF">2016-04-23T00:31:00Z</dcterms:modified>
</cp:coreProperties>
</file>