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4D7D0D" w14:textId="77777777" w:rsidR="00E17645" w:rsidRPr="00E17645" w:rsidRDefault="00E17645" w:rsidP="0025561A">
      <w:pPr>
        <w:jc w:val="center"/>
        <w:outlineLvl w:val="0"/>
        <w:rPr>
          <w:b/>
          <w:sz w:val="32"/>
          <w:u w:val="single"/>
          <w:lang w:val="en-CA"/>
        </w:rPr>
      </w:pPr>
      <w:r w:rsidRPr="00E17645">
        <w:rPr>
          <w:b/>
          <w:sz w:val="32"/>
          <w:u w:val="single"/>
          <w:lang w:val="en-CA"/>
        </w:rPr>
        <w:t>CHAPTER 10- EATING DISORDERS</w:t>
      </w:r>
    </w:p>
    <w:p w14:paraId="03C33305" w14:textId="77777777" w:rsidR="00E17645" w:rsidRDefault="00E17645" w:rsidP="00E17645">
      <w:pPr>
        <w:jc w:val="center"/>
        <w:rPr>
          <w:lang w:val="en-CA"/>
        </w:rPr>
      </w:pPr>
    </w:p>
    <w:p w14:paraId="7288EB61" w14:textId="77777777" w:rsidR="00E17645" w:rsidRPr="007E3CE9" w:rsidRDefault="00E17645" w:rsidP="0025561A">
      <w:pPr>
        <w:outlineLvl w:val="0"/>
        <w:rPr>
          <w:b/>
          <w:sz w:val="21"/>
          <w:lang w:val="en-CA"/>
        </w:rPr>
      </w:pPr>
      <w:r w:rsidRPr="007E3CE9">
        <w:rPr>
          <w:b/>
          <w:sz w:val="22"/>
          <w:lang w:val="en-CA"/>
        </w:rPr>
        <w:t xml:space="preserve">What is Anorexia Nervosa?  </w:t>
      </w:r>
    </w:p>
    <w:p w14:paraId="09BADAA8" w14:textId="77777777" w:rsidR="00E17645" w:rsidRPr="007E3CE9" w:rsidRDefault="00E17645" w:rsidP="00E17645">
      <w:pPr>
        <w:pStyle w:val="ListParagraph"/>
        <w:numPr>
          <w:ilvl w:val="0"/>
          <w:numId w:val="2"/>
        </w:numPr>
        <w:rPr>
          <w:sz w:val="21"/>
          <w:lang w:val="en-CA"/>
        </w:rPr>
      </w:pPr>
      <w:r w:rsidRPr="007E3CE9">
        <w:rPr>
          <w:sz w:val="21"/>
          <w:lang w:val="en-CA"/>
        </w:rPr>
        <w:t>Anorexia refers to loss of appetite</w:t>
      </w:r>
    </w:p>
    <w:p w14:paraId="60632098" w14:textId="77777777" w:rsidR="00E17645" w:rsidRPr="007E3CE9" w:rsidRDefault="00E17645" w:rsidP="00E17645">
      <w:pPr>
        <w:pStyle w:val="ListParagraph"/>
        <w:numPr>
          <w:ilvl w:val="0"/>
          <w:numId w:val="2"/>
        </w:numPr>
        <w:rPr>
          <w:sz w:val="21"/>
          <w:lang w:val="en-CA"/>
        </w:rPr>
      </w:pPr>
      <w:r w:rsidRPr="007E3CE9">
        <w:rPr>
          <w:sz w:val="21"/>
          <w:lang w:val="en-CA"/>
        </w:rPr>
        <w:t>Nervosa indicates that this is for emotional reasons</w:t>
      </w:r>
    </w:p>
    <w:p w14:paraId="55E63E96" w14:textId="77777777" w:rsidR="00E17645" w:rsidRPr="007E3CE9" w:rsidRDefault="00E17645" w:rsidP="00E17645">
      <w:pPr>
        <w:pStyle w:val="ListParagraph"/>
        <w:numPr>
          <w:ilvl w:val="1"/>
          <w:numId w:val="2"/>
        </w:numPr>
        <w:rPr>
          <w:sz w:val="21"/>
          <w:lang w:val="en-CA"/>
        </w:rPr>
      </w:pPr>
      <w:r w:rsidRPr="007E3CE9">
        <w:rPr>
          <w:sz w:val="21"/>
          <w:lang w:val="en-CA"/>
        </w:rPr>
        <w:t>Most people don’t lose their appetite or interest in food, they are often preoccupied with food</w:t>
      </w:r>
    </w:p>
    <w:p w14:paraId="7CFBD263" w14:textId="77777777" w:rsidR="00E17645" w:rsidRPr="007E3CE9" w:rsidRDefault="00E17645" w:rsidP="00E17645">
      <w:pPr>
        <w:rPr>
          <w:sz w:val="21"/>
          <w:lang w:val="en-CA"/>
        </w:rPr>
      </w:pPr>
    </w:p>
    <w:p w14:paraId="63C30E42" w14:textId="77777777" w:rsidR="00E17645" w:rsidRPr="007E3CE9" w:rsidRDefault="00E17645" w:rsidP="0025561A">
      <w:pPr>
        <w:outlineLvl w:val="0"/>
        <w:rPr>
          <w:b/>
          <w:sz w:val="22"/>
          <w:lang w:val="en-CA"/>
        </w:rPr>
      </w:pPr>
      <w:r w:rsidRPr="007E3CE9">
        <w:rPr>
          <w:b/>
          <w:sz w:val="22"/>
          <w:lang w:val="en-CA"/>
        </w:rPr>
        <w:t xml:space="preserve">What are the behaviours, symptoms and diagnostic criteria?  </w:t>
      </w:r>
    </w:p>
    <w:p w14:paraId="4D06E234" w14:textId="77777777" w:rsidR="00E17645" w:rsidRPr="007E3CE9" w:rsidRDefault="00E17645" w:rsidP="00E17645">
      <w:pPr>
        <w:pStyle w:val="ListParagraph"/>
        <w:numPr>
          <w:ilvl w:val="0"/>
          <w:numId w:val="3"/>
        </w:numPr>
        <w:rPr>
          <w:sz w:val="21"/>
          <w:lang w:val="en-CA"/>
        </w:rPr>
      </w:pPr>
      <w:r w:rsidRPr="007E3CE9">
        <w:rPr>
          <w:b/>
          <w:sz w:val="21"/>
          <w:lang w:val="en-CA"/>
        </w:rPr>
        <w:t>Criteria</w:t>
      </w:r>
    </w:p>
    <w:p w14:paraId="1C20B1C5" w14:textId="77777777" w:rsidR="00E17645" w:rsidRPr="007E3CE9" w:rsidRDefault="00E17645" w:rsidP="00E17645">
      <w:pPr>
        <w:pStyle w:val="ListParagraph"/>
        <w:numPr>
          <w:ilvl w:val="1"/>
          <w:numId w:val="3"/>
        </w:numPr>
        <w:rPr>
          <w:sz w:val="21"/>
          <w:lang w:val="en-CA"/>
        </w:rPr>
      </w:pPr>
      <w:r w:rsidRPr="007E3CE9">
        <w:rPr>
          <w:sz w:val="21"/>
          <w:lang w:val="en-CA"/>
        </w:rPr>
        <w:t>The person must refuse to remain a normal body weight and weighs less than 85% of what is considered normal for that person’s age and height</w:t>
      </w:r>
    </w:p>
    <w:p w14:paraId="2D5093FB" w14:textId="77777777" w:rsidR="00E17645" w:rsidRPr="007E3CE9" w:rsidRDefault="00E17645" w:rsidP="00E17645">
      <w:pPr>
        <w:pStyle w:val="ListParagraph"/>
        <w:numPr>
          <w:ilvl w:val="2"/>
          <w:numId w:val="3"/>
        </w:numPr>
        <w:rPr>
          <w:sz w:val="21"/>
          <w:lang w:val="en-CA"/>
        </w:rPr>
      </w:pPr>
      <w:r w:rsidRPr="007E3CE9">
        <w:rPr>
          <w:sz w:val="21"/>
          <w:lang w:val="en-CA"/>
        </w:rPr>
        <w:t>Achieved through dieting and purging and excessive exercise</w:t>
      </w:r>
    </w:p>
    <w:p w14:paraId="0749CD9E" w14:textId="77777777" w:rsidR="00E17645" w:rsidRPr="007E3CE9" w:rsidRDefault="00E17645" w:rsidP="00E17645">
      <w:pPr>
        <w:pStyle w:val="ListParagraph"/>
        <w:numPr>
          <w:ilvl w:val="1"/>
          <w:numId w:val="3"/>
        </w:numPr>
        <w:rPr>
          <w:sz w:val="21"/>
          <w:lang w:val="en-CA"/>
        </w:rPr>
      </w:pPr>
      <w:r w:rsidRPr="007E3CE9">
        <w:rPr>
          <w:sz w:val="21"/>
          <w:lang w:val="en-CA"/>
        </w:rPr>
        <w:t>Has intense fear of gaining weight and the fear is not reduced by weight loss</w:t>
      </w:r>
    </w:p>
    <w:p w14:paraId="3561DA2D" w14:textId="77777777" w:rsidR="00E17645" w:rsidRPr="007E3CE9" w:rsidRDefault="00E17645" w:rsidP="00E17645">
      <w:pPr>
        <w:pStyle w:val="ListParagraph"/>
        <w:numPr>
          <w:ilvl w:val="1"/>
          <w:numId w:val="3"/>
        </w:numPr>
        <w:rPr>
          <w:sz w:val="21"/>
          <w:lang w:val="en-CA"/>
        </w:rPr>
      </w:pPr>
      <w:r w:rsidRPr="007E3CE9">
        <w:rPr>
          <w:sz w:val="21"/>
          <w:lang w:val="en-CA"/>
        </w:rPr>
        <w:t>Have a distorted sense of their body shape.  They believe they are overweight or that certain parts of their body are</w:t>
      </w:r>
    </w:p>
    <w:p w14:paraId="05FBB789" w14:textId="77777777" w:rsidR="00E17645" w:rsidRPr="007E3CE9" w:rsidRDefault="00E17645" w:rsidP="00E17645">
      <w:pPr>
        <w:pStyle w:val="ListParagraph"/>
        <w:numPr>
          <w:ilvl w:val="1"/>
          <w:numId w:val="3"/>
        </w:numPr>
        <w:rPr>
          <w:sz w:val="21"/>
          <w:lang w:val="en-CA"/>
        </w:rPr>
      </w:pPr>
      <w:r w:rsidRPr="007E3CE9">
        <w:rPr>
          <w:sz w:val="21"/>
          <w:lang w:val="en-CA"/>
        </w:rPr>
        <w:t>In extreme cases, amenorrhea</w:t>
      </w:r>
    </w:p>
    <w:p w14:paraId="24BCA550" w14:textId="77777777" w:rsidR="00E17645" w:rsidRPr="007E3CE9" w:rsidRDefault="00E17645" w:rsidP="00E17645">
      <w:pPr>
        <w:pStyle w:val="ListParagraph"/>
        <w:numPr>
          <w:ilvl w:val="2"/>
          <w:numId w:val="3"/>
        </w:numPr>
        <w:rPr>
          <w:sz w:val="21"/>
          <w:lang w:val="en-CA"/>
        </w:rPr>
      </w:pPr>
      <w:r w:rsidRPr="007E3CE9">
        <w:rPr>
          <w:sz w:val="21"/>
          <w:lang w:val="en-CA"/>
        </w:rPr>
        <w:t>Loss of menstrual period</w:t>
      </w:r>
    </w:p>
    <w:p w14:paraId="741EBDC9" w14:textId="77777777" w:rsidR="00E17645" w:rsidRPr="007E3CE9" w:rsidRDefault="00E17645" w:rsidP="00E17645">
      <w:pPr>
        <w:pStyle w:val="ListParagraph"/>
        <w:numPr>
          <w:ilvl w:val="0"/>
          <w:numId w:val="3"/>
        </w:numPr>
        <w:rPr>
          <w:b/>
          <w:sz w:val="21"/>
          <w:lang w:val="en-CA"/>
        </w:rPr>
      </w:pPr>
      <w:r w:rsidRPr="007E3CE9">
        <w:rPr>
          <w:b/>
          <w:sz w:val="21"/>
          <w:lang w:val="en-CA"/>
        </w:rPr>
        <w:t>Behaviours</w:t>
      </w:r>
    </w:p>
    <w:p w14:paraId="5A63AC0C" w14:textId="77777777" w:rsidR="00E17645" w:rsidRPr="007E3CE9" w:rsidRDefault="00E17645" w:rsidP="00E17645">
      <w:pPr>
        <w:pStyle w:val="ListParagraph"/>
        <w:numPr>
          <w:ilvl w:val="1"/>
          <w:numId w:val="3"/>
        </w:numPr>
        <w:rPr>
          <w:sz w:val="21"/>
          <w:lang w:val="en-CA"/>
        </w:rPr>
      </w:pPr>
      <w:r w:rsidRPr="007E3CE9">
        <w:rPr>
          <w:sz w:val="21"/>
          <w:lang w:val="en-CA"/>
        </w:rPr>
        <w:t>Over-evaluation of appearance</w:t>
      </w:r>
    </w:p>
    <w:p w14:paraId="3CCC3515" w14:textId="77777777" w:rsidR="00E17645" w:rsidRPr="007E3CE9" w:rsidRDefault="00E17645" w:rsidP="00E17645">
      <w:pPr>
        <w:pStyle w:val="ListParagraph"/>
        <w:numPr>
          <w:ilvl w:val="2"/>
          <w:numId w:val="3"/>
        </w:numPr>
        <w:rPr>
          <w:sz w:val="21"/>
          <w:lang w:val="en-CA"/>
        </w:rPr>
      </w:pPr>
      <w:r w:rsidRPr="007E3CE9">
        <w:rPr>
          <w:sz w:val="21"/>
          <w:lang w:val="en-CA"/>
        </w:rPr>
        <w:t>Link self-esteem and self-evaluation with thinness</w:t>
      </w:r>
    </w:p>
    <w:p w14:paraId="011D2F9D" w14:textId="77777777" w:rsidR="00E17645" w:rsidRPr="007E3CE9" w:rsidRDefault="00E17645" w:rsidP="00E17645">
      <w:pPr>
        <w:pStyle w:val="ListParagraph"/>
        <w:numPr>
          <w:ilvl w:val="1"/>
          <w:numId w:val="3"/>
        </w:numPr>
        <w:rPr>
          <w:sz w:val="21"/>
          <w:lang w:val="en-CA"/>
        </w:rPr>
      </w:pPr>
      <w:r w:rsidRPr="007E3CE9">
        <w:rPr>
          <w:sz w:val="21"/>
          <w:lang w:val="en-CA"/>
        </w:rPr>
        <w:t>AN begins in early to middle teenage years, often after an episode of dieting and exposure to life stress</w:t>
      </w:r>
    </w:p>
    <w:p w14:paraId="57B84A5D" w14:textId="77777777" w:rsidR="00E17645" w:rsidRPr="007E3CE9" w:rsidRDefault="00E17645" w:rsidP="00E17645">
      <w:pPr>
        <w:pStyle w:val="ListParagraph"/>
        <w:numPr>
          <w:ilvl w:val="1"/>
          <w:numId w:val="3"/>
        </w:numPr>
        <w:rPr>
          <w:sz w:val="21"/>
          <w:lang w:val="en-CA"/>
        </w:rPr>
      </w:pPr>
      <w:r w:rsidRPr="007E3CE9">
        <w:rPr>
          <w:sz w:val="21"/>
          <w:lang w:val="en-CA"/>
        </w:rPr>
        <w:t>Lower rate increases self esteem in acute patients</w:t>
      </w:r>
    </w:p>
    <w:p w14:paraId="5409B1B2" w14:textId="77777777" w:rsidR="00E17645" w:rsidRPr="007E3CE9" w:rsidRDefault="00E17645" w:rsidP="00E17645">
      <w:pPr>
        <w:pStyle w:val="ListParagraph"/>
        <w:numPr>
          <w:ilvl w:val="1"/>
          <w:numId w:val="3"/>
        </w:numPr>
        <w:rPr>
          <w:sz w:val="21"/>
          <w:lang w:val="en-CA"/>
        </w:rPr>
      </w:pPr>
      <w:r w:rsidRPr="007E3CE9">
        <w:rPr>
          <w:sz w:val="21"/>
          <w:lang w:val="en-CA"/>
        </w:rPr>
        <w:t>Clients with AN overestimate their own body size and chose a thin figure as their ideal</w:t>
      </w:r>
    </w:p>
    <w:p w14:paraId="170078DF" w14:textId="0917A6F1" w:rsidR="002849DE" w:rsidRPr="007E3CE9" w:rsidRDefault="002849DE" w:rsidP="00E17645">
      <w:pPr>
        <w:pStyle w:val="ListParagraph"/>
        <w:numPr>
          <w:ilvl w:val="1"/>
          <w:numId w:val="3"/>
        </w:numPr>
        <w:rPr>
          <w:sz w:val="21"/>
          <w:lang w:val="en-CA"/>
        </w:rPr>
      </w:pPr>
      <w:r w:rsidRPr="007E3CE9">
        <w:rPr>
          <w:sz w:val="21"/>
          <w:lang w:val="en-CA"/>
        </w:rPr>
        <w:t>Diagnostic crossover is common</w:t>
      </w:r>
    </w:p>
    <w:p w14:paraId="6ED55480" w14:textId="05FC4FD9" w:rsidR="002849DE" w:rsidRPr="007E3CE9" w:rsidRDefault="002849DE" w:rsidP="002849DE">
      <w:pPr>
        <w:pStyle w:val="ListParagraph"/>
        <w:numPr>
          <w:ilvl w:val="2"/>
          <w:numId w:val="3"/>
        </w:numPr>
        <w:rPr>
          <w:sz w:val="21"/>
          <w:lang w:val="en-CA"/>
        </w:rPr>
      </w:pPr>
      <w:r w:rsidRPr="007E3CE9">
        <w:rPr>
          <w:sz w:val="21"/>
          <w:lang w:val="en-CA"/>
        </w:rPr>
        <w:t xml:space="preserve">AN </w:t>
      </w:r>
      <w:r w:rsidRPr="007E3CE9">
        <w:rPr>
          <w:sz w:val="21"/>
          <w:lang w:val="en-CA"/>
        </w:rPr>
        <w:sym w:font="Wingdings" w:char="F0E0"/>
      </w:r>
      <w:r w:rsidRPr="007E3CE9">
        <w:rPr>
          <w:sz w:val="21"/>
          <w:lang w:val="en-CA"/>
        </w:rPr>
        <w:t xml:space="preserve"> BN but not as likely for BN </w:t>
      </w:r>
      <w:r w:rsidRPr="007E3CE9">
        <w:rPr>
          <w:sz w:val="21"/>
          <w:lang w:val="en-CA"/>
        </w:rPr>
        <w:sym w:font="Wingdings" w:char="F0E0"/>
      </w:r>
      <w:r w:rsidRPr="007E3CE9">
        <w:rPr>
          <w:sz w:val="21"/>
          <w:lang w:val="en-CA"/>
        </w:rPr>
        <w:t xml:space="preserve"> AN</w:t>
      </w:r>
    </w:p>
    <w:p w14:paraId="12F2CBCA" w14:textId="77777777" w:rsidR="00E17645" w:rsidRPr="007E3CE9" w:rsidRDefault="00E17645" w:rsidP="00E17645">
      <w:pPr>
        <w:pStyle w:val="ListParagraph"/>
        <w:numPr>
          <w:ilvl w:val="0"/>
          <w:numId w:val="3"/>
        </w:numPr>
        <w:rPr>
          <w:sz w:val="21"/>
          <w:lang w:val="en-CA"/>
        </w:rPr>
      </w:pPr>
      <w:r w:rsidRPr="007E3CE9">
        <w:rPr>
          <w:b/>
          <w:sz w:val="21"/>
          <w:lang w:val="en-CA"/>
        </w:rPr>
        <w:t>Symptoms</w:t>
      </w:r>
    </w:p>
    <w:p w14:paraId="0780BADC" w14:textId="77777777" w:rsidR="00E17645" w:rsidRPr="007E3CE9" w:rsidRDefault="00E17645" w:rsidP="00E17645">
      <w:pPr>
        <w:pStyle w:val="ListParagraph"/>
        <w:numPr>
          <w:ilvl w:val="1"/>
          <w:numId w:val="3"/>
        </w:numPr>
        <w:rPr>
          <w:sz w:val="21"/>
          <w:lang w:val="en-CA"/>
        </w:rPr>
      </w:pPr>
      <w:r w:rsidRPr="007E3CE9">
        <w:rPr>
          <w:sz w:val="21"/>
          <w:lang w:val="en-CA"/>
        </w:rPr>
        <w:t>Comorbidity is high</w:t>
      </w:r>
    </w:p>
    <w:p w14:paraId="708D3F6B" w14:textId="77777777" w:rsidR="00E17645" w:rsidRPr="007E3CE9" w:rsidRDefault="00E17645" w:rsidP="00E17645">
      <w:pPr>
        <w:pStyle w:val="ListParagraph"/>
        <w:numPr>
          <w:ilvl w:val="2"/>
          <w:numId w:val="3"/>
        </w:numPr>
        <w:rPr>
          <w:sz w:val="21"/>
          <w:lang w:val="en-CA"/>
        </w:rPr>
      </w:pPr>
      <w:r w:rsidRPr="007E3CE9">
        <w:rPr>
          <w:sz w:val="21"/>
          <w:lang w:val="en-CA"/>
        </w:rPr>
        <w:t>Prone to depression, panic disorder, and social phobia</w:t>
      </w:r>
    </w:p>
    <w:p w14:paraId="75C6E03B" w14:textId="77777777" w:rsidR="00E17645" w:rsidRPr="007E3CE9" w:rsidRDefault="00E17645" w:rsidP="00E17645">
      <w:pPr>
        <w:pStyle w:val="ListParagraph"/>
        <w:numPr>
          <w:ilvl w:val="2"/>
          <w:numId w:val="3"/>
        </w:numPr>
        <w:rPr>
          <w:sz w:val="21"/>
          <w:lang w:val="en-CA"/>
        </w:rPr>
      </w:pPr>
      <w:r w:rsidRPr="007E3CE9">
        <w:rPr>
          <w:sz w:val="21"/>
          <w:lang w:val="en-CA"/>
        </w:rPr>
        <w:t>Women are at a greater risk for mania, agoraphobia, and substance dependence</w:t>
      </w:r>
    </w:p>
    <w:p w14:paraId="69953B15" w14:textId="77777777" w:rsidR="00E17645" w:rsidRPr="007E3CE9" w:rsidRDefault="00E17645" w:rsidP="00E17645">
      <w:pPr>
        <w:pStyle w:val="ListParagraph"/>
        <w:ind w:left="2160"/>
        <w:rPr>
          <w:sz w:val="21"/>
          <w:lang w:val="en-CA"/>
        </w:rPr>
      </w:pPr>
    </w:p>
    <w:p w14:paraId="1D087404" w14:textId="77777777" w:rsidR="00E17645" w:rsidRPr="007E3CE9" w:rsidRDefault="00E17645" w:rsidP="0025561A">
      <w:pPr>
        <w:outlineLvl w:val="0"/>
        <w:rPr>
          <w:b/>
          <w:sz w:val="22"/>
          <w:lang w:val="en-CA"/>
        </w:rPr>
      </w:pPr>
      <w:r w:rsidRPr="007E3CE9">
        <w:rPr>
          <w:b/>
          <w:sz w:val="22"/>
          <w:lang w:val="en-CA"/>
        </w:rPr>
        <w:t>What are the accompanying physical changes/symptoms?</w:t>
      </w:r>
    </w:p>
    <w:p w14:paraId="685779B1" w14:textId="77777777" w:rsidR="00E17645" w:rsidRPr="007E3CE9" w:rsidRDefault="00E17645" w:rsidP="00E17645">
      <w:pPr>
        <w:pStyle w:val="ListParagraph"/>
        <w:numPr>
          <w:ilvl w:val="0"/>
          <w:numId w:val="3"/>
        </w:numPr>
        <w:rPr>
          <w:b/>
          <w:sz w:val="21"/>
          <w:lang w:val="en-CA"/>
        </w:rPr>
      </w:pPr>
      <w:r w:rsidRPr="007E3CE9">
        <w:rPr>
          <w:b/>
          <w:sz w:val="21"/>
          <w:lang w:val="en-CA"/>
        </w:rPr>
        <w:t>Symptoms</w:t>
      </w:r>
    </w:p>
    <w:p w14:paraId="7EE47D00" w14:textId="77777777" w:rsidR="00E17645" w:rsidRPr="007E3CE9" w:rsidRDefault="00E17645" w:rsidP="00E17645">
      <w:pPr>
        <w:pStyle w:val="ListParagraph"/>
        <w:numPr>
          <w:ilvl w:val="1"/>
          <w:numId w:val="3"/>
        </w:numPr>
        <w:rPr>
          <w:sz w:val="21"/>
          <w:lang w:val="en-CA"/>
        </w:rPr>
      </w:pPr>
      <w:r w:rsidRPr="007E3CE9">
        <w:rPr>
          <w:sz w:val="21"/>
          <w:lang w:val="en-CA"/>
        </w:rPr>
        <w:t>Blood pressure falls</w:t>
      </w:r>
    </w:p>
    <w:p w14:paraId="1E9C52F3" w14:textId="77777777" w:rsidR="00E17645" w:rsidRPr="007E3CE9" w:rsidRDefault="00E17645" w:rsidP="00E17645">
      <w:pPr>
        <w:pStyle w:val="ListParagraph"/>
        <w:numPr>
          <w:ilvl w:val="1"/>
          <w:numId w:val="3"/>
        </w:numPr>
        <w:rPr>
          <w:sz w:val="21"/>
          <w:lang w:val="en-CA"/>
        </w:rPr>
      </w:pPr>
      <w:r w:rsidRPr="007E3CE9">
        <w:rPr>
          <w:sz w:val="21"/>
          <w:lang w:val="en-CA"/>
        </w:rPr>
        <w:t>Heart rate slows</w:t>
      </w:r>
    </w:p>
    <w:p w14:paraId="6E27081F" w14:textId="77777777" w:rsidR="00E17645" w:rsidRPr="007E3CE9" w:rsidRDefault="00E17645" w:rsidP="00E17645">
      <w:pPr>
        <w:pStyle w:val="ListParagraph"/>
        <w:numPr>
          <w:ilvl w:val="1"/>
          <w:numId w:val="3"/>
        </w:numPr>
        <w:rPr>
          <w:sz w:val="21"/>
          <w:lang w:val="en-CA"/>
        </w:rPr>
      </w:pPr>
      <w:r w:rsidRPr="007E3CE9">
        <w:rPr>
          <w:sz w:val="21"/>
          <w:lang w:val="en-CA"/>
        </w:rPr>
        <w:t>Kidney and gastrointestinal problems develop</w:t>
      </w:r>
    </w:p>
    <w:p w14:paraId="6A6F70EA" w14:textId="77777777" w:rsidR="00E17645" w:rsidRPr="007E3CE9" w:rsidRDefault="00E17645" w:rsidP="00E17645">
      <w:pPr>
        <w:pStyle w:val="ListParagraph"/>
        <w:numPr>
          <w:ilvl w:val="1"/>
          <w:numId w:val="3"/>
        </w:numPr>
        <w:rPr>
          <w:sz w:val="21"/>
          <w:lang w:val="en-CA"/>
        </w:rPr>
      </w:pPr>
      <w:r w:rsidRPr="007E3CE9">
        <w:rPr>
          <w:sz w:val="21"/>
          <w:lang w:val="en-CA"/>
        </w:rPr>
        <w:t>Bone mass declines</w:t>
      </w:r>
    </w:p>
    <w:p w14:paraId="504BB153" w14:textId="77777777" w:rsidR="00E17645" w:rsidRPr="007E3CE9" w:rsidRDefault="00E17645" w:rsidP="00E17645">
      <w:pPr>
        <w:pStyle w:val="ListParagraph"/>
        <w:numPr>
          <w:ilvl w:val="1"/>
          <w:numId w:val="3"/>
        </w:numPr>
        <w:rPr>
          <w:sz w:val="21"/>
          <w:lang w:val="en-CA"/>
        </w:rPr>
      </w:pPr>
      <w:r w:rsidRPr="007E3CE9">
        <w:rPr>
          <w:sz w:val="21"/>
          <w:lang w:val="en-CA"/>
        </w:rPr>
        <w:t>Skin dries out</w:t>
      </w:r>
    </w:p>
    <w:p w14:paraId="02DEA1B6" w14:textId="77777777" w:rsidR="00E17645" w:rsidRPr="007E3CE9" w:rsidRDefault="00E17645" w:rsidP="00E17645">
      <w:pPr>
        <w:pStyle w:val="ListParagraph"/>
        <w:numPr>
          <w:ilvl w:val="1"/>
          <w:numId w:val="3"/>
        </w:numPr>
        <w:rPr>
          <w:sz w:val="21"/>
          <w:lang w:val="en-CA"/>
        </w:rPr>
      </w:pPr>
      <w:r w:rsidRPr="007E3CE9">
        <w:rPr>
          <w:sz w:val="21"/>
          <w:lang w:val="en-CA"/>
        </w:rPr>
        <w:t>Nails become brittle</w:t>
      </w:r>
    </w:p>
    <w:p w14:paraId="31EE6D74" w14:textId="77777777" w:rsidR="00E17645" w:rsidRPr="007E3CE9" w:rsidRDefault="00E17645" w:rsidP="00E17645">
      <w:pPr>
        <w:pStyle w:val="ListParagraph"/>
        <w:numPr>
          <w:ilvl w:val="1"/>
          <w:numId w:val="3"/>
        </w:numPr>
        <w:rPr>
          <w:sz w:val="21"/>
          <w:lang w:val="en-CA"/>
        </w:rPr>
      </w:pPr>
      <w:r w:rsidRPr="007E3CE9">
        <w:rPr>
          <w:sz w:val="21"/>
          <w:lang w:val="en-CA"/>
        </w:rPr>
        <w:t>Hormone levels change</w:t>
      </w:r>
    </w:p>
    <w:p w14:paraId="22E9C6AC" w14:textId="77777777" w:rsidR="00E17645" w:rsidRPr="007E3CE9" w:rsidRDefault="00E17645" w:rsidP="00E17645">
      <w:pPr>
        <w:pStyle w:val="ListParagraph"/>
        <w:numPr>
          <w:ilvl w:val="1"/>
          <w:numId w:val="3"/>
        </w:numPr>
        <w:rPr>
          <w:sz w:val="21"/>
          <w:lang w:val="en-CA"/>
        </w:rPr>
      </w:pPr>
      <w:r w:rsidRPr="007E3CE9">
        <w:rPr>
          <w:sz w:val="21"/>
          <w:lang w:val="en-CA"/>
        </w:rPr>
        <w:t>Mild anemia may occur</w:t>
      </w:r>
    </w:p>
    <w:p w14:paraId="7D77828E" w14:textId="77777777" w:rsidR="00E17645" w:rsidRPr="007E3CE9" w:rsidRDefault="00E17645" w:rsidP="00E17645">
      <w:pPr>
        <w:pStyle w:val="ListParagraph"/>
        <w:numPr>
          <w:ilvl w:val="1"/>
          <w:numId w:val="3"/>
        </w:numPr>
        <w:rPr>
          <w:sz w:val="21"/>
          <w:lang w:val="en-CA"/>
        </w:rPr>
      </w:pPr>
      <w:r w:rsidRPr="007E3CE9">
        <w:rPr>
          <w:sz w:val="21"/>
          <w:lang w:val="en-CA"/>
        </w:rPr>
        <w:t>Loss of hair from scalp</w:t>
      </w:r>
    </w:p>
    <w:p w14:paraId="6CD88C20" w14:textId="77777777" w:rsidR="00E17645" w:rsidRPr="007E3CE9" w:rsidRDefault="00E17645" w:rsidP="00E17645">
      <w:pPr>
        <w:pStyle w:val="ListParagraph"/>
        <w:numPr>
          <w:ilvl w:val="1"/>
          <w:numId w:val="3"/>
        </w:numPr>
        <w:rPr>
          <w:sz w:val="21"/>
          <w:lang w:val="en-CA"/>
        </w:rPr>
      </w:pPr>
      <w:r w:rsidRPr="007E3CE9">
        <w:rPr>
          <w:sz w:val="21"/>
          <w:lang w:val="en-CA"/>
        </w:rPr>
        <w:t>May develop laguna</w:t>
      </w:r>
    </w:p>
    <w:p w14:paraId="4A84A248" w14:textId="77777777" w:rsidR="00E17645" w:rsidRPr="007E3CE9" w:rsidRDefault="00E17645" w:rsidP="00E17645">
      <w:pPr>
        <w:pStyle w:val="ListParagraph"/>
        <w:numPr>
          <w:ilvl w:val="2"/>
          <w:numId w:val="3"/>
        </w:numPr>
        <w:rPr>
          <w:sz w:val="21"/>
          <w:lang w:val="en-CA"/>
        </w:rPr>
      </w:pPr>
      <w:r w:rsidRPr="007E3CE9">
        <w:rPr>
          <w:sz w:val="21"/>
          <w:lang w:val="en-CA"/>
        </w:rPr>
        <w:t>Small, fine, short hairs on the body</w:t>
      </w:r>
    </w:p>
    <w:p w14:paraId="5D528B55" w14:textId="77777777" w:rsidR="00E17645" w:rsidRPr="007E3CE9" w:rsidRDefault="00E17645" w:rsidP="00E17645">
      <w:pPr>
        <w:pStyle w:val="ListParagraph"/>
        <w:numPr>
          <w:ilvl w:val="1"/>
          <w:numId w:val="3"/>
        </w:numPr>
        <w:rPr>
          <w:sz w:val="21"/>
          <w:lang w:val="en-CA"/>
        </w:rPr>
      </w:pPr>
      <w:r w:rsidRPr="007E3CE9">
        <w:rPr>
          <w:sz w:val="21"/>
          <w:lang w:val="en-CA"/>
        </w:rPr>
        <w:t>Levels of electrolytes; potassium, and sodium are altered</w:t>
      </w:r>
    </w:p>
    <w:p w14:paraId="42B81A4A" w14:textId="77777777" w:rsidR="00E17645" w:rsidRPr="007E3CE9" w:rsidRDefault="00E17645" w:rsidP="00E17645">
      <w:pPr>
        <w:pStyle w:val="ListParagraph"/>
        <w:numPr>
          <w:ilvl w:val="1"/>
          <w:numId w:val="3"/>
        </w:numPr>
        <w:rPr>
          <w:sz w:val="21"/>
          <w:lang w:val="en-CA"/>
        </w:rPr>
      </w:pPr>
      <w:r w:rsidRPr="007E3CE9">
        <w:rPr>
          <w:sz w:val="21"/>
          <w:lang w:val="en-CA"/>
        </w:rPr>
        <w:t>Lowered levels can lead to tiredness, weakness, cardiac arrhythmias, and even sudden death</w:t>
      </w:r>
    </w:p>
    <w:p w14:paraId="2BD55DA1" w14:textId="77777777" w:rsidR="00E17645" w:rsidRPr="007E3CE9" w:rsidRDefault="00E17645" w:rsidP="00E17645">
      <w:pPr>
        <w:pStyle w:val="ListParagraph"/>
        <w:numPr>
          <w:ilvl w:val="1"/>
          <w:numId w:val="3"/>
        </w:numPr>
        <w:rPr>
          <w:sz w:val="21"/>
          <w:lang w:val="en-CA"/>
        </w:rPr>
      </w:pPr>
      <w:r w:rsidRPr="007E3CE9">
        <w:rPr>
          <w:sz w:val="21"/>
          <w:lang w:val="en-CA"/>
        </w:rPr>
        <w:t>Brain size declines</w:t>
      </w:r>
    </w:p>
    <w:p w14:paraId="3375ADAD" w14:textId="77777777" w:rsidR="00E17645" w:rsidRPr="007E3CE9" w:rsidRDefault="00E17645" w:rsidP="00E17645">
      <w:pPr>
        <w:pStyle w:val="ListParagraph"/>
        <w:numPr>
          <w:ilvl w:val="2"/>
          <w:numId w:val="3"/>
        </w:numPr>
        <w:rPr>
          <w:sz w:val="21"/>
          <w:lang w:val="en-CA"/>
        </w:rPr>
      </w:pPr>
      <w:r w:rsidRPr="007E3CE9">
        <w:rPr>
          <w:sz w:val="21"/>
          <w:lang w:val="en-CA"/>
        </w:rPr>
        <w:t>Deficits in white-matter volume in the brain are restored upon recovery, grey-matter does not</w:t>
      </w:r>
    </w:p>
    <w:p w14:paraId="44948490" w14:textId="77777777" w:rsidR="00E17645" w:rsidRPr="007E3CE9" w:rsidRDefault="00E17645" w:rsidP="00E17645">
      <w:pPr>
        <w:rPr>
          <w:sz w:val="21"/>
          <w:lang w:val="en-CA"/>
        </w:rPr>
      </w:pPr>
    </w:p>
    <w:p w14:paraId="10AE636E" w14:textId="77777777" w:rsidR="00E17645" w:rsidRPr="007E3CE9" w:rsidRDefault="00E17645" w:rsidP="00E17645">
      <w:pPr>
        <w:rPr>
          <w:b/>
          <w:sz w:val="22"/>
          <w:lang w:val="en-CA"/>
        </w:rPr>
      </w:pPr>
    </w:p>
    <w:p w14:paraId="0D2921A5" w14:textId="77777777" w:rsidR="00E17645" w:rsidRPr="007E3CE9" w:rsidRDefault="00E17645" w:rsidP="0025561A">
      <w:pPr>
        <w:outlineLvl w:val="0"/>
        <w:rPr>
          <w:b/>
          <w:sz w:val="22"/>
          <w:lang w:val="en-CA"/>
        </w:rPr>
      </w:pPr>
      <w:r w:rsidRPr="007E3CE9">
        <w:rPr>
          <w:b/>
          <w:sz w:val="22"/>
          <w:lang w:val="en-CA"/>
        </w:rPr>
        <w:t xml:space="preserve">What is Bulimia Nervosa?  </w:t>
      </w:r>
    </w:p>
    <w:p w14:paraId="7DFC70A2" w14:textId="77777777" w:rsidR="00E17645" w:rsidRPr="007E3CE9" w:rsidRDefault="00E17645" w:rsidP="00E17645">
      <w:pPr>
        <w:pStyle w:val="ListParagraph"/>
        <w:numPr>
          <w:ilvl w:val="0"/>
          <w:numId w:val="4"/>
        </w:numPr>
        <w:rPr>
          <w:sz w:val="21"/>
          <w:lang w:val="en-CA"/>
        </w:rPr>
      </w:pPr>
      <w:r w:rsidRPr="007E3CE9">
        <w:rPr>
          <w:sz w:val="21"/>
          <w:lang w:val="en-CA"/>
        </w:rPr>
        <w:lastRenderedPageBreak/>
        <w:t>Bulimia is Greek meaning “ox hunger”</w:t>
      </w:r>
    </w:p>
    <w:p w14:paraId="5879F1CF" w14:textId="77777777" w:rsidR="00E17645" w:rsidRPr="007E3CE9" w:rsidRDefault="00E17645" w:rsidP="00E17645">
      <w:pPr>
        <w:pStyle w:val="ListParagraph"/>
        <w:numPr>
          <w:ilvl w:val="0"/>
          <w:numId w:val="4"/>
        </w:numPr>
        <w:rPr>
          <w:sz w:val="21"/>
          <w:lang w:val="en-CA"/>
        </w:rPr>
      </w:pPr>
      <w:r w:rsidRPr="007E3CE9">
        <w:rPr>
          <w:sz w:val="21"/>
          <w:lang w:val="en-CA"/>
        </w:rPr>
        <w:t xml:space="preserve">Nervosa </w:t>
      </w:r>
      <w:r w:rsidRPr="007E3CE9">
        <w:rPr>
          <w:sz w:val="21"/>
          <w:lang w:val="en-CA"/>
        </w:rPr>
        <w:t>indicates that this is for emotional reasons</w:t>
      </w:r>
    </w:p>
    <w:p w14:paraId="593E6EE2" w14:textId="77777777" w:rsidR="00E17645" w:rsidRPr="007E3CE9" w:rsidRDefault="00E17645" w:rsidP="00E17645">
      <w:pPr>
        <w:pStyle w:val="ListParagraph"/>
        <w:numPr>
          <w:ilvl w:val="1"/>
          <w:numId w:val="4"/>
        </w:numPr>
        <w:rPr>
          <w:sz w:val="21"/>
          <w:lang w:val="en-CA"/>
        </w:rPr>
      </w:pPr>
      <w:r w:rsidRPr="007E3CE9">
        <w:rPr>
          <w:sz w:val="21"/>
          <w:lang w:val="en-CA"/>
        </w:rPr>
        <w:t>Episodes of rapid consumption of a large amount of food, followed by compensatory behaviours, such as vomiting, fasting, or excessive exercise to prevent weight gain</w:t>
      </w:r>
    </w:p>
    <w:p w14:paraId="4B30C864" w14:textId="77777777" w:rsidR="00E17645" w:rsidRPr="007E3CE9" w:rsidRDefault="00E17645" w:rsidP="00E17645">
      <w:pPr>
        <w:pStyle w:val="ListParagraph"/>
        <w:ind w:left="1440"/>
        <w:rPr>
          <w:sz w:val="21"/>
          <w:lang w:val="en-CA"/>
        </w:rPr>
      </w:pPr>
    </w:p>
    <w:p w14:paraId="29847A93" w14:textId="77777777" w:rsidR="00E17645" w:rsidRPr="007E3CE9" w:rsidRDefault="00E17645" w:rsidP="0025561A">
      <w:pPr>
        <w:outlineLvl w:val="0"/>
        <w:rPr>
          <w:b/>
          <w:sz w:val="21"/>
          <w:lang w:val="en-CA"/>
        </w:rPr>
      </w:pPr>
      <w:r w:rsidRPr="007E3CE9">
        <w:rPr>
          <w:b/>
          <w:sz w:val="21"/>
          <w:lang w:val="en-CA"/>
        </w:rPr>
        <w:t xml:space="preserve">What are the behaviours, symptoms and diagnostic criteria?  </w:t>
      </w:r>
    </w:p>
    <w:p w14:paraId="2B4EF7A3" w14:textId="77777777" w:rsidR="002849DE" w:rsidRPr="007E3CE9" w:rsidRDefault="002849DE" w:rsidP="002849DE">
      <w:pPr>
        <w:pStyle w:val="ListParagraph"/>
        <w:numPr>
          <w:ilvl w:val="0"/>
          <w:numId w:val="5"/>
        </w:numPr>
        <w:rPr>
          <w:b/>
          <w:sz w:val="21"/>
          <w:lang w:val="en-CA"/>
        </w:rPr>
      </w:pPr>
      <w:r w:rsidRPr="007E3CE9">
        <w:rPr>
          <w:b/>
          <w:sz w:val="21"/>
          <w:lang w:val="en-CA"/>
        </w:rPr>
        <w:t>Diagnostic Criteria</w:t>
      </w:r>
    </w:p>
    <w:p w14:paraId="0F7EFBB0" w14:textId="77777777" w:rsidR="002849DE" w:rsidRPr="007E3CE9" w:rsidRDefault="002849DE" w:rsidP="002849DE">
      <w:pPr>
        <w:pStyle w:val="ListParagraph"/>
        <w:numPr>
          <w:ilvl w:val="1"/>
          <w:numId w:val="5"/>
        </w:numPr>
        <w:rPr>
          <w:sz w:val="21"/>
          <w:lang w:val="en-CA"/>
        </w:rPr>
      </w:pPr>
      <w:r w:rsidRPr="007E3CE9">
        <w:rPr>
          <w:sz w:val="21"/>
          <w:lang w:val="en-CA"/>
        </w:rPr>
        <w:t>The episode must also include a sense of lack of control over the behaviour and must continue at least once a week for three months</w:t>
      </w:r>
    </w:p>
    <w:p w14:paraId="158A4FC1" w14:textId="77777777" w:rsidR="002849DE" w:rsidRPr="007E3CE9" w:rsidRDefault="002849DE" w:rsidP="002849DE">
      <w:pPr>
        <w:pStyle w:val="ListParagraph"/>
        <w:numPr>
          <w:ilvl w:val="1"/>
          <w:numId w:val="5"/>
        </w:numPr>
        <w:rPr>
          <w:sz w:val="21"/>
          <w:lang w:val="en-CA"/>
        </w:rPr>
      </w:pPr>
      <w:r w:rsidRPr="007E3CE9">
        <w:rPr>
          <w:sz w:val="21"/>
          <w:lang w:val="en-CA"/>
        </w:rPr>
        <w:t>“morbid fear of fat” is an essential diagnostic criterion for bulimia nervosa because:</w:t>
      </w:r>
    </w:p>
    <w:p w14:paraId="76225728" w14:textId="77777777" w:rsidR="002849DE" w:rsidRPr="007E3CE9" w:rsidRDefault="002849DE" w:rsidP="002849DE">
      <w:pPr>
        <w:pStyle w:val="ListParagraph"/>
        <w:numPr>
          <w:ilvl w:val="2"/>
          <w:numId w:val="5"/>
        </w:numPr>
        <w:rPr>
          <w:sz w:val="21"/>
          <w:lang w:val="en-CA"/>
        </w:rPr>
      </w:pPr>
      <w:r w:rsidRPr="007E3CE9">
        <w:rPr>
          <w:sz w:val="21"/>
          <w:lang w:val="en-CA"/>
        </w:rPr>
        <w:t>1. It covers what clinicians and researchers view as the ‘core psychopathology’ of BN</w:t>
      </w:r>
    </w:p>
    <w:p w14:paraId="1E7694A4" w14:textId="77777777" w:rsidR="002849DE" w:rsidRPr="007E3CE9" w:rsidRDefault="002849DE" w:rsidP="002849DE">
      <w:pPr>
        <w:pStyle w:val="ListParagraph"/>
        <w:numPr>
          <w:ilvl w:val="2"/>
          <w:numId w:val="5"/>
        </w:numPr>
        <w:rPr>
          <w:sz w:val="21"/>
          <w:lang w:val="en-CA"/>
        </w:rPr>
      </w:pPr>
      <w:r w:rsidRPr="007E3CE9">
        <w:rPr>
          <w:sz w:val="21"/>
          <w:lang w:val="en-CA"/>
        </w:rPr>
        <w:t>2. It makes the diagnosis more restrictive</w:t>
      </w:r>
    </w:p>
    <w:p w14:paraId="433A36A4" w14:textId="3D4DBD71" w:rsidR="002849DE" w:rsidRPr="007E3CE9" w:rsidRDefault="002849DE" w:rsidP="002849DE">
      <w:pPr>
        <w:pStyle w:val="ListParagraph"/>
        <w:numPr>
          <w:ilvl w:val="2"/>
          <w:numId w:val="5"/>
        </w:numPr>
        <w:rPr>
          <w:sz w:val="21"/>
          <w:lang w:val="en-CA"/>
        </w:rPr>
      </w:pPr>
      <w:r w:rsidRPr="007E3CE9">
        <w:rPr>
          <w:sz w:val="21"/>
          <w:lang w:val="en-CA"/>
        </w:rPr>
        <w:t>3. It makes the syndrome more closely resemble the related disorder of AN</w:t>
      </w:r>
    </w:p>
    <w:p w14:paraId="5A5F0F80" w14:textId="77777777" w:rsidR="00E17645" w:rsidRPr="007E3CE9" w:rsidRDefault="00E17645" w:rsidP="00E17645">
      <w:pPr>
        <w:pStyle w:val="ListParagraph"/>
        <w:numPr>
          <w:ilvl w:val="0"/>
          <w:numId w:val="5"/>
        </w:numPr>
        <w:rPr>
          <w:b/>
          <w:sz w:val="21"/>
          <w:lang w:val="en-CA"/>
        </w:rPr>
      </w:pPr>
      <w:r w:rsidRPr="007E3CE9">
        <w:rPr>
          <w:b/>
          <w:sz w:val="21"/>
          <w:lang w:val="en-CA"/>
        </w:rPr>
        <w:t>Behaviours</w:t>
      </w:r>
    </w:p>
    <w:p w14:paraId="0BE280E3" w14:textId="77777777" w:rsidR="00E17645" w:rsidRPr="007E3CE9" w:rsidRDefault="00E17645" w:rsidP="00E17645">
      <w:pPr>
        <w:pStyle w:val="ListParagraph"/>
        <w:numPr>
          <w:ilvl w:val="1"/>
          <w:numId w:val="5"/>
        </w:numPr>
        <w:rPr>
          <w:sz w:val="21"/>
          <w:lang w:val="en-CA"/>
        </w:rPr>
      </w:pPr>
      <w:r w:rsidRPr="007E3CE9">
        <w:rPr>
          <w:sz w:val="21"/>
          <w:lang w:val="en-CA"/>
        </w:rPr>
        <w:t>Binges typically occur in secret</w:t>
      </w:r>
    </w:p>
    <w:p w14:paraId="0B7740B6" w14:textId="77777777" w:rsidR="00E17645" w:rsidRPr="007E3CE9" w:rsidRDefault="00E17645" w:rsidP="00E17645">
      <w:pPr>
        <w:pStyle w:val="ListParagraph"/>
        <w:numPr>
          <w:ilvl w:val="1"/>
          <w:numId w:val="5"/>
        </w:numPr>
        <w:rPr>
          <w:sz w:val="21"/>
          <w:lang w:val="en-CA"/>
        </w:rPr>
      </w:pPr>
      <w:r w:rsidRPr="007E3CE9">
        <w:rPr>
          <w:sz w:val="21"/>
          <w:lang w:val="en-CA"/>
        </w:rPr>
        <w:t>May be triggered by stress and the negative emotions it arouses, and continue until the person is uncomfortably full</w:t>
      </w:r>
    </w:p>
    <w:p w14:paraId="78FA3B17" w14:textId="77777777" w:rsidR="00E17645" w:rsidRPr="007E3CE9" w:rsidRDefault="00E17645" w:rsidP="00E17645">
      <w:pPr>
        <w:pStyle w:val="ListParagraph"/>
        <w:numPr>
          <w:ilvl w:val="1"/>
          <w:numId w:val="5"/>
        </w:numPr>
        <w:rPr>
          <w:sz w:val="21"/>
          <w:lang w:val="en-CA"/>
        </w:rPr>
      </w:pPr>
      <w:r w:rsidRPr="007E3CE9">
        <w:rPr>
          <w:sz w:val="21"/>
          <w:lang w:val="en-CA"/>
        </w:rPr>
        <w:t>Bulimics have high levels of interpersonal sensitivity, as reflected in large increases in self-criticism following negative social interactions</w:t>
      </w:r>
    </w:p>
    <w:p w14:paraId="32B9CB4E" w14:textId="77777777" w:rsidR="00E17645" w:rsidRPr="007E3CE9" w:rsidRDefault="00E17645" w:rsidP="00E17645">
      <w:pPr>
        <w:pStyle w:val="ListParagraph"/>
        <w:numPr>
          <w:ilvl w:val="1"/>
          <w:numId w:val="5"/>
        </w:numPr>
        <w:rPr>
          <w:sz w:val="21"/>
          <w:lang w:val="en-CA"/>
        </w:rPr>
      </w:pPr>
      <w:r w:rsidRPr="007E3CE9">
        <w:rPr>
          <w:sz w:val="21"/>
          <w:lang w:val="en-CA"/>
        </w:rPr>
        <w:t>Binge episodes are followed by deterioration in self-concept, mood state, and social perception</w:t>
      </w:r>
    </w:p>
    <w:p w14:paraId="1CB9432F" w14:textId="77777777" w:rsidR="00E17645" w:rsidRPr="007E3CE9" w:rsidRDefault="00E17645" w:rsidP="00E17645">
      <w:pPr>
        <w:pStyle w:val="ListParagraph"/>
        <w:numPr>
          <w:ilvl w:val="1"/>
          <w:numId w:val="5"/>
        </w:numPr>
        <w:rPr>
          <w:sz w:val="21"/>
          <w:lang w:val="en-CA"/>
        </w:rPr>
      </w:pPr>
      <w:r w:rsidRPr="007E3CE9">
        <w:rPr>
          <w:sz w:val="21"/>
          <w:lang w:val="en-CA"/>
        </w:rPr>
        <w:t>After the binge is over, disgust, feelings of discomfort and fear of weight gain lead to the second step of BN- purging to undo the caloric effect of the binge</w:t>
      </w:r>
    </w:p>
    <w:p w14:paraId="259F760E" w14:textId="34692383" w:rsidR="002849DE" w:rsidRPr="007E3CE9" w:rsidRDefault="002849DE" w:rsidP="00E17645">
      <w:pPr>
        <w:pStyle w:val="ListParagraph"/>
        <w:numPr>
          <w:ilvl w:val="1"/>
          <w:numId w:val="5"/>
        </w:numPr>
        <w:rPr>
          <w:sz w:val="21"/>
          <w:lang w:val="en-CA"/>
        </w:rPr>
      </w:pPr>
      <w:r w:rsidRPr="007E3CE9">
        <w:rPr>
          <w:sz w:val="21"/>
          <w:lang w:val="en-CA"/>
        </w:rPr>
        <w:t>Self-esteem depends heavily on maintaining normal weight</w:t>
      </w:r>
    </w:p>
    <w:p w14:paraId="54BA1347" w14:textId="6010435D" w:rsidR="002849DE" w:rsidRPr="007E3CE9" w:rsidRDefault="002849DE" w:rsidP="00E17645">
      <w:pPr>
        <w:pStyle w:val="ListParagraph"/>
        <w:numPr>
          <w:ilvl w:val="1"/>
          <w:numId w:val="5"/>
        </w:numPr>
        <w:rPr>
          <w:sz w:val="21"/>
          <w:lang w:val="en-CA"/>
        </w:rPr>
      </w:pPr>
      <w:r w:rsidRPr="007E3CE9">
        <w:rPr>
          <w:sz w:val="21"/>
          <w:lang w:val="en-CA"/>
        </w:rPr>
        <w:t>Begins in late adolescence/early adulthood</w:t>
      </w:r>
    </w:p>
    <w:p w14:paraId="0A531F5F" w14:textId="77777777" w:rsidR="00E17645" w:rsidRPr="007E3CE9" w:rsidRDefault="00E17645" w:rsidP="00E17645">
      <w:pPr>
        <w:pStyle w:val="ListParagraph"/>
        <w:numPr>
          <w:ilvl w:val="0"/>
          <w:numId w:val="5"/>
        </w:numPr>
        <w:rPr>
          <w:b/>
          <w:sz w:val="21"/>
          <w:lang w:val="en-CA"/>
        </w:rPr>
      </w:pPr>
      <w:r w:rsidRPr="007E3CE9">
        <w:rPr>
          <w:b/>
          <w:sz w:val="21"/>
          <w:lang w:val="en-CA"/>
        </w:rPr>
        <w:t>Symptoms</w:t>
      </w:r>
    </w:p>
    <w:p w14:paraId="2098EBEC" w14:textId="479AC18F" w:rsidR="002849DE" w:rsidRPr="007E3CE9" w:rsidRDefault="002849DE" w:rsidP="002849DE">
      <w:pPr>
        <w:pStyle w:val="ListParagraph"/>
        <w:numPr>
          <w:ilvl w:val="1"/>
          <w:numId w:val="5"/>
        </w:numPr>
        <w:rPr>
          <w:sz w:val="21"/>
          <w:lang w:val="en-CA"/>
        </w:rPr>
      </w:pPr>
      <w:r w:rsidRPr="007E3CE9">
        <w:rPr>
          <w:sz w:val="21"/>
          <w:lang w:val="en-CA"/>
        </w:rPr>
        <w:t>Potassium depletion</w:t>
      </w:r>
    </w:p>
    <w:p w14:paraId="6414BF6C" w14:textId="5381F2A3" w:rsidR="002849DE" w:rsidRPr="007E3CE9" w:rsidRDefault="002849DE" w:rsidP="002849DE">
      <w:pPr>
        <w:pStyle w:val="ListParagraph"/>
        <w:numPr>
          <w:ilvl w:val="1"/>
          <w:numId w:val="5"/>
        </w:numPr>
        <w:rPr>
          <w:sz w:val="21"/>
          <w:lang w:val="en-CA"/>
        </w:rPr>
      </w:pPr>
      <w:r w:rsidRPr="007E3CE9">
        <w:rPr>
          <w:sz w:val="21"/>
          <w:lang w:val="en-CA"/>
        </w:rPr>
        <w:t>Heavy use of laxatives induce diarrhea which can lead to changes in electrolytes and cause irregularities in heartbeat</w:t>
      </w:r>
    </w:p>
    <w:p w14:paraId="172A7973" w14:textId="0A97997E" w:rsidR="002849DE" w:rsidRPr="007E3CE9" w:rsidRDefault="002849DE" w:rsidP="002849DE">
      <w:pPr>
        <w:pStyle w:val="ListParagraph"/>
        <w:numPr>
          <w:ilvl w:val="1"/>
          <w:numId w:val="5"/>
        </w:numPr>
        <w:rPr>
          <w:sz w:val="21"/>
          <w:lang w:val="en-CA"/>
        </w:rPr>
      </w:pPr>
      <w:r w:rsidRPr="007E3CE9">
        <w:rPr>
          <w:sz w:val="21"/>
          <w:lang w:val="en-CA"/>
        </w:rPr>
        <w:t>Recurrent vomiting can lead to tearing of tissue in the stomach and throat and dental enamel due to the stomach acid</w:t>
      </w:r>
    </w:p>
    <w:p w14:paraId="1E49A6FA" w14:textId="2C9F9C72" w:rsidR="002849DE" w:rsidRPr="007E3CE9" w:rsidRDefault="002849DE" w:rsidP="002849DE">
      <w:pPr>
        <w:pStyle w:val="ListParagraph"/>
        <w:numPr>
          <w:ilvl w:val="1"/>
          <w:numId w:val="5"/>
        </w:numPr>
        <w:rPr>
          <w:sz w:val="21"/>
          <w:lang w:val="en-CA"/>
        </w:rPr>
      </w:pPr>
      <w:r w:rsidRPr="007E3CE9">
        <w:rPr>
          <w:sz w:val="21"/>
          <w:lang w:val="en-CA"/>
        </w:rPr>
        <w:t>Salivary glands may become swollen</w:t>
      </w:r>
    </w:p>
    <w:p w14:paraId="7F38C935" w14:textId="77777777" w:rsidR="002849DE" w:rsidRPr="007E3CE9" w:rsidRDefault="002849DE" w:rsidP="002849DE">
      <w:pPr>
        <w:pStyle w:val="ListParagraph"/>
        <w:ind w:left="1440"/>
        <w:rPr>
          <w:sz w:val="21"/>
          <w:lang w:val="en-CA"/>
        </w:rPr>
      </w:pPr>
    </w:p>
    <w:p w14:paraId="514806E4" w14:textId="73A67A98" w:rsidR="002849DE" w:rsidRPr="007E3CE9" w:rsidRDefault="002849DE" w:rsidP="002849DE">
      <w:pPr>
        <w:pStyle w:val="ListParagraph"/>
        <w:numPr>
          <w:ilvl w:val="1"/>
          <w:numId w:val="5"/>
        </w:numPr>
        <w:rPr>
          <w:sz w:val="21"/>
          <w:lang w:val="en-CA"/>
        </w:rPr>
      </w:pPr>
      <w:r w:rsidRPr="007E3CE9">
        <w:rPr>
          <w:sz w:val="21"/>
          <w:lang w:val="en-CA"/>
        </w:rPr>
        <w:t>Fat Talk- refers to the tendency for friends, particularly female friends, to tae turns disparaging their bodies to each other</w:t>
      </w:r>
    </w:p>
    <w:p w14:paraId="01E6D9EC" w14:textId="77777777" w:rsidR="00E17645" w:rsidRPr="007E3CE9" w:rsidRDefault="00E17645" w:rsidP="00E17645">
      <w:pPr>
        <w:rPr>
          <w:sz w:val="21"/>
          <w:lang w:val="en-CA"/>
        </w:rPr>
      </w:pPr>
    </w:p>
    <w:p w14:paraId="1042D727" w14:textId="77777777" w:rsidR="00E17645" w:rsidRPr="007E3CE9" w:rsidRDefault="00E17645" w:rsidP="00E17645">
      <w:pPr>
        <w:rPr>
          <w:b/>
          <w:sz w:val="22"/>
          <w:lang w:val="en-CA"/>
        </w:rPr>
      </w:pPr>
    </w:p>
    <w:p w14:paraId="6F44B149" w14:textId="77777777" w:rsidR="00E17645" w:rsidRPr="007E3CE9" w:rsidRDefault="00E17645" w:rsidP="0025561A">
      <w:pPr>
        <w:outlineLvl w:val="0"/>
        <w:rPr>
          <w:b/>
          <w:sz w:val="22"/>
          <w:lang w:val="en-CA"/>
        </w:rPr>
      </w:pPr>
      <w:r w:rsidRPr="007E3CE9">
        <w:rPr>
          <w:b/>
          <w:sz w:val="22"/>
          <w:lang w:val="en-CA"/>
        </w:rPr>
        <w:t xml:space="preserve">What is Binge Eating Disorder?  </w:t>
      </w:r>
    </w:p>
    <w:p w14:paraId="39521E41" w14:textId="34327FD6" w:rsidR="00E17645" w:rsidRPr="007E3CE9" w:rsidRDefault="00CB11DD" w:rsidP="00E17645">
      <w:pPr>
        <w:pStyle w:val="ListParagraph"/>
        <w:numPr>
          <w:ilvl w:val="0"/>
          <w:numId w:val="6"/>
        </w:numPr>
        <w:rPr>
          <w:sz w:val="21"/>
          <w:lang w:val="en-CA"/>
        </w:rPr>
      </w:pPr>
      <w:r w:rsidRPr="007E3CE9">
        <w:rPr>
          <w:sz w:val="21"/>
          <w:lang w:val="en-CA"/>
        </w:rPr>
        <w:t>Recurrent lack of control during the binging episode, and distress about bingeing, as well as other characteristics</w:t>
      </w:r>
    </w:p>
    <w:p w14:paraId="1E5F6A46" w14:textId="77777777" w:rsidR="00E17645" w:rsidRPr="007E3CE9" w:rsidRDefault="00E17645" w:rsidP="00E17645">
      <w:pPr>
        <w:rPr>
          <w:sz w:val="21"/>
          <w:lang w:val="en-CA"/>
        </w:rPr>
      </w:pPr>
    </w:p>
    <w:p w14:paraId="4D7CBDEB" w14:textId="77777777" w:rsidR="00E17645" w:rsidRPr="007E3CE9" w:rsidRDefault="00E17645" w:rsidP="0025561A">
      <w:pPr>
        <w:outlineLvl w:val="0"/>
        <w:rPr>
          <w:b/>
          <w:sz w:val="21"/>
          <w:lang w:val="en-CA"/>
        </w:rPr>
      </w:pPr>
      <w:r w:rsidRPr="007E3CE9">
        <w:rPr>
          <w:b/>
          <w:sz w:val="21"/>
          <w:lang w:val="en-CA"/>
        </w:rPr>
        <w:t>What are the behaviours, symptoms and diagnostic criteria?</w:t>
      </w:r>
    </w:p>
    <w:p w14:paraId="105F04EB" w14:textId="4BE2324E" w:rsidR="00CB11DD" w:rsidRPr="007E3CE9" w:rsidRDefault="00CB11DD" w:rsidP="00CB11DD">
      <w:pPr>
        <w:pStyle w:val="ListParagraph"/>
        <w:numPr>
          <w:ilvl w:val="0"/>
          <w:numId w:val="6"/>
        </w:numPr>
        <w:rPr>
          <w:b/>
          <w:sz w:val="21"/>
          <w:lang w:val="en-CA"/>
        </w:rPr>
      </w:pPr>
      <w:r w:rsidRPr="007E3CE9">
        <w:rPr>
          <w:b/>
          <w:sz w:val="21"/>
          <w:lang w:val="en-CA"/>
        </w:rPr>
        <w:t>Diagnostic Criteria</w:t>
      </w:r>
    </w:p>
    <w:p w14:paraId="3264461A" w14:textId="7A65E030" w:rsidR="00CB11DD" w:rsidRPr="007E3CE9" w:rsidRDefault="00CB11DD" w:rsidP="00CB11DD">
      <w:pPr>
        <w:pStyle w:val="ListParagraph"/>
        <w:numPr>
          <w:ilvl w:val="1"/>
          <w:numId w:val="6"/>
        </w:numPr>
        <w:rPr>
          <w:sz w:val="21"/>
          <w:lang w:val="en-CA"/>
        </w:rPr>
      </w:pPr>
      <w:r w:rsidRPr="007E3CE9">
        <w:rPr>
          <w:sz w:val="21"/>
          <w:lang w:val="en-CA"/>
        </w:rPr>
        <w:t>At least once per week for at least three months</w:t>
      </w:r>
    </w:p>
    <w:p w14:paraId="75EC0417" w14:textId="574D90E3" w:rsidR="00CB11DD" w:rsidRPr="007E3CE9" w:rsidRDefault="00CB11DD" w:rsidP="00CB11DD">
      <w:pPr>
        <w:pStyle w:val="ListParagraph"/>
        <w:numPr>
          <w:ilvl w:val="1"/>
          <w:numId w:val="6"/>
        </w:numPr>
        <w:rPr>
          <w:sz w:val="21"/>
          <w:lang w:val="en-CA"/>
        </w:rPr>
      </w:pPr>
      <w:r w:rsidRPr="007E3CE9">
        <w:rPr>
          <w:sz w:val="21"/>
          <w:lang w:val="en-CA"/>
        </w:rPr>
        <w:t>Binge eating episodes must involve at least three of the following</w:t>
      </w:r>
    </w:p>
    <w:p w14:paraId="50209A60" w14:textId="7895AFB9" w:rsidR="00CB11DD" w:rsidRPr="007E3CE9" w:rsidRDefault="00CB11DD" w:rsidP="00CB11DD">
      <w:pPr>
        <w:pStyle w:val="ListParagraph"/>
        <w:numPr>
          <w:ilvl w:val="2"/>
          <w:numId w:val="6"/>
        </w:numPr>
        <w:rPr>
          <w:sz w:val="21"/>
          <w:lang w:val="en-CA"/>
        </w:rPr>
      </w:pPr>
      <w:r w:rsidRPr="007E3CE9">
        <w:rPr>
          <w:sz w:val="21"/>
          <w:lang w:val="en-CA"/>
        </w:rPr>
        <w:t>1. Eating more rapidly than normal</w:t>
      </w:r>
    </w:p>
    <w:p w14:paraId="4808118A" w14:textId="3768D67A" w:rsidR="00CB11DD" w:rsidRPr="007E3CE9" w:rsidRDefault="00CB11DD" w:rsidP="00CB11DD">
      <w:pPr>
        <w:pStyle w:val="ListParagraph"/>
        <w:numPr>
          <w:ilvl w:val="2"/>
          <w:numId w:val="6"/>
        </w:numPr>
        <w:rPr>
          <w:sz w:val="21"/>
          <w:lang w:val="en-CA"/>
        </w:rPr>
      </w:pPr>
      <w:r w:rsidRPr="007E3CE9">
        <w:rPr>
          <w:sz w:val="21"/>
          <w:lang w:val="en-CA"/>
        </w:rPr>
        <w:t>2. Eating until uncomfortably full</w:t>
      </w:r>
    </w:p>
    <w:p w14:paraId="72025927" w14:textId="1704A0FB" w:rsidR="00CB11DD" w:rsidRPr="007E3CE9" w:rsidRDefault="00CB11DD" w:rsidP="00CB11DD">
      <w:pPr>
        <w:pStyle w:val="ListParagraph"/>
        <w:numPr>
          <w:ilvl w:val="2"/>
          <w:numId w:val="6"/>
        </w:numPr>
        <w:rPr>
          <w:sz w:val="21"/>
          <w:lang w:val="en-CA"/>
        </w:rPr>
      </w:pPr>
      <w:r w:rsidRPr="007E3CE9">
        <w:rPr>
          <w:sz w:val="21"/>
          <w:lang w:val="en-CA"/>
        </w:rPr>
        <w:t>3. Eating alone due to feeling of embarrassment</w:t>
      </w:r>
    </w:p>
    <w:p w14:paraId="5F2C79C0" w14:textId="58B0E90D" w:rsidR="00CB11DD" w:rsidRPr="007E3CE9" w:rsidRDefault="00CB11DD" w:rsidP="00CB11DD">
      <w:pPr>
        <w:pStyle w:val="ListParagraph"/>
        <w:numPr>
          <w:ilvl w:val="2"/>
          <w:numId w:val="6"/>
        </w:numPr>
        <w:rPr>
          <w:sz w:val="21"/>
          <w:lang w:val="en-CA"/>
        </w:rPr>
      </w:pPr>
      <w:r w:rsidRPr="007E3CE9">
        <w:rPr>
          <w:sz w:val="21"/>
          <w:lang w:val="en-CA"/>
        </w:rPr>
        <w:t>4. Eating large amounts of food when not feeling hungry</w:t>
      </w:r>
    </w:p>
    <w:p w14:paraId="27A0898A" w14:textId="02967A39" w:rsidR="00CB11DD" w:rsidRPr="007E3CE9" w:rsidRDefault="00CB11DD" w:rsidP="00CB11DD">
      <w:pPr>
        <w:pStyle w:val="ListParagraph"/>
        <w:numPr>
          <w:ilvl w:val="2"/>
          <w:numId w:val="6"/>
        </w:numPr>
        <w:rPr>
          <w:sz w:val="21"/>
          <w:lang w:val="en-CA"/>
        </w:rPr>
      </w:pPr>
      <w:r w:rsidRPr="007E3CE9">
        <w:rPr>
          <w:sz w:val="21"/>
          <w:lang w:val="en-CA"/>
        </w:rPr>
        <w:t>5. Feeling disgusted with oneself or depressed, or very guilty</w:t>
      </w:r>
    </w:p>
    <w:p w14:paraId="44621A44" w14:textId="31AC3806" w:rsidR="00CB11DD" w:rsidRPr="007E3CE9" w:rsidRDefault="00CB11DD" w:rsidP="00CB11DD">
      <w:pPr>
        <w:pStyle w:val="ListParagraph"/>
        <w:numPr>
          <w:ilvl w:val="1"/>
          <w:numId w:val="6"/>
        </w:numPr>
        <w:rPr>
          <w:sz w:val="21"/>
          <w:lang w:val="en-CA"/>
        </w:rPr>
      </w:pPr>
      <w:r w:rsidRPr="007E3CE9">
        <w:rPr>
          <w:sz w:val="21"/>
          <w:lang w:val="en-CA"/>
        </w:rPr>
        <w:t>absence of weight loss</w:t>
      </w:r>
    </w:p>
    <w:p w14:paraId="5E244D09" w14:textId="25187DF1" w:rsidR="00CB11DD" w:rsidRPr="007E3CE9" w:rsidRDefault="00CB11DD" w:rsidP="00CB11DD">
      <w:pPr>
        <w:pStyle w:val="ListParagraph"/>
        <w:numPr>
          <w:ilvl w:val="1"/>
          <w:numId w:val="6"/>
        </w:numPr>
        <w:rPr>
          <w:sz w:val="21"/>
          <w:lang w:val="en-CA"/>
        </w:rPr>
      </w:pPr>
      <w:r w:rsidRPr="007E3CE9">
        <w:rPr>
          <w:sz w:val="21"/>
          <w:lang w:val="en-CA"/>
        </w:rPr>
        <w:t>absence of compensatory behaviour (purging, fasting, exercising)</w:t>
      </w:r>
    </w:p>
    <w:p w14:paraId="37A43E4C" w14:textId="337BF159" w:rsidR="00CB11DD" w:rsidRPr="007E3CE9" w:rsidRDefault="00CB11DD" w:rsidP="00CB11DD">
      <w:pPr>
        <w:pStyle w:val="ListParagraph"/>
        <w:numPr>
          <w:ilvl w:val="0"/>
          <w:numId w:val="6"/>
        </w:numPr>
        <w:rPr>
          <w:b/>
          <w:sz w:val="21"/>
          <w:lang w:val="en-CA"/>
        </w:rPr>
      </w:pPr>
      <w:r w:rsidRPr="007E3CE9">
        <w:rPr>
          <w:b/>
          <w:sz w:val="21"/>
          <w:lang w:val="en-CA"/>
        </w:rPr>
        <w:t>Behaviours and Symptoms (risk for developing)</w:t>
      </w:r>
    </w:p>
    <w:p w14:paraId="5189B727" w14:textId="05FCB4B6" w:rsidR="00CB11DD" w:rsidRPr="007E3CE9" w:rsidRDefault="00CB11DD" w:rsidP="00CB11DD">
      <w:pPr>
        <w:pStyle w:val="ListParagraph"/>
        <w:numPr>
          <w:ilvl w:val="1"/>
          <w:numId w:val="6"/>
        </w:numPr>
        <w:rPr>
          <w:b/>
          <w:sz w:val="21"/>
          <w:lang w:val="en-CA"/>
        </w:rPr>
      </w:pPr>
      <w:r w:rsidRPr="007E3CE9">
        <w:rPr>
          <w:sz w:val="21"/>
          <w:lang w:val="en-CA"/>
        </w:rPr>
        <w:t>Childhood obesity</w:t>
      </w:r>
    </w:p>
    <w:p w14:paraId="471B8651" w14:textId="760C577C" w:rsidR="00CB11DD" w:rsidRPr="007E3CE9" w:rsidRDefault="00CB11DD" w:rsidP="00CB11DD">
      <w:pPr>
        <w:pStyle w:val="ListParagraph"/>
        <w:numPr>
          <w:ilvl w:val="1"/>
          <w:numId w:val="6"/>
        </w:numPr>
        <w:rPr>
          <w:b/>
          <w:sz w:val="21"/>
          <w:lang w:val="en-CA"/>
        </w:rPr>
      </w:pPr>
      <w:r w:rsidRPr="007E3CE9">
        <w:rPr>
          <w:sz w:val="21"/>
          <w:lang w:val="en-CA"/>
        </w:rPr>
        <w:t>Receiving critical comments from being overweight</w:t>
      </w:r>
    </w:p>
    <w:p w14:paraId="4AAD5114" w14:textId="35A664D0" w:rsidR="00CB11DD" w:rsidRPr="007E3CE9" w:rsidRDefault="00CB11DD" w:rsidP="00CB11DD">
      <w:pPr>
        <w:pStyle w:val="ListParagraph"/>
        <w:numPr>
          <w:ilvl w:val="1"/>
          <w:numId w:val="6"/>
        </w:numPr>
        <w:rPr>
          <w:b/>
          <w:sz w:val="21"/>
          <w:lang w:val="en-CA"/>
        </w:rPr>
      </w:pPr>
      <w:r w:rsidRPr="007E3CE9">
        <w:rPr>
          <w:sz w:val="21"/>
          <w:lang w:val="en-CA"/>
        </w:rPr>
        <w:t>Low self-concept</w:t>
      </w:r>
    </w:p>
    <w:p w14:paraId="27BE6922" w14:textId="255C90D0" w:rsidR="00CB11DD" w:rsidRPr="007E3CE9" w:rsidRDefault="00CB11DD" w:rsidP="00CB11DD">
      <w:pPr>
        <w:pStyle w:val="ListParagraph"/>
        <w:numPr>
          <w:ilvl w:val="1"/>
          <w:numId w:val="6"/>
        </w:numPr>
        <w:rPr>
          <w:sz w:val="21"/>
          <w:lang w:val="en-CA"/>
        </w:rPr>
      </w:pPr>
      <w:r w:rsidRPr="007E3CE9">
        <w:rPr>
          <w:sz w:val="21"/>
          <w:lang w:val="en-CA"/>
        </w:rPr>
        <w:t>Depression</w:t>
      </w:r>
    </w:p>
    <w:p w14:paraId="4B764000" w14:textId="7A161322" w:rsidR="00CB11DD" w:rsidRPr="007E3CE9" w:rsidRDefault="00CB11DD" w:rsidP="00CB11DD">
      <w:pPr>
        <w:pStyle w:val="ListParagraph"/>
        <w:numPr>
          <w:ilvl w:val="1"/>
          <w:numId w:val="6"/>
        </w:numPr>
        <w:rPr>
          <w:sz w:val="21"/>
          <w:lang w:val="en-CA"/>
        </w:rPr>
      </w:pPr>
      <w:r w:rsidRPr="007E3CE9">
        <w:rPr>
          <w:sz w:val="21"/>
          <w:lang w:val="en-CA"/>
        </w:rPr>
        <w:t>Childhood physical or sexual abuse</w:t>
      </w:r>
    </w:p>
    <w:p w14:paraId="3BE901F4" w14:textId="2036DBA0" w:rsidR="00CB11DD" w:rsidRPr="007E3CE9" w:rsidRDefault="00CB11DD" w:rsidP="00CB11DD">
      <w:pPr>
        <w:pStyle w:val="ListParagraph"/>
        <w:numPr>
          <w:ilvl w:val="1"/>
          <w:numId w:val="6"/>
        </w:numPr>
        <w:rPr>
          <w:sz w:val="21"/>
          <w:lang w:val="en-CA"/>
        </w:rPr>
      </w:pPr>
      <w:r w:rsidRPr="007E3CE9">
        <w:rPr>
          <w:sz w:val="21"/>
          <w:lang w:val="en-CA"/>
        </w:rPr>
        <w:t>Low self esteem</w:t>
      </w:r>
    </w:p>
    <w:p w14:paraId="288C0F62" w14:textId="66C4967C" w:rsidR="00CB11DD" w:rsidRPr="007E3CE9" w:rsidRDefault="00CB11DD" w:rsidP="00CB11DD">
      <w:pPr>
        <w:pStyle w:val="ListParagraph"/>
        <w:numPr>
          <w:ilvl w:val="1"/>
          <w:numId w:val="6"/>
        </w:numPr>
        <w:rPr>
          <w:sz w:val="21"/>
          <w:lang w:val="en-CA"/>
        </w:rPr>
      </w:pPr>
      <w:r w:rsidRPr="007E3CE9">
        <w:rPr>
          <w:sz w:val="21"/>
          <w:lang w:val="en-CA"/>
        </w:rPr>
        <w:t>Substance abuse</w:t>
      </w:r>
    </w:p>
    <w:p w14:paraId="143C4235" w14:textId="067A97C8" w:rsidR="00CB11DD" w:rsidRPr="007E3CE9" w:rsidRDefault="00CB11DD" w:rsidP="00CB11DD">
      <w:pPr>
        <w:pStyle w:val="ListParagraph"/>
        <w:numPr>
          <w:ilvl w:val="1"/>
          <w:numId w:val="6"/>
        </w:numPr>
        <w:rPr>
          <w:sz w:val="21"/>
          <w:lang w:val="en-CA"/>
        </w:rPr>
      </w:pPr>
      <w:r w:rsidRPr="007E3CE9">
        <w:rPr>
          <w:sz w:val="21"/>
          <w:lang w:val="en-CA"/>
        </w:rPr>
        <w:t>Dissatisfaction with body shape</w:t>
      </w:r>
    </w:p>
    <w:p w14:paraId="458ECCF1" w14:textId="77777777" w:rsidR="00E17645" w:rsidRPr="007E3CE9" w:rsidRDefault="00E17645" w:rsidP="00E17645">
      <w:pPr>
        <w:rPr>
          <w:sz w:val="21"/>
          <w:lang w:val="en-CA"/>
        </w:rPr>
      </w:pPr>
    </w:p>
    <w:p w14:paraId="12591AF6" w14:textId="77777777" w:rsidR="00E17645" w:rsidRPr="007E3CE9" w:rsidRDefault="00E17645" w:rsidP="00E17645">
      <w:pPr>
        <w:rPr>
          <w:b/>
          <w:sz w:val="21"/>
          <w:lang w:val="en-CA"/>
        </w:rPr>
      </w:pPr>
    </w:p>
    <w:p w14:paraId="7F6C07EF" w14:textId="77777777" w:rsidR="00E17645" w:rsidRPr="007E3CE9" w:rsidRDefault="00E17645" w:rsidP="0025561A">
      <w:pPr>
        <w:outlineLvl w:val="0"/>
        <w:rPr>
          <w:b/>
          <w:sz w:val="21"/>
          <w:lang w:val="en-CA"/>
        </w:rPr>
      </w:pPr>
      <w:r w:rsidRPr="007E3CE9">
        <w:rPr>
          <w:b/>
          <w:sz w:val="21"/>
          <w:lang w:val="en-CA"/>
        </w:rPr>
        <w:t xml:space="preserve">What do we know about the etiology of eating disorders?  </w:t>
      </w:r>
    </w:p>
    <w:p w14:paraId="333601B1" w14:textId="7C8D5F80" w:rsidR="00D051B7" w:rsidRPr="007E3CE9" w:rsidRDefault="00D051B7" w:rsidP="00D051B7">
      <w:pPr>
        <w:pStyle w:val="ListParagraph"/>
        <w:numPr>
          <w:ilvl w:val="0"/>
          <w:numId w:val="7"/>
        </w:numPr>
        <w:rPr>
          <w:sz w:val="21"/>
          <w:lang w:val="en-CA"/>
        </w:rPr>
      </w:pPr>
      <w:r w:rsidRPr="007E3CE9">
        <w:rPr>
          <w:sz w:val="21"/>
          <w:lang w:val="en-CA"/>
        </w:rPr>
        <w:t>Unlikely a single factor will cause an eating disorder</w:t>
      </w:r>
    </w:p>
    <w:p w14:paraId="6E796158" w14:textId="77777777" w:rsidR="00E17645" w:rsidRPr="007E3CE9" w:rsidRDefault="00E17645" w:rsidP="00E17645">
      <w:pPr>
        <w:rPr>
          <w:sz w:val="21"/>
          <w:lang w:val="en-CA"/>
        </w:rPr>
      </w:pPr>
    </w:p>
    <w:p w14:paraId="4198612F" w14:textId="5695AABC" w:rsidR="00E17645" w:rsidRPr="007E3CE9" w:rsidRDefault="00D051B7" w:rsidP="00E17645">
      <w:pPr>
        <w:rPr>
          <w:b/>
          <w:sz w:val="21"/>
          <w:lang w:val="en-CA"/>
        </w:rPr>
      </w:pPr>
      <w:r w:rsidRPr="007E3CE9">
        <w:rPr>
          <w:b/>
          <w:sz w:val="21"/>
          <w:lang w:val="en-CA"/>
        </w:rPr>
        <w:t xml:space="preserve">Etiology: </w:t>
      </w:r>
      <w:r w:rsidR="00E17645" w:rsidRPr="007E3CE9">
        <w:rPr>
          <w:b/>
          <w:sz w:val="21"/>
          <w:lang w:val="en-CA"/>
        </w:rPr>
        <w:t>Biological, Socio-cultural, Gender, Cross-cultural, Cognitive-behavioural, Psychodynamic, Family systems, Characteristics of families, Child abuse, Personality.</w:t>
      </w:r>
    </w:p>
    <w:p w14:paraId="0DD5176D" w14:textId="30A74D0C" w:rsidR="00E17645" w:rsidRPr="007E3CE9" w:rsidRDefault="00D051B7" w:rsidP="00D051B7">
      <w:pPr>
        <w:pStyle w:val="ListParagraph"/>
        <w:numPr>
          <w:ilvl w:val="0"/>
          <w:numId w:val="7"/>
        </w:numPr>
        <w:rPr>
          <w:b/>
          <w:sz w:val="21"/>
          <w:lang w:val="en-CA"/>
        </w:rPr>
      </w:pPr>
      <w:r w:rsidRPr="007E3CE9">
        <w:rPr>
          <w:b/>
          <w:sz w:val="21"/>
          <w:lang w:val="en-CA"/>
        </w:rPr>
        <w:t>Biological</w:t>
      </w:r>
    </w:p>
    <w:p w14:paraId="7E557CF2" w14:textId="44848D1E" w:rsidR="00D051B7" w:rsidRPr="007E3CE9" w:rsidRDefault="00D051B7" w:rsidP="00D051B7">
      <w:pPr>
        <w:pStyle w:val="ListParagraph"/>
        <w:numPr>
          <w:ilvl w:val="1"/>
          <w:numId w:val="7"/>
        </w:numPr>
        <w:rPr>
          <w:sz w:val="21"/>
          <w:lang w:val="en-CA"/>
        </w:rPr>
      </w:pPr>
      <w:r w:rsidRPr="007E3CE9">
        <w:rPr>
          <w:sz w:val="21"/>
          <w:lang w:val="en-CA"/>
        </w:rPr>
        <w:t>AN and BN run in families, there is a genetic component</w:t>
      </w:r>
    </w:p>
    <w:p w14:paraId="1D4393A9" w14:textId="47CA6C71" w:rsidR="00D051B7" w:rsidRPr="007E3CE9" w:rsidRDefault="00D051B7" w:rsidP="00D051B7">
      <w:pPr>
        <w:pStyle w:val="ListParagraph"/>
        <w:numPr>
          <w:ilvl w:val="1"/>
          <w:numId w:val="7"/>
        </w:numPr>
        <w:rPr>
          <w:sz w:val="21"/>
          <w:lang w:val="en-CA"/>
        </w:rPr>
      </w:pPr>
      <w:r w:rsidRPr="007E3CE9">
        <w:rPr>
          <w:sz w:val="21"/>
          <w:lang w:val="en-CA"/>
        </w:rPr>
        <w:t>First degree relatives of young women with AN are about 4x more likely than average to have the disorder themselves</w:t>
      </w:r>
    </w:p>
    <w:p w14:paraId="38058BA1" w14:textId="2B4B03DD" w:rsidR="00D051B7" w:rsidRPr="007E3CE9" w:rsidRDefault="00D051B7" w:rsidP="00D051B7">
      <w:pPr>
        <w:pStyle w:val="ListParagraph"/>
        <w:numPr>
          <w:ilvl w:val="1"/>
          <w:numId w:val="7"/>
        </w:numPr>
        <w:rPr>
          <w:sz w:val="21"/>
          <w:lang w:val="en-CA"/>
        </w:rPr>
      </w:pPr>
      <w:r w:rsidRPr="007E3CE9">
        <w:rPr>
          <w:sz w:val="21"/>
          <w:lang w:val="en-CA"/>
        </w:rPr>
        <w:t>Proven by twin studies</w:t>
      </w:r>
    </w:p>
    <w:p w14:paraId="73E174CE" w14:textId="6A2BDD25" w:rsidR="00D051B7" w:rsidRPr="007E3CE9" w:rsidRDefault="00D051B7" w:rsidP="00D051B7">
      <w:pPr>
        <w:pStyle w:val="ListParagraph"/>
        <w:numPr>
          <w:ilvl w:val="1"/>
          <w:numId w:val="7"/>
        </w:numPr>
        <w:rPr>
          <w:sz w:val="21"/>
          <w:lang w:val="en-CA"/>
        </w:rPr>
      </w:pPr>
      <w:r w:rsidRPr="007E3CE9">
        <w:rPr>
          <w:sz w:val="21"/>
          <w:lang w:val="en-CA"/>
        </w:rPr>
        <w:t>Key features of eating disorders like dissatisfaction with one’s body is heritable</w:t>
      </w:r>
    </w:p>
    <w:p w14:paraId="691F206D" w14:textId="3EB74FE6" w:rsidR="00D051B7" w:rsidRPr="007E3CE9" w:rsidRDefault="00D051B7" w:rsidP="00D051B7">
      <w:pPr>
        <w:pStyle w:val="ListParagraph"/>
        <w:numPr>
          <w:ilvl w:val="1"/>
          <w:numId w:val="7"/>
        </w:numPr>
        <w:rPr>
          <w:sz w:val="21"/>
          <w:lang w:val="en-CA"/>
        </w:rPr>
      </w:pPr>
      <w:r w:rsidRPr="007E3CE9">
        <w:rPr>
          <w:sz w:val="21"/>
          <w:lang w:val="en-CA"/>
        </w:rPr>
        <w:t>Hypothalamus regulates hunger, animals with lesions to the lateral hypothalamus indicates that they lose weight and have no appetite</w:t>
      </w:r>
    </w:p>
    <w:p w14:paraId="1980FF9A" w14:textId="411C787F" w:rsidR="00D051B7" w:rsidRPr="007E3CE9" w:rsidRDefault="00D051B7" w:rsidP="00D051B7">
      <w:pPr>
        <w:pStyle w:val="ListParagraph"/>
        <w:numPr>
          <w:ilvl w:val="1"/>
          <w:numId w:val="7"/>
        </w:numPr>
        <w:rPr>
          <w:sz w:val="21"/>
          <w:lang w:val="en-CA"/>
        </w:rPr>
      </w:pPr>
      <w:r w:rsidRPr="007E3CE9">
        <w:rPr>
          <w:sz w:val="21"/>
          <w:lang w:val="en-CA"/>
        </w:rPr>
        <w:t>The hormones that regulate the hypothalamus are abnormal in AN</w:t>
      </w:r>
    </w:p>
    <w:p w14:paraId="6A57B089" w14:textId="7BF80752" w:rsidR="00D051B7" w:rsidRPr="007E3CE9" w:rsidRDefault="00D051B7" w:rsidP="00D051B7">
      <w:pPr>
        <w:pStyle w:val="ListParagraph"/>
        <w:numPr>
          <w:ilvl w:val="2"/>
          <w:numId w:val="7"/>
        </w:numPr>
        <w:rPr>
          <w:sz w:val="21"/>
          <w:lang w:val="en-CA"/>
        </w:rPr>
      </w:pPr>
      <w:r w:rsidRPr="007E3CE9">
        <w:rPr>
          <w:sz w:val="21"/>
          <w:lang w:val="en-CA"/>
        </w:rPr>
        <w:t>This occurs due to the disorder, not before and will return to normal once ‘cured’</w:t>
      </w:r>
    </w:p>
    <w:p w14:paraId="616C0E29" w14:textId="7B54866B" w:rsidR="0025561A" w:rsidRPr="007E3CE9" w:rsidRDefault="0025561A" w:rsidP="0025561A">
      <w:pPr>
        <w:pStyle w:val="ListParagraph"/>
        <w:numPr>
          <w:ilvl w:val="1"/>
          <w:numId w:val="7"/>
        </w:numPr>
        <w:rPr>
          <w:sz w:val="21"/>
          <w:lang w:val="en-CA"/>
        </w:rPr>
      </w:pPr>
      <w:r w:rsidRPr="007E3CE9">
        <w:rPr>
          <w:sz w:val="21"/>
          <w:lang w:val="en-CA"/>
        </w:rPr>
        <w:t>Endogenous opioids are substances produced by the body that reduce pain sensation, enhance mood, and supress appetite at low body weights</w:t>
      </w:r>
    </w:p>
    <w:p w14:paraId="74B5BB31" w14:textId="507C9F24" w:rsidR="0025561A" w:rsidRPr="007E3CE9" w:rsidRDefault="0025561A" w:rsidP="0025561A">
      <w:pPr>
        <w:pStyle w:val="ListParagraph"/>
        <w:numPr>
          <w:ilvl w:val="1"/>
          <w:numId w:val="7"/>
        </w:numPr>
        <w:rPr>
          <w:sz w:val="21"/>
          <w:lang w:val="en-CA"/>
        </w:rPr>
      </w:pPr>
      <w:r w:rsidRPr="007E3CE9">
        <w:rPr>
          <w:sz w:val="21"/>
          <w:lang w:val="en-CA"/>
        </w:rPr>
        <w:t>Excessive exercise would increase opioids and thus are reinforcing</w:t>
      </w:r>
    </w:p>
    <w:p w14:paraId="1AA799AC" w14:textId="28333B74" w:rsidR="0025561A" w:rsidRPr="007E3CE9" w:rsidRDefault="0025561A" w:rsidP="0025561A">
      <w:pPr>
        <w:pStyle w:val="ListParagraph"/>
        <w:numPr>
          <w:ilvl w:val="1"/>
          <w:numId w:val="7"/>
        </w:numPr>
        <w:rPr>
          <w:sz w:val="21"/>
          <w:lang w:val="en-CA"/>
        </w:rPr>
      </w:pPr>
      <w:r w:rsidRPr="007E3CE9">
        <w:rPr>
          <w:sz w:val="21"/>
          <w:lang w:val="en-CA"/>
        </w:rPr>
        <w:t>Bulimia is mediated by low levels of endogenous opioids which promote cravings, thus ingestion of food creates a euphoric state</w:t>
      </w:r>
    </w:p>
    <w:p w14:paraId="7AC1C038" w14:textId="66B4F646" w:rsidR="0025561A" w:rsidRPr="007E3CE9" w:rsidRDefault="0025561A" w:rsidP="0025561A">
      <w:pPr>
        <w:pStyle w:val="ListParagraph"/>
        <w:numPr>
          <w:ilvl w:val="1"/>
          <w:numId w:val="7"/>
        </w:numPr>
        <w:rPr>
          <w:sz w:val="21"/>
          <w:lang w:val="en-CA"/>
        </w:rPr>
      </w:pPr>
      <w:r w:rsidRPr="007E3CE9">
        <w:rPr>
          <w:sz w:val="21"/>
          <w:lang w:val="en-CA"/>
        </w:rPr>
        <w:t>Low levels of serotonin metabolites in people with bulimia and is linked with negative mood and self-concept changes that precipitate binge episodes</w:t>
      </w:r>
    </w:p>
    <w:p w14:paraId="2C5F6373" w14:textId="0C1D7BB8" w:rsidR="0025561A" w:rsidRPr="007E3CE9" w:rsidRDefault="0025561A" w:rsidP="0025561A">
      <w:pPr>
        <w:pStyle w:val="ListParagraph"/>
        <w:numPr>
          <w:ilvl w:val="0"/>
          <w:numId w:val="7"/>
        </w:numPr>
        <w:rPr>
          <w:b/>
          <w:sz w:val="21"/>
          <w:lang w:val="en-CA"/>
        </w:rPr>
      </w:pPr>
      <w:r w:rsidRPr="007E3CE9">
        <w:rPr>
          <w:b/>
          <w:sz w:val="21"/>
          <w:lang w:val="en-CA"/>
        </w:rPr>
        <w:t>Socio-Cultural</w:t>
      </w:r>
    </w:p>
    <w:p w14:paraId="62770C3D" w14:textId="62407DB2" w:rsidR="0025561A" w:rsidRPr="007E3CE9" w:rsidRDefault="0025561A" w:rsidP="0025561A">
      <w:pPr>
        <w:pStyle w:val="ListParagraph"/>
        <w:numPr>
          <w:ilvl w:val="1"/>
          <w:numId w:val="7"/>
        </w:numPr>
        <w:rPr>
          <w:sz w:val="21"/>
          <w:lang w:val="en-CA"/>
        </w:rPr>
      </w:pPr>
      <w:r w:rsidRPr="007E3CE9">
        <w:rPr>
          <w:sz w:val="21"/>
          <w:lang w:val="en-CA"/>
        </w:rPr>
        <w:t>Females consistently feel more pressure than males when it comes to unrealistic body image promotions</w:t>
      </w:r>
    </w:p>
    <w:p w14:paraId="171D833D" w14:textId="659B4FF0" w:rsidR="0025561A" w:rsidRPr="007E3CE9" w:rsidRDefault="0025561A" w:rsidP="0025561A">
      <w:pPr>
        <w:pStyle w:val="ListParagraph"/>
        <w:numPr>
          <w:ilvl w:val="2"/>
          <w:numId w:val="7"/>
        </w:numPr>
        <w:rPr>
          <w:sz w:val="21"/>
          <w:lang w:val="en-CA"/>
        </w:rPr>
      </w:pPr>
      <w:r w:rsidRPr="007E3CE9">
        <w:rPr>
          <w:sz w:val="21"/>
          <w:lang w:val="en-CA"/>
        </w:rPr>
        <w:t>Barbie</w:t>
      </w:r>
    </w:p>
    <w:p w14:paraId="5F22FAE4" w14:textId="377F7D79" w:rsidR="0025561A" w:rsidRPr="007E3CE9" w:rsidRDefault="0025561A" w:rsidP="0025561A">
      <w:pPr>
        <w:pStyle w:val="ListParagraph"/>
        <w:numPr>
          <w:ilvl w:val="1"/>
          <w:numId w:val="7"/>
        </w:numPr>
        <w:rPr>
          <w:sz w:val="21"/>
          <w:lang w:val="en-CA"/>
        </w:rPr>
      </w:pPr>
      <w:r w:rsidRPr="007E3CE9">
        <w:rPr>
          <w:sz w:val="21"/>
          <w:lang w:val="en-CA"/>
        </w:rPr>
        <w:t>Video games also have the tendency to portray unrealistic images of women in games geared toward children, reinforcing the body type</w:t>
      </w:r>
    </w:p>
    <w:p w14:paraId="30FD4ACC" w14:textId="7C2A949F" w:rsidR="0025561A" w:rsidRPr="007E3CE9" w:rsidRDefault="0025561A" w:rsidP="0025561A">
      <w:pPr>
        <w:pStyle w:val="ListParagraph"/>
        <w:numPr>
          <w:ilvl w:val="1"/>
          <w:numId w:val="7"/>
        </w:numPr>
        <w:rPr>
          <w:sz w:val="21"/>
          <w:lang w:val="en-CA"/>
        </w:rPr>
      </w:pPr>
      <w:r w:rsidRPr="007E3CE9">
        <w:rPr>
          <w:sz w:val="21"/>
          <w:lang w:val="en-CA"/>
        </w:rPr>
        <w:t>Males in video games are systematically large on every body dimension measured vs. the normal male</w:t>
      </w:r>
    </w:p>
    <w:p w14:paraId="363DCE92" w14:textId="12CA8037" w:rsidR="0025561A" w:rsidRPr="007E3CE9" w:rsidRDefault="0025561A" w:rsidP="0025561A">
      <w:pPr>
        <w:pStyle w:val="ListParagraph"/>
        <w:numPr>
          <w:ilvl w:val="1"/>
          <w:numId w:val="7"/>
        </w:numPr>
        <w:rPr>
          <w:sz w:val="21"/>
          <w:lang w:val="en-CA"/>
        </w:rPr>
      </w:pPr>
      <w:r w:rsidRPr="007E3CE9">
        <w:rPr>
          <w:sz w:val="21"/>
          <w:lang w:val="en-CA"/>
        </w:rPr>
        <w:t>There is growing evidence of the role of body dissatisfaction and how the idealization of a hyper-mesomorphic lean and muscular body ideal for males is providing the kind of pressure and dissatisfaction that underscores problems in body image, eating behaviours, and associated problems in health and well-being</w:t>
      </w:r>
    </w:p>
    <w:p w14:paraId="7DA56923" w14:textId="6A9FDF71" w:rsidR="0025561A" w:rsidRPr="007E3CE9" w:rsidRDefault="0025561A" w:rsidP="0025561A">
      <w:pPr>
        <w:pStyle w:val="ListParagraph"/>
        <w:numPr>
          <w:ilvl w:val="1"/>
          <w:numId w:val="7"/>
        </w:numPr>
        <w:rPr>
          <w:sz w:val="21"/>
          <w:lang w:val="en-CA"/>
        </w:rPr>
      </w:pPr>
      <w:r w:rsidRPr="007E3CE9">
        <w:rPr>
          <w:sz w:val="21"/>
          <w:lang w:val="en-CA"/>
        </w:rPr>
        <w:t>Women respond to the socio-cultural pressures by eating lightly in an attempt to look more feminine</w:t>
      </w:r>
    </w:p>
    <w:p w14:paraId="34B50A27" w14:textId="53AD4E36" w:rsidR="0025561A" w:rsidRPr="007E3CE9" w:rsidRDefault="0025561A" w:rsidP="0025561A">
      <w:pPr>
        <w:pStyle w:val="ListParagraph"/>
        <w:numPr>
          <w:ilvl w:val="2"/>
          <w:numId w:val="7"/>
        </w:numPr>
        <w:rPr>
          <w:sz w:val="21"/>
          <w:lang w:val="en-CA"/>
        </w:rPr>
      </w:pPr>
      <w:r w:rsidRPr="007E3CE9">
        <w:rPr>
          <w:sz w:val="21"/>
          <w:lang w:val="en-CA"/>
        </w:rPr>
        <w:t>Scarlet O’Hara effect</w:t>
      </w:r>
    </w:p>
    <w:p w14:paraId="55A26FF1" w14:textId="77C297CF" w:rsidR="0025561A" w:rsidRPr="007E3CE9" w:rsidRDefault="0025561A" w:rsidP="0025561A">
      <w:pPr>
        <w:pStyle w:val="ListParagraph"/>
        <w:numPr>
          <w:ilvl w:val="1"/>
          <w:numId w:val="7"/>
        </w:numPr>
        <w:rPr>
          <w:sz w:val="21"/>
          <w:lang w:val="en-CA"/>
        </w:rPr>
      </w:pPr>
      <w:r w:rsidRPr="007E3CE9">
        <w:rPr>
          <w:sz w:val="21"/>
          <w:lang w:val="en-CA"/>
        </w:rPr>
        <w:t>Internalization of these standards leads to eating disorders</w:t>
      </w:r>
    </w:p>
    <w:p w14:paraId="5A472E28" w14:textId="0DA116D6" w:rsidR="0025561A" w:rsidRPr="007E3CE9" w:rsidRDefault="0025561A" w:rsidP="0025561A">
      <w:pPr>
        <w:pStyle w:val="ListParagraph"/>
        <w:numPr>
          <w:ilvl w:val="1"/>
          <w:numId w:val="7"/>
        </w:numPr>
        <w:rPr>
          <w:sz w:val="21"/>
          <w:lang w:val="en-CA"/>
        </w:rPr>
      </w:pPr>
      <w:r w:rsidRPr="007E3CE9">
        <w:rPr>
          <w:sz w:val="21"/>
          <w:lang w:val="en-CA"/>
        </w:rPr>
        <w:t>Increase in eating disorder symptoms were associated with increased exposure to fashion magazines and these increases were not associated with the amount of television</w:t>
      </w:r>
    </w:p>
    <w:p w14:paraId="77F5D233" w14:textId="53006658" w:rsidR="0025561A" w:rsidRPr="007E3CE9" w:rsidRDefault="0025561A" w:rsidP="0025561A">
      <w:pPr>
        <w:pStyle w:val="ListParagraph"/>
        <w:numPr>
          <w:ilvl w:val="1"/>
          <w:numId w:val="7"/>
        </w:numPr>
        <w:rPr>
          <w:sz w:val="21"/>
          <w:lang w:val="en-CA"/>
        </w:rPr>
      </w:pPr>
      <w:r w:rsidRPr="007E3CE9">
        <w:rPr>
          <w:sz w:val="21"/>
          <w:lang w:val="en-CA"/>
        </w:rPr>
        <w:t>Obese people are viewed as lazy, even obese people think this</w:t>
      </w:r>
    </w:p>
    <w:p w14:paraId="5163176F" w14:textId="1799E89F" w:rsidR="0025561A" w:rsidRPr="007E3CE9" w:rsidRDefault="0025561A" w:rsidP="0025561A">
      <w:pPr>
        <w:pStyle w:val="ListParagraph"/>
        <w:numPr>
          <w:ilvl w:val="1"/>
          <w:numId w:val="7"/>
        </w:numPr>
        <w:rPr>
          <w:sz w:val="21"/>
          <w:lang w:val="en-CA"/>
        </w:rPr>
      </w:pPr>
      <w:r w:rsidRPr="007E3CE9">
        <w:rPr>
          <w:sz w:val="21"/>
          <w:lang w:val="en-CA"/>
        </w:rPr>
        <w:t>Some people become anorexic in pursuit of being fit rather than thin</w:t>
      </w:r>
    </w:p>
    <w:p w14:paraId="329BA1C6" w14:textId="0475FB0A" w:rsidR="0025561A" w:rsidRPr="007E3CE9" w:rsidRDefault="0025561A" w:rsidP="0025561A">
      <w:pPr>
        <w:pStyle w:val="ListParagraph"/>
        <w:numPr>
          <w:ilvl w:val="1"/>
          <w:numId w:val="7"/>
        </w:numPr>
        <w:rPr>
          <w:sz w:val="21"/>
          <w:lang w:val="en-CA"/>
        </w:rPr>
      </w:pPr>
      <w:r w:rsidRPr="007E3CE9">
        <w:rPr>
          <w:sz w:val="21"/>
          <w:lang w:val="en-CA"/>
        </w:rPr>
        <w:t>Activity anorexia- loss of appetite when engaged in physical activity</w:t>
      </w:r>
    </w:p>
    <w:p w14:paraId="060838C1" w14:textId="643D40E0" w:rsidR="0025561A" w:rsidRPr="007E3CE9" w:rsidRDefault="0025561A" w:rsidP="0025561A">
      <w:pPr>
        <w:pStyle w:val="ListParagraph"/>
        <w:numPr>
          <w:ilvl w:val="1"/>
          <w:numId w:val="7"/>
        </w:numPr>
        <w:rPr>
          <w:sz w:val="21"/>
          <w:lang w:val="en-CA"/>
        </w:rPr>
      </w:pPr>
      <w:r w:rsidRPr="007E3CE9">
        <w:rPr>
          <w:sz w:val="21"/>
          <w:lang w:val="en-CA"/>
        </w:rPr>
        <w:t>Two inter-related motivational factors account for activity anorexia: food deprivation increases the reinforcement effectiveness of physical activity, and physical activity decreases the reinforcement of food.</w:t>
      </w:r>
    </w:p>
    <w:p w14:paraId="426CD53C" w14:textId="0F94DBD5" w:rsidR="0025561A" w:rsidRPr="007E3CE9" w:rsidRDefault="0025561A" w:rsidP="0025561A">
      <w:pPr>
        <w:pStyle w:val="ListParagraph"/>
        <w:numPr>
          <w:ilvl w:val="0"/>
          <w:numId w:val="7"/>
        </w:numPr>
        <w:rPr>
          <w:b/>
          <w:sz w:val="21"/>
          <w:lang w:val="en-CA"/>
        </w:rPr>
      </w:pPr>
      <w:r w:rsidRPr="007E3CE9">
        <w:rPr>
          <w:b/>
          <w:sz w:val="21"/>
          <w:lang w:val="en-CA"/>
        </w:rPr>
        <w:t>Gender Influences</w:t>
      </w:r>
    </w:p>
    <w:p w14:paraId="1CEEC8AA" w14:textId="145A7D5F" w:rsidR="0025561A" w:rsidRPr="007E3CE9" w:rsidRDefault="0025561A" w:rsidP="0025561A">
      <w:pPr>
        <w:pStyle w:val="ListParagraph"/>
        <w:numPr>
          <w:ilvl w:val="1"/>
          <w:numId w:val="7"/>
        </w:numPr>
        <w:rPr>
          <w:sz w:val="21"/>
          <w:lang w:val="en-CA"/>
        </w:rPr>
      </w:pPr>
      <w:r w:rsidRPr="007E3CE9">
        <w:rPr>
          <w:sz w:val="21"/>
          <w:lang w:val="en-CA"/>
        </w:rPr>
        <w:t>Women are typically valued more for their appearance, whereas men gain esteem from their accomplishments</w:t>
      </w:r>
    </w:p>
    <w:p w14:paraId="1656A090" w14:textId="165F4D05" w:rsidR="0025561A" w:rsidRPr="007E3CE9" w:rsidRDefault="0025561A" w:rsidP="0025561A">
      <w:pPr>
        <w:pStyle w:val="ListParagraph"/>
        <w:numPr>
          <w:ilvl w:val="1"/>
          <w:numId w:val="7"/>
        </w:numPr>
        <w:rPr>
          <w:sz w:val="21"/>
          <w:lang w:val="en-CA"/>
        </w:rPr>
      </w:pPr>
      <w:r w:rsidRPr="007E3CE9">
        <w:rPr>
          <w:sz w:val="21"/>
          <w:lang w:val="en-CA"/>
        </w:rPr>
        <w:t>The increasing pressures are reflected by a heightened drive for muscularity, which can take the extreme form of muscular dysmorphia</w:t>
      </w:r>
    </w:p>
    <w:p w14:paraId="611A7AC1" w14:textId="4FE42053" w:rsidR="0025561A" w:rsidRPr="007E3CE9" w:rsidRDefault="0025561A" w:rsidP="0025561A">
      <w:pPr>
        <w:pStyle w:val="ListParagraph"/>
        <w:numPr>
          <w:ilvl w:val="0"/>
          <w:numId w:val="7"/>
        </w:numPr>
        <w:rPr>
          <w:b/>
          <w:sz w:val="21"/>
          <w:lang w:val="en-CA"/>
        </w:rPr>
      </w:pPr>
      <w:r w:rsidRPr="007E3CE9">
        <w:rPr>
          <w:b/>
          <w:sz w:val="21"/>
          <w:lang w:val="en-CA"/>
        </w:rPr>
        <w:t>Cross-Cultural Studies</w:t>
      </w:r>
    </w:p>
    <w:p w14:paraId="7DB8F6E0" w14:textId="6923DA95" w:rsidR="0025561A" w:rsidRPr="007E3CE9" w:rsidRDefault="0025561A" w:rsidP="0025561A">
      <w:pPr>
        <w:pStyle w:val="ListParagraph"/>
        <w:numPr>
          <w:ilvl w:val="1"/>
          <w:numId w:val="7"/>
        </w:numPr>
        <w:rPr>
          <w:sz w:val="21"/>
          <w:lang w:val="en-CA"/>
        </w:rPr>
      </w:pPr>
      <w:r w:rsidRPr="007E3CE9">
        <w:rPr>
          <w:sz w:val="21"/>
          <w:lang w:val="en-CA"/>
        </w:rPr>
        <w:t>Eating disorders are more common in industrialized societies like Canada and USA compared to non-industrialized</w:t>
      </w:r>
    </w:p>
    <w:p w14:paraId="7BA0F6AA" w14:textId="4AEE7C06" w:rsidR="0025561A" w:rsidRPr="007E3CE9" w:rsidRDefault="0025561A" w:rsidP="0025561A">
      <w:pPr>
        <w:pStyle w:val="ListParagraph"/>
        <w:numPr>
          <w:ilvl w:val="2"/>
          <w:numId w:val="7"/>
        </w:numPr>
        <w:rPr>
          <w:sz w:val="21"/>
          <w:lang w:val="en-CA"/>
        </w:rPr>
      </w:pPr>
      <w:r w:rsidRPr="007E3CE9">
        <w:rPr>
          <w:sz w:val="21"/>
          <w:lang w:val="en-CA"/>
        </w:rPr>
        <w:t>Eating disorders are also more accepted in western cultures and more evident</w:t>
      </w:r>
    </w:p>
    <w:p w14:paraId="3A2224E7" w14:textId="181E4F1A" w:rsidR="0025561A" w:rsidRPr="007E3CE9" w:rsidRDefault="0025561A" w:rsidP="0025561A">
      <w:pPr>
        <w:pStyle w:val="ListParagraph"/>
        <w:numPr>
          <w:ilvl w:val="1"/>
          <w:numId w:val="7"/>
        </w:numPr>
        <w:rPr>
          <w:sz w:val="21"/>
          <w:lang w:val="en-CA"/>
        </w:rPr>
      </w:pPr>
      <w:r w:rsidRPr="007E3CE9">
        <w:rPr>
          <w:sz w:val="21"/>
          <w:lang w:val="en-CA"/>
        </w:rPr>
        <w:t>The wide variation in the prevalence of eating disorders across cultures suggest the importance of culture in establishing realistic vs. potentially disordered views of one’s body</w:t>
      </w:r>
    </w:p>
    <w:p w14:paraId="59046187" w14:textId="5C6B3185" w:rsidR="0025561A" w:rsidRPr="007E3CE9" w:rsidRDefault="0025561A" w:rsidP="0025561A">
      <w:pPr>
        <w:pStyle w:val="ListParagraph"/>
        <w:numPr>
          <w:ilvl w:val="1"/>
          <w:numId w:val="7"/>
        </w:numPr>
        <w:rPr>
          <w:sz w:val="21"/>
          <w:lang w:val="en-CA"/>
        </w:rPr>
      </w:pPr>
      <w:r w:rsidRPr="007E3CE9">
        <w:rPr>
          <w:sz w:val="21"/>
          <w:lang w:val="en-CA"/>
        </w:rPr>
        <w:t>In Fiji researchers found a subtype of bulimia known as “the herbal purgative class” distinguished by the use of indigenous Fijian herbal purgatives</w:t>
      </w:r>
    </w:p>
    <w:p w14:paraId="1C5D6BF8" w14:textId="651AC583" w:rsidR="0025561A" w:rsidRPr="007E3CE9" w:rsidRDefault="0025561A" w:rsidP="0025561A">
      <w:pPr>
        <w:pStyle w:val="ListParagraph"/>
        <w:numPr>
          <w:ilvl w:val="1"/>
          <w:numId w:val="7"/>
        </w:numPr>
        <w:rPr>
          <w:sz w:val="21"/>
          <w:lang w:val="en-CA"/>
        </w:rPr>
      </w:pPr>
      <w:r w:rsidRPr="007E3CE9">
        <w:rPr>
          <w:sz w:val="21"/>
          <w:lang w:val="en-CA"/>
        </w:rPr>
        <w:t>studies showed that after Fijian females exposed to television resulted in an increase in preoccupation with weight and body shape, purging behaviour, and negative evaluations of body characteristics</w:t>
      </w:r>
    </w:p>
    <w:p w14:paraId="4F181A84" w14:textId="18AB48B0" w:rsidR="0025561A" w:rsidRPr="007E3CE9" w:rsidRDefault="0025561A" w:rsidP="0025561A">
      <w:pPr>
        <w:pStyle w:val="ListParagraph"/>
        <w:numPr>
          <w:ilvl w:val="0"/>
          <w:numId w:val="7"/>
        </w:numPr>
        <w:rPr>
          <w:b/>
          <w:sz w:val="21"/>
          <w:lang w:val="en-CA"/>
        </w:rPr>
      </w:pPr>
      <w:r w:rsidRPr="007E3CE9">
        <w:rPr>
          <w:b/>
          <w:sz w:val="21"/>
          <w:lang w:val="en-CA"/>
        </w:rPr>
        <w:t>Cognitive-Behavioural Views</w:t>
      </w:r>
    </w:p>
    <w:p w14:paraId="6ABE1151" w14:textId="0BAF7EA9" w:rsidR="0025561A" w:rsidRPr="007E3CE9" w:rsidRDefault="0025561A" w:rsidP="0025561A">
      <w:pPr>
        <w:pStyle w:val="ListParagraph"/>
        <w:numPr>
          <w:ilvl w:val="1"/>
          <w:numId w:val="7"/>
        </w:numPr>
        <w:rPr>
          <w:sz w:val="21"/>
          <w:lang w:val="en-CA"/>
        </w:rPr>
      </w:pPr>
      <w:r w:rsidRPr="007E3CE9">
        <w:rPr>
          <w:sz w:val="21"/>
          <w:lang w:val="en-CA"/>
        </w:rPr>
        <w:t>CB theories of anorexia nervosa emphasize fear of fatness and body-image disturbance as the motivating factors that make self-starvation and weight loss powerful reinforcers</w:t>
      </w:r>
    </w:p>
    <w:p w14:paraId="16CDC091" w14:textId="2ED615BD" w:rsidR="0025561A" w:rsidRPr="007E3CE9" w:rsidRDefault="0025561A" w:rsidP="0025561A">
      <w:pPr>
        <w:pStyle w:val="ListParagraph"/>
        <w:numPr>
          <w:ilvl w:val="1"/>
          <w:numId w:val="7"/>
        </w:numPr>
        <w:rPr>
          <w:sz w:val="21"/>
          <w:lang w:val="en-CA"/>
        </w:rPr>
      </w:pPr>
      <w:r w:rsidRPr="007E3CE9">
        <w:rPr>
          <w:sz w:val="21"/>
          <w:lang w:val="en-CA"/>
        </w:rPr>
        <w:t>Dieting and weight loss may be positively reinforced by the sense of mastery or self-control they create</w:t>
      </w:r>
    </w:p>
    <w:p w14:paraId="7A050D24" w14:textId="6FC7BAAA" w:rsidR="0025561A" w:rsidRPr="007E3CE9" w:rsidRDefault="0025561A" w:rsidP="0025561A">
      <w:pPr>
        <w:pStyle w:val="ListParagraph"/>
        <w:numPr>
          <w:ilvl w:val="1"/>
          <w:numId w:val="7"/>
        </w:numPr>
        <w:rPr>
          <w:sz w:val="21"/>
          <w:lang w:val="en-CA"/>
        </w:rPr>
      </w:pPr>
      <w:r w:rsidRPr="007E3CE9">
        <w:rPr>
          <w:sz w:val="21"/>
          <w:lang w:val="en-CA"/>
        </w:rPr>
        <w:t>Perfectionism and a sense of personal inadequacy may lead a person to become especially concerned with his or her appearance, making dieting a potent reinforcer</w:t>
      </w:r>
    </w:p>
    <w:p w14:paraId="5C510836" w14:textId="5BF14C49" w:rsidR="0025561A" w:rsidRPr="007E3CE9" w:rsidRDefault="0025561A" w:rsidP="0025561A">
      <w:pPr>
        <w:pStyle w:val="ListParagraph"/>
        <w:numPr>
          <w:ilvl w:val="1"/>
          <w:numId w:val="7"/>
        </w:numPr>
        <w:rPr>
          <w:sz w:val="21"/>
          <w:lang w:val="en-CA"/>
        </w:rPr>
      </w:pPr>
      <w:r w:rsidRPr="007E3CE9">
        <w:rPr>
          <w:sz w:val="21"/>
          <w:lang w:val="en-CA"/>
        </w:rPr>
        <w:t>Thinspiration effect- chronic dieters actually feel thinner after looking at idealized images of the thin body and this motivates them to diet</w:t>
      </w:r>
    </w:p>
    <w:p w14:paraId="223B6729" w14:textId="3A4C31D2" w:rsidR="0025561A" w:rsidRPr="007E3CE9" w:rsidRDefault="0025561A" w:rsidP="0025561A">
      <w:pPr>
        <w:pStyle w:val="ListParagraph"/>
        <w:numPr>
          <w:ilvl w:val="2"/>
          <w:numId w:val="7"/>
        </w:numPr>
        <w:rPr>
          <w:sz w:val="21"/>
          <w:lang w:val="en-CA"/>
        </w:rPr>
      </w:pPr>
      <w:r w:rsidRPr="007E3CE9">
        <w:rPr>
          <w:sz w:val="21"/>
          <w:lang w:val="en-CA"/>
        </w:rPr>
        <w:t>This can begin a process of dieting that can ultimately lead to distress among dieters unable to attain unrealistic body-image standards</w:t>
      </w:r>
    </w:p>
    <w:p w14:paraId="18201EE8" w14:textId="37D17988" w:rsidR="0025561A" w:rsidRDefault="0025561A" w:rsidP="0025561A">
      <w:pPr>
        <w:pStyle w:val="ListParagraph"/>
        <w:numPr>
          <w:ilvl w:val="1"/>
          <w:numId w:val="7"/>
        </w:numPr>
        <w:rPr>
          <w:sz w:val="21"/>
          <w:lang w:val="en-CA"/>
        </w:rPr>
      </w:pPr>
      <w:r w:rsidRPr="007E3CE9">
        <w:rPr>
          <w:sz w:val="21"/>
          <w:lang w:val="en-CA"/>
        </w:rPr>
        <w:t>Criticisms from parents and peers about being overweight is an important factor in producing a strong drive for thinness</w:t>
      </w:r>
    </w:p>
    <w:p w14:paraId="62F2F7C2" w14:textId="6AD44332" w:rsidR="007E3CE9" w:rsidRPr="007E3CE9" w:rsidRDefault="007E3CE9" w:rsidP="007E3CE9">
      <w:pPr>
        <w:pStyle w:val="ListParagraph"/>
        <w:numPr>
          <w:ilvl w:val="0"/>
          <w:numId w:val="7"/>
        </w:numPr>
        <w:rPr>
          <w:b/>
          <w:sz w:val="21"/>
          <w:lang w:val="en-CA"/>
        </w:rPr>
      </w:pPr>
      <w:r w:rsidRPr="007E3CE9">
        <w:rPr>
          <w:b/>
          <w:sz w:val="21"/>
          <w:lang w:val="en-CA"/>
        </w:rPr>
        <w:t>Psychodynamic Views</w:t>
      </w:r>
    </w:p>
    <w:p w14:paraId="6C22D48A" w14:textId="3371A686" w:rsidR="007E3CE9" w:rsidRDefault="007E3CE9" w:rsidP="007E3CE9">
      <w:pPr>
        <w:pStyle w:val="ListParagraph"/>
        <w:numPr>
          <w:ilvl w:val="1"/>
          <w:numId w:val="7"/>
        </w:numPr>
        <w:rPr>
          <w:sz w:val="21"/>
          <w:lang w:val="en-CA"/>
        </w:rPr>
      </w:pPr>
      <w:r>
        <w:rPr>
          <w:sz w:val="21"/>
          <w:lang w:val="en-CA"/>
        </w:rPr>
        <w:t>The core cause lies in disturbed parent-child relationships and agree that certain core personality traits, such as low self-esteem and perfectionism, are found among individuals with eating disorders</w:t>
      </w:r>
    </w:p>
    <w:p w14:paraId="2A0E29CA" w14:textId="42BE2A69" w:rsidR="007E3CE9" w:rsidRDefault="007E3CE9" w:rsidP="007E3CE9">
      <w:pPr>
        <w:pStyle w:val="ListParagraph"/>
        <w:numPr>
          <w:ilvl w:val="1"/>
          <w:numId w:val="7"/>
        </w:numPr>
        <w:rPr>
          <w:sz w:val="21"/>
          <w:lang w:val="en-CA"/>
        </w:rPr>
      </w:pPr>
      <w:r>
        <w:rPr>
          <w:sz w:val="21"/>
          <w:lang w:val="en-CA"/>
        </w:rPr>
        <w:t>Symptoms of eating disorders fulfill some need, such as the need to increase one’s sense of personal effectiveness or to avoid growing up sexually</w:t>
      </w:r>
    </w:p>
    <w:p w14:paraId="7DE68F1D" w14:textId="41CA1B83" w:rsidR="007E3CE9" w:rsidRDefault="007E3CE9" w:rsidP="007E3CE9">
      <w:pPr>
        <w:pStyle w:val="ListParagraph"/>
        <w:numPr>
          <w:ilvl w:val="1"/>
          <w:numId w:val="7"/>
        </w:numPr>
        <w:rPr>
          <w:sz w:val="21"/>
          <w:lang w:val="en-CA"/>
        </w:rPr>
      </w:pPr>
      <w:r>
        <w:rPr>
          <w:sz w:val="21"/>
          <w:lang w:val="en-CA"/>
        </w:rPr>
        <w:t>Contemporary models interpret symptoms of anorexia from a deficit perspective, with a particular emphasis on anorexia as a way to compensate for defects in the self</w:t>
      </w:r>
    </w:p>
    <w:p w14:paraId="018E3DC5" w14:textId="57F015D7" w:rsidR="007E3CE9" w:rsidRDefault="007E3CE9" w:rsidP="007E3CE9">
      <w:pPr>
        <w:pStyle w:val="ListParagraph"/>
        <w:numPr>
          <w:ilvl w:val="1"/>
          <w:numId w:val="7"/>
        </w:numPr>
        <w:rPr>
          <w:sz w:val="21"/>
          <w:lang w:val="en-CA"/>
        </w:rPr>
      </w:pPr>
      <w:r>
        <w:rPr>
          <w:sz w:val="21"/>
          <w:lang w:val="en-CA"/>
        </w:rPr>
        <w:t>Kids who have been raised to feel ineffectual to gain competence and respect and to ward odd feelings of helplessness, ineffectiveness, and powerless</w:t>
      </w:r>
    </w:p>
    <w:p w14:paraId="215BC9F5" w14:textId="22B293EE" w:rsidR="007E3CE9" w:rsidRDefault="007E3CE9" w:rsidP="007E3CE9">
      <w:pPr>
        <w:pStyle w:val="ListParagraph"/>
        <w:numPr>
          <w:ilvl w:val="2"/>
          <w:numId w:val="7"/>
        </w:numPr>
        <w:rPr>
          <w:sz w:val="21"/>
          <w:lang w:val="en-CA"/>
        </w:rPr>
      </w:pPr>
      <w:r>
        <w:rPr>
          <w:sz w:val="21"/>
          <w:lang w:val="en-CA"/>
        </w:rPr>
        <w:t>This is created when parents’ wishes are imposed on the child without considering the child’s needs or wishes</w:t>
      </w:r>
    </w:p>
    <w:p w14:paraId="7D117B42" w14:textId="2FFF43C5" w:rsidR="007E3CE9" w:rsidRPr="007E3CE9" w:rsidRDefault="007E3CE9" w:rsidP="007E3CE9">
      <w:pPr>
        <w:pStyle w:val="ListParagraph"/>
        <w:numPr>
          <w:ilvl w:val="2"/>
          <w:numId w:val="7"/>
        </w:numPr>
        <w:rPr>
          <w:b/>
          <w:sz w:val="21"/>
          <w:lang w:val="en-CA"/>
        </w:rPr>
      </w:pPr>
      <w:r>
        <w:rPr>
          <w:sz w:val="21"/>
          <w:lang w:val="en-CA"/>
        </w:rPr>
        <w:t>Children do not learn to identify their own internal states and do not become self-reliant</w:t>
      </w:r>
    </w:p>
    <w:p w14:paraId="4B3AF614" w14:textId="7E20C182" w:rsidR="007E3CE9" w:rsidRDefault="007E3CE9" w:rsidP="007E3CE9">
      <w:pPr>
        <w:pStyle w:val="ListParagraph"/>
        <w:numPr>
          <w:ilvl w:val="0"/>
          <w:numId w:val="7"/>
        </w:numPr>
        <w:rPr>
          <w:sz w:val="21"/>
          <w:lang w:val="en-CA"/>
        </w:rPr>
      </w:pPr>
      <w:r w:rsidRPr="007E3CE9">
        <w:rPr>
          <w:b/>
          <w:sz w:val="21"/>
          <w:lang w:val="en-CA"/>
        </w:rPr>
        <w:t>Family Systems Theory</w:t>
      </w:r>
    </w:p>
    <w:p w14:paraId="078E6E0E" w14:textId="08DFEB5F" w:rsidR="007E3CE9" w:rsidRDefault="007E3CE9" w:rsidP="007E3CE9">
      <w:pPr>
        <w:pStyle w:val="ListParagraph"/>
        <w:numPr>
          <w:ilvl w:val="1"/>
          <w:numId w:val="7"/>
        </w:numPr>
        <w:rPr>
          <w:sz w:val="21"/>
          <w:lang w:val="en-CA"/>
        </w:rPr>
      </w:pPr>
      <w:r>
        <w:rPr>
          <w:sz w:val="21"/>
          <w:lang w:val="en-CA"/>
        </w:rPr>
        <w:t>AN and BN are best understood by considering both the afflicted person and how the symptoms are embedded in a dysfunctional family system</w:t>
      </w:r>
    </w:p>
    <w:p w14:paraId="048F4F40" w14:textId="6BC059EE" w:rsidR="007E3CE9" w:rsidRDefault="007E3CE9" w:rsidP="007E3CE9">
      <w:pPr>
        <w:pStyle w:val="ListParagraph"/>
        <w:numPr>
          <w:ilvl w:val="1"/>
          <w:numId w:val="7"/>
        </w:numPr>
        <w:rPr>
          <w:sz w:val="21"/>
          <w:lang w:val="en-CA"/>
        </w:rPr>
      </w:pPr>
      <w:r>
        <w:rPr>
          <w:sz w:val="21"/>
          <w:lang w:val="en-CA"/>
        </w:rPr>
        <w:t>The child’s symptoms are a substitute for other conflicts within family</w:t>
      </w:r>
    </w:p>
    <w:p w14:paraId="049BE582" w14:textId="2A2E4796" w:rsidR="007E3CE9" w:rsidRDefault="007E3CE9" w:rsidP="007E3CE9">
      <w:pPr>
        <w:pStyle w:val="ListParagraph"/>
        <w:numPr>
          <w:ilvl w:val="1"/>
          <w:numId w:val="7"/>
        </w:numPr>
        <w:rPr>
          <w:sz w:val="21"/>
          <w:lang w:val="en-CA"/>
        </w:rPr>
      </w:pPr>
      <w:r>
        <w:rPr>
          <w:sz w:val="21"/>
          <w:lang w:val="en-CA"/>
        </w:rPr>
        <w:t>Families with children with eating disorders exhibit:</w:t>
      </w:r>
    </w:p>
    <w:p w14:paraId="1F497F22" w14:textId="763067DB" w:rsidR="007E3CE9" w:rsidRDefault="007E3CE9" w:rsidP="007E3CE9">
      <w:pPr>
        <w:pStyle w:val="ListParagraph"/>
        <w:numPr>
          <w:ilvl w:val="2"/>
          <w:numId w:val="7"/>
        </w:numPr>
        <w:rPr>
          <w:sz w:val="21"/>
          <w:lang w:val="en-CA"/>
        </w:rPr>
      </w:pPr>
      <w:r w:rsidRPr="007E3CE9">
        <w:rPr>
          <w:i/>
          <w:sz w:val="21"/>
          <w:lang w:val="en-CA"/>
        </w:rPr>
        <w:t>Enmeshment</w:t>
      </w:r>
      <w:r>
        <w:rPr>
          <w:sz w:val="21"/>
          <w:lang w:val="en-CA"/>
        </w:rPr>
        <w:t>- family are overinvolved and intimate making parents speak for their child, believing they know how their kid feels</w:t>
      </w:r>
    </w:p>
    <w:p w14:paraId="4C7D142B" w14:textId="757B84D1" w:rsidR="007E3CE9" w:rsidRPr="007E3CE9" w:rsidRDefault="007E3CE9" w:rsidP="007E3CE9">
      <w:pPr>
        <w:pStyle w:val="ListParagraph"/>
        <w:numPr>
          <w:ilvl w:val="2"/>
          <w:numId w:val="7"/>
        </w:numPr>
        <w:rPr>
          <w:i/>
          <w:sz w:val="21"/>
          <w:lang w:val="en-CA"/>
        </w:rPr>
      </w:pPr>
      <w:r>
        <w:rPr>
          <w:i/>
          <w:sz w:val="21"/>
          <w:lang w:val="en-CA"/>
        </w:rPr>
        <w:t>Overprotectiveness</w:t>
      </w:r>
    </w:p>
    <w:p w14:paraId="1EA345E8" w14:textId="1816D72F" w:rsidR="007E3CE9" w:rsidRPr="007E3CE9" w:rsidRDefault="007E3CE9" w:rsidP="007E3CE9">
      <w:pPr>
        <w:pStyle w:val="ListParagraph"/>
        <w:numPr>
          <w:ilvl w:val="2"/>
          <w:numId w:val="7"/>
        </w:numPr>
        <w:rPr>
          <w:i/>
          <w:sz w:val="21"/>
          <w:lang w:val="en-CA"/>
        </w:rPr>
      </w:pPr>
      <w:r w:rsidRPr="007E3CE9">
        <w:rPr>
          <w:i/>
          <w:sz w:val="21"/>
          <w:lang w:val="en-CA"/>
        </w:rPr>
        <w:t>Rigidity</w:t>
      </w:r>
      <w:r>
        <w:rPr>
          <w:i/>
          <w:sz w:val="21"/>
          <w:lang w:val="en-CA"/>
        </w:rPr>
        <w:t>-</w:t>
      </w:r>
      <w:r>
        <w:rPr>
          <w:sz w:val="21"/>
          <w:lang w:val="en-CA"/>
        </w:rPr>
        <w:t xml:space="preserve"> families like the status quo and don’t deal with situations effectively that threaten this</w:t>
      </w:r>
    </w:p>
    <w:p w14:paraId="78BD920C" w14:textId="1E148B9A" w:rsidR="007E3CE9" w:rsidRDefault="007E3CE9" w:rsidP="007E3CE9">
      <w:pPr>
        <w:pStyle w:val="ListParagraph"/>
        <w:numPr>
          <w:ilvl w:val="2"/>
          <w:numId w:val="7"/>
        </w:numPr>
        <w:rPr>
          <w:i/>
          <w:sz w:val="21"/>
          <w:lang w:val="en-CA"/>
        </w:rPr>
      </w:pPr>
      <w:r w:rsidRPr="007E3CE9">
        <w:rPr>
          <w:i/>
          <w:sz w:val="21"/>
          <w:lang w:val="en-CA"/>
        </w:rPr>
        <w:t>Lack of Conflict Resolution</w:t>
      </w:r>
    </w:p>
    <w:p w14:paraId="3F49D9ED" w14:textId="45008709" w:rsidR="007E3CE9" w:rsidRPr="007E3CE9" w:rsidRDefault="007E3CE9" w:rsidP="007E3CE9">
      <w:pPr>
        <w:pStyle w:val="ListParagraph"/>
        <w:numPr>
          <w:ilvl w:val="0"/>
          <w:numId w:val="7"/>
        </w:numPr>
        <w:rPr>
          <w:b/>
          <w:i/>
          <w:sz w:val="21"/>
          <w:lang w:val="en-CA"/>
        </w:rPr>
      </w:pPr>
      <w:r w:rsidRPr="007E3CE9">
        <w:rPr>
          <w:b/>
          <w:sz w:val="21"/>
          <w:lang w:val="en-CA"/>
        </w:rPr>
        <w:t>Characteristics of Families</w:t>
      </w:r>
    </w:p>
    <w:p w14:paraId="0F3A2740" w14:textId="097344E7" w:rsidR="007E3CE9" w:rsidRPr="007E3CE9" w:rsidRDefault="007E3CE9" w:rsidP="007E3CE9">
      <w:pPr>
        <w:pStyle w:val="ListParagraph"/>
        <w:numPr>
          <w:ilvl w:val="1"/>
          <w:numId w:val="7"/>
        </w:numPr>
        <w:rPr>
          <w:i/>
          <w:sz w:val="21"/>
          <w:lang w:val="en-CA"/>
        </w:rPr>
      </w:pPr>
      <w:r>
        <w:rPr>
          <w:sz w:val="21"/>
          <w:lang w:val="en-CA"/>
        </w:rPr>
        <w:t>Families have high levels of conflict</w:t>
      </w:r>
    </w:p>
    <w:p w14:paraId="4049345E" w14:textId="39E10B17" w:rsidR="007E3CE9" w:rsidRPr="007E3CE9" w:rsidRDefault="007E3CE9" w:rsidP="007E3CE9">
      <w:pPr>
        <w:pStyle w:val="ListParagraph"/>
        <w:numPr>
          <w:ilvl w:val="2"/>
          <w:numId w:val="7"/>
        </w:numPr>
        <w:rPr>
          <w:i/>
          <w:sz w:val="21"/>
          <w:lang w:val="en-CA"/>
        </w:rPr>
      </w:pPr>
      <w:r>
        <w:rPr>
          <w:sz w:val="21"/>
          <w:lang w:val="en-CA"/>
        </w:rPr>
        <w:t>Not necessarily between the parents</w:t>
      </w:r>
    </w:p>
    <w:p w14:paraId="262719B4" w14:textId="342463D4" w:rsidR="007E3CE9" w:rsidRPr="007E3CE9" w:rsidRDefault="007E3CE9" w:rsidP="007E3CE9">
      <w:pPr>
        <w:pStyle w:val="ListParagraph"/>
        <w:numPr>
          <w:ilvl w:val="1"/>
          <w:numId w:val="7"/>
        </w:numPr>
        <w:rPr>
          <w:i/>
          <w:sz w:val="21"/>
          <w:lang w:val="en-CA"/>
        </w:rPr>
      </w:pPr>
      <w:r>
        <w:rPr>
          <w:sz w:val="21"/>
          <w:lang w:val="en-CA"/>
        </w:rPr>
        <w:t>Families showed considerable variation in enmeshment and were quite low in conflict</w:t>
      </w:r>
    </w:p>
    <w:p w14:paraId="731698ED" w14:textId="1829E8F9" w:rsidR="007E3CE9" w:rsidRPr="007E3CE9" w:rsidRDefault="007E3CE9" w:rsidP="007E3CE9">
      <w:pPr>
        <w:pStyle w:val="ListParagraph"/>
        <w:numPr>
          <w:ilvl w:val="1"/>
          <w:numId w:val="7"/>
        </w:numPr>
        <w:rPr>
          <w:i/>
          <w:sz w:val="21"/>
          <w:lang w:val="en-CA"/>
        </w:rPr>
      </w:pPr>
      <w:r>
        <w:rPr>
          <w:sz w:val="21"/>
          <w:lang w:val="en-CA"/>
        </w:rPr>
        <w:t>The parent’s lack of over involvement is clearly inconsistent with his clinical descriptions</w:t>
      </w:r>
    </w:p>
    <w:p w14:paraId="11720221" w14:textId="6D249D27" w:rsidR="007E3CE9" w:rsidRPr="007E3CE9" w:rsidRDefault="007E3CE9" w:rsidP="007E3CE9">
      <w:pPr>
        <w:pStyle w:val="ListParagraph"/>
        <w:numPr>
          <w:ilvl w:val="1"/>
          <w:numId w:val="7"/>
        </w:numPr>
        <w:rPr>
          <w:i/>
          <w:sz w:val="21"/>
          <w:lang w:val="en-CA"/>
        </w:rPr>
      </w:pPr>
      <w:r>
        <w:rPr>
          <w:sz w:val="21"/>
          <w:lang w:val="en-CA"/>
        </w:rPr>
        <w:t>Parents of children with eating disorders did not appear to be very different from control parents</w:t>
      </w:r>
    </w:p>
    <w:p w14:paraId="30ADD9CE" w14:textId="6CDC9C3F" w:rsidR="007E3CE9" w:rsidRPr="007E3CE9" w:rsidRDefault="007E3CE9" w:rsidP="007E3CE9">
      <w:pPr>
        <w:pStyle w:val="ListParagraph"/>
        <w:numPr>
          <w:ilvl w:val="0"/>
          <w:numId w:val="7"/>
        </w:numPr>
        <w:rPr>
          <w:b/>
          <w:i/>
          <w:sz w:val="21"/>
          <w:lang w:val="en-CA"/>
        </w:rPr>
      </w:pPr>
      <w:r w:rsidRPr="007E3CE9">
        <w:rPr>
          <w:b/>
          <w:sz w:val="21"/>
          <w:lang w:val="en-CA"/>
        </w:rPr>
        <w:t>Child Abuse and Eating Disorder</w:t>
      </w:r>
    </w:p>
    <w:p w14:paraId="18897866" w14:textId="07DEB7FF" w:rsidR="007E3CE9" w:rsidRPr="007E3CE9" w:rsidRDefault="007E3CE9" w:rsidP="007E3CE9">
      <w:pPr>
        <w:pStyle w:val="ListParagraph"/>
        <w:numPr>
          <w:ilvl w:val="1"/>
          <w:numId w:val="7"/>
        </w:numPr>
        <w:rPr>
          <w:i/>
          <w:sz w:val="21"/>
          <w:lang w:val="en-CA"/>
        </w:rPr>
      </w:pPr>
      <w:r>
        <w:rPr>
          <w:sz w:val="21"/>
          <w:lang w:val="en-CA"/>
        </w:rPr>
        <w:t>Women with eating disorders reported the experience of previous sexual abuse; it also correlated a history of sexual abuse with greater psychological disturbances</w:t>
      </w:r>
    </w:p>
    <w:p w14:paraId="6E295AA0" w14:textId="49AB53B1" w:rsidR="007E3CE9" w:rsidRPr="007E3CE9" w:rsidRDefault="007E3CE9" w:rsidP="007E3CE9">
      <w:pPr>
        <w:pStyle w:val="ListParagraph"/>
        <w:numPr>
          <w:ilvl w:val="0"/>
          <w:numId w:val="7"/>
        </w:numPr>
        <w:rPr>
          <w:b/>
          <w:i/>
          <w:sz w:val="21"/>
          <w:lang w:val="en-CA"/>
        </w:rPr>
      </w:pPr>
      <w:r w:rsidRPr="007E3CE9">
        <w:rPr>
          <w:b/>
          <w:sz w:val="21"/>
          <w:lang w:val="en-CA"/>
        </w:rPr>
        <w:t>Personality and Eating Disorder</w:t>
      </w:r>
    </w:p>
    <w:p w14:paraId="1E65FD18" w14:textId="2A08A204" w:rsidR="007E3CE9" w:rsidRPr="007E3CE9" w:rsidRDefault="007E3CE9" w:rsidP="007E3CE9">
      <w:pPr>
        <w:pStyle w:val="ListParagraph"/>
        <w:numPr>
          <w:ilvl w:val="1"/>
          <w:numId w:val="7"/>
        </w:numPr>
        <w:rPr>
          <w:i/>
          <w:sz w:val="21"/>
          <w:lang w:val="en-CA"/>
        </w:rPr>
      </w:pPr>
      <w:r>
        <w:rPr>
          <w:sz w:val="21"/>
          <w:lang w:val="en-CA"/>
        </w:rPr>
        <w:t>The eating disorder itself can affect personality</w:t>
      </w:r>
    </w:p>
    <w:p w14:paraId="283C4115" w14:textId="34716F71" w:rsidR="007E3CE9" w:rsidRPr="007E3CE9" w:rsidRDefault="007E3CE9" w:rsidP="007E3CE9">
      <w:pPr>
        <w:pStyle w:val="ListParagraph"/>
        <w:numPr>
          <w:ilvl w:val="1"/>
          <w:numId w:val="7"/>
        </w:numPr>
        <w:rPr>
          <w:i/>
          <w:sz w:val="21"/>
          <w:lang w:val="en-CA"/>
        </w:rPr>
      </w:pPr>
      <w:r>
        <w:rPr>
          <w:sz w:val="21"/>
          <w:lang w:val="en-CA"/>
        </w:rPr>
        <w:t>Before the eating disorder, AN clients are often shy, and compliant, BN have additional characteristics of histrionic features, affective instability and an outgoing social disposition</w:t>
      </w:r>
    </w:p>
    <w:p w14:paraId="7ECD1EE2" w14:textId="509352AA" w:rsidR="007E3CE9" w:rsidRPr="007E3CE9" w:rsidRDefault="007E3CE9" w:rsidP="007E3CE9">
      <w:pPr>
        <w:pStyle w:val="ListParagraph"/>
        <w:numPr>
          <w:ilvl w:val="1"/>
          <w:numId w:val="7"/>
        </w:numPr>
        <w:rPr>
          <w:i/>
          <w:sz w:val="21"/>
          <w:lang w:val="en-CA"/>
        </w:rPr>
      </w:pPr>
      <w:r>
        <w:rPr>
          <w:sz w:val="21"/>
          <w:lang w:val="en-CA"/>
        </w:rPr>
        <w:t>Both high in neuroticism and anxiety and low in self-esteem</w:t>
      </w:r>
    </w:p>
    <w:p w14:paraId="1E26C654" w14:textId="4F15C0D6" w:rsidR="007E3CE9" w:rsidRPr="007E3CE9" w:rsidRDefault="007E3CE9" w:rsidP="007E3CE9">
      <w:pPr>
        <w:pStyle w:val="ListParagraph"/>
        <w:numPr>
          <w:ilvl w:val="1"/>
          <w:numId w:val="7"/>
        </w:numPr>
        <w:rPr>
          <w:i/>
          <w:sz w:val="21"/>
          <w:lang w:val="en-CA"/>
        </w:rPr>
      </w:pPr>
      <w:r>
        <w:rPr>
          <w:sz w:val="21"/>
          <w:lang w:val="en-CA"/>
        </w:rPr>
        <w:t>They score high on a measure of traditionalism, indicating strong endorsement of family and social standards</w:t>
      </w:r>
    </w:p>
    <w:p w14:paraId="3ED72EE8" w14:textId="136D43C6" w:rsidR="007E3CE9" w:rsidRPr="007E3CE9" w:rsidRDefault="007E3CE9" w:rsidP="007E3CE9">
      <w:pPr>
        <w:pStyle w:val="ListParagraph"/>
        <w:numPr>
          <w:ilvl w:val="1"/>
          <w:numId w:val="7"/>
        </w:numPr>
        <w:rPr>
          <w:i/>
          <w:sz w:val="21"/>
          <w:lang w:val="en-CA"/>
        </w:rPr>
      </w:pPr>
      <w:r>
        <w:rPr>
          <w:sz w:val="21"/>
          <w:lang w:val="en-CA"/>
        </w:rPr>
        <w:t>AN and BN narcissism persists even after remission</w:t>
      </w:r>
    </w:p>
    <w:p w14:paraId="11454BC0" w14:textId="6C5CDB31" w:rsidR="007E3CE9" w:rsidRPr="007E3CE9" w:rsidRDefault="007E3CE9" w:rsidP="007E3CE9">
      <w:pPr>
        <w:pStyle w:val="ListParagraph"/>
        <w:numPr>
          <w:ilvl w:val="1"/>
          <w:numId w:val="7"/>
        </w:numPr>
        <w:rPr>
          <w:i/>
          <w:sz w:val="21"/>
          <w:lang w:val="en-CA"/>
        </w:rPr>
      </w:pPr>
      <w:r>
        <w:rPr>
          <w:sz w:val="21"/>
          <w:lang w:val="en-CA"/>
        </w:rPr>
        <w:t xml:space="preserve">Perfectionism is elevated </w:t>
      </w:r>
    </w:p>
    <w:p w14:paraId="1093A750" w14:textId="3902BB03" w:rsidR="007E3CE9" w:rsidRPr="007E3CE9" w:rsidRDefault="007E3CE9" w:rsidP="007E3CE9">
      <w:pPr>
        <w:pStyle w:val="ListParagraph"/>
        <w:numPr>
          <w:ilvl w:val="1"/>
          <w:numId w:val="7"/>
        </w:numPr>
        <w:rPr>
          <w:i/>
          <w:sz w:val="21"/>
          <w:lang w:val="en-CA"/>
        </w:rPr>
      </w:pPr>
      <w:r>
        <w:rPr>
          <w:sz w:val="21"/>
          <w:lang w:val="en-CA"/>
        </w:rPr>
        <w:t xml:space="preserve">Women with eating disorders are high in public self-consciousness and overly concerned with how they are viewed by others, in part because they often feel like imposters and frauds who have not been detected yet by other people and are mistakenly seen by them as competent </w:t>
      </w:r>
    </w:p>
    <w:p w14:paraId="46C3C43D" w14:textId="77777777" w:rsidR="00D051B7" w:rsidRDefault="00D051B7" w:rsidP="00E17645">
      <w:pPr>
        <w:rPr>
          <w:lang w:val="en-CA"/>
        </w:rPr>
      </w:pPr>
    </w:p>
    <w:p w14:paraId="57F2054A" w14:textId="77777777" w:rsidR="0025561A" w:rsidRDefault="0025561A" w:rsidP="00E17645">
      <w:pPr>
        <w:rPr>
          <w:lang w:val="en-CA"/>
        </w:rPr>
      </w:pPr>
    </w:p>
    <w:p w14:paraId="42F071C9" w14:textId="77777777" w:rsidR="00E17645" w:rsidRPr="007E3CE9" w:rsidRDefault="00E17645" w:rsidP="00E17645">
      <w:pPr>
        <w:rPr>
          <w:b/>
          <w:sz w:val="21"/>
          <w:lang w:val="en-CA"/>
        </w:rPr>
      </w:pPr>
      <w:r w:rsidRPr="007E3CE9">
        <w:rPr>
          <w:b/>
          <w:sz w:val="21"/>
          <w:lang w:val="en-CA"/>
        </w:rPr>
        <w:t>What sorts of treatments are available?  How do they work?  Biological and Psychological.</w:t>
      </w:r>
    </w:p>
    <w:p w14:paraId="1D4A06E9" w14:textId="77777777" w:rsidR="00E17645" w:rsidRPr="007E3CE9" w:rsidRDefault="00E17645" w:rsidP="00E17645">
      <w:pPr>
        <w:rPr>
          <w:b/>
          <w:sz w:val="21"/>
          <w:lang w:val="en-CA"/>
        </w:rPr>
      </w:pPr>
      <w:r w:rsidRPr="007E3CE9">
        <w:rPr>
          <w:b/>
          <w:sz w:val="21"/>
          <w:lang w:val="en-CA"/>
        </w:rPr>
        <w:t>How does prevention work for eating disorders?  (this is the Canadian Perspectives 10.1 on page 322-323)</w:t>
      </w:r>
    </w:p>
    <w:p w14:paraId="7220BFCB" w14:textId="77777777" w:rsidR="007E3CE9" w:rsidRPr="007E3CE9" w:rsidRDefault="007E3CE9" w:rsidP="007E3CE9">
      <w:pPr>
        <w:rPr>
          <w:sz w:val="21"/>
        </w:rPr>
      </w:pPr>
    </w:p>
    <w:p w14:paraId="38CD3AA8" w14:textId="2AF3B72C" w:rsidR="007E3CE9" w:rsidRPr="007E3CE9" w:rsidRDefault="007E3CE9" w:rsidP="007E3CE9">
      <w:pPr>
        <w:pStyle w:val="ListParagraph"/>
        <w:numPr>
          <w:ilvl w:val="0"/>
          <w:numId w:val="8"/>
        </w:numPr>
        <w:rPr>
          <w:b/>
          <w:sz w:val="21"/>
        </w:rPr>
      </w:pPr>
      <w:r w:rsidRPr="007E3CE9">
        <w:rPr>
          <w:b/>
          <w:sz w:val="21"/>
        </w:rPr>
        <w:t>Biological</w:t>
      </w:r>
    </w:p>
    <w:p w14:paraId="2E98D0B3" w14:textId="6E2BD71B" w:rsidR="007E3CE9" w:rsidRPr="007E3CE9" w:rsidRDefault="007E3CE9" w:rsidP="007E3CE9">
      <w:pPr>
        <w:pStyle w:val="ListParagraph"/>
        <w:numPr>
          <w:ilvl w:val="1"/>
          <w:numId w:val="8"/>
        </w:numPr>
        <w:rPr>
          <w:sz w:val="21"/>
        </w:rPr>
      </w:pPr>
      <w:r w:rsidRPr="007E3CE9">
        <w:rPr>
          <w:sz w:val="21"/>
        </w:rPr>
        <w:t>BN is comorbid with depression and has been treated with various antidepressants</w:t>
      </w:r>
    </w:p>
    <w:p w14:paraId="22E814A8" w14:textId="43C7CDC2" w:rsidR="007E3CE9" w:rsidRPr="007E3CE9" w:rsidRDefault="007E3CE9" w:rsidP="007E3CE9">
      <w:pPr>
        <w:pStyle w:val="ListParagraph"/>
        <w:numPr>
          <w:ilvl w:val="1"/>
          <w:numId w:val="8"/>
        </w:numPr>
        <w:rPr>
          <w:sz w:val="21"/>
        </w:rPr>
      </w:pPr>
      <w:r w:rsidRPr="007E3CE9">
        <w:rPr>
          <w:sz w:val="21"/>
        </w:rPr>
        <w:t>Fluoxetine was superior to placebo in reducing binge eating and vomiting; it also decreased depression and lessened distorted attitudes toward food and eating</w:t>
      </w:r>
    </w:p>
    <w:p w14:paraId="3C6D2F99" w14:textId="22B0E783" w:rsidR="007E3CE9" w:rsidRPr="007E3CE9" w:rsidRDefault="007E3CE9" w:rsidP="007E3CE9">
      <w:pPr>
        <w:pStyle w:val="ListParagraph"/>
        <w:numPr>
          <w:ilvl w:val="1"/>
          <w:numId w:val="8"/>
        </w:numPr>
        <w:rPr>
          <w:sz w:val="21"/>
        </w:rPr>
      </w:pPr>
      <w:r w:rsidRPr="007E3CE9">
        <w:rPr>
          <w:sz w:val="21"/>
        </w:rPr>
        <w:t>Drugs have been used to treat AN but have not been overly successful</w:t>
      </w:r>
    </w:p>
    <w:p w14:paraId="10B28061" w14:textId="00B537A7" w:rsidR="007E3CE9" w:rsidRPr="007E3CE9" w:rsidRDefault="007E3CE9" w:rsidP="007E3CE9">
      <w:pPr>
        <w:pStyle w:val="ListParagraph"/>
        <w:numPr>
          <w:ilvl w:val="0"/>
          <w:numId w:val="8"/>
        </w:numPr>
        <w:rPr>
          <w:b/>
          <w:sz w:val="21"/>
        </w:rPr>
      </w:pPr>
      <w:r w:rsidRPr="007E3CE9">
        <w:rPr>
          <w:b/>
          <w:sz w:val="21"/>
        </w:rPr>
        <w:t>Psychological Treatment of AN</w:t>
      </w:r>
    </w:p>
    <w:p w14:paraId="6FF2B706" w14:textId="12DBD1B0" w:rsidR="007E3CE9" w:rsidRDefault="007E3CE9" w:rsidP="007E3CE9">
      <w:pPr>
        <w:pStyle w:val="ListParagraph"/>
        <w:numPr>
          <w:ilvl w:val="1"/>
          <w:numId w:val="8"/>
        </w:numPr>
        <w:rPr>
          <w:sz w:val="21"/>
        </w:rPr>
      </w:pPr>
      <w:r>
        <w:rPr>
          <w:sz w:val="21"/>
        </w:rPr>
        <w:t xml:space="preserve">Two-tiered process </w:t>
      </w:r>
    </w:p>
    <w:p w14:paraId="77AE4FCC" w14:textId="4D6452FF" w:rsidR="007E3CE9" w:rsidRDefault="007E3CE9" w:rsidP="007E3CE9">
      <w:pPr>
        <w:pStyle w:val="ListParagraph"/>
        <w:numPr>
          <w:ilvl w:val="2"/>
          <w:numId w:val="8"/>
        </w:numPr>
        <w:rPr>
          <w:sz w:val="21"/>
        </w:rPr>
      </w:pPr>
      <w:r>
        <w:rPr>
          <w:sz w:val="21"/>
        </w:rPr>
        <w:t>the immediate goal is to help the client gain weight in order to avoid medical complications- possibly death</w:t>
      </w:r>
    </w:p>
    <w:p w14:paraId="1607F57A" w14:textId="6F0EB737" w:rsidR="007E3CE9" w:rsidRDefault="007E3CE9" w:rsidP="007E3CE9">
      <w:pPr>
        <w:pStyle w:val="ListParagraph"/>
        <w:numPr>
          <w:ilvl w:val="2"/>
          <w:numId w:val="8"/>
        </w:numPr>
        <w:rPr>
          <w:sz w:val="21"/>
        </w:rPr>
      </w:pPr>
      <w:r>
        <w:rPr>
          <w:sz w:val="21"/>
        </w:rPr>
        <w:t xml:space="preserve">long-term maintenance of weight gain </w:t>
      </w:r>
    </w:p>
    <w:p w14:paraId="4F710CFC" w14:textId="52332B91" w:rsidR="007E3CE9" w:rsidRDefault="007E3CE9" w:rsidP="007E3CE9">
      <w:pPr>
        <w:pStyle w:val="ListParagraph"/>
        <w:numPr>
          <w:ilvl w:val="1"/>
          <w:numId w:val="8"/>
        </w:numPr>
        <w:rPr>
          <w:sz w:val="21"/>
        </w:rPr>
      </w:pPr>
      <w:r>
        <w:rPr>
          <w:sz w:val="21"/>
        </w:rPr>
        <w:t>Operant-conditioning behaviour therapy have been somewhat successful in gaining weight in short term</w:t>
      </w:r>
    </w:p>
    <w:p w14:paraId="4BFD5F05" w14:textId="7A321F96" w:rsidR="007E3CE9" w:rsidRDefault="007E3CE9" w:rsidP="007E3CE9">
      <w:pPr>
        <w:pStyle w:val="ListParagraph"/>
        <w:numPr>
          <w:ilvl w:val="2"/>
          <w:numId w:val="8"/>
        </w:numPr>
        <w:rPr>
          <w:sz w:val="21"/>
        </w:rPr>
      </w:pPr>
      <w:r>
        <w:rPr>
          <w:sz w:val="21"/>
        </w:rPr>
        <w:t>Patient is isolated as much as possible and rewarded when they eat; talk to family</w:t>
      </w:r>
    </w:p>
    <w:p w14:paraId="08E9536D" w14:textId="68FC9735" w:rsidR="007E3CE9" w:rsidRDefault="007E3CE9" w:rsidP="007E3CE9">
      <w:pPr>
        <w:pStyle w:val="ListParagraph"/>
        <w:numPr>
          <w:ilvl w:val="1"/>
          <w:numId w:val="8"/>
        </w:numPr>
        <w:rPr>
          <w:sz w:val="21"/>
        </w:rPr>
      </w:pPr>
      <w:r>
        <w:rPr>
          <w:sz w:val="21"/>
        </w:rPr>
        <w:t>Theory has 2 major implications</w:t>
      </w:r>
    </w:p>
    <w:p w14:paraId="232F4F29" w14:textId="0E320B2D" w:rsidR="007E3CE9" w:rsidRDefault="007E3CE9" w:rsidP="007E3CE9">
      <w:pPr>
        <w:pStyle w:val="ListParagraph"/>
        <w:numPr>
          <w:ilvl w:val="2"/>
          <w:numId w:val="8"/>
        </w:numPr>
        <w:rPr>
          <w:sz w:val="21"/>
        </w:rPr>
      </w:pPr>
      <w:r>
        <w:rPr>
          <w:sz w:val="21"/>
        </w:rPr>
        <w:t>Issue of self-control should be the principle focus of treatment, including use of eating, shape and weight as indices of self-control, self-worth, the disturbed eating itself and the associated extreme weight behaviour, the body checking, and low body weight</w:t>
      </w:r>
    </w:p>
    <w:p w14:paraId="0D3A3C90" w14:textId="01C02B75" w:rsidR="007E3CE9" w:rsidRDefault="007E3CE9" w:rsidP="007E3CE9">
      <w:pPr>
        <w:pStyle w:val="ListParagraph"/>
        <w:numPr>
          <w:ilvl w:val="2"/>
          <w:numId w:val="8"/>
        </w:numPr>
        <w:rPr>
          <w:sz w:val="21"/>
        </w:rPr>
      </w:pPr>
      <w:r>
        <w:rPr>
          <w:sz w:val="21"/>
        </w:rPr>
        <w:t>Treatment should also focus on the person’s need for self control in general</w:t>
      </w:r>
    </w:p>
    <w:p w14:paraId="7F1C74F7" w14:textId="48738B21" w:rsidR="007E3CE9" w:rsidRDefault="007E3CE9" w:rsidP="007E3CE9">
      <w:pPr>
        <w:pStyle w:val="ListParagraph"/>
        <w:numPr>
          <w:ilvl w:val="1"/>
          <w:numId w:val="8"/>
        </w:numPr>
        <w:rPr>
          <w:sz w:val="21"/>
        </w:rPr>
      </w:pPr>
      <w:r>
        <w:rPr>
          <w:sz w:val="21"/>
        </w:rPr>
        <w:t>CBT resulted in significant improvements and it was significantly better at preventing relapse</w:t>
      </w:r>
    </w:p>
    <w:p w14:paraId="444FE791" w14:textId="222EDF91" w:rsidR="007E3CE9" w:rsidRDefault="007E3CE9" w:rsidP="007E3CE9">
      <w:pPr>
        <w:pStyle w:val="ListParagraph"/>
        <w:numPr>
          <w:ilvl w:val="1"/>
          <w:numId w:val="8"/>
        </w:numPr>
        <w:rPr>
          <w:sz w:val="21"/>
        </w:rPr>
      </w:pPr>
      <w:r>
        <w:rPr>
          <w:sz w:val="21"/>
        </w:rPr>
        <w:t>CBT is regarded as the treatment of choice for BN and BE, while a specific version of family therapy is most favored for AN</w:t>
      </w:r>
    </w:p>
    <w:p w14:paraId="3B092423" w14:textId="6D5F2C1F" w:rsidR="007E3CE9" w:rsidRPr="007E3CE9" w:rsidRDefault="007E3CE9" w:rsidP="007E3CE9">
      <w:pPr>
        <w:pStyle w:val="ListParagraph"/>
        <w:numPr>
          <w:ilvl w:val="1"/>
          <w:numId w:val="8"/>
        </w:numPr>
        <w:rPr>
          <w:sz w:val="21"/>
        </w:rPr>
      </w:pPr>
      <w:r>
        <w:rPr>
          <w:sz w:val="21"/>
        </w:rPr>
        <w:t>Maudsley approach is a method that gets parents to find creative ways to feed their children; they learn that they are not to blame</w:t>
      </w:r>
    </w:p>
    <w:p w14:paraId="62C6D3B8" w14:textId="4324B42B" w:rsidR="007E3CE9" w:rsidRPr="007E3CE9" w:rsidRDefault="007E3CE9" w:rsidP="007E3CE9">
      <w:pPr>
        <w:pStyle w:val="ListParagraph"/>
        <w:numPr>
          <w:ilvl w:val="0"/>
          <w:numId w:val="8"/>
        </w:numPr>
        <w:rPr>
          <w:b/>
          <w:sz w:val="21"/>
        </w:rPr>
      </w:pPr>
      <w:r w:rsidRPr="007E3CE9">
        <w:rPr>
          <w:b/>
          <w:sz w:val="21"/>
        </w:rPr>
        <w:t>Psychological treatment of BN</w:t>
      </w:r>
    </w:p>
    <w:p w14:paraId="753842B0" w14:textId="0B472879" w:rsidR="007E3CE9" w:rsidRDefault="007E3CE9" w:rsidP="007E3CE9">
      <w:pPr>
        <w:pStyle w:val="ListParagraph"/>
        <w:numPr>
          <w:ilvl w:val="1"/>
          <w:numId w:val="8"/>
        </w:numPr>
        <w:rPr>
          <w:sz w:val="21"/>
        </w:rPr>
      </w:pPr>
      <w:r>
        <w:rPr>
          <w:sz w:val="21"/>
        </w:rPr>
        <w:t>CBT is best for BN and is the current standard treatment</w:t>
      </w:r>
    </w:p>
    <w:p w14:paraId="674CE056" w14:textId="24C337E7" w:rsidR="007E3CE9" w:rsidRDefault="007E3CE9" w:rsidP="007E3CE9">
      <w:pPr>
        <w:pStyle w:val="ListParagraph"/>
        <w:numPr>
          <w:ilvl w:val="1"/>
          <w:numId w:val="8"/>
        </w:numPr>
        <w:rPr>
          <w:sz w:val="21"/>
        </w:rPr>
      </w:pPr>
      <w:r>
        <w:rPr>
          <w:sz w:val="21"/>
        </w:rPr>
        <w:t>Client is encouraged to question society’s standards for physical attractiveness</w:t>
      </w:r>
    </w:p>
    <w:p w14:paraId="318DB771" w14:textId="16D9F86C" w:rsidR="007E3CE9" w:rsidRDefault="007E3CE9" w:rsidP="007E3CE9">
      <w:pPr>
        <w:pStyle w:val="ListParagraph"/>
        <w:numPr>
          <w:ilvl w:val="1"/>
          <w:numId w:val="8"/>
        </w:numPr>
        <w:rPr>
          <w:sz w:val="21"/>
        </w:rPr>
      </w:pPr>
      <w:r>
        <w:rPr>
          <w:sz w:val="21"/>
        </w:rPr>
        <w:t>They must uncover and then change beliefs that encourage them to starve themselves to avoid becoming overweight</w:t>
      </w:r>
    </w:p>
    <w:p w14:paraId="5E0BBCAB" w14:textId="1EF497BB" w:rsidR="007E3CE9" w:rsidRDefault="007E3CE9" w:rsidP="007E3CE9">
      <w:pPr>
        <w:pStyle w:val="ListParagraph"/>
        <w:numPr>
          <w:ilvl w:val="1"/>
          <w:numId w:val="8"/>
        </w:numPr>
        <w:rPr>
          <w:sz w:val="21"/>
        </w:rPr>
      </w:pPr>
      <w:r>
        <w:rPr>
          <w:sz w:val="21"/>
        </w:rPr>
        <w:t>They must be helped to see that normal body weight can be maintained without dangerous dieting</w:t>
      </w:r>
    </w:p>
    <w:p w14:paraId="40B94764" w14:textId="0D1A5B95" w:rsidR="007E3CE9" w:rsidRDefault="007E3CE9" w:rsidP="007E3CE9">
      <w:pPr>
        <w:pStyle w:val="ListParagraph"/>
        <w:numPr>
          <w:ilvl w:val="1"/>
          <w:numId w:val="8"/>
        </w:numPr>
        <w:rPr>
          <w:sz w:val="21"/>
        </w:rPr>
      </w:pPr>
      <w:r>
        <w:rPr>
          <w:sz w:val="21"/>
        </w:rPr>
        <w:t>They are taught assertion skills to help them cope with unreasonable demands placed on them by others, and learn more satisfying ways of relating to people</w:t>
      </w:r>
    </w:p>
    <w:p w14:paraId="68868E9F" w14:textId="4D205B66" w:rsidR="007E3CE9" w:rsidRDefault="007E3CE9" w:rsidP="007E3CE9">
      <w:pPr>
        <w:pStyle w:val="ListParagraph"/>
        <w:numPr>
          <w:ilvl w:val="1"/>
          <w:numId w:val="8"/>
        </w:numPr>
        <w:rPr>
          <w:sz w:val="21"/>
        </w:rPr>
      </w:pPr>
      <w:r>
        <w:rPr>
          <w:sz w:val="21"/>
        </w:rPr>
        <w:t>Overall goal is to develop normal eating patterns</w:t>
      </w:r>
    </w:p>
    <w:p w14:paraId="5D45AB80" w14:textId="063BFB4A" w:rsidR="007E3CE9" w:rsidRDefault="007E3CE9" w:rsidP="007E3CE9">
      <w:pPr>
        <w:pStyle w:val="ListParagraph"/>
        <w:numPr>
          <w:ilvl w:val="1"/>
          <w:numId w:val="8"/>
        </w:numPr>
        <w:rPr>
          <w:sz w:val="21"/>
        </w:rPr>
      </w:pPr>
      <w:r>
        <w:rPr>
          <w:sz w:val="21"/>
        </w:rPr>
        <w:t>CBT gently challenges irrational beliefs; no one will love me if I am heavy, I am more attractive to a man if I am skinnier, etc.</w:t>
      </w:r>
    </w:p>
    <w:p w14:paraId="2BA579BC" w14:textId="4F27B001" w:rsidR="007E3CE9" w:rsidRDefault="007E3CE9" w:rsidP="007E3CE9">
      <w:pPr>
        <w:pStyle w:val="ListParagraph"/>
        <w:numPr>
          <w:ilvl w:val="1"/>
          <w:numId w:val="8"/>
        </w:numPr>
        <w:rPr>
          <w:sz w:val="21"/>
        </w:rPr>
      </w:pPr>
      <w:r>
        <w:rPr>
          <w:sz w:val="21"/>
        </w:rPr>
        <w:t>Therapist and client work together to determine the events, thoughts, and feelings that trigger an urge to binge and then to learn more adaptive ways to cope with these situations</w:t>
      </w:r>
    </w:p>
    <w:p w14:paraId="4097EC4E" w14:textId="0DF50764" w:rsidR="007E3CE9" w:rsidRPr="007E3CE9" w:rsidRDefault="007E3CE9" w:rsidP="007E3CE9">
      <w:pPr>
        <w:pStyle w:val="ListParagraph"/>
        <w:numPr>
          <w:ilvl w:val="0"/>
          <w:numId w:val="8"/>
        </w:numPr>
        <w:rPr>
          <w:b/>
          <w:sz w:val="21"/>
        </w:rPr>
      </w:pPr>
      <w:r w:rsidRPr="007E3CE9">
        <w:rPr>
          <w:b/>
          <w:sz w:val="21"/>
        </w:rPr>
        <w:t>How Does Prevention Work</w:t>
      </w:r>
    </w:p>
    <w:p w14:paraId="1F51534A" w14:textId="6FC436D2" w:rsidR="007E3CE9" w:rsidRDefault="00A03857" w:rsidP="007E3CE9">
      <w:pPr>
        <w:pStyle w:val="ListParagraph"/>
        <w:numPr>
          <w:ilvl w:val="1"/>
          <w:numId w:val="8"/>
        </w:numPr>
        <w:rPr>
          <w:sz w:val="21"/>
        </w:rPr>
      </w:pPr>
      <w:r>
        <w:rPr>
          <w:sz w:val="21"/>
        </w:rPr>
        <w:t>Participatory focus and attempts to change school culture</w:t>
      </w:r>
    </w:p>
    <w:p w14:paraId="69E4209E" w14:textId="03E03DD0" w:rsidR="00A03857" w:rsidRDefault="00A03857" w:rsidP="007E3CE9">
      <w:pPr>
        <w:pStyle w:val="ListParagraph"/>
        <w:numPr>
          <w:ilvl w:val="1"/>
          <w:numId w:val="8"/>
        </w:numPr>
        <w:rPr>
          <w:sz w:val="21"/>
        </w:rPr>
      </w:pPr>
      <w:r>
        <w:rPr>
          <w:sz w:val="21"/>
        </w:rPr>
        <w:t>The goal is to reduce body weight and shape preoccupation through creating a school environment is made comfortable when dealing with puberty and growth and believe in their right to feel both safe and positive in their diverse bodies</w:t>
      </w:r>
    </w:p>
    <w:p w14:paraId="04C4DEA3" w14:textId="4CAFFA53" w:rsidR="00A03857" w:rsidRDefault="00A03857" w:rsidP="007E3CE9">
      <w:pPr>
        <w:pStyle w:val="ListParagraph"/>
        <w:numPr>
          <w:ilvl w:val="1"/>
          <w:numId w:val="8"/>
        </w:numPr>
        <w:rPr>
          <w:sz w:val="21"/>
        </w:rPr>
      </w:pPr>
      <w:r>
        <w:rPr>
          <w:sz w:val="21"/>
        </w:rPr>
        <w:t>Intervention includes focusing on stamina and body condition and not allow</w:t>
      </w:r>
      <w:bookmarkStart w:id="0" w:name="_GoBack"/>
      <w:bookmarkEnd w:id="0"/>
      <w:r>
        <w:rPr>
          <w:sz w:val="21"/>
        </w:rPr>
        <w:t>ing negative comments from teachers</w:t>
      </w:r>
    </w:p>
    <w:p w14:paraId="532FD12B" w14:textId="20FBE249" w:rsidR="00A03857" w:rsidRPr="00A03857" w:rsidRDefault="00A03857" w:rsidP="00A03857">
      <w:pPr>
        <w:pStyle w:val="ListParagraph"/>
        <w:numPr>
          <w:ilvl w:val="1"/>
          <w:numId w:val="8"/>
        </w:numPr>
        <w:rPr>
          <w:sz w:val="21"/>
        </w:rPr>
      </w:pPr>
      <w:r>
        <w:rPr>
          <w:sz w:val="21"/>
        </w:rPr>
        <w:t>Students meet in groups 6x a year to analyze body shape experiences and discuss ways to minimize teasing and mutual evaluations of body shape</w:t>
      </w:r>
    </w:p>
    <w:p w14:paraId="6C784B7D" w14:textId="19CF0FC1" w:rsidR="00A03857" w:rsidRPr="00A03857" w:rsidRDefault="00A03857" w:rsidP="00A03857">
      <w:pPr>
        <w:pStyle w:val="ListParagraph"/>
        <w:numPr>
          <w:ilvl w:val="1"/>
          <w:numId w:val="8"/>
        </w:numPr>
        <w:rPr>
          <w:sz w:val="21"/>
        </w:rPr>
      </w:pPr>
      <w:r>
        <w:rPr>
          <w:sz w:val="21"/>
        </w:rPr>
        <w:t>best results seen in women over 15, and more high-risk</w:t>
      </w:r>
    </w:p>
    <w:sectPr w:rsidR="00A03857" w:rsidRPr="00A03857" w:rsidSect="00B155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65369C"/>
    <w:multiLevelType w:val="hybridMultilevel"/>
    <w:tmpl w:val="C8FAAB5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0737482"/>
    <w:multiLevelType w:val="hybridMultilevel"/>
    <w:tmpl w:val="E7A41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4F7E1B"/>
    <w:multiLevelType w:val="hybridMultilevel"/>
    <w:tmpl w:val="3C32CE1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EB2093"/>
    <w:multiLevelType w:val="hybridMultilevel"/>
    <w:tmpl w:val="BE96163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E86300"/>
    <w:multiLevelType w:val="hybridMultilevel"/>
    <w:tmpl w:val="7EAACF5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E73E82"/>
    <w:multiLevelType w:val="hybridMultilevel"/>
    <w:tmpl w:val="85B4F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78566E"/>
    <w:multiLevelType w:val="hybridMultilevel"/>
    <w:tmpl w:val="50982DD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8C280B"/>
    <w:multiLevelType w:val="hybridMultilevel"/>
    <w:tmpl w:val="E236C81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7"/>
  </w:num>
  <w:num w:numId="5">
    <w:abstractNumId w:val="4"/>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645"/>
    <w:rsid w:val="0025561A"/>
    <w:rsid w:val="002849DE"/>
    <w:rsid w:val="00797756"/>
    <w:rsid w:val="007E3CE9"/>
    <w:rsid w:val="00A03857"/>
    <w:rsid w:val="00B155B1"/>
    <w:rsid w:val="00C51D28"/>
    <w:rsid w:val="00CB11DD"/>
    <w:rsid w:val="00D051B7"/>
    <w:rsid w:val="00E17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BBF58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64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645"/>
    <w:pPr>
      <w:ind w:left="720"/>
      <w:contextualSpacing/>
    </w:pPr>
  </w:style>
  <w:style w:type="paragraph" w:styleId="DocumentMap">
    <w:name w:val="Document Map"/>
    <w:basedOn w:val="Normal"/>
    <w:link w:val="DocumentMapChar"/>
    <w:uiPriority w:val="99"/>
    <w:semiHidden/>
    <w:unhideWhenUsed/>
    <w:rsid w:val="0025561A"/>
  </w:style>
  <w:style w:type="character" w:customStyle="1" w:styleId="DocumentMapChar">
    <w:name w:val="Document Map Char"/>
    <w:basedOn w:val="DefaultParagraphFont"/>
    <w:link w:val="DocumentMap"/>
    <w:uiPriority w:val="99"/>
    <w:semiHidden/>
    <w:rsid w:val="0025561A"/>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6</Pages>
  <Words>2281</Words>
  <Characters>13005</Characters>
  <Application>Microsoft Macintosh Word</Application>
  <DocSecurity>0</DocSecurity>
  <Lines>108</Lines>
  <Paragraphs>30</Paragraphs>
  <ScaleCrop>false</ScaleCrop>
  <LinksUpToDate>false</LinksUpToDate>
  <CharactersWithSpaces>15256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2016-04-16T19:47:00Z</dcterms:created>
  <dcterms:modified xsi:type="dcterms:W3CDTF">2016-04-17T03:31:00Z</dcterms:modified>
</cp:coreProperties>
</file>