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03168F" w14:textId="77777777" w:rsidR="000D1F12" w:rsidRPr="00DD007A" w:rsidRDefault="00BC523E" w:rsidP="00BC523E">
      <w:pPr>
        <w:jc w:val="center"/>
        <w:rPr>
          <w:rFonts w:ascii="Calibri" w:hAnsi="Calibri"/>
          <w:b/>
          <w:u w:val="single"/>
          <w:lang w:val="en-CA"/>
        </w:rPr>
      </w:pPr>
      <w:r w:rsidRPr="00DD007A">
        <w:rPr>
          <w:rFonts w:ascii="Calibri" w:hAnsi="Calibri"/>
          <w:b/>
          <w:u w:val="single"/>
          <w:lang w:val="en-CA"/>
        </w:rPr>
        <w:t>Chapter 7 (Market Research)</w:t>
      </w:r>
    </w:p>
    <w:p w14:paraId="4A851DED" w14:textId="77777777" w:rsidR="00BC523E" w:rsidRPr="00DD007A" w:rsidRDefault="00BC523E" w:rsidP="00BC523E">
      <w:pPr>
        <w:jc w:val="center"/>
        <w:rPr>
          <w:rFonts w:ascii="Calibri" w:hAnsi="Calibri"/>
          <w:b/>
          <w:u w:val="single"/>
          <w:lang w:val="en-CA"/>
        </w:rPr>
      </w:pPr>
    </w:p>
    <w:p w14:paraId="6FD9ECDA" w14:textId="77777777" w:rsidR="00BC523E" w:rsidRPr="00DD007A" w:rsidRDefault="00BC523E" w:rsidP="00BC523E">
      <w:pPr>
        <w:rPr>
          <w:rFonts w:ascii="Calibri" w:hAnsi="Calibri"/>
          <w:b/>
          <w:u w:val="single"/>
          <w:lang w:val="en-CA"/>
        </w:rPr>
      </w:pPr>
      <w:r w:rsidRPr="00DD007A">
        <w:rPr>
          <w:rFonts w:ascii="Calibri" w:hAnsi="Calibri"/>
          <w:b/>
          <w:u w:val="single"/>
          <w:lang w:val="en-CA"/>
        </w:rPr>
        <w:t>The Marketing Research Process</w:t>
      </w:r>
    </w:p>
    <w:p w14:paraId="16606CA5" w14:textId="77777777" w:rsidR="00BC523E" w:rsidRPr="00DD007A" w:rsidRDefault="00BC523E" w:rsidP="00BC523E">
      <w:pPr>
        <w:rPr>
          <w:rFonts w:ascii="Calibri" w:hAnsi="Calibri"/>
          <w:b/>
          <w:u w:val="single"/>
          <w:lang w:val="en-CA"/>
        </w:rPr>
      </w:pPr>
    </w:p>
    <w:p w14:paraId="0C34BCC1" w14:textId="77777777" w:rsidR="00BC523E" w:rsidRPr="00DD007A" w:rsidRDefault="00BC523E" w:rsidP="00BC523E">
      <w:pPr>
        <w:rPr>
          <w:rFonts w:ascii="Calibri" w:hAnsi="Calibri"/>
          <w:b/>
          <w:u w:val="single"/>
          <w:lang w:val="en-CA"/>
        </w:rPr>
      </w:pPr>
      <w:r w:rsidRPr="00DD007A">
        <w:rPr>
          <w:rFonts w:ascii="Calibri" w:hAnsi="Calibri"/>
          <w:b/>
          <w:noProof/>
          <w:u w:val="single"/>
        </w:rPr>
        <w:drawing>
          <wp:inline distT="0" distB="0" distL="0" distR="0" wp14:anchorId="05C46E83" wp14:editId="5BD04A77">
            <wp:extent cx="5929630" cy="1330325"/>
            <wp:effectExtent l="0" t="0" r="0" b="0"/>
            <wp:docPr id="1" name="Picture 1" descr="/Users/lovedeepghotra/Downloads/gre30652_ex0701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lovedeepghotra/Downloads/gre30652_ex0701_l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9630" cy="1330325"/>
                    </a:xfrm>
                    <a:prstGeom prst="rect">
                      <a:avLst/>
                    </a:prstGeom>
                    <a:noFill/>
                    <a:ln>
                      <a:noFill/>
                    </a:ln>
                  </pic:spPr>
                </pic:pic>
              </a:graphicData>
            </a:graphic>
          </wp:inline>
        </w:drawing>
      </w:r>
    </w:p>
    <w:p w14:paraId="5E39DE2D" w14:textId="77777777" w:rsidR="00BC523E" w:rsidRPr="00DD007A" w:rsidRDefault="00BC523E" w:rsidP="00BC523E">
      <w:pPr>
        <w:rPr>
          <w:rFonts w:ascii="Calibri" w:hAnsi="Calibri"/>
          <w:b/>
          <w:u w:val="single"/>
          <w:lang w:val="en-CA"/>
        </w:rPr>
      </w:pPr>
    </w:p>
    <w:p w14:paraId="6D0D48AD" w14:textId="77777777" w:rsidR="00BC523E" w:rsidRPr="00DD007A" w:rsidRDefault="00BC523E" w:rsidP="00BC523E">
      <w:pPr>
        <w:rPr>
          <w:rFonts w:ascii="Calibri" w:hAnsi="Calibri"/>
          <w:b/>
          <w:lang w:val="en-CA"/>
        </w:rPr>
      </w:pPr>
      <w:r w:rsidRPr="00DD007A">
        <w:rPr>
          <w:rFonts w:ascii="Calibri" w:hAnsi="Calibri"/>
          <w:b/>
          <w:lang w:val="en-CA"/>
        </w:rPr>
        <w:t>Step 1: Define the Research Problem and Objectives</w:t>
      </w:r>
    </w:p>
    <w:p w14:paraId="31A9F701" w14:textId="77777777" w:rsidR="00BC523E" w:rsidRPr="00DD007A" w:rsidRDefault="00BC523E" w:rsidP="00BC523E">
      <w:pPr>
        <w:rPr>
          <w:rFonts w:ascii="Calibri" w:hAnsi="Calibri"/>
          <w:b/>
          <w:lang w:val="en-CA"/>
        </w:rPr>
      </w:pPr>
    </w:p>
    <w:p w14:paraId="6075B967" w14:textId="77777777" w:rsidR="00BC523E" w:rsidRPr="00DD007A" w:rsidRDefault="00BC523E" w:rsidP="00BC523E">
      <w:pPr>
        <w:pStyle w:val="ListParagraph"/>
        <w:numPr>
          <w:ilvl w:val="0"/>
          <w:numId w:val="1"/>
        </w:numPr>
        <w:rPr>
          <w:rFonts w:ascii="Calibri" w:hAnsi="Calibri"/>
          <w:lang w:val="en-CA"/>
        </w:rPr>
      </w:pPr>
      <w:r w:rsidRPr="00DD007A">
        <w:rPr>
          <w:rFonts w:ascii="Calibri" w:hAnsi="Calibri" w:cs="Helvetica"/>
          <w:color w:val="262626"/>
        </w:rPr>
        <w:t>Because research is both expensive and time consuming, it is important to establish in advance exactly what problem needs to be solved. Correctly defining the problem is one of the most important elements of the marketing research process</w:t>
      </w:r>
    </w:p>
    <w:p w14:paraId="1F568EAB" w14:textId="77777777" w:rsidR="00BC523E" w:rsidRPr="00DD007A" w:rsidRDefault="00BC523E" w:rsidP="00BC523E">
      <w:pPr>
        <w:rPr>
          <w:rFonts w:ascii="Calibri" w:hAnsi="Calibri"/>
          <w:lang w:val="en-CA"/>
        </w:rPr>
      </w:pPr>
    </w:p>
    <w:p w14:paraId="56ABFF53" w14:textId="77777777" w:rsidR="00BC523E" w:rsidRPr="00DD007A" w:rsidRDefault="00BC523E" w:rsidP="00BC523E">
      <w:pPr>
        <w:rPr>
          <w:rFonts w:ascii="Calibri" w:hAnsi="Calibri"/>
          <w:b/>
          <w:lang w:val="en-CA"/>
        </w:rPr>
      </w:pPr>
      <w:r w:rsidRPr="00DD007A">
        <w:rPr>
          <w:rFonts w:ascii="Calibri" w:hAnsi="Calibri"/>
          <w:b/>
          <w:lang w:val="en-CA"/>
        </w:rPr>
        <w:t>Step 2: Design the Research Plan</w:t>
      </w:r>
    </w:p>
    <w:p w14:paraId="1F6EFEC0" w14:textId="77777777" w:rsidR="00BC523E" w:rsidRPr="00DD007A" w:rsidRDefault="00BC523E" w:rsidP="00BC523E">
      <w:pPr>
        <w:rPr>
          <w:rFonts w:ascii="Calibri" w:hAnsi="Calibri"/>
          <w:b/>
          <w:lang w:val="en-CA"/>
        </w:rPr>
      </w:pPr>
    </w:p>
    <w:p w14:paraId="002FDF4D" w14:textId="77777777" w:rsidR="00BC523E" w:rsidRPr="00DD007A" w:rsidRDefault="00BC523E" w:rsidP="00BC523E">
      <w:pPr>
        <w:pStyle w:val="ListParagraph"/>
        <w:numPr>
          <w:ilvl w:val="0"/>
          <w:numId w:val="1"/>
        </w:numPr>
        <w:rPr>
          <w:rFonts w:ascii="Calibri" w:hAnsi="Calibri"/>
          <w:lang w:val="en-CA"/>
        </w:rPr>
      </w:pPr>
      <w:r w:rsidRPr="00DD007A">
        <w:rPr>
          <w:rFonts w:ascii="Calibri" w:hAnsi="Calibri" w:cs="Helvetica"/>
          <w:color w:val="262626"/>
        </w:rPr>
        <w:t>After researchers have defined the problem to be addressed, the second step is to design the market research plan. In this step, researchers identify the type of data needed and determine the type of research necessary to collect it</w:t>
      </w:r>
    </w:p>
    <w:p w14:paraId="47962E64" w14:textId="77777777" w:rsidR="00BC523E" w:rsidRPr="00DD007A" w:rsidRDefault="00BC523E" w:rsidP="00BC523E">
      <w:pPr>
        <w:rPr>
          <w:rFonts w:ascii="Calibri" w:hAnsi="Calibri"/>
          <w:lang w:val="en-CA"/>
        </w:rPr>
      </w:pPr>
    </w:p>
    <w:p w14:paraId="677E8C9E" w14:textId="77777777" w:rsidR="00BC523E" w:rsidRPr="00DD007A" w:rsidRDefault="00BC523E" w:rsidP="00BC523E">
      <w:pPr>
        <w:rPr>
          <w:rFonts w:ascii="Calibri" w:hAnsi="Calibri"/>
          <w:b/>
          <w:lang w:val="en-CA"/>
        </w:rPr>
      </w:pPr>
      <w:r w:rsidRPr="00DD007A">
        <w:rPr>
          <w:rFonts w:ascii="Calibri" w:hAnsi="Calibri"/>
          <w:b/>
          <w:lang w:val="en-CA"/>
        </w:rPr>
        <w:t>Step 3: Collect Data</w:t>
      </w:r>
    </w:p>
    <w:p w14:paraId="7CE56CE6" w14:textId="77777777" w:rsidR="00BC523E" w:rsidRPr="00DD007A" w:rsidRDefault="00BC523E" w:rsidP="00BC523E">
      <w:pPr>
        <w:rPr>
          <w:rFonts w:ascii="Calibri" w:hAnsi="Calibri"/>
          <w:b/>
          <w:lang w:val="en-CA"/>
        </w:rPr>
      </w:pPr>
    </w:p>
    <w:p w14:paraId="088FBC27" w14:textId="77777777" w:rsidR="00BC523E" w:rsidRPr="00DD007A" w:rsidRDefault="00BC523E" w:rsidP="00BC523E">
      <w:pPr>
        <w:pStyle w:val="ListParagraph"/>
        <w:numPr>
          <w:ilvl w:val="0"/>
          <w:numId w:val="1"/>
        </w:numPr>
        <w:rPr>
          <w:rFonts w:ascii="Calibri" w:hAnsi="Calibri"/>
          <w:lang w:val="en-CA"/>
        </w:rPr>
      </w:pPr>
      <w:r w:rsidRPr="00DD007A">
        <w:rPr>
          <w:rFonts w:ascii="Calibri" w:hAnsi="Calibri" w:cs="Helvetica"/>
          <w:color w:val="262626"/>
        </w:rPr>
        <w:t>Data collection begins only after the research design process. Based on the design of the project, data can be collected from secondary or primary data sources</w:t>
      </w:r>
    </w:p>
    <w:p w14:paraId="0D31DCBE" w14:textId="77777777" w:rsidR="00BC523E" w:rsidRPr="00DD007A" w:rsidRDefault="00BC523E" w:rsidP="00BC523E">
      <w:pPr>
        <w:rPr>
          <w:rFonts w:ascii="Calibri" w:hAnsi="Calibri"/>
          <w:lang w:val="en-CA"/>
        </w:rPr>
      </w:pPr>
    </w:p>
    <w:p w14:paraId="4CEE1DD2" w14:textId="77777777" w:rsidR="00BC523E" w:rsidRPr="00DD007A" w:rsidRDefault="00BC523E" w:rsidP="00BC523E">
      <w:pPr>
        <w:rPr>
          <w:rFonts w:ascii="Calibri" w:hAnsi="Calibri"/>
          <w:lang w:val="en-CA"/>
        </w:rPr>
      </w:pPr>
      <w:r w:rsidRPr="00DD007A">
        <w:rPr>
          <w:rFonts w:ascii="Calibri" w:hAnsi="Calibri"/>
          <w:b/>
          <w:lang w:val="en-CA"/>
        </w:rPr>
        <w:t xml:space="preserve">Primary Data: </w:t>
      </w:r>
      <w:r w:rsidRPr="00DD007A">
        <w:rPr>
          <w:rFonts w:ascii="Calibri" w:hAnsi="Calibri"/>
          <w:lang w:val="en-CA"/>
        </w:rPr>
        <w:t>Collected to address specific needs, and by the individual itself</w:t>
      </w:r>
    </w:p>
    <w:p w14:paraId="65FACEFD" w14:textId="77777777" w:rsidR="00BC523E" w:rsidRPr="00DD007A" w:rsidRDefault="00BC523E" w:rsidP="00BC523E">
      <w:pPr>
        <w:rPr>
          <w:rFonts w:ascii="Calibri" w:hAnsi="Calibri"/>
          <w:b/>
          <w:lang w:val="en-CA"/>
        </w:rPr>
      </w:pPr>
    </w:p>
    <w:p w14:paraId="61E3A79C" w14:textId="77777777" w:rsidR="00BC523E" w:rsidRPr="00DD007A" w:rsidRDefault="00BC523E" w:rsidP="00BC523E">
      <w:pPr>
        <w:rPr>
          <w:rFonts w:ascii="Calibri" w:hAnsi="Calibri"/>
          <w:lang w:val="en-CA"/>
        </w:rPr>
      </w:pPr>
      <w:r w:rsidRPr="00DD007A">
        <w:rPr>
          <w:rFonts w:ascii="Calibri" w:hAnsi="Calibri"/>
          <w:b/>
          <w:lang w:val="en-CA"/>
        </w:rPr>
        <w:t xml:space="preserve">Secondary Data: </w:t>
      </w:r>
      <w:r w:rsidRPr="00DD007A">
        <w:rPr>
          <w:rFonts w:ascii="Calibri" w:hAnsi="Calibri"/>
          <w:lang w:val="en-CA"/>
        </w:rPr>
        <w:t>Data that has been collected prior to starting the project from external and internal sources</w:t>
      </w:r>
    </w:p>
    <w:p w14:paraId="75A1F47E" w14:textId="77777777" w:rsidR="00BC523E" w:rsidRPr="00DD007A" w:rsidRDefault="00BC523E" w:rsidP="00BC523E">
      <w:pPr>
        <w:rPr>
          <w:rFonts w:ascii="Calibri" w:hAnsi="Calibri"/>
          <w:lang w:val="en-CA"/>
        </w:rPr>
      </w:pPr>
    </w:p>
    <w:p w14:paraId="612D8A65" w14:textId="77777777" w:rsidR="00BC523E" w:rsidRPr="00DD007A" w:rsidRDefault="00BC523E" w:rsidP="00BC523E">
      <w:pPr>
        <w:rPr>
          <w:rFonts w:ascii="Calibri" w:hAnsi="Calibri"/>
          <w:b/>
          <w:lang w:val="en-CA"/>
        </w:rPr>
      </w:pPr>
      <w:r w:rsidRPr="00DD007A">
        <w:rPr>
          <w:rFonts w:ascii="Calibri" w:hAnsi="Calibri"/>
          <w:b/>
          <w:lang w:val="en-CA"/>
        </w:rPr>
        <w:t>Step 4: Analyze Data and Develop Insights</w:t>
      </w:r>
    </w:p>
    <w:p w14:paraId="2B233203" w14:textId="77777777" w:rsidR="00BC523E" w:rsidRPr="00DD007A" w:rsidRDefault="00BC523E" w:rsidP="00BC523E">
      <w:pPr>
        <w:rPr>
          <w:rFonts w:ascii="Calibri" w:hAnsi="Calibri"/>
          <w:b/>
          <w:lang w:val="en-CA"/>
        </w:rPr>
      </w:pPr>
    </w:p>
    <w:p w14:paraId="00427775" w14:textId="77777777" w:rsidR="00BC523E" w:rsidRPr="00DD007A" w:rsidRDefault="00F771B4" w:rsidP="00F771B4">
      <w:pPr>
        <w:pStyle w:val="ListParagraph"/>
        <w:numPr>
          <w:ilvl w:val="0"/>
          <w:numId w:val="1"/>
        </w:numPr>
        <w:rPr>
          <w:rFonts w:ascii="Calibri" w:hAnsi="Calibri"/>
          <w:b/>
          <w:lang w:val="en-CA"/>
        </w:rPr>
      </w:pPr>
      <w:r w:rsidRPr="00DD007A">
        <w:rPr>
          <w:rFonts w:ascii="Calibri" w:hAnsi="Calibri" w:cs="Helvetica"/>
          <w:color w:val="262626"/>
        </w:rPr>
        <w:t>The next step in the marketing research process—analyzing and interpreting the data—should be both thorough and methodical. To generate meaningful information, researchers analyze and make use of the collected data</w:t>
      </w:r>
    </w:p>
    <w:p w14:paraId="10ED793B" w14:textId="77777777" w:rsidR="00F771B4" w:rsidRPr="00DD007A" w:rsidRDefault="00F771B4" w:rsidP="00F771B4">
      <w:pPr>
        <w:rPr>
          <w:rFonts w:ascii="Calibri" w:hAnsi="Calibri"/>
          <w:b/>
          <w:lang w:val="en-CA"/>
        </w:rPr>
      </w:pPr>
    </w:p>
    <w:p w14:paraId="015088FB" w14:textId="77777777" w:rsidR="00F771B4" w:rsidRPr="00DD007A" w:rsidRDefault="00F771B4" w:rsidP="00F771B4">
      <w:pPr>
        <w:rPr>
          <w:rFonts w:ascii="Calibri" w:hAnsi="Calibri"/>
          <w:lang w:val="en-CA"/>
        </w:rPr>
      </w:pPr>
      <w:r w:rsidRPr="00DD007A">
        <w:rPr>
          <w:rFonts w:ascii="Calibri" w:hAnsi="Calibri"/>
          <w:b/>
          <w:lang w:val="en-CA"/>
        </w:rPr>
        <w:t xml:space="preserve">Data – </w:t>
      </w:r>
      <w:r w:rsidRPr="00DD007A">
        <w:rPr>
          <w:rFonts w:ascii="Calibri" w:hAnsi="Calibri"/>
          <w:lang w:val="en-CA"/>
        </w:rPr>
        <w:t>raw numbers or other factual information</w:t>
      </w:r>
    </w:p>
    <w:p w14:paraId="09A3BE0A" w14:textId="77777777" w:rsidR="00F771B4" w:rsidRPr="00DD007A" w:rsidRDefault="00F771B4" w:rsidP="00F771B4">
      <w:pPr>
        <w:rPr>
          <w:rFonts w:ascii="Calibri" w:hAnsi="Calibri"/>
          <w:lang w:val="en-CA"/>
        </w:rPr>
      </w:pPr>
    </w:p>
    <w:p w14:paraId="69BE3BC9" w14:textId="77777777" w:rsidR="00F771B4" w:rsidRPr="00DD007A" w:rsidRDefault="00F771B4" w:rsidP="00F771B4">
      <w:pPr>
        <w:rPr>
          <w:rFonts w:ascii="Calibri" w:hAnsi="Calibri"/>
          <w:lang w:val="en-CA"/>
        </w:rPr>
      </w:pPr>
      <w:r w:rsidRPr="00DD007A">
        <w:rPr>
          <w:rFonts w:ascii="Calibri" w:hAnsi="Calibri"/>
          <w:b/>
          <w:lang w:val="en-CA"/>
        </w:rPr>
        <w:t xml:space="preserve">Information – </w:t>
      </w:r>
      <w:r w:rsidRPr="00DD007A">
        <w:rPr>
          <w:rFonts w:ascii="Calibri" w:hAnsi="Calibri"/>
          <w:lang w:val="en-CA"/>
        </w:rPr>
        <w:t>Taking the data and organizing it in a way that makes it useful</w:t>
      </w:r>
    </w:p>
    <w:p w14:paraId="420887B9" w14:textId="77777777" w:rsidR="00F771B4" w:rsidRPr="00DD007A" w:rsidRDefault="00F771B4" w:rsidP="00F771B4">
      <w:pPr>
        <w:rPr>
          <w:rFonts w:ascii="Calibri" w:hAnsi="Calibri"/>
          <w:lang w:val="en-CA"/>
        </w:rPr>
      </w:pPr>
    </w:p>
    <w:p w14:paraId="5C4B9594" w14:textId="77777777" w:rsidR="00F771B4" w:rsidRPr="00DD007A" w:rsidRDefault="00F771B4" w:rsidP="00F771B4">
      <w:pPr>
        <w:rPr>
          <w:rFonts w:ascii="Calibri" w:hAnsi="Calibri"/>
          <w:b/>
          <w:lang w:val="en-CA"/>
        </w:rPr>
      </w:pPr>
      <w:r w:rsidRPr="00DD007A">
        <w:rPr>
          <w:rFonts w:ascii="Calibri" w:hAnsi="Calibri"/>
          <w:b/>
          <w:lang w:val="en-CA"/>
        </w:rPr>
        <w:t>Step 5 – Present Action Plan</w:t>
      </w:r>
    </w:p>
    <w:p w14:paraId="5AB632A5" w14:textId="77777777" w:rsidR="00F771B4" w:rsidRPr="00DD007A" w:rsidRDefault="00F771B4" w:rsidP="00F771B4">
      <w:pPr>
        <w:rPr>
          <w:rFonts w:ascii="Calibri" w:hAnsi="Calibri"/>
          <w:b/>
          <w:lang w:val="en-CA"/>
        </w:rPr>
      </w:pPr>
    </w:p>
    <w:p w14:paraId="1AC1C2A7" w14:textId="77777777" w:rsidR="00F771B4" w:rsidRPr="00DD007A" w:rsidRDefault="00F771B4" w:rsidP="00F771B4">
      <w:pPr>
        <w:pStyle w:val="ListParagraph"/>
        <w:numPr>
          <w:ilvl w:val="0"/>
          <w:numId w:val="1"/>
        </w:numPr>
        <w:rPr>
          <w:rFonts w:ascii="Calibri" w:hAnsi="Calibri"/>
          <w:lang w:val="en-CA"/>
        </w:rPr>
      </w:pPr>
      <w:r w:rsidRPr="00DD007A">
        <w:rPr>
          <w:rFonts w:ascii="Calibri" w:hAnsi="Calibri" w:cs="Helvetica"/>
          <w:color w:val="262626"/>
        </w:rPr>
        <w:t xml:space="preserve">In the final phase of the marketing research process, the analyst prepares the results and presents them to decision makers, who undertake appropriate marketing actions and strategies. </w:t>
      </w:r>
    </w:p>
    <w:p w14:paraId="16554AED" w14:textId="77777777" w:rsidR="00F771B4" w:rsidRPr="00DD007A" w:rsidRDefault="00F771B4" w:rsidP="00F771B4">
      <w:pPr>
        <w:pStyle w:val="ListParagraph"/>
        <w:numPr>
          <w:ilvl w:val="0"/>
          <w:numId w:val="1"/>
        </w:numPr>
        <w:rPr>
          <w:rFonts w:ascii="Calibri" w:hAnsi="Calibri"/>
          <w:lang w:val="en-CA"/>
        </w:rPr>
      </w:pPr>
      <w:r w:rsidRPr="00DD007A">
        <w:rPr>
          <w:rFonts w:ascii="Calibri" w:hAnsi="Calibri" w:cs="Helvetica"/>
          <w:color w:val="262626"/>
        </w:rPr>
        <w:t xml:space="preserve">A typical marketing research presentation includes an executive summary, the body of the report (which discusses the research objectives, methodology used, and detailed findings), the conclusions, the limitations, and appropriate supplemental tables, figures, and appendices. </w:t>
      </w:r>
    </w:p>
    <w:p w14:paraId="612819CC" w14:textId="77777777" w:rsidR="00F771B4" w:rsidRPr="00DD007A" w:rsidRDefault="00F771B4" w:rsidP="00F771B4">
      <w:pPr>
        <w:pStyle w:val="ListParagraph"/>
        <w:numPr>
          <w:ilvl w:val="0"/>
          <w:numId w:val="1"/>
        </w:numPr>
        <w:rPr>
          <w:rFonts w:ascii="Calibri" w:hAnsi="Calibri"/>
          <w:lang w:val="en-CA"/>
        </w:rPr>
      </w:pPr>
      <w:r w:rsidRPr="00DD007A">
        <w:rPr>
          <w:rFonts w:ascii="Calibri" w:hAnsi="Calibri" w:cs="Helvetica"/>
          <w:color w:val="262626"/>
        </w:rPr>
        <w:t>To be effective, written reports must be short, interesting, methodical, precise, lucid, and free of errors</w:t>
      </w:r>
    </w:p>
    <w:p w14:paraId="5A728DAF" w14:textId="77777777" w:rsidR="00F771B4" w:rsidRPr="00DD007A" w:rsidRDefault="00F771B4" w:rsidP="00F771B4">
      <w:pPr>
        <w:rPr>
          <w:rFonts w:ascii="Calibri" w:hAnsi="Calibri"/>
          <w:lang w:val="en-CA"/>
        </w:rPr>
      </w:pPr>
    </w:p>
    <w:p w14:paraId="77B265F6" w14:textId="77777777" w:rsidR="00F771B4" w:rsidRPr="00DD007A" w:rsidRDefault="00F771B4" w:rsidP="00F771B4">
      <w:pPr>
        <w:rPr>
          <w:rFonts w:ascii="Calibri" w:hAnsi="Calibri"/>
          <w:b/>
          <w:u w:val="single"/>
          <w:lang w:val="en-CA"/>
        </w:rPr>
      </w:pPr>
      <w:r w:rsidRPr="00DD007A">
        <w:rPr>
          <w:rFonts w:ascii="Calibri" w:hAnsi="Calibri"/>
          <w:b/>
          <w:u w:val="single"/>
          <w:lang w:val="en-CA"/>
        </w:rPr>
        <w:t>Secondary Data</w:t>
      </w:r>
    </w:p>
    <w:p w14:paraId="11FE8415" w14:textId="77777777" w:rsidR="00F771B4" w:rsidRPr="00DD007A" w:rsidRDefault="00F771B4" w:rsidP="00F771B4">
      <w:pPr>
        <w:rPr>
          <w:rFonts w:ascii="Calibri" w:hAnsi="Calibri"/>
          <w:b/>
          <w:u w:val="single"/>
          <w:lang w:val="en-CA"/>
        </w:rPr>
      </w:pPr>
    </w:p>
    <w:p w14:paraId="6C1DDAE4" w14:textId="77777777" w:rsidR="00F771B4" w:rsidRPr="00DD007A" w:rsidRDefault="00724C55" w:rsidP="00724C55">
      <w:pPr>
        <w:pStyle w:val="ListParagraph"/>
        <w:numPr>
          <w:ilvl w:val="0"/>
          <w:numId w:val="2"/>
        </w:numPr>
        <w:rPr>
          <w:rFonts w:ascii="Calibri" w:hAnsi="Calibri"/>
          <w:lang w:val="en-CA"/>
        </w:rPr>
      </w:pPr>
      <w:r w:rsidRPr="00DD007A">
        <w:rPr>
          <w:rFonts w:ascii="Calibri" w:hAnsi="Calibri" w:cs="Helvetica"/>
          <w:color w:val="262626"/>
        </w:rPr>
        <w:t>Secondary data might come from free or very inexpensive external sources such as census data, information from trade associations, books, journal articles, and reports published in magazines and newspapers</w:t>
      </w:r>
    </w:p>
    <w:p w14:paraId="50633EAF" w14:textId="77777777" w:rsidR="00724C55" w:rsidRPr="00DD007A" w:rsidRDefault="00724C55" w:rsidP="00724C55">
      <w:pPr>
        <w:rPr>
          <w:rFonts w:ascii="Calibri" w:hAnsi="Calibri"/>
          <w:lang w:val="en-CA"/>
        </w:rPr>
      </w:pPr>
    </w:p>
    <w:p w14:paraId="0A68A21C" w14:textId="77777777" w:rsidR="00CD6308" w:rsidRPr="00DD007A" w:rsidRDefault="00CD6308" w:rsidP="00724C55">
      <w:pPr>
        <w:rPr>
          <w:rFonts w:ascii="Calibri" w:hAnsi="Calibri" w:cs="Helvetica"/>
          <w:color w:val="262626"/>
        </w:rPr>
      </w:pPr>
      <w:r w:rsidRPr="00DD007A">
        <w:rPr>
          <w:rFonts w:ascii="Calibri" w:hAnsi="Calibri" w:cs="Helvetica"/>
          <w:b/>
          <w:bCs/>
          <w:color w:val="66943D"/>
        </w:rPr>
        <w:t>Internal Secondary Data</w:t>
      </w:r>
      <w:r w:rsidRPr="00DD007A">
        <w:rPr>
          <w:rFonts w:ascii="Calibri" w:hAnsi="Calibri" w:cs="Helvetica"/>
          <w:color w:val="262626"/>
        </w:rPr>
        <w:t xml:space="preserve"> </w:t>
      </w:r>
    </w:p>
    <w:p w14:paraId="6B1FBA2D" w14:textId="77777777" w:rsidR="00CD6308" w:rsidRPr="00DD007A" w:rsidRDefault="00CD6308" w:rsidP="00724C55">
      <w:pPr>
        <w:rPr>
          <w:rFonts w:ascii="Calibri" w:hAnsi="Calibri" w:cs="Helvetica"/>
          <w:color w:val="262626"/>
        </w:rPr>
      </w:pPr>
    </w:p>
    <w:p w14:paraId="3B363E6B" w14:textId="77777777" w:rsidR="00CD6308" w:rsidRPr="00DD007A" w:rsidRDefault="00CD6308" w:rsidP="00CD6308">
      <w:pPr>
        <w:ind w:firstLine="720"/>
        <w:jc w:val="both"/>
        <w:rPr>
          <w:rFonts w:ascii="Calibri" w:hAnsi="Calibri" w:cs="Helvetica"/>
          <w:color w:val="262626"/>
        </w:rPr>
      </w:pPr>
      <w:r w:rsidRPr="00DD007A">
        <w:rPr>
          <w:rFonts w:ascii="Calibri" w:hAnsi="Calibri" w:cs="Helvetica"/>
          <w:color w:val="262626"/>
        </w:rPr>
        <w:t>One of the most valuable resources firms have at their disposal is their rich cache of customer information and purchase history. However, it can be difficult to make sense of the millions or even billions of pieces of individual data, which are stored in large computer files called data warehouses. For this reason, firms find it necessary to use data-mining techniques to extract valuable information from their databases</w:t>
      </w:r>
    </w:p>
    <w:p w14:paraId="2B056245" w14:textId="77777777" w:rsidR="00CD6308" w:rsidRPr="00DD007A" w:rsidRDefault="00CD6308" w:rsidP="00CD6308">
      <w:pPr>
        <w:ind w:firstLine="720"/>
        <w:jc w:val="both"/>
        <w:rPr>
          <w:rFonts w:ascii="Calibri" w:hAnsi="Calibri" w:cs="Helvetica"/>
          <w:b/>
          <w:bCs/>
          <w:color w:val="262626"/>
        </w:rPr>
      </w:pPr>
    </w:p>
    <w:p w14:paraId="0897AAEA" w14:textId="77777777" w:rsidR="00CD6308" w:rsidRPr="00DD007A" w:rsidRDefault="00CD6308" w:rsidP="00CD6308">
      <w:pPr>
        <w:jc w:val="both"/>
        <w:rPr>
          <w:rFonts w:ascii="Calibri" w:hAnsi="Calibri" w:cs="Helvetica"/>
          <w:color w:val="262626"/>
        </w:rPr>
      </w:pPr>
      <w:r w:rsidRPr="00DD007A">
        <w:rPr>
          <w:rFonts w:ascii="Calibri" w:hAnsi="Calibri" w:cs="Helvetica"/>
          <w:b/>
          <w:bCs/>
          <w:color w:val="262626"/>
        </w:rPr>
        <w:t>Data mining</w:t>
      </w:r>
      <w:r w:rsidRPr="00DD007A">
        <w:rPr>
          <w:rFonts w:ascii="Calibri" w:hAnsi="Calibri" w:cs="Helvetica"/>
          <w:color w:val="262626"/>
        </w:rPr>
        <w:t xml:space="preserve"> - uses a variety of statistical analysis tools to uncover previously unknown patterns in the data or relationships among variables</w:t>
      </w:r>
    </w:p>
    <w:p w14:paraId="3D848F2D" w14:textId="77777777" w:rsidR="00CD6308" w:rsidRPr="00DD007A" w:rsidRDefault="00CD6308" w:rsidP="00CD6308">
      <w:pPr>
        <w:jc w:val="both"/>
        <w:rPr>
          <w:rFonts w:ascii="Calibri" w:hAnsi="Calibri" w:cs="Helvetica"/>
          <w:color w:val="262626"/>
        </w:rPr>
      </w:pPr>
    </w:p>
    <w:p w14:paraId="217585B8" w14:textId="77777777" w:rsidR="00CD6308" w:rsidRPr="00DD007A" w:rsidRDefault="00CD6308" w:rsidP="00CD6308">
      <w:pPr>
        <w:jc w:val="both"/>
        <w:rPr>
          <w:rFonts w:ascii="Calibri" w:hAnsi="Calibri" w:cs="Helvetica"/>
          <w:color w:val="262626"/>
        </w:rPr>
      </w:pPr>
      <w:r w:rsidRPr="00DD007A">
        <w:rPr>
          <w:rFonts w:ascii="Calibri" w:hAnsi="Calibri" w:cs="Helvetica"/>
          <w:b/>
          <w:bCs/>
          <w:color w:val="66943D"/>
        </w:rPr>
        <w:t>External Secondary Data</w:t>
      </w:r>
      <w:r w:rsidRPr="00DD007A">
        <w:rPr>
          <w:rFonts w:ascii="Calibri" w:hAnsi="Calibri" w:cs="Helvetica"/>
          <w:color w:val="262626"/>
        </w:rPr>
        <w:t xml:space="preserve"> </w:t>
      </w:r>
    </w:p>
    <w:p w14:paraId="3497AB8D" w14:textId="77777777" w:rsidR="00CD6308" w:rsidRPr="00DD007A" w:rsidRDefault="00CD6308" w:rsidP="00CD6308">
      <w:pPr>
        <w:jc w:val="both"/>
        <w:rPr>
          <w:rFonts w:ascii="Calibri" w:hAnsi="Calibri" w:cs="Helvetica"/>
          <w:color w:val="262626"/>
        </w:rPr>
      </w:pPr>
    </w:p>
    <w:p w14:paraId="399D138B" w14:textId="77777777" w:rsidR="00CD6308" w:rsidRPr="00DD007A" w:rsidRDefault="00CD6308" w:rsidP="00CD6308">
      <w:pPr>
        <w:ind w:firstLine="720"/>
        <w:jc w:val="both"/>
        <w:rPr>
          <w:rFonts w:ascii="Calibri" w:hAnsi="Calibri" w:cs="Helvetica"/>
          <w:color w:val="262626"/>
        </w:rPr>
      </w:pPr>
      <w:r w:rsidRPr="00DD007A">
        <w:rPr>
          <w:rFonts w:ascii="Calibri" w:hAnsi="Calibri" w:cs="Helvetica"/>
          <w:color w:val="262626"/>
        </w:rPr>
        <w:t>Some sources of external secondary data can be accessed quickly and at relatively low cost. For example, Statistics Canada data on retail trade provides data about sales of different types of retail establishments either free or inexpensively. These patterns may be the only accurate sources available to a new small business that wants to determine the size of its potential market</w:t>
      </w:r>
    </w:p>
    <w:p w14:paraId="5A0394BC" w14:textId="77777777" w:rsidR="00CD6308" w:rsidRPr="00DD007A" w:rsidRDefault="00CD6308" w:rsidP="00724C55">
      <w:pPr>
        <w:rPr>
          <w:rFonts w:ascii="Calibri" w:hAnsi="Calibri" w:cs="Helvetica"/>
          <w:color w:val="262626"/>
        </w:rPr>
      </w:pPr>
    </w:p>
    <w:p w14:paraId="566DD6F3" w14:textId="77777777" w:rsidR="00CD6308" w:rsidRPr="00DD007A" w:rsidRDefault="00CD6308" w:rsidP="00724C55">
      <w:pPr>
        <w:rPr>
          <w:rFonts w:ascii="Calibri" w:hAnsi="Calibri" w:cs="Helvetica"/>
          <w:color w:val="262626"/>
        </w:rPr>
      </w:pPr>
      <w:r w:rsidRPr="00DD007A">
        <w:rPr>
          <w:rFonts w:ascii="Calibri" w:hAnsi="Calibri" w:cs="Helvetica"/>
          <w:color w:val="262626"/>
        </w:rPr>
        <w:t xml:space="preserve">*Sometimes secondary data may not be relevant to the current situation, under these circumstances, companies may purchase </w:t>
      </w:r>
      <w:r w:rsidRPr="00DD007A">
        <w:rPr>
          <w:rFonts w:ascii="Calibri" w:hAnsi="Calibri" w:cs="Helvetica"/>
          <w:b/>
          <w:color w:val="262626"/>
        </w:rPr>
        <w:t xml:space="preserve">syndicated data: </w:t>
      </w:r>
    </w:p>
    <w:p w14:paraId="4EDBFC45" w14:textId="77777777" w:rsidR="00CD6308" w:rsidRPr="00DD007A" w:rsidRDefault="00CD6308" w:rsidP="00724C55">
      <w:pPr>
        <w:rPr>
          <w:rFonts w:ascii="Calibri" w:hAnsi="Calibri" w:cs="Helvetica"/>
          <w:color w:val="262626"/>
        </w:rPr>
      </w:pPr>
    </w:p>
    <w:p w14:paraId="6869D4A8" w14:textId="77777777" w:rsidR="00CD6308" w:rsidRPr="00DD007A" w:rsidRDefault="00CD6308" w:rsidP="00724C55">
      <w:pPr>
        <w:rPr>
          <w:rFonts w:ascii="Calibri" w:hAnsi="Calibri" w:cs="Helvetica"/>
          <w:color w:val="262626"/>
        </w:rPr>
      </w:pPr>
      <w:r w:rsidRPr="00DD007A">
        <w:rPr>
          <w:rFonts w:ascii="Calibri" w:hAnsi="Calibri" w:cs="Helvetica"/>
          <w:b/>
          <w:color w:val="262626"/>
        </w:rPr>
        <w:t xml:space="preserve">Syndicated Data - </w:t>
      </w:r>
      <w:r w:rsidRPr="00DD007A">
        <w:rPr>
          <w:rFonts w:ascii="Calibri" w:hAnsi="Calibri" w:cs="Helvetica"/>
          <w:color w:val="262626"/>
        </w:rPr>
        <w:t>which are data available for a fee from commercial research firms such as Symphony RI Group, National Purchase Diary Panel, Nielsen, and Leger Marketing</w:t>
      </w:r>
    </w:p>
    <w:p w14:paraId="3F1018F5" w14:textId="77777777" w:rsidR="00CD6308" w:rsidRPr="00DD007A" w:rsidRDefault="00CD6308" w:rsidP="00724C55">
      <w:pPr>
        <w:rPr>
          <w:rFonts w:ascii="Calibri" w:hAnsi="Calibri" w:cs="Helvetica"/>
          <w:color w:val="262626"/>
        </w:rPr>
      </w:pPr>
    </w:p>
    <w:p w14:paraId="679A465E" w14:textId="77777777" w:rsidR="00CD6308" w:rsidRPr="00DD007A" w:rsidRDefault="00844FEB" w:rsidP="00724C55">
      <w:pPr>
        <w:rPr>
          <w:rFonts w:ascii="Calibri" w:hAnsi="Calibri" w:cs="Helvetica"/>
          <w:color w:val="262626"/>
        </w:rPr>
      </w:pPr>
      <w:r w:rsidRPr="00DD007A">
        <w:rPr>
          <w:rFonts w:ascii="Calibri" w:hAnsi="Calibri" w:cs="Helvetica"/>
          <w:b/>
          <w:bCs/>
          <w:color w:val="262626"/>
        </w:rPr>
        <w:t>Scanner data</w:t>
      </w:r>
      <w:r w:rsidRPr="00DD007A">
        <w:rPr>
          <w:rFonts w:ascii="Calibri" w:hAnsi="Calibri" w:cs="Helvetica"/>
          <w:color w:val="262626"/>
        </w:rPr>
        <w:t xml:space="preserve"> - are obtained from scanner readings of UPC codes at checkout counters and used in quantitative research. Whenever you go into your local grocery store, your purchases are rung up by using scanner systems (if there is a sale, companies can analyze what happens if a price drops by 10 percent)</w:t>
      </w:r>
    </w:p>
    <w:p w14:paraId="248A7C69" w14:textId="77777777" w:rsidR="00844FEB" w:rsidRPr="00DD007A" w:rsidRDefault="00844FEB" w:rsidP="00724C55">
      <w:pPr>
        <w:rPr>
          <w:rFonts w:ascii="Calibri" w:hAnsi="Calibri" w:cs="Helvetica"/>
          <w:color w:val="262626"/>
        </w:rPr>
      </w:pPr>
    </w:p>
    <w:p w14:paraId="6FD39013" w14:textId="77777777" w:rsidR="00844FEB" w:rsidRPr="00DD007A" w:rsidRDefault="00CB31F1" w:rsidP="00724C55">
      <w:pPr>
        <w:rPr>
          <w:rFonts w:ascii="Calibri" w:hAnsi="Calibri" w:cs="Helvetica"/>
          <w:color w:val="262626"/>
        </w:rPr>
      </w:pPr>
      <w:r w:rsidRPr="00DD007A">
        <w:rPr>
          <w:rFonts w:ascii="Calibri" w:hAnsi="Calibri" w:cs="Helvetica"/>
          <w:b/>
          <w:bCs/>
          <w:color w:val="262626"/>
        </w:rPr>
        <w:t>Panel data</w:t>
      </w:r>
      <w:r w:rsidRPr="00DD007A">
        <w:rPr>
          <w:rFonts w:ascii="Calibri" w:hAnsi="Calibri" w:cs="Helvetica"/>
          <w:color w:val="262626"/>
        </w:rPr>
        <w:t xml:space="preserve"> - are information collected from a group of consumers (the panel) over time. The data collected from the panelists often include records of what they have purchased (i.e., secondary data), as well as their responses to survey questions that the client gives to the panel to ask the panelists (i.e., primary data)</w:t>
      </w:r>
    </w:p>
    <w:p w14:paraId="224B1121" w14:textId="77777777" w:rsidR="00CD6308" w:rsidRPr="00DD007A" w:rsidRDefault="00CD6308" w:rsidP="00724C55">
      <w:pPr>
        <w:rPr>
          <w:rFonts w:ascii="Calibri" w:hAnsi="Calibri"/>
          <w:lang w:val="en-CA"/>
        </w:rPr>
      </w:pPr>
    </w:p>
    <w:p w14:paraId="34DCEBF1" w14:textId="77777777" w:rsidR="00CB31F1" w:rsidRPr="00DD007A" w:rsidRDefault="00CB31F1" w:rsidP="00724C55">
      <w:pPr>
        <w:rPr>
          <w:rFonts w:ascii="Calibri" w:hAnsi="Calibri"/>
          <w:b/>
          <w:u w:val="single"/>
          <w:lang w:val="en-CA"/>
        </w:rPr>
      </w:pPr>
      <w:r w:rsidRPr="00DD007A">
        <w:rPr>
          <w:rFonts w:ascii="Calibri" w:hAnsi="Calibri"/>
          <w:b/>
          <w:u w:val="single"/>
          <w:lang w:val="en-CA"/>
        </w:rPr>
        <w:t>Primary Data Collection Techniques</w:t>
      </w:r>
    </w:p>
    <w:p w14:paraId="1A5444EF" w14:textId="77777777" w:rsidR="00CB31F1" w:rsidRPr="00DD007A" w:rsidRDefault="00CB31F1" w:rsidP="00724C55">
      <w:pPr>
        <w:rPr>
          <w:rFonts w:ascii="Calibri" w:hAnsi="Calibri"/>
          <w:b/>
          <w:u w:val="single"/>
          <w:lang w:val="en-CA"/>
        </w:rPr>
      </w:pPr>
    </w:p>
    <w:p w14:paraId="2DE54A22" w14:textId="77777777" w:rsidR="00CB31F1" w:rsidRPr="00DD007A" w:rsidRDefault="00CB31F1" w:rsidP="00CB31F1">
      <w:pPr>
        <w:pStyle w:val="ListParagraph"/>
        <w:numPr>
          <w:ilvl w:val="0"/>
          <w:numId w:val="2"/>
        </w:numPr>
        <w:rPr>
          <w:rFonts w:ascii="Calibri" w:hAnsi="Calibri"/>
          <w:lang w:val="en-CA"/>
        </w:rPr>
      </w:pPr>
      <w:r w:rsidRPr="00DD007A">
        <w:rPr>
          <w:rFonts w:ascii="Calibri" w:hAnsi="Calibri" w:cs="Helvetica"/>
          <w:color w:val="262626"/>
        </w:rPr>
        <w:t>Marketers collect primary data by using a variety of means, such as observing consumer behavior, conducting focus groups, or surveying customers by using the mail, telephone, in-person interviews, or the Internet</w:t>
      </w:r>
    </w:p>
    <w:p w14:paraId="5059D4DD" w14:textId="77777777" w:rsidR="00CB31F1" w:rsidRPr="00DD007A" w:rsidRDefault="00CB31F1" w:rsidP="00CB31F1">
      <w:pPr>
        <w:pStyle w:val="ListParagraph"/>
        <w:numPr>
          <w:ilvl w:val="0"/>
          <w:numId w:val="2"/>
        </w:numPr>
        <w:rPr>
          <w:rFonts w:ascii="Calibri" w:hAnsi="Calibri"/>
          <w:lang w:val="en-CA"/>
        </w:rPr>
      </w:pPr>
      <w:r w:rsidRPr="00DD007A">
        <w:rPr>
          <w:rFonts w:ascii="Calibri" w:hAnsi="Calibri" w:cs="Helvetica"/>
          <w:color w:val="262626"/>
        </w:rPr>
        <w:t>Advantage of primary data is that it can be tailored to fir the research question but it is costlier than secondary data</w:t>
      </w:r>
    </w:p>
    <w:p w14:paraId="21480C50" w14:textId="77777777" w:rsidR="0078281E" w:rsidRPr="00DD007A" w:rsidRDefault="0078281E" w:rsidP="0078281E">
      <w:pPr>
        <w:rPr>
          <w:rFonts w:ascii="Calibri" w:hAnsi="Calibri"/>
          <w:lang w:val="en-CA"/>
        </w:rPr>
      </w:pPr>
    </w:p>
    <w:p w14:paraId="640D0D5C" w14:textId="77777777" w:rsidR="0078281E" w:rsidRPr="00DD007A" w:rsidRDefault="0078281E" w:rsidP="0078281E">
      <w:pPr>
        <w:rPr>
          <w:rFonts w:ascii="Calibri" w:hAnsi="Calibri" w:cs="Helvetica"/>
          <w:color w:val="262626"/>
        </w:rPr>
      </w:pPr>
      <w:r w:rsidRPr="00DD007A">
        <w:rPr>
          <w:rFonts w:ascii="Calibri" w:hAnsi="Calibri" w:cs="Helvetica"/>
          <w:b/>
          <w:bCs/>
          <w:color w:val="262626"/>
        </w:rPr>
        <w:t>Qualitative research</w:t>
      </w:r>
      <w:r w:rsidRPr="00DD007A">
        <w:rPr>
          <w:rFonts w:ascii="Calibri" w:hAnsi="Calibri" w:cs="Helvetica"/>
          <w:color w:val="262626"/>
        </w:rPr>
        <w:t xml:space="preserve"> - attempts to begin to understand the phenomenon of interest; it also provides initial information that helps the researcher more clearly formulate the research problem or objectives (more informal than quantitative and includes observations)</w:t>
      </w:r>
    </w:p>
    <w:p w14:paraId="63C67A61" w14:textId="77777777" w:rsidR="0078281E" w:rsidRPr="00DD007A" w:rsidRDefault="0078281E" w:rsidP="0078281E">
      <w:pPr>
        <w:rPr>
          <w:rFonts w:ascii="Calibri" w:hAnsi="Calibri" w:cs="Helvetica"/>
          <w:color w:val="262626"/>
        </w:rPr>
      </w:pPr>
    </w:p>
    <w:p w14:paraId="5051D406" w14:textId="77777777" w:rsidR="0078281E" w:rsidRPr="00DD007A" w:rsidRDefault="00556876" w:rsidP="00556876">
      <w:pPr>
        <w:pStyle w:val="ListParagraph"/>
        <w:numPr>
          <w:ilvl w:val="0"/>
          <w:numId w:val="3"/>
        </w:numPr>
        <w:rPr>
          <w:rFonts w:ascii="Calibri" w:hAnsi="Calibri" w:cs="Helvetica"/>
          <w:color w:val="262626"/>
        </w:rPr>
      </w:pPr>
      <w:r w:rsidRPr="00DD007A">
        <w:rPr>
          <w:rFonts w:ascii="Calibri" w:hAnsi="Calibri" w:cs="Helvetica"/>
          <w:color w:val="262626"/>
        </w:rPr>
        <w:t xml:space="preserve">If you do not follow the proper procedures in obtaining the primary data collection, it could reduce the </w:t>
      </w:r>
      <w:r w:rsidRPr="00DD007A">
        <w:rPr>
          <w:rFonts w:ascii="Calibri" w:hAnsi="Calibri" w:cs="Helvetica"/>
          <w:b/>
          <w:color w:val="262626"/>
        </w:rPr>
        <w:t>reliability</w:t>
      </w:r>
      <w:r w:rsidRPr="00DD007A">
        <w:rPr>
          <w:rFonts w:ascii="Calibri" w:hAnsi="Calibri" w:cs="Helvetica"/>
          <w:color w:val="262626"/>
        </w:rPr>
        <w:t xml:space="preserve"> and </w:t>
      </w:r>
      <w:r w:rsidRPr="00DD007A">
        <w:rPr>
          <w:rFonts w:ascii="Calibri" w:hAnsi="Calibri" w:cs="Helvetica"/>
          <w:b/>
          <w:color w:val="262626"/>
        </w:rPr>
        <w:t>validity</w:t>
      </w:r>
      <w:r w:rsidRPr="00DD007A">
        <w:rPr>
          <w:rFonts w:ascii="Calibri" w:hAnsi="Calibri" w:cs="Helvetica"/>
          <w:color w:val="262626"/>
        </w:rPr>
        <w:t xml:space="preserve"> of the research study</w:t>
      </w:r>
    </w:p>
    <w:p w14:paraId="6E3FBC86" w14:textId="77777777" w:rsidR="0078281E" w:rsidRPr="00DD007A" w:rsidRDefault="0078281E" w:rsidP="0078281E">
      <w:pPr>
        <w:rPr>
          <w:rFonts w:ascii="Calibri" w:hAnsi="Calibri" w:cs="Helvetica"/>
          <w:color w:val="262626"/>
        </w:rPr>
      </w:pPr>
    </w:p>
    <w:p w14:paraId="1E30526C" w14:textId="77777777" w:rsidR="00CB31F1" w:rsidRPr="00DD007A" w:rsidRDefault="00556876" w:rsidP="00CB31F1">
      <w:pPr>
        <w:rPr>
          <w:rFonts w:ascii="Calibri" w:hAnsi="Calibri" w:cs="Helvetica"/>
          <w:color w:val="262626"/>
        </w:rPr>
      </w:pPr>
      <w:r w:rsidRPr="00DD007A">
        <w:rPr>
          <w:rFonts w:ascii="Calibri" w:hAnsi="Calibri" w:cs="Helvetica"/>
          <w:b/>
          <w:bCs/>
          <w:color w:val="262626"/>
        </w:rPr>
        <w:t>Reliability</w:t>
      </w:r>
      <w:r w:rsidRPr="00DD007A">
        <w:rPr>
          <w:rFonts w:ascii="Calibri" w:hAnsi="Calibri" w:cs="Helvetica"/>
          <w:color w:val="262626"/>
        </w:rPr>
        <w:t xml:space="preserve"> - is the extent to which you will get the same result if the study is repeated under identical situations</w:t>
      </w:r>
    </w:p>
    <w:p w14:paraId="3ED6C8E2" w14:textId="77777777" w:rsidR="00556876" w:rsidRPr="00DD007A" w:rsidRDefault="00556876" w:rsidP="00CB31F1">
      <w:pPr>
        <w:rPr>
          <w:rFonts w:ascii="Calibri" w:hAnsi="Calibri" w:cs="Helvetica"/>
          <w:color w:val="262626"/>
        </w:rPr>
      </w:pPr>
    </w:p>
    <w:p w14:paraId="50E56329" w14:textId="77777777" w:rsidR="00556876" w:rsidRPr="00DD007A" w:rsidRDefault="00556876" w:rsidP="00CB31F1">
      <w:pPr>
        <w:rPr>
          <w:rFonts w:ascii="Calibri" w:hAnsi="Calibri" w:cs="Helvetica"/>
          <w:color w:val="262626"/>
        </w:rPr>
      </w:pPr>
      <w:r w:rsidRPr="00DD007A">
        <w:rPr>
          <w:rFonts w:ascii="Calibri" w:hAnsi="Calibri" w:cs="Helvetica"/>
          <w:b/>
          <w:bCs/>
          <w:color w:val="262626"/>
        </w:rPr>
        <w:t>Validity</w:t>
      </w:r>
      <w:r w:rsidRPr="00DD007A">
        <w:rPr>
          <w:rFonts w:ascii="Calibri" w:hAnsi="Calibri" w:cs="Helvetica"/>
          <w:color w:val="262626"/>
        </w:rPr>
        <w:t xml:space="preserve"> - seeks to determine whether the questions you asked on the questionnaire actually measure online trust or if they measure some other construct</w:t>
      </w:r>
    </w:p>
    <w:p w14:paraId="0B1A0CAA" w14:textId="77777777" w:rsidR="00556876" w:rsidRPr="00DD007A" w:rsidRDefault="00556876" w:rsidP="00CB31F1">
      <w:pPr>
        <w:rPr>
          <w:rFonts w:ascii="Calibri" w:hAnsi="Calibri" w:cs="Helvetica"/>
          <w:color w:val="262626"/>
        </w:rPr>
      </w:pPr>
    </w:p>
    <w:p w14:paraId="01649766" w14:textId="77777777" w:rsidR="00556876" w:rsidRPr="00DD007A" w:rsidRDefault="00556876" w:rsidP="00556876">
      <w:pPr>
        <w:pStyle w:val="ListParagraph"/>
        <w:numPr>
          <w:ilvl w:val="0"/>
          <w:numId w:val="3"/>
        </w:numPr>
        <w:rPr>
          <w:rFonts w:ascii="Calibri" w:hAnsi="Calibri"/>
          <w:b/>
          <w:lang w:val="en-CA"/>
        </w:rPr>
      </w:pPr>
      <w:r w:rsidRPr="00DD007A">
        <w:rPr>
          <w:rFonts w:ascii="Calibri" w:hAnsi="Calibri"/>
          <w:b/>
          <w:lang w:val="en-CA"/>
        </w:rPr>
        <w:t>Marketers usually select a sample plan rather than analyzing the entire set of data</w:t>
      </w:r>
    </w:p>
    <w:p w14:paraId="0B10DC08" w14:textId="77777777" w:rsidR="00556876" w:rsidRPr="00DD007A" w:rsidRDefault="00556876" w:rsidP="00556876">
      <w:pPr>
        <w:rPr>
          <w:rFonts w:ascii="Calibri" w:hAnsi="Calibri"/>
          <w:b/>
          <w:lang w:val="en-CA"/>
        </w:rPr>
      </w:pPr>
    </w:p>
    <w:p w14:paraId="20D5C652" w14:textId="77777777" w:rsidR="00556876" w:rsidRPr="00DD007A" w:rsidRDefault="00556876" w:rsidP="00556876">
      <w:pPr>
        <w:rPr>
          <w:rFonts w:ascii="Calibri" w:hAnsi="Calibri" w:cs="Helvetica"/>
          <w:color w:val="262626"/>
        </w:rPr>
      </w:pPr>
      <w:r w:rsidRPr="00DD007A">
        <w:rPr>
          <w:rFonts w:ascii="Calibri" w:hAnsi="Calibri" w:cs="Helvetica"/>
          <w:b/>
          <w:bCs/>
          <w:color w:val="262626"/>
        </w:rPr>
        <w:t>Validity</w:t>
      </w:r>
      <w:r w:rsidRPr="00DD007A">
        <w:rPr>
          <w:rFonts w:ascii="Calibri" w:hAnsi="Calibri" w:cs="Helvetica"/>
          <w:color w:val="262626"/>
        </w:rPr>
        <w:t xml:space="preserve"> - seeks to determine whether the questions you asked on the questionnaire actually measure online trust or if they measure some other construct</w:t>
      </w:r>
    </w:p>
    <w:p w14:paraId="44260B99" w14:textId="77777777" w:rsidR="00556876" w:rsidRPr="00DD007A" w:rsidRDefault="00556876" w:rsidP="00556876">
      <w:pPr>
        <w:rPr>
          <w:rFonts w:ascii="Calibri" w:hAnsi="Calibri" w:cs="Helvetica"/>
          <w:color w:val="262626"/>
        </w:rPr>
      </w:pPr>
    </w:p>
    <w:p w14:paraId="0297B993" w14:textId="77777777" w:rsidR="00556876" w:rsidRPr="00DD007A" w:rsidRDefault="009D4947" w:rsidP="00556876">
      <w:pPr>
        <w:rPr>
          <w:rFonts w:ascii="Calibri" w:hAnsi="Calibri" w:cs="Helvetica"/>
          <w:b/>
          <w:color w:val="262626"/>
        </w:rPr>
      </w:pPr>
      <w:r w:rsidRPr="00DD007A">
        <w:rPr>
          <w:rFonts w:ascii="Calibri" w:hAnsi="Calibri" w:cs="Helvetica"/>
          <w:color w:val="262626"/>
        </w:rPr>
        <w:t xml:space="preserve">*If the firm is ready to move beyond preliminary insights gained from qualitative research, it can move on to the </w:t>
      </w:r>
      <w:r w:rsidRPr="00DD007A">
        <w:rPr>
          <w:rFonts w:ascii="Calibri" w:hAnsi="Calibri" w:cs="Helvetica"/>
          <w:b/>
          <w:color w:val="262626"/>
        </w:rPr>
        <w:t>quantitative approach</w:t>
      </w:r>
    </w:p>
    <w:p w14:paraId="11B6F50D" w14:textId="77777777" w:rsidR="009D4947" w:rsidRPr="00DD007A" w:rsidRDefault="009D4947" w:rsidP="00556876">
      <w:pPr>
        <w:rPr>
          <w:rFonts w:ascii="Calibri" w:hAnsi="Calibri" w:cs="Helvetica"/>
          <w:b/>
          <w:color w:val="262626"/>
        </w:rPr>
      </w:pPr>
    </w:p>
    <w:p w14:paraId="32E3B37D" w14:textId="77777777" w:rsidR="009D4947" w:rsidRPr="00DD007A" w:rsidRDefault="009D4947" w:rsidP="00556876">
      <w:pPr>
        <w:rPr>
          <w:rFonts w:ascii="Calibri" w:hAnsi="Calibri" w:cs="Helvetica"/>
          <w:color w:val="262626"/>
        </w:rPr>
      </w:pPr>
      <w:r w:rsidRPr="00DD007A">
        <w:rPr>
          <w:rFonts w:ascii="Calibri" w:hAnsi="Calibri" w:cs="Helvetica"/>
          <w:b/>
          <w:bCs/>
          <w:color w:val="262626"/>
        </w:rPr>
        <w:t>Quantitative research</w:t>
      </w:r>
      <w:r w:rsidRPr="00DD007A">
        <w:rPr>
          <w:rFonts w:ascii="Calibri" w:hAnsi="Calibri" w:cs="Helvetica"/>
          <w:color w:val="262626"/>
        </w:rPr>
        <w:t xml:space="preserve"> - which provides the information needed to confirm those insights and that managers can use to pursue appropriate courses of action</w:t>
      </w:r>
    </w:p>
    <w:p w14:paraId="6469A2FE" w14:textId="77777777" w:rsidR="009D4947" w:rsidRPr="00DD007A" w:rsidRDefault="009D4947" w:rsidP="00556876">
      <w:pPr>
        <w:rPr>
          <w:rFonts w:ascii="Calibri" w:hAnsi="Calibri" w:cs="Helvetica"/>
          <w:color w:val="262626"/>
        </w:rPr>
      </w:pPr>
    </w:p>
    <w:p w14:paraId="439EC948" w14:textId="77777777" w:rsidR="009D4947" w:rsidRPr="00DD007A" w:rsidRDefault="009D4947" w:rsidP="009D4947">
      <w:pPr>
        <w:pStyle w:val="ListParagraph"/>
        <w:numPr>
          <w:ilvl w:val="0"/>
          <w:numId w:val="3"/>
        </w:numPr>
        <w:rPr>
          <w:rFonts w:ascii="Calibri" w:hAnsi="Calibri"/>
          <w:b/>
          <w:lang w:val="en-CA"/>
        </w:rPr>
      </w:pPr>
      <w:r w:rsidRPr="00DD007A">
        <w:rPr>
          <w:rFonts w:ascii="Calibri" w:hAnsi="Calibri"/>
          <w:b/>
          <w:lang w:val="en-CA"/>
        </w:rPr>
        <w:t xml:space="preserve">Enables researchers to test their hypothesis </w:t>
      </w:r>
      <w:r w:rsidRPr="00DD007A">
        <w:rPr>
          <w:rFonts w:ascii="Calibri" w:hAnsi="Calibri"/>
          <w:lang w:val="en-CA"/>
        </w:rPr>
        <w:t>(</w:t>
      </w:r>
      <w:r w:rsidRPr="00DD007A">
        <w:rPr>
          <w:rFonts w:ascii="Calibri" w:hAnsi="Calibri" w:cs="Helvetica"/>
          <w:color w:val="262626"/>
        </w:rPr>
        <w:t>which is a statement or proposition predicting a particular relationship among multiple variables)</w:t>
      </w:r>
    </w:p>
    <w:p w14:paraId="3D9CB549" w14:textId="77777777" w:rsidR="009D4947" w:rsidRPr="00DD007A" w:rsidRDefault="009D4947" w:rsidP="009D4947">
      <w:pPr>
        <w:rPr>
          <w:rFonts w:ascii="Calibri" w:hAnsi="Calibri"/>
          <w:lang w:val="en-CA"/>
        </w:rPr>
      </w:pPr>
    </w:p>
    <w:p w14:paraId="3FE37B19" w14:textId="77777777" w:rsidR="009D4947" w:rsidRPr="00DD007A" w:rsidRDefault="009D4947" w:rsidP="009D4947">
      <w:pPr>
        <w:rPr>
          <w:rFonts w:ascii="Calibri" w:hAnsi="Calibri"/>
          <w:b/>
          <w:u w:val="single"/>
          <w:lang w:val="en-CA"/>
        </w:rPr>
      </w:pPr>
      <w:r w:rsidRPr="00DD007A">
        <w:rPr>
          <w:rFonts w:ascii="Calibri" w:hAnsi="Calibri"/>
          <w:b/>
          <w:u w:val="single"/>
          <w:lang w:val="en-CA"/>
        </w:rPr>
        <w:t>Qualitative Research Methods</w:t>
      </w:r>
    </w:p>
    <w:p w14:paraId="14F65629" w14:textId="77777777" w:rsidR="00EB2EA1" w:rsidRPr="00DD007A" w:rsidRDefault="00EB2EA1" w:rsidP="00EB2EA1">
      <w:pPr>
        <w:rPr>
          <w:rFonts w:ascii="Calibri" w:hAnsi="Calibri"/>
          <w:b/>
          <w:u w:val="single"/>
          <w:lang w:val="en-CA"/>
        </w:rPr>
      </w:pPr>
    </w:p>
    <w:p w14:paraId="495421D6" w14:textId="77777777" w:rsidR="009D4947" w:rsidRPr="00DD007A" w:rsidRDefault="00EB2EA1" w:rsidP="00EB2EA1">
      <w:pPr>
        <w:rPr>
          <w:rFonts w:ascii="Calibri" w:hAnsi="Calibri" w:cs="Helvetica"/>
          <w:color w:val="262626"/>
        </w:rPr>
      </w:pPr>
      <w:r w:rsidRPr="00DD007A">
        <w:rPr>
          <w:rFonts w:ascii="Calibri" w:hAnsi="Calibri" w:cs="Helvetica"/>
          <w:b/>
          <w:bCs/>
          <w:i/>
          <w:iCs/>
          <w:color w:val="262626"/>
        </w:rPr>
        <w:t>Observation</w:t>
      </w:r>
      <w:r w:rsidRPr="00DD007A">
        <w:rPr>
          <w:rFonts w:ascii="Calibri" w:hAnsi="Calibri" w:cs="Helvetica"/>
          <w:color w:val="262626"/>
        </w:rPr>
        <w:t xml:space="preserve"> - research method entails examining purchase and consumption </w:t>
      </w:r>
      <w:proofErr w:type="spellStart"/>
      <w:r w:rsidRPr="00DD007A">
        <w:rPr>
          <w:rFonts w:ascii="Calibri" w:hAnsi="Calibri" w:cs="Helvetica"/>
          <w:color w:val="262626"/>
        </w:rPr>
        <w:t>behaviours</w:t>
      </w:r>
      <w:proofErr w:type="spellEnd"/>
      <w:r w:rsidRPr="00DD007A">
        <w:rPr>
          <w:rFonts w:ascii="Calibri" w:hAnsi="Calibri" w:cs="Helvetica"/>
          <w:color w:val="262626"/>
        </w:rPr>
        <w:t xml:space="preserve"> through personal means or the use of technology, such as video camera or other tracking devices</w:t>
      </w:r>
    </w:p>
    <w:p w14:paraId="3BA2D866" w14:textId="77777777" w:rsidR="00EB2EA1" w:rsidRPr="00DD007A" w:rsidRDefault="00EB2EA1" w:rsidP="00EB2EA1">
      <w:pPr>
        <w:rPr>
          <w:rFonts w:ascii="Calibri" w:hAnsi="Calibri" w:cs="Helvetica"/>
          <w:color w:val="262626"/>
        </w:rPr>
      </w:pPr>
    </w:p>
    <w:p w14:paraId="715489BC" w14:textId="77777777" w:rsidR="00EB2EA1" w:rsidRPr="00DD007A" w:rsidRDefault="00EB2EA1" w:rsidP="00EB2EA1">
      <w:pPr>
        <w:rPr>
          <w:rFonts w:ascii="Calibri" w:hAnsi="Calibri" w:cs="Helvetica"/>
          <w:color w:val="262626"/>
        </w:rPr>
      </w:pPr>
      <w:r w:rsidRPr="00DD007A">
        <w:rPr>
          <w:rFonts w:ascii="Calibri" w:hAnsi="Calibri" w:cs="Helvetica"/>
          <w:b/>
          <w:bCs/>
          <w:color w:val="262626"/>
        </w:rPr>
        <w:t>Ethnography</w:t>
      </w:r>
      <w:r w:rsidRPr="00DD007A">
        <w:rPr>
          <w:rFonts w:ascii="Calibri" w:hAnsi="Calibri" w:cs="Helvetica"/>
          <w:color w:val="262626"/>
        </w:rPr>
        <w:t xml:space="preserve"> - is an observational method that studies people in their daily lives and activities in their homes, work, and communities. It is often used to determine how consumers might use a product</w:t>
      </w:r>
    </w:p>
    <w:p w14:paraId="5334D27A" w14:textId="77777777" w:rsidR="00EB2EA1" w:rsidRPr="00DD007A" w:rsidRDefault="00EB2EA1" w:rsidP="00EB2EA1">
      <w:pPr>
        <w:rPr>
          <w:rFonts w:ascii="Calibri" w:hAnsi="Calibri" w:cs="Helvetica"/>
          <w:color w:val="262626"/>
        </w:rPr>
      </w:pPr>
    </w:p>
    <w:p w14:paraId="2C7B82CA" w14:textId="77777777" w:rsidR="00EB2EA1" w:rsidRPr="00DD007A" w:rsidRDefault="00E9363C" w:rsidP="00EB2EA1">
      <w:pPr>
        <w:rPr>
          <w:rFonts w:ascii="Calibri" w:hAnsi="Calibri" w:cs="Helvetica"/>
          <w:color w:val="262626"/>
        </w:rPr>
      </w:pPr>
      <w:r w:rsidRPr="00DD007A">
        <w:rPr>
          <w:rFonts w:ascii="Calibri" w:hAnsi="Calibri" w:cs="Helvetica"/>
          <w:b/>
          <w:bCs/>
          <w:color w:val="262626"/>
        </w:rPr>
        <w:t>Focus group</w:t>
      </w:r>
      <w:r w:rsidRPr="00DD007A">
        <w:rPr>
          <w:rFonts w:ascii="Calibri" w:hAnsi="Calibri" w:cs="Helvetica"/>
          <w:color w:val="262626"/>
        </w:rPr>
        <w:t xml:space="preserve"> - a small group of persons (usually 8 to 12) comes together for an in-depth discussion about a particular topic</w:t>
      </w:r>
    </w:p>
    <w:p w14:paraId="19554B83" w14:textId="77777777" w:rsidR="00E9363C" w:rsidRPr="00DD007A" w:rsidRDefault="00E9363C" w:rsidP="00EB2EA1">
      <w:pPr>
        <w:rPr>
          <w:rFonts w:ascii="Calibri" w:hAnsi="Calibri" w:cs="Helvetica"/>
          <w:color w:val="262626"/>
        </w:rPr>
      </w:pPr>
    </w:p>
    <w:p w14:paraId="783EA90B" w14:textId="77777777" w:rsidR="00E9363C" w:rsidRPr="00DD007A" w:rsidRDefault="00E9363C" w:rsidP="00EB2EA1">
      <w:pPr>
        <w:rPr>
          <w:rFonts w:ascii="Calibri" w:hAnsi="Calibri" w:cs="Helvetica"/>
          <w:color w:val="262626"/>
        </w:rPr>
      </w:pPr>
      <w:r w:rsidRPr="00DD007A">
        <w:rPr>
          <w:rFonts w:ascii="Calibri" w:hAnsi="Calibri" w:cs="Helvetica"/>
          <w:b/>
          <w:bCs/>
          <w:color w:val="262626"/>
        </w:rPr>
        <w:t>Projective technique</w:t>
      </w:r>
      <w:r w:rsidRPr="00DD007A">
        <w:rPr>
          <w:rFonts w:ascii="Calibri" w:hAnsi="Calibri" w:cs="Helvetica"/>
          <w:color w:val="262626"/>
        </w:rPr>
        <w:t xml:space="preserve"> - is a type of qualitative research in which subjects are provided a scenario and asked to express their thoughts and feelings about it</w:t>
      </w:r>
    </w:p>
    <w:p w14:paraId="16E7FDA4" w14:textId="77777777" w:rsidR="00E9363C" w:rsidRPr="00DD007A" w:rsidRDefault="00E9363C" w:rsidP="00EB2EA1">
      <w:pPr>
        <w:rPr>
          <w:rFonts w:ascii="Calibri" w:hAnsi="Calibri" w:cs="Helvetica"/>
          <w:color w:val="262626"/>
        </w:rPr>
      </w:pPr>
    </w:p>
    <w:p w14:paraId="5CFA2CC1" w14:textId="77777777" w:rsidR="00E9363C" w:rsidRPr="00DD007A" w:rsidRDefault="00E9363C" w:rsidP="00EB2EA1">
      <w:pPr>
        <w:rPr>
          <w:rFonts w:ascii="Calibri" w:hAnsi="Calibri" w:cs="Helvetica"/>
          <w:b/>
          <w:color w:val="262626"/>
          <w:u w:val="single"/>
        </w:rPr>
      </w:pPr>
      <w:r w:rsidRPr="00DD007A">
        <w:rPr>
          <w:rFonts w:ascii="Calibri" w:hAnsi="Calibri" w:cs="Helvetica"/>
          <w:b/>
          <w:color w:val="262626"/>
          <w:u w:val="single"/>
        </w:rPr>
        <w:t>Quanti</w:t>
      </w:r>
      <w:bookmarkStart w:id="0" w:name="_GoBack"/>
      <w:bookmarkEnd w:id="0"/>
      <w:r w:rsidRPr="00DD007A">
        <w:rPr>
          <w:rFonts w:ascii="Calibri" w:hAnsi="Calibri" w:cs="Helvetica"/>
          <w:b/>
          <w:color w:val="262626"/>
          <w:u w:val="single"/>
        </w:rPr>
        <w:t>tative Research Methods</w:t>
      </w:r>
    </w:p>
    <w:p w14:paraId="0493E074" w14:textId="77777777" w:rsidR="00E9363C" w:rsidRPr="00DD007A" w:rsidRDefault="00E9363C" w:rsidP="00EB2EA1">
      <w:pPr>
        <w:rPr>
          <w:rFonts w:ascii="Calibri" w:hAnsi="Calibri" w:cs="Helvetica"/>
          <w:b/>
          <w:color w:val="262626"/>
          <w:u w:val="single"/>
        </w:rPr>
      </w:pPr>
    </w:p>
    <w:p w14:paraId="38166AAD" w14:textId="77777777" w:rsidR="00E9363C" w:rsidRPr="00DD007A" w:rsidRDefault="00E9363C" w:rsidP="00E9363C">
      <w:pPr>
        <w:pStyle w:val="ListParagraph"/>
        <w:numPr>
          <w:ilvl w:val="0"/>
          <w:numId w:val="4"/>
        </w:numPr>
        <w:rPr>
          <w:rFonts w:ascii="Calibri" w:hAnsi="Calibri"/>
          <w:b/>
          <w:u w:val="single"/>
          <w:lang w:val="en-CA"/>
        </w:rPr>
      </w:pPr>
      <w:r w:rsidRPr="00DD007A">
        <w:rPr>
          <w:rFonts w:ascii="Calibri" w:hAnsi="Calibri" w:cs="Helvetica"/>
          <w:color w:val="262626"/>
        </w:rPr>
        <w:t xml:space="preserve">Arguably a </w:t>
      </w:r>
      <w:r w:rsidRPr="00DD007A">
        <w:rPr>
          <w:rFonts w:ascii="Calibri" w:hAnsi="Calibri" w:cs="Helvetica"/>
          <w:b/>
          <w:color w:val="262626"/>
        </w:rPr>
        <w:t>survey</w:t>
      </w:r>
      <w:r w:rsidRPr="00DD007A">
        <w:rPr>
          <w:rFonts w:ascii="Calibri" w:hAnsi="Calibri" w:cs="Helvetica"/>
          <w:color w:val="262626"/>
        </w:rPr>
        <w:t xml:space="preserve"> is the most popular type of quantitative, primary data collection method used in marketing research</w:t>
      </w:r>
    </w:p>
    <w:p w14:paraId="4F0752F4" w14:textId="77777777" w:rsidR="00E9363C" w:rsidRPr="00DD007A" w:rsidRDefault="00E9363C" w:rsidP="00E9363C">
      <w:pPr>
        <w:rPr>
          <w:rFonts w:ascii="Calibri" w:hAnsi="Calibri"/>
          <w:b/>
          <w:u w:val="single"/>
          <w:lang w:val="en-CA"/>
        </w:rPr>
      </w:pPr>
    </w:p>
    <w:p w14:paraId="670627E4" w14:textId="77777777" w:rsidR="00E9363C" w:rsidRPr="00DD007A" w:rsidRDefault="00E9363C" w:rsidP="00E9363C">
      <w:pPr>
        <w:rPr>
          <w:rFonts w:ascii="Calibri" w:hAnsi="Calibri" w:cs="Helvetica"/>
          <w:color w:val="262626"/>
        </w:rPr>
      </w:pPr>
      <w:r w:rsidRPr="00DD007A">
        <w:rPr>
          <w:rFonts w:ascii="Calibri" w:hAnsi="Calibri" w:cs="Helvetica"/>
          <w:b/>
          <w:bCs/>
          <w:color w:val="262626"/>
        </w:rPr>
        <w:t>Unstructured questions</w:t>
      </w:r>
      <w:r w:rsidRPr="00DD007A">
        <w:rPr>
          <w:rFonts w:ascii="Calibri" w:hAnsi="Calibri" w:cs="Helvetica"/>
          <w:color w:val="262626"/>
        </w:rPr>
        <w:t xml:space="preserve"> - are open-ended and allow respondents to answer in their own words</w:t>
      </w:r>
    </w:p>
    <w:p w14:paraId="72353A14" w14:textId="77777777" w:rsidR="00E9363C" w:rsidRPr="00DD007A" w:rsidRDefault="00E9363C" w:rsidP="00E9363C">
      <w:pPr>
        <w:rPr>
          <w:rFonts w:ascii="Calibri" w:hAnsi="Calibri" w:cs="Helvetica"/>
          <w:color w:val="262626"/>
        </w:rPr>
      </w:pPr>
    </w:p>
    <w:p w14:paraId="7F0212D0" w14:textId="77777777" w:rsidR="00E9363C" w:rsidRPr="00DD007A" w:rsidRDefault="00E9363C" w:rsidP="00E9363C">
      <w:pPr>
        <w:rPr>
          <w:rFonts w:ascii="Calibri" w:hAnsi="Calibri" w:cs="Helvetica"/>
          <w:color w:val="262626"/>
        </w:rPr>
      </w:pPr>
      <w:r w:rsidRPr="00DD007A">
        <w:rPr>
          <w:rFonts w:ascii="Calibri" w:hAnsi="Calibri" w:cs="Helvetica"/>
          <w:b/>
          <w:bCs/>
          <w:color w:val="262626"/>
        </w:rPr>
        <w:t>Structured questions</w:t>
      </w:r>
      <w:r w:rsidRPr="00DD007A">
        <w:rPr>
          <w:rFonts w:ascii="Calibri" w:hAnsi="Calibri" w:cs="Helvetica"/>
          <w:color w:val="262626"/>
        </w:rPr>
        <w:t xml:space="preserve"> - thus are closed-ended questions for which a discrete set of response alternatives, or specific answers, is provided for respondents to evaluate</w:t>
      </w:r>
    </w:p>
    <w:p w14:paraId="0D98B804" w14:textId="77777777" w:rsidR="00E9363C" w:rsidRPr="00DD007A" w:rsidRDefault="00E9363C" w:rsidP="00E9363C">
      <w:pPr>
        <w:rPr>
          <w:rFonts w:ascii="Calibri" w:hAnsi="Calibri" w:cs="Helvetica"/>
          <w:color w:val="262626"/>
        </w:rPr>
      </w:pPr>
    </w:p>
    <w:p w14:paraId="36D82E12" w14:textId="77777777" w:rsidR="00E9363C" w:rsidRPr="00DD007A" w:rsidRDefault="00E9363C" w:rsidP="00E9363C">
      <w:pPr>
        <w:rPr>
          <w:rFonts w:ascii="Calibri" w:hAnsi="Calibri" w:cs="Helvetica"/>
          <w:color w:val="262626"/>
        </w:rPr>
      </w:pPr>
      <w:r w:rsidRPr="00DD007A">
        <w:rPr>
          <w:rFonts w:ascii="Calibri" w:hAnsi="Calibri" w:cs="Helvetica"/>
          <w:b/>
          <w:bCs/>
          <w:color w:val="262626"/>
        </w:rPr>
        <w:t>Experimental research</w:t>
      </w:r>
      <w:r w:rsidRPr="00DD007A">
        <w:rPr>
          <w:rFonts w:ascii="Calibri" w:hAnsi="Calibri" w:cs="Helvetica"/>
          <w:color w:val="262626"/>
        </w:rPr>
        <w:t xml:space="preserve"> - is a type of quantitative research that systematically manipulates one or more variables to determine which variable(s) have a causal effect on another variable (prices of a sandwich at McDonalds in different locations)</w:t>
      </w:r>
    </w:p>
    <w:p w14:paraId="1E6C405B" w14:textId="77777777" w:rsidR="00E9363C" w:rsidRPr="00DD007A" w:rsidRDefault="00E9363C" w:rsidP="00E9363C">
      <w:pPr>
        <w:rPr>
          <w:rFonts w:ascii="Calibri" w:hAnsi="Calibri" w:cs="Helvetica"/>
          <w:color w:val="262626"/>
        </w:rPr>
      </w:pPr>
    </w:p>
    <w:p w14:paraId="39EDB867" w14:textId="77777777" w:rsidR="00E9363C" w:rsidRPr="00DD007A" w:rsidRDefault="00E9363C" w:rsidP="00E9363C">
      <w:pPr>
        <w:rPr>
          <w:rFonts w:ascii="Calibri" w:hAnsi="Calibri"/>
          <w:b/>
          <w:u w:val="single"/>
          <w:lang w:val="en-CA"/>
        </w:rPr>
      </w:pPr>
    </w:p>
    <w:sectPr w:rsidR="00E9363C" w:rsidRPr="00DD007A" w:rsidSect="00ED56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809FE"/>
    <w:multiLevelType w:val="hybridMultilevel"/>
    <w:tmpl w:val="FFAC2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E02B8A"/>
    <w:multiLevelType w:val="hybridMultilevel"/>
    <w:tmpl w:val="31948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FC3479"/>
    <w:multiLevelType w:val="hybridMultilevel"/>
    <w:tmpl w:val="7B84FC46"/>
    <w:lvl w:ilvl="0" w:tplc="746E2622">
      <w:start w:val="7"/>
      <w:numFmt w:val="bullet"/>
      <w:lvlText w:val="-"/>
      <w:lvlJc w:val="left"/>
      <w:pPr>
        <w:ind w:left="720" w:hanging="360"/>
      </w:pPr>
      <w:rPr>
        <w:rFonts w:ascii="Helvetica" w:eastAsiaTheme="minorHAnsi"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12161A"/>
    <w:multiLevelType w:val="hybridMultilevel"/>
    <w:tmpl w:val="6F603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23E"/>
    <w:rsid w:val="00556876"/>
    <w:rsid w:val="00724C55"/>
    <w:rsid w:val="0078281E"/>
    <w:rsid w:val="0083312E"/>
    <w:rsid w:val="00844FEB"/>
    <w:rsid w:val="009D4947"/>
    <w:rsid w:val="00BC523E"/>
    <w:rsid w:val="00CB31F1"/>
    <w:rsid w:val="00CD6308"/>
    <w:rsid w:val="00DD007A"/>
    <w:rsid w:val="00E9363C"/>
    <w:rsid w:val="00EB2EA1"/>
    <w:rsid w:val="00ED56BD"/>
    <w:rsid w:val="00F67F04"/>
    <w:rsid w:val="00F77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46BB1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2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4</Pages>
  <Words>1082</Words>
  <Characters>6170</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Lovedeep Ghotra</dc:creator>
  <cp:keywords/>
  <dc:description/>
  <cp:lastModifiedBy>Lovedeep Ghotra</cp:lastModifiedBy>
  <cp:revision>2</cp:revision>
  <cp:lastPrinted>2016-03-02T04:25:00Z</cp:lastPrinted>
  <dcterms:created xsi:type="dcterms:W3CDTF">2016-03-02T00:55:00Z</dcterms:created>
  <dcterms:modified xsi:type="dcterms:W3CDTF">2016-03-02T04:25:00Z</dcterms:modified>
</cp:coreProperties>
</file>