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180" w:rsidRDefault="00806180" w:rsidP="00DF5A4E">
      <w:pPr>
        <w:rPr>
          <w:lang w:val="en-CA"/>
        </w:rPr>
      </w:pPr>
      <w:r>
        <w:rPr>
          <w:lang w:val="en-CA"/>
        </w:rPr>
        <w:t>Chapter 8: International Equity Market</w:t>
      </w:r>
    </w:p>
    <w:p w:rsidR="00DF5A4E" w:rsidRDefault="00DF5A4E" w:rsidP="00DF5A4E">
      <w:pPr>
        <w:rPr>
          <w:lang w:val="en-CA"/>
        </w:rPr>
      </w:pPr>
      <w:proofErr w:type="spellStart"/>
      <w:r>
        <w:rPr>
          <w:lang w:val="en-CA"/>
        </w:rPr>
        <w:t>Int</w:t>
      </w:r>
      <w:proofErr w:type="spellEnd"/>
      <w:r>
        <w:rPr>
          <w:lang w:val="en-CA"/>
        </w:rPr>
        <w:t>: This chapter deals with how</w:t>
      </w:r>
    </w:p>
    <w:p w:rsidR="00DF5A4E" w:rsidRDefault="00DF5A4E" w:rsidP="00DF5A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Publicly owned corporation shares are created and treated throughout the world</w:t>
      </w:r>
    </w:p>
    <w:p w:rsidR="00DF5A4E" w:rsidRDefault="00DF5A4E" w:rsidP="00DF5A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Deals with:</w:t>
      </w:r>
    </w:p>
    <w:p w:rsidR="00DF5A4E" w:rsidRDefault="00DF5A4E" w:rsidP="00DF5A4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Primary sales: New Corporation shares traded on primary market</w:t>
      </w:r>
    </w:p>
    <w:p w:rsidR="00DF5A4E" w:rsidRDefault="00DF5A4E" w:rsidP="00DF5A4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Secondary sales: Previously issues shares – secondary market</w:t>
      </w:r>
    </w:p>
    <w:p w:rsidR="00DF5A4E" w:rsidRDefault="00DF5A4E" w:rsidP="00DF5A4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Statistical Perspective</w:t>
      </w:r>
    </w:p>
    <w:p w:rsidR="00F77707" w:rsidRDefault="00DF5A4E" w:rsidP="00F77707">
      <w:pPr>
        <w:pStyle w:val="ListParagraph"/>
        <w:numPr>
          <w:ilvl w:val="1"/>
          <w:numId w:val="2"/>
        </w:numPr>
        <w:rPr>
          <w:lang w:val="en-CA"/>
        </w:rPr>
      </w:pPr>
      <w:r w:rsidRPr="00DD4913">
        <w:rPr>
          <w:lang w:val="en-CA"/>
        </w:rPr>
        <w:t xml:space="preserve">Ex. 8.1 </w:t>
      </w:r>
      <w:r w:rsidRPr="00DF5A4E">
        <w:rPr>
          <w:lang w:val="en-CA"/>
        </w:rPr>
        <w:sym w:font="Wingdings" w:char="F0E0"/>
      </w:r>
      <w:r w:rsidRPr="00DD4913">
        <w:rPr>
          <w:lang w:val="en-CA"/>
        </w:rPr>
        <w:t xml:space="preserve"> Note: At year end 2006 – global market capitalization </w:t>
      </w:r>
      <w:r w:rsidRPr="00DF5A4E">
        <w:rPr>
          <w:lang w:val="en-CA"/>
        </w:rPr>
        <w:sym w:font="Wingdings" w:char="F0E0"/>
      </w:r>
      <w:r w:rsidRPr="00DD4913">
        <w:rPr>
          <w:lang w:val="en-CA"/>
        </w:rPr>
        <w:t xml:space="preserve"> Market value of all corporation equity </w:t>
      </w:r>
      <w:r w:rsidRPr="00DF5A4E">
        <w:rPr>
          <w:lang w:val="en-CA"/>
        </w:rPr>
        <w:sym w:font="Wingdings" w:char="F0E0"/>
      </w:r>
      <w:r w:rsidRPr="00DD4913">
        <w:rPr>
          <w:lang w:val="en-CA"/>
        </w:rPr>
        <w:t xml:space="preserve"> $52 Tn. 83% - equity of 24 industrial countries</w:t>
      </w:r>
    </w:p>
    <w:p w:rsidR="00DF5A4E" w:rsidRPr="00F77707" w:rsidRDefault="00DF5A4E" w:rsidP="00F77707">
      <w:pPr>
        <w:pStyle w:val="ListParagraph"/>
        <w:numPr>
          <w:ilvl w:val="1"/>
          <w:numId w:val="1"/>
        </w:numPr>
        <w:rPr>
          <w:lang w:val="en-CA"/>
        </w:rPr>
      </w:pPr>
      <w:r w:rsidRPr="00F77707">
        <w:rPr>
          <w:lang w:val="en-CA"/>
        </w:rPr>
        <w:t xml:space="preserve">Ex. 8.2 </w:t>
      </w:r>
      <w:r w:rsidRPr="00DF5A4E">
        <w:rPr>
          <w:lang w:val="en-CA"/>
        </w:rPr>
        <w:sym w:font="Wingdings" w:char="F0E0"/>
      </w:r>
      <w:r w:rsidRPr="00F77707">
        <w:rPr>
          <w:lang w:val="en-CA"/>
        </w:rPr>
        <w:t xml:space="preserve"> Market Capitalization in Emerging Markets</w:t>
      </w:r>
      <w:r w:rsidR="00DD4913" w:rsidRPr="00F77707">
        <w:rPr>
          <w:lang w:val="en-CA"/>
        </w:rPr>
        <w:t xml:space="preserve">. </w:t>
      </w:r>
      <w:proofErr w:type="spellStart"/>
      <w:r w:rsidR="00DD4913" w:rsidRPr="00F77707">
        <w:rPr>
          <w:lang w:val="en-CA"/>
        </w:rPr>
        <w:t>Eg</w:t>
      </w:r>
      <w:proofErr w:type="spellEnd"/>
      <w:r w:rsidR="00DD4913" w:rsidRPr="00F77707">
        <w:rPr>
          <w:lang w:val="en-CA"/>
        </w:rPr>
        <w:t>. BRIC (Brazil, Russia, India, China)</w:t>
      </w:r>
      <w:r w:rsidR="00DD4913" w:rsidRPr="00DD4913">
        <w:rPr>
          <w:lang w:val="en-CA"/>
        </w:rPr>
        <w:sym w:font="Wingdings" w:char="F0E0"/>
      </w:r>
      <w:r w:rsidR="00DD4913" w:rsidRPr="00F77707">
        <w:rPr>
          <w:lang w:val="en-CA"/>
        </w:rPr>
        <w:t xml:space="preserve"> 40%</w:t>
      </w:r>
    </w:p>
    <w:p w:rsidR="00DD4913" w:rsidRDefault="00F77707" w:rsidP="00F7770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Measures of Liquidity: Liquid Market is one where investors </w:t>
      </w:r>
      <w:r w:rsidR="00AC6435">
        <w:rPr>
          <w:lang w:val="en-CA"/>
        </w:rPr>
        <w:t>can buy and sell shares quickly and as close to the current quoted price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measure of liquidity in the turnover ratio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Annual Value of Tn.</w:t>
      </w:r>
    </w:p>
    <w:p w:rsidR="00AC6435" w:rsidRDefault="00AC6435" w:rsidP="00AC643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Year end Market Capitalization </w:t>
      </w:r>
    </w:p>
    <w:p w:rsidR="00AC6435" w:rsidRDefault="00AC6435" w:rsidP="00AC643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= higher the ratio </w:t>
      </w:r>
      <w:r w:rsidRPr="00AC6435">
        <w:rPr>
          <w:lang w:val="en-CA"/>
        </w:rPr>
        <w:sym w:font="Wingdings" w:char="F0E0"/>
      </w:r>
      <w:r>
        <w:rPr>
          <w:lang w:val="en-CA"/>
        </w:rPr>
        <w:t xml:space="preserve"> the more liquid the secondary market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 8.3 – most national equity markets have higher turnover ratio, most of them are more than &gt; 50%</w:t>
      </w:r>
    </w:p>
    <w:p w:rsidR="00AC6435" w:rsidRDefault="00AC6435" w:rsidP="00AC643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Primary vs. Secondary Markets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Read on your own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Note: 1977: CATS – Computer Assisted Trading System – Toronto Stock Exchange</w:t>
      </w:r>
    </w:p>
    <w:p w:rsidR="00AC6435" w:rsidRDefault="00AC6435" w:rsidP="00AC64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 8.4: provides a summary of location and market trading systems of various stock markets throughout the world</w:t>
      </w:r>
    </w:p>
    <w:p w:rsidR="00E9436D" w:rsidRDefault="00E9436D" w:rsidP="00E943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International Equity Market Benchmark</w:t>
      </w:r>
    </w:p>
    <w:p w:rsidR="00007D52" w:rsidRDefault="00007D52" w:rsidP="00007D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benchmark of a given national equity market </w:t>
      </w:r>
      <w:r w:rsidRPr="00007D52">
        <w:rPr>
          <w:lang w:val="en-CA"/>
        </w:rPr>
        <w:sym w:font="Wingdings" w:char="F0E0"/>
      </w:r>
      <w:r>
        <w:rPr>
          <w:lang w:val="en-CA"/>
        </w:rPr>
        <w:t xml:space="preserve"> is an index of the shares traded on the secondary exchanges</w:t>
      </w:r>
    </w:p>
    <w:p w:rsidR="00007D52" w:rsidRDefault="00007D52" w:rsidP="00007D5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Standard </w:t>
      </w:r>
      <w:proofErr w:type="gramStart"/>
      <w:r>
        <w:rPr>
          <w:lang w:val="en-CA"/>
        </w:rPr>
        <w:t>and ???</w:t>
      </w:r>
      <w:proofErr w:type="gramEnd"/>
      <w:r>
        <w:rPr>
          <w:lang w:val="en-CA"/>
        </w:rPr>
        <w:t xml:space="preserve"> – S + P</w:t>
      </w:r>
    </w:p>
    <w:p w:rsidR="00007D52" w:rsidRDefault="00007D52" w:rsidP="00007D5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MSCI – Morgan Stanley Capital Index</w:t>
      </w:r>
    </w:p>
    <w:p w:rsidR="00007D52" w:rsidRDefault="00007D52" w:rsidP="00007D5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Dow Jones</w:t>
      </w:r>
    </w:p>
    <w:p w:rsidR="00007D52" w:rsidRDefault="00007D52" w:rsidP="00007D5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 8.5/8.6</w:t>
      </w:r>
    </w:p>
    <w:p w:rsidR="00AC6435" w:rsidRDefault="00007D52" w:rsidP="00007D5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Note: Website </w:t>
      </w:r>
      <w:proofErr w:type="spellStart"/>
      <w:r>
        <w:rPr>
          <w:lang w:val="en-CA"/>
        </w:rPr>
        <w:t>ishares</w:t>
      </w:r>
      <w:proofErr w:type="spellEnd"/>
      <w:r>
        <w:rPr>
          <w:lang w:val="en-CA"/>
        </w:rPr>
        <w:t xml:space="preserve"> (read on own)</w:t>
      </w:r>
    </w:p>
    <w:p w:rsidR="00613D2E" w:rsidRDefault="00007D52" w:rsidP="00613D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Trading in International Equities</w:t>
      </w:r>
    </w:p>
    <w:p w:rsidR="00007D52" w:rsidRDefault="00007D52" w:rsidP="00613D2E">
      <w:pPr>
        <w:pStyle w:val="ListParagraph"/>
        <w:numPr>
          <w:ilvl w:val="1"/>
          <w:numId w:val="2"/>
        </w:numPr>
        <w:rPr>
          <w:lang w:val="en-CA"/>
        </w:rPr>
      </w:pPr>
      <w:r w:rsidRPr="00613D2E">
        <w:rPr>
          <w:lang w:val="en-CA"/>
        </w:rPr>
        <w:t xml:space="preserve">World Capital Markets are on a trend towards greater global integration – Factors responsible are </w:t>
      </w:r>
      <w:r w:rsidR="00F971F3" w:rsidRPr="00613D2E">
        <w:rPr>
          <w:lang w:val="en-CA"/>
        </w:rPr>
        <w:t xml:space="preserve">on </w:t>
      </w:r>
      <w:r w:rsidRPr="00613D2E">
        <w:rPr>
          <w:lang w:val="en-CA"/>
        </w:rPr>
        <w:t>pg. 184</w:t>
      </w:r>
      <w:r w:rsidR="00F971F3" w:rsidRPr="00613D2E">
        <w:rPr>
          <w:lang w:val="en-CA"/>
        </w:rPr>
        <w:t xml:space="preserve"> (fill it on your own</w:t>
      </w:r>
      <w:r w:rsidR="00D0355C" w:rsidRPr="00613D2E">
        <w:rPr>
          <w:lang w:val="en-CA"/>
        </w:rPr>
        <w:t xml:space="preserve">, </w:t>
      </w:r>
      <w:r w:rsidR="00D0355C" w:rsidRPr="00985751">
        <w:rPr>
          <w:highlight w:val="yellow"/>
          <w:lang w:val="en-CA"/>
        </w:rPr>
        <w:t>4 factors</w:t>
      </w:r>
      <w:r w:rsidR="00D0355C" w:rsidRPr="00613D2E">
        <w:rPr>
          <w:lang w:val="en-CA"/>
        </w:rPr>
        <w:t>*</w:t>
      </w:r>
      <w:r w:rsidR="00F971F3" w:rsidRPr="00613D2E">
        <w:rPr>
          <w:lang w:val="en-CA"/>
        </w:rPr>
        <w:t>)</w:t>
      </w:r>
    </w:p>
    <w:p w:rsidR="00613D2E" w:rsidRDefault="00613D2E" w:rsidP="00613D2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Cross-listing of shares</w:t>
      </w:r>
    </w:p>
    <w:p w:rsidR="00613D2E" w:rsidRDefault="00613D2E" w:rsidP="00613D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Refers to a firm listing its shares on one or more foreign stock exchange </w:t>
      </w:r>
      <w:r w:rsidRPr="00613D2E">
        <w:rPr>
          <w:lang w:val="en-CA"/>
        </w:rPr>
        <w:sym w:font="Wingdings" w:char="F0E0"/>
      </w:r>
      <w:r>
        <w:rPr>
          <w:lang w:val="en-CA"/>
        </w:rPr>
        <w:t xml:space="preserve"> with globalization – cross listing increases</w:t>
      </w:r>
    </w:p>
    <w:p w:rsidR="00613D2E" w:rsidRDefault="00613D2E" w:rsidP="00613D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Ex. 8.7: reports the number of companies listed on various national stock exchange throughout the world </w:t>
      </w:r>
      <w:proofErr w:type="spellStart"/>
      <w:r w:rsidR="00D77B4D">
        <w:rPr>
          <w:lang w:val="en-CA"/>
        </w:rPr>
        <w:t>eg</w:t>
      </w:r>
      <w:proofErr w:type="spellEnd"/>
      <w:r w:rsidR="00D77B4D">
        <w:rPr>
          <w:lang w:val="en-CA"/>
        </w:rPr>
        <w:t>.</w:t>
      </w:r>
    </w:p>
    <w:p w:rsidR="00613D2E" w:rsidRDefault="00613D2E" w:rsidP="00613D2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Luxembourg has more foreign than domestic shares</w:t>
      </w:r>
    </w:p>
    <w:p w:rsidR="00D77B4D" w:rsidRDefault="00D77B4D" w:rsidP="00613D2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Swiss Bourne: foreign shares 30% of total</w:t>
      </w:r>
    </w:p>
    <w:p w:rsidR="00D77B4D" w:rsidRDefault="00D77B4D" w:rsidP="00D77B4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Why cross listing? </w:t>
      </w:r>
      <w:r w:rsidRPr="00490614">
        <w:rPr>
          <w:highlight w:val="yellow"/>
          <w:lang w:val="en-CA"/>
        </w:rPr>
        <w:t>3 reasons</w:t>
      </w:r>
      <w:r>
        <w:rPr>
          <w:lang w:val="en-CA"/>
        </w:rPr>
        <w:t xml:space="preserve"> on pg.187</w:t>
      </w:r>
      <w:r w:rsidR="0053278C">
        <w:rPr>
          <w:lang w:val="en-CA"/>
        </w:rPr>
        <w:t xml:space="preserve"> (fill it on your own)</w:t>
      </w:r>
    </w:p>
    <w:p w:rsidR="000C703A" w:rsidRDefault="000C703A" w:rsidP="000C70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Note: The cross listing of Canadian company shares in the U.S. is facilitated by MJDS: Multi-jurisdictional Disclosure System </w:t>
      </w:r>
      <w:r w:rsidRPr="000C703A">
        <w:rPr>
          <w:lang w:val="en-CA"/>
        </w:rPr>
        <w:sym w:font="Wingdings" w:char="F0E0"/>
      </w:r>
      <w:r>
        <w:rPr>
          <w:lang w:val="en-CA"/>
        </w:rPr>
        <w:t xml:space="preserve"> a joint venture</w:t>
      </w:r>
    </w:p>
    <w:p w:rsidR="000C703A" w:rsidRDefault="000C703A" w:rsidP="000C70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1. Canadian secondary ass. </w:t>
      </w:r>
    </w:p>
    <w:p w:rsidR="007B230D" w:rsidRDefault="000C703A" w:rsidP="000C70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2. Secondary (U.S)</w:t>
      </w:r>
    </w:p>
    <w:p w:rsidR="000C703A" w:rsidRDefault="007B230D" w:rsidP="007B230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MJDS can be</w:t>
      </w:r>
      <w:r w:rsidR="000C703A">
        <w:rPr>
          <w:lang w:val="en-CA"/>
        </w:rPr>
        <w:t xml:space="preserve"> </w:t>
      </w:r>
      <w:r>
        <w:rPr>
          <w:lang w:val="en-CA"/>
        </w:rPr>
        <w:t>fairly described as a unilateral concession by the US. SEC. That eases the initial regulatory burden facing the Canadian firms as they look to list on U.S. Exchange</w:t>
      </w:r>
    </w:p>
    <w:p w:rsidR="007B230D" w:rsidRDefault="007B230D" w:rsidP="007B23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Canadian Cross-listed shares</w:t>
      </w:r>
    </w:p>
    <w:p w:rsidR="007B230D" w:rsidRDefault="007B230D" w:rsidP="007B2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of Canada’s largest corporation list their shares in YYY and other foreign stock exchange as well as on Canadian Exchange</w:t>
      </w:r>
    </w:p>
    <w:p w:rsidR="007B230D" w:rsidRDefault="007B230D" w:rsidP="007B23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of March 2007, 210 Canadian firms on exchange in U.S</w:t>
      </w:r>
    </w:p>
    <w:p w:rsidR="007B230D" w:rsidRDefault="007B230D" w:rsidP="007B23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88/210 – NYSE</w:t>
      </w:r>
    </w:p>
    <w:p w:rsidR="007B230D" w:rsidRDefault="007B230D" w:rsidP="007B23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90/210 – NASDAQ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Ex. 8.8</w:t>
      </w:r>
    </w:p>
    <w:p w:rsidR="007B230D" w:rsidRDefault="007B230D" w:rsidP="007B23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European</w:t>
      </w:r>
      <w:r w:rsidR="000A536C">
        <w:rPr>
          <w:lang w:val="en-CA"/>
        </w:rPr>
        <w:t xml:space="preserve"> Stock Market</w:t>
      </w:r>
    </w:p>
    <w:p w:rsidR="000A536C" w:rsidRDefault="000A536C" w:rsidP="000A53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Western Europe</w:t>
      </w:r>
    </w:p>
    <w:p w:rsidR="000A536C" w:rsidRDefault="000A536C" w:rsidP="000A53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Eastern Europe</w:t>
      </w:r>
    </w:p>
    <w:p w:rsidR="000A536C" w:rsidRDefault="000A536C" w:rsidP="000A536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More than 20 National Equity Markets combined</w:t>
      </w:r>
    </w:p>
    <w:p w:rsidR="00D6535E" w:rsidRDefault="00D6535E" w:rsidP="000A536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At least 15 different languages are spoken </w:t>
      </w:r>
    </w:p>
    <w:p w:rsidR="00246732" w:rsidRDefault="00D6535E" w:rsidP="0024673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 single European stock market that comprises all national markets</w:t>
      </w:r>
    </w:p>
    <w:p w:rsidR="00246732" w:rsidRDefault="002235E8" w:rsidP="00246732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. </w:t>
      </w:r>
      <w:proofErr w:type="spellStart"/>
      <w:r>
        <w:rPr>
          <w:lang w:val="en-CA"/>
        </w:rPr>
        <w:t>Euronex</w:t>
      </w:r>
      <w:r w:rsidR="00246732">
        <w:rPr>
          <w:lang w:val="en-CA"/>
        </w:rPr>
        <w:t>t</w:t>
      </w:r>
      <w:proofErr w:type="spellEnd"/>
      <w:r w:rsidR="00246732">
        <w:rPr>
          <w:lang w:val="en-CA"/>
        </w:rPr>
        <w:t xml:space="preserve"> N.V. – European stock exchange </w:t>
      </w:r>
      <w:r w:rsidR="00246732" w:rsidRPr="00246732">
        <w:rPr>
          <w:lang w:val="en-CA"/>
        </w:rPr>
        <w:sym w:font="Wingdings" w:char="F0E0"/>
      </w:r>
      <w:r w:rsidR="00246732">
        <w:rPr>
          <w:lang w:val="en-CA"/>
        </w:rPr>
        <w:t xml:space="preserve"> made in 2000, result of a merger of three stock exchanges: Amsterdam, Brussels and Paris Stock Exchange</w:t>
      </w:r>
    </w:p>
    <w:p w:rsidR="00246732" w:rsidRDefault="00246732" w:rsidP="0024673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Done to take advantage of the harmonization of financial </w:t>
      </w:r>
      <w:r w:rsidR="007E2915">
        <w:rPr>
          <w:lang w:val="en-CA"/>
        </w:rPr>
        <w:t>markets in the EU</w:t>
      </w:r>
    </w:p>
    <w:p w:rsidR="007E2915" w:rsidRDefault="002235E8" w:rsidP="007E2915">
      <w:pPr>
        <w:pStyle w:val="ListParagraph"/>
        <w:numPr>
          <w:ilvl w:val="3"/>
          <w:numId w:val="1"/>
        </w:numPr>
        <w:rPr>
          <w:lang w:val="en-CA"/>
        </w:rPr>
      </w:pPr>
      <w:proofErr w:type="spellStart"/>
      <w:r>
        <w:rPr>
          <w:lang w:val="en-CA"/>
        </w:rPr>
        <w:t>Euronex</w:t>
      </w:r>
      <w:r w:rsidR="007E2915">
        <w:rPr>
          <w:lang w:val="en-CA"/>
        </w:rPr>
        <w:t>t</w:t>
      </w:r>
      <w:proofErr w:type="spellEnd"/>
      <w:r w:rsidR="007E2915">
        <w:rPr>
          <w:lang w:val="en-CA"/>
        </w:rPr>
        <w:t xml:space="preserve"> based in Paris but has subsidiaries in France, Belgium, Netherlands, Portugal and U.K. </w:t>
      </w:r>
    </w:p>
    <w:p w:rsidR="002235E8" w:rsidRDefault="002235E8" w:rsidP="007E2915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Provides clearing and informational service</w:t>
      </w:r>
    </w:p>
    <w:p w:rsidR="002235E8" w:rsidRDefault="002235E8" w:rsidP="002235E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Has a market capitalization of U.S$3.2 Tn. </w:t>
      </w:r>
      <w:r w:rsidRPr="002235E8">
        <w:rPr>
          <w:lang w:val="en-CA"/>
        </w:rPr>
        <w:sym w:font="Wingdings" w:char="F0E0"/>
      </w:r>
      <w:r>
        <w:rPr>
          <w:lang w:val="en-CA"/>
        </w:rPr>
        <w:t xml:space="preserve"> 5</w:t>
      </w:r>
      <w:r w:rsidRPr="002235E8">
        <w:rPr>
          <w:vertAlign w:val="superscript"/>
          <w:lang w:val="en-CA"/>
        </w:rPr>
        <w:t>th</w:t>
      </w:r>
      <w:r>
        <w:rPr>
          <w:lang w:val="en-CA"/>
        </w:rPr>
        <w:t xml:space="preserve"> largest in world</w:t>
      </w:r>
    </w:p>
    <w:p w:rsidR="002235E8" w:rsidRDefault="002235E8" w:rsidP="002235E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Note: </w:t>
      </w:r>
      <w:proofErr w:type="spellStart"/>
      <w:r>
        <w:rPr>
          <w:lang w:val="en-CA"/>
        </w:rPr>
        <w:t>Euronext</w:t>
      </w:r>
      <w:proofErr w:type="spellEnd"/>
      <w:r>
        <w:rPr>
          <w:lang w:val="en-CA"/>
        </w:rPr>
        <w:t xml:space="preserve"> has become a significant force for the consolidation of European financial market by providing investing with an integrated institutional structure that is broad, liquid and cost effective</w:t>
      </w:r>
    </w:p>
    <w:p w:rsidR="00F11FE7" w:rsidRDefault="00F11FE7" w:rsidP="002235E8">
      <w:pPr>
        <w:pStyle w:val="ListParagraph"/>
        <w:numPr>
          <w:ilvl w:val="3"/>
          <w:numId w:val="1"/>
        </w:numPr>
        <w:rPr>
          <w:lang w:val="en-CA"/>
        </w:rPr>
      </w:pPr>
      <w:proofErr w:type="spellStart"/>
      <w:r>
        <w:rPr>
          <w:lang w:val="en-CA"/>
        </w:rPr>
        <w:t>Euronext</w:t>
      </w:r>
      <w:proofErr w:type="spellEnd"/>
      <w:r>
        <w:rPr>
          <w:lang w:val="en-CA"/>
        </w:rPr>
        <w:t xml:space="preserve"> manages a broad based indexes</w:t>
      </w:r>
    </w:p>
    <w:p w:rsidR="00F11FE7" w:rsidRDefault="00F11FE7" w:rsidP="00F11FE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 xml:space="preserve">1. </w:t>
      </w:r>
      <w:proofErr w:type="spellStart"/>
      <w:r>
        <w:rPr>
          <w:lang w:val="en-CA"/>
        </w:rPr>
        <w:t>Euronext</w:t>
      </w:r>
      <w:proofErr w:type="spellEnd"/>
      <w:r>
        <w:rPr>
          <w:lang w:val="en-CA"/>
        </w:rPr>
        <w:t xml:space="preserve"> 100 – a blue chip index</w:t>
      </w:r>
    </w:p>
    <w:p w:rsidR="00F11FE7" w:rsidRDefault="00F11FE7" w:rsidP="00F11FE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2. Next 150 – an index on the 150</w:t>
      </w:r>
    </w:p>
    <w:p w:rsidR="00F11FE7" w:rsidRDefault="00F11FE7" w:rsidP="00F11FE7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 xml:space="preserve">Next </w:t>
      </w:r>
      <w:r w:rsidR="009131E8">
        <w:rPr>
          <w:lang w:val="en-CA"/>
        </w:rPr>
        <w:t xml:space="preserve">largest stocks based on market capitalization </w:t>
      </w:r>
    </w:p>
    <w:p w:rsidR="00467427" w:rsidRDefault="00467427" w:rsidP="0046742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Depository Receipts</w:t>
      </w:r>
    </w:p>
    <w:p w:rsidR="00467427" w:rsidRDefault="00467427" w:rsidP="004674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Canadian investors can easily purchase stocks listed on U.S. stocks exchange NYSE, AMEX, NASDAQ </w:t>
      </w:r>
    </w:p>
    <w:p w:rsidR="00467427" w:rsidRDefault="00467427" w:rsidP="004674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Every Canadian brokerage house provides </w:t>
      </w:r>
      <w:proofErr w:type="gramStart"/>
      <w:r>
        <w:rPr>
          <w:lang w:val="en-CA"/>
        </w:rPr>
        <w:t>their ?</w:t>
      </w:r>
      <w:proofErr w:type="gramEnd"/>
    </w:p>
    <w:p w:rsidR="00467427" w:rsidRDefault="00467427" w:rsidP="0046742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Scotia Capital and TD Waterhouse</w:t>
      </w:r>
    </w:p>
    <w:p w:rsidR="00467427" w:rsidRDefault="00467427" w:rsidP="004674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Likewise, American investors can purchase Canadian stocks listed on TSX, Montreal Stock Exchange etc... </w:t>
      </w:r>
    </w:p>
    <w:p w:rsidR="00467427" w:rsidRDefault="00467427" w:rsidP="004674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BUT, when a Canadian, on American is looking to buy shares on more </w:t>
      </w:r>
      <w:proofErr w:type="spellStart"/>
      <w:r>
        <w:rPr>
          <w:lang w:val="en-CA"/>
        </w:rPr>
        <w:t>remore</w:t>
      </w:r>
      <w:proofErr w:type="spellEnd"/>
      <w:r>
        <w:rPr>
          <w:lang w:val="en-CA"/>
        </w:rPr>
        <w:t xml:space="preserve"> stock exchange face difficulties. Why? </w:t>
      </w:r>
    </w:p>
    <w:p w:rsidR="00467427" w:rsidRDefault="00467427" w:rsidP="0046742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1</w:t>
      </w:r>
      <w:r w:rsidRPr="00467427">
        <w:rPr>
          <w:vertAlign w:val="superscript"/>
          <w:lang w:val="en-CA"/>
        </w:rPr>
        <w:t>st</w:t>
      </w:r>
      <w:r>
        <w:rPr>
          <w:lang w:val="en-CA"/>
        </w:rPr>
        <w:t xml:space="preserve"> find broker</w:t>
      </w:r>
    </w:p>
    <w:p w:rsidR="00467427" w:rsidRDefault="00467427" w:rsidP="0046742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</w:t>
      </w:r>
      <w:r w:rsidRPr="00467427">
        <w:rPr>
          <w:vertAlign w:val="superscript"/>
          <w:lang w:val="en-CA"/>
        </w:rPr>
        <w:t>nd</w:t>
      </w:r>
      <w:r>
        <w:rPr>
          <w:lang w:val="en-CA"/>
        </w:rPr>
        <w:t xml:space="preserve"> start an account in the foreign currency</w:t>
      </w:r>
    </w:p>
    <w:p w:rsidR="00467427" w:rsidRDefault="00467427" w:rsidP="0046742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3</w:t>
      </w:r>
      <w:r w:rsidRPr="00467427">
        <w:rPr>
          <w:vertAlign w:val="superscript"/>
          <w:lang w:val="en-CA"/>
        </w:rPr>
        <w:t>rd</w:t>
      </w:r>
      <w:r>
        <w:rPr>
          <w:lang w:val="en-CA"/>
        </w:rPr>
        <w:t xml:space="preserve"> different time zone</w:t>
      </w:r>
    </w:p>
    <w:p w:rsidR="00467427" w:rsidRDefault="00467427" w:rsidP="0046742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Therefore, ADR (American Depository Receipts) was invented </w:t>
      </w:r>
      <w:r w:rsidRPr="00467427">
        <w:rPr>
          <w:lang w:val="en-CA"/>
        </w:rPr>
        <w:sym w:font="Wingdings" w:char="F0E0"/>
      </w:r>
      <w:r>
        <w:rPr>
          <w:lang w:val="en-CA"/>
        </w:rPr>
        <w:t xml:space="preserve"> read origin on your own</w:t>
      </w:r>
      <w:r w:rsidR="00E00F93">
        <w:rPr>
          <w:lang w:val="en-CA"/>
        </w:rPr>
        <w:t xml:space="preserve"> last paragraph pg. 193</w:t>
      </w:r>
    </w:p>
    <w:p w:rsidR="0080023D" w:rsidRDefault="003D30DD" w:rsidP="0080023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Today, these ADRs have names that reflect the cosmopolitan acceptance on this particular form of international investing</w:t>
      </w:r>
    </w:p>
    <w:p w:rsidR="00E00F93" w:rsidRDefault="0080023D" w:rsidP="0080023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European, Global, Dutch, Swedish, Singapore depository receipt</w:t>
      </w:r>
    </w:p>
    <w:p w:rsidR="0080023D" w:rsidRDefault="0080023D" w:rsidP="0080023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No Canadian depository receipt</w:t>
      </w:r>
    </w:p>
    <w:p w:rsidR="0080023D" w:rsidRDefault="0080023D" w:rsidP="0080023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What is a depository receipt? A security that represents a specific number of shares </w:t>
      </w:r>
      <w:r w:rsidR="00BD608F">
        <w:rPr>
          <w:lang w:val="en-CA"/>
        </w:rPr>
        <w:t>in a foreign company that have been purchased locally and deposited in the vault of a custodian share issuer’s home market</w:t>
      </w:r>
    </w:p>
    <w:p w:rsidR="00BD608F" w:rsidRDefault="00BD608F" w:rsidP="0080023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It gives the holder the right to the value of those foreign shares</w:t>
      </w:r>
    </w:p>
    <w:p w:rsidR="007006F4" w:rsidRDefault="007006F4" w:rsidP="0080023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 depository receipt is an indirect way of holding foreign shares </w:t>
      </w:r>
    </w:p>
    <w:p w:rsidR="00BA0F3F" w:rsidRDefault="00BA0F3F" w:rsidP="0080023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Note: </w:t>
      </w:r>
      <w:r w:rsidR="00B00FDB">
        <w:rPr>
          <w:lang w:val="en-CA"/>
        </w:rPr>
        <w:t>They are a boom to the globalization of equity markets</w:t>
      </w:r>
    </w:p>
    <w:p w:rsidR="00B00FDB" w:rsidRDefault="00B00FDB" w:rsidP="00B00FDB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The total investing in Depository Receipts (DR) is $1.5 </w:t>
      </w:r>
      <w:proofErr w:type="spellStart"/>
      <w:r>
        <w:rPr>
          <w:lang w:val="en-CA"/>
        </w:rPr>
        <w:t>Tn</w:t>
      </w:r>
      <w:proofErr w:type="spellEnd"/>
      <w:r>
        <w:rPr>
          <w:lang w:val="en-CA"/>
        </w:rPr>
        <w:t xml:space="preserve"> (Trillion), in New York alone, there are more than 1,200 DR programs from 6 countries</w:t>
      </w:r>
    </w:p>
    <w:p w:rsidR="00B00FDB" w:rsidRDefault="00B00FDB" w:rsidP="00B00FDB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8.9/8.10</w:t>
      </w:r>
    </w:p>
    <w:p w:rsidR="0099079A" w:rsidRDefault="0099079A" w:rsidP="0099079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Note: Research Findings: on ADRs</w:t>
      </w:r>
    </w:p>
    <w:p w:rsidR="0099079A" w:rsidRDefault="0099079A" w:rsidP="0099079A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1. Rosenthal: 1974-1978: abnormal trading profits are not likely </w:t>
      </w:r>
    </w:p>
    <w:p w:rsidR="0099079A" w:rsidRDefault="0099079A" w:rsidP="0099079A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2. Park (1990): found that changes in ADR returns is accounted to by variations in the share price of underlying security</w:t>
      </w:r>
    </w:p>
    <w:p w:rsidR="00694B84" w:rsidRDefault="0099079A" w:rsidP="00694B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3. Officer and </w:t>
      </w:r>
      <w:proofErr w:type="spellStart"/>
      <w:r>
        <w:rPr>
          <w:lang w:val="en-CA"/>
        </w:rPr>
        <w:t>Hoffmeister</w:t>
      </w:r>
      <w:proofErr w:type="spellEnd"/>
      <w:r>
        <w:rPr>
          <w:lang w:val="en-CA"/>
        </w:rPr>
        <w:t xml:space="preserve"> (1987): used a sample, 45 ADRs and 45 domestic stocks and they found that as few as 4 ADRs, combined with 4 domestic stocks, allowed the investor to reduce portfolio risk by as much as 25%</w:t>
      </w:r>
      <w:r w:rsidR="005D0753">
        <w:rPr>
          <w:lang w:val="en-CA"/>
        </w:rPr>
        <w:t xml:space="preserve"> without any reduction in expected return</w:t>
      </w:r>
    </w:p>
    <w:p w:rsidR="00694B84" w:rsidRDefault="00694B84" w:rsidP="00694B84">
      <w:pPr>
        <w:pStyle w:val="ListParagraph"/>
        <w:numPr>
          <w:ilvl w:val="3"/>
          <w:numId w:val="1"/>
        </w:numPr>
        <w:rPr>
          <w:lang w:val="en-CA"/>
        </w:rPr>
      </w:pPr>
      <w:r w:rsidRPr="00694B84">
        <w:rPr>
          <w:lang w:val="en-CA"/>
        </w:rPr>
        <w:t>4. Kao, Wei, Vu (1991): studied ADRs as vehicles for constructing diversified equity portfolio</w:t>
      </w:r>
      <w:r>
        <w:rPr>
          <w:lang w:val="en-CA"/>
        </w:rPr>
        <w:t>, fo</w:t>
      </w:r>
      <w:r w:rsidRPr="00694B84">
        <w:rPr>
          <w:lang w:val="en-CA"/>
        </w:rPr>
        <w:t xml:space="preserve">und that an internationally diversified portfolio of ADRs </w:t>
      </w:r>
      <w:r>
        <w:rPr>
          <w:lang w:val="en-CA"/>
        </w:rPr>
        <w:t>out preformed both a US stock market and World Stock Market</w:t>
      </w:r>
    </w:p>
    <w:p w:rsidR="00361473" w:rsidRDefault="00361473" w:rsidP="00694B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Do rest on your own</w:t>
      </w:r>
    </w:p>
    <w:p w:rsidR="00E90983" w:rsidRDefault="00E90983" w:rsidP="00E9098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Global Registered Shares (GRS)</w:t>
      </w:r>
    </w:p>
    <w:p w:rsidR="00E90983" w:rsidRDefault="00E90983" w:rsidP="00E909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Note: The merger of Daimler-Benz and Chrysler in 1998 created </w:t>
      </w:r>
      <w:r w:rsidRPr="00E90983">
        <w:rPr>
          <w:lang w:val="en-CA"/>
        </w:rPr>
        <w:sym w:font="Wingdings" w:char="F0E0"/>
      </w:r>
      <w:r>
        <w:rPr>
          <w:lang w:val="en-CA"/>
        </w:rPr>
        <w:t xml:space="preserve"> Daimler Chrysler </w:t>
      </w:r>
      <w:r w:rsidRPr="00E90983">
        <w:rPr>
          <w:lang w:val="en-CA"/>
        </w:rPr>
        <w:sym w:font="Wingdings" w:char="F0E0"/>
      </w:r>
      <w:r>
        <w:rPr>
          <w:lang w:val="en-CA"/>
        </w:rPr>
        <w:t xml:space="preserve"> this created a new type of equity share – global registered shares </w:t>
      </w:r>
    </w:p>
    <w:p w:rsidR="00E90983" w:rsidRDefault="00E90983" w:rsidP="00E909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Primary Exchanges: Frankfurt and New York Stock Exchange</w:t>
      </w:r>
    </w:p>
    <w:p w:rsidR="004874BF" w:rsidRDefault="004874BF" w:rsidP="004874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Shares purchased here can be sold at other exchange</w:t>
      </w:r>
    </w:p>
    <w:p w:rsidR="00A6009D" w:rsidRDefault="00A6009D" w:rsidP="00A6009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Factors affecting International Equity Returns</w:t>
      </w:r>
    </w:p>
    <w:p w:rsidR="00C65425" w:rsidRDefault="00C65425" w:rsidP="00C654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building international portfolios, it is important to understand factors affecting expected return</w:t>
      </w:r>
    </w:p>
    <w:p w:rsidR="00C65425" w:rsidRDefault="00C65425" w:rsidP="00C654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Macro Factors: 2 studies</w:t>
      </w:r>
    </w:p>
    <w:p w:rsidR="00C65425" w:rsidRDefault="00C65425" w:rsidP="0030622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1. </w:t>
      </w:r>
      <w:proofErr w:type="spellStart"/>
      <w:r>
        <w:rPr>
          <w:lang w:val="en-CA"/>
        </w:rPr>
        <w:t>Solnik</w:t>
      </w:r>
      <w:proofErr w:type="spellEnd"/>
      <w:r>
        <w:rPr>
          <w:lang w:val="en-CA"/>
        </w:rPr>
        <w:t xml:space="preserve"> </w:t>
      </w:r>
      <w:r w:rsidRPr="00C65425">
        <w:rPr>
          <w:lang w:val="en-CA"/>
        </w:rPr>
        <w:t xml:space="preserve">(1984) – examined the effects of exchange rates, interest rate differential, level of domestic interest rate, changes in domestic </w:t>
      </w:r>
      <w:r w:rsidR="00306225">
        <w:rPr>
          <w:lang w:val="en-CA"/>
        </w:rPr>
        <w:t xml:space="preserve">international? </w:t>
      </w:r>
      <w:r w:rsidRPr="00C65425">
        <w:rPr>
          <w:lang w:val="en-CA"/>
        </w:rPr>
        <w:t>Expectations</w:t>
      </w:r>
    </w:p>
    <w:p w:rsidR="00C65425" w:rsidRDefault="00C65425" w:rsidP="00C654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Conclusion: international monetary variables have weak influence on equity returns compared to domestic variable </w:t>
      </w:r>
    </w:p>
    <w:p w:rsidR="00C65425" w:rsidRDefault="00C65425" w:rsidP="0030622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2. </w:t>
      </w:r>
      <w:proofErr w:type="spellStart"/>
      <w:r>
        <w:rPr>
          <w:lang w:val="en-CA"/>
        </w:rPr>
        <w:t>Asprem</w:t>
      </w:r>
      <w:proofErr w:type="spellEnd"/>
      <w:r>
        <w:rPr>
          <w:lang w:val="en-CA"/>
        </w:rPr>
        <w:t xml:space="preserve"> (1989): changes in industry production, changes in employment, changes in imports, changes in </w:t>
      </w:r>
      <w:r w:rsidR="00306225">
        <w:rPr>
          <w:lang w:val="en-CA"/>
        </w:rPr>
        <w:t xml:space="preserve">interest rate and international </w:t>
      </w:r>
    </w:p>
    <w:p w:rsidR="00306225" w:rsidRDefault="00306225" w:rsidP="003062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Conclusion: these factors explain only a small variability of equity returns, substantially more by international factors</w:t>
      </w:r>
    </w:p>
    <w:p w:rsidR="00306225" w:rsidRDefault="00306225" w:rsidP="003062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Exchange Rate: 2 studies</w:t>
      </w:r>
    </w:p>
    <w:p w:rsidR="00306225" w:rsidRDefault="00306225" w:rsidP="0030622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1. Adler and Simon (1986): examined the exposure of a sample of foreign equity and bond returns to exchange rate changes </w:t>
      </w:r>
    </w:p>
    <w:p w:rsidR="00DA3C01" w:rsidRDefault="00DA3C01" w:rsidP="00DA3C0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Conclusion: changes in exchange rates generally explain a large portion of variability of foreign equity and bond returns </w:t>
      </w:r>
    </w:p>
    <w:p w:rsidR="00DA3C01" w:rsidRDefault="00DA3C01" w:rsidP="00DA3C0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But some financial equity markets are more exposed to exchange rate changes than bond markets</w:t>
      </w:r>
    </w:p>
    <w:p w:rsidR="00DA3C01" w:rsidRDefault="00DA3C01" w:rsidP="00DA3C0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2. </w:t>
      </w:r>
      <w:proofErr w:type="spellStart"/>
      <w:r>
        <w:rPr>
          <w:lang w:val="en-CA"/>
        </w:rPr>
        <w:t>Eun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Resnick</w:t>
      </w:r>
      <w:proofErr w:type="spellEnd"/>
      <w:r>
        <w:rPr>
          <w:lang w:val="en-CA"/>
        </w:rPr>
        <w:t xml:space="preserve"> (1988): found a cross coordination  among major stock markets and foreign exchange markets, are relatively low but positive meaning there is a relationship</w:t>
      </w:r>
    </w:p>
    <w:p w:rsidR="00DA3C01" w:rsidRDefault="00DA3C01" w:rsidP="00DA3C0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Conclusion: The above implies that exchange rate changes in a given country reinforce </w:t>
      </w:r>
      <w:r w:rsidR="00A97AC7">
        <w:rPr>
          <w:lang w:val="en-CA"/>
        </w:rPr>
        <w:t xml:space="preserve">the stock market movements </w:t>
      </w:r>
      <w:r w:rsidR="00082AF5">
        <w:rPr>
          <w:lang w:val="en-CA"/>
        </w:rPr>
        <w:t>in that country</w:t>
      </w:r>
      <w:r w:rsidR="00F42760">
        <w:rPr>
          <w:lang w:val="en-CA"/>
        </w:rPr>
        <w:t xml:space="preserve"> as well as in the other countries</w:t>
      </w:r>
      <w:r w:rsidR="00082AF5">
        <w:rPr>
          <w:lang w:val="en-CA"/>
        </w:rPr>
        <w:t xml:space="preserve"> examined</w:t>
      </w:r>
    </w:p>
    <w:p w:rsidR="00226697" w:rsidRDefault="00226697" w:rsidP="0022669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Industrial Structure: 4 studies</w:t>
      </w:r>
    </w:p>
    <w:p w:rsidR="00226697" w:rsidRDefault="00226697" w:rsidP="002266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1.. Roll (1992) – concluded that the industrial structure of a country is important in explaining a significant part of the correlation structure of international equity returns </w:t>
      </w:r>
    </w:p>
    <w:p w:rsidR="00D509F6" w:rsidRDefault="00226697" w:rsidP="00D509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He also found that industry factors explained a larger portion of stock market variability </w:t>
      </w:r>
      <w:r w:rsidR="004562AA">
        <w:rPr>
          <w:lang w:val="en-CA"/>
        </w:rPr>
        <w:t xml:space="preserve">than did exchange rate changes </w:t>
      </w:r>
    </w:p>
    <w:p w:rsidR="00D509F6" w:rsidRDefault="00D509F6" w:rsidP="00D509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2. </w:t>
      </w:r>
      <w:proofErr w:type="spellStart"/>
      <w:r>
        <w:rPr>
          <w:lang w:val="en-CA"/>
        </w:rPr>
        <w:t>Eun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Resnick</w:t>
      </w:r>
      <w:proofErr w:type="spellEnd"/>
      <w:r>
        <w:rPr>
          <w:lang w:val="en-CA"/>
        </w:rPr>
        <w:t xml:space="preserve"> (</w:t>
      </w:r>
      <w:r w:rsidR="00156180">
        <w:rPr>
          <w:lang w:val="en-CA"/>
        </w:rPr>
        <w:t xml:space="preserve">1984): found for a sample of 160 shares from 8 countries and 12 industries </w:t>
      </w:r>
      <w:r w:rsidR="00985D4E">
        <w:rPr>
          <w:lang w:val="en-CA"/>
        </w:rPr>
        <w:t>that the correlation structure of international security returns can be better estimated from models that recognize country factors rather than industry factors</w:t>
      </w:r>
    </w:p>
    <w:p w:rsidR="00AC2857" w:rsidRDefault="00AC2857" w:rsidP="00D509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3. Becker and</w:t>
      </w:r>
      <w:r w:rsidR="00F37940">
        <w:rPr>
          <w:lang w:val="en-CA"/>
        </w:rPr>
        <w:t xml:space="preserve"> </w:t>
      </w:r>
      <w:proofErr w:type="spellStart"/>
      <w:r w:rsidR="00F37940">
        <w:rPr>
          <w:lang w:val="en-CA"/>
        </w:rPr>
        <w:t>Rouvenho</w:t>
      </w:r>
      <w:r w:rsidR="00D438CD">
        <w:rPr>
          <w:lang w:val="en-CA"/>
        </w:rPr>
        <w:t>u</w:t>
      </w:r>
      <w:r>
        <w:rPr>
          <w:lang w:val="en-CA"/>
        </w:rPr>
        <w:t>st</w:t>
      </w:r>
      <w:proofErr w:type="spellEnd"/>
      <w:r>
        <w:rPr>
          <w:lang w:val="en-CA"/>
        </w:rPr>
        <w:t xml:space="preserve"> (1999): examined the effects of the European monetary union on European equity markets </w:t>
      </w:r>
    </w:p>
    <w:p w:rsidR="00F37940" w:rsidRDefault="00F37940" w:rsidP="00D438C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Conclusion: </w:t>
      </w:r>
      <w:proofErr w:type="spellStart"/>
      <w:r>
        <w:rPr>
          <w:lang w:val="en-CA"/>
        </w:rPr>
        <w:t>Rouvenho</w:t>
      </w:r>
      <w:r w:rsidR="00D438CD">
        <w:rPr>
          <w:lang w:val="en-CA"/>
        </w:rPr>
        <w:t>u</w:t>
      </w:r>
      <w:r>
        <w:rPr>
          <w:lang w:val="en-CA"/>
        </w:rPr>
        <w:t>st</w:t>
      </w:r>
      <w:proofErr w:type="spellEnd"/>
      <w:r>
        <w:rPr>
          <w:lang w:val="en-CA"/>
        </w:rPr>
        <w:t xml:space="preserve"> concludes that country effects are greater than industry effects in share returns in Western Europe since 1982</w:t>
      </w:r>
    </w:p>
    <w:p w:rsidR="00F37940" w:rsidRDefault="00F37940" w:rsidP="00F379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Becker concludes that </w:t>
      </w:r>
      <w:r w:rsidR="002641BC">
        <w:rPr>
          <w:lang w:val="en-CA"/>
        </w:rPr>
        <w:t xml:space="preserve">the correlation in these two countries represent a reduction in the diversification benefit from investing in the </w:t>
      </w:r>
      <w:proofErr w:type="spellStart"/>
      <w:r w:rsidR="002641BC">
        <w:rPr>
          <w:lang w:val="en-CA"/>
        </w:rPr>
        <w:t>Eurozone</w:t>
      </w:r>
      <w:proofErr w:type="spellEnd"/>
    </w:p>
    <w:p w:rsidR="002641BC" w:rsidRDefault="002641BC" w:rsidP="002641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4. Griffin and </w:t>
      </w:r>
      <w:proofErr w:type="spellStart"/>
      <w:r>
        <w:rPr>
          <w:lang w:val="en-CA"/>
        </w:rPr>
        <w:t>Karolyi</w:t>
      </w:r>
      <w:proofErr w:type="spellEnd"/>
      <w:r>
        <w:rPr>
          <w:lang w:val="en-CA"/>
        </w:rPr>
        <w:t xml:space="preserve"> (1998): examined the effect of industrial structures on co</w:t>
      </w:r>
      <w:r w:rsidR="001A7C89">
        <w:rPr>
          <w:lang w:val="en-CA"/>
        </w:rPr>
        <w:t>-</w:t>
      </w:r>
      <w:r>
        <w:rPr>
          <w:lang w:val="en-CA"/>
        </w:rPr>
        <w:t xml:space="preserve">variance by studying whether a difference exists in the effect </w:t>
      </w:r>
      <w:r w:rsidR="001A7C89">
        <w:rPr>
          <w:lang w:val="en-CA"/>
        </w:rPr>
        <w:t>between traded goods and non-traded goods industries</w:t>
      </w:r>
    </w:p>
    <w:p w:rsidR="001A7C89" w:rsidRDefault="001A7C89" w:rsidP="001A7C8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Conclusion: They found cross-country co-variance are larger for firms within a given industry </w:t>
      </w:r>
      <w:r w:rsidR="00123A93">
        <w:rPr>
          <w:lang w:val="en-CA"/>
        </w:rPr>
        <w:t>than for firms in different industries</w:t>
      </w:r>
    </w:p>
    <w:p w:rsidR="00D438CD" w:rsidRDefault="00D438CD" w:rsidP="00D438CD">
      <w:pPr>
        <w:rPr>
          <w:lang w:val="en-CA"/>
        </w:rPr>
      </w:pPr>
      <w:r>
        <w:rPr>
          <w:lang w:val="en-CA"/>
        </w:rPr>
        <w:t>Problems:</w:t>
      </w:r>
    </w:p>
    <w:p w:rsidR="00D438CD" w:rsidRPr="00E63E3F" w:rsidRDefault="00D438CD" w:rsidP="00E63E3F">
      <w:pPr>
        <w:pStyle w:val="ListParagraph"/>
        <w:numPr>
          <w:ilvl w:val="0"/>
          <w:numId w:val="3"/>
        </w:numPr>
        <w:rPr>
          <w:lang w:val="en-CA"/>
        </w:rPr>
      </w:pPr>
      <w:r w:rsidRPr="00E63E3F">
        <w:rPr>
          <w:lang w:val="en-CA"/>
        </w:rPr>
        <w:t xml:space="preserve">Spot </w:t>
      </w:r>
      <w:r w:rsidR="00A00D45" w:rsidRPr="00E63E3F">
        <w:rPr>
          <w:lang w:val="en-CA"/>
        </w:rPr>
        <w:t>$1.3 = 1</w:t>
      </w:r>
      <w:r w:rsidR="00A00D45" w:rsidRPr="00E63E3F">
        <w:rPr>
          <w:rFonts w:cstheme="minorHAnsi"/>
          <w:lang w:val="en-CA"/>
        </w:rPr>
        <w:t>€</w:t>
      </w:r>
      <w:r w:rsidRPr="00E63E3F">
        <w:rPr>
          <w:lang w:val="en-CA"/>
        </w:rPr>
        <w:br/>
        <w:t xml:space="preserve">The no-arbitrage dollar price </w:t>
      </w:r>
      <w:r w:rsidR="00A00D45" w:rsidRPr="00E63E3F">
        <w:rPr>
          <w:lang w:val="en-CA"/>
        </w:rPr>
        <w:t xml:space="preserve">of the ADR = </w:t>
      </w:r>
      <w:r w:rsidR="00A00D45" w:rsidRPr="00E63E3F">
        <w:rPr>
          <w:rFonts w:cstheme="minorHAnsi"/>
          <w:lang w:val="en-CA"/>
        </w:rPr>
        <w:t>€</w:t>
      </w:r>
      <w:r w:rsidRPr="00E63E3F">
        <w:rPr>
          <w:lang w:val="en-CA"/>
        </w:rPr>
        <w:t>11.17 x 1.3 = $14.52</w:t>
      </w:r>
    </w:p>
    <w:p w:rsidR="00E63E3F" w:rsidRDefault="00E63E3F" w:rsidP="00E63E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Note: A wise investor is likely to sell </w:t>
      </w:r>
      <w:r w:rsidRPr="00295F5D">
        <w:rPr>
          <w:u w:val="single"/>
          <w:lang w:val="en-CA"/>
        </w:rPr>
        <w:t>short</w:t>
      </w:r>
      <w:r>
        <w:rPr>
          <w:lang w:val="en-CA"/>
        </w:rPr>
        <w:t xml:space="preserve"> </w:t>
      </w:r>
      <w:r w:rsidRPr="00E63E3F">
        <w:rPr>
          <w:lang w:val="en-CA"/>
        </w:rPr>
        <w:sym w:font="Wingdings" w:char="F0E0"/>
      </w:r>
      <w:r w:rsidR="00295F5D">
        <w:rPr>
          <w:lang w:val="en-CA"/>
        </w:rPr>
        <w:t xml:space="preserve"> selling an asset that you do not own with the intention of buying it back at a later date at a lower price </w:t>
      </w:r>
    </w:p>
    <w:p w:rsidR="007D00C6" w:rsidRDefault="007D00C6" w:rsidP="00E625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Therefore sell at $15 and buy back at $14.52</w:t>
      </w:r>
      <w:r w:rsidR="00E6256D">
        <w:rPr>
          <w:lang w:val="en-CA"/>
        </w:rPr>
        <w:br/>
      </w:r>
      <w:r w:rsidR="00E25DAA">
        <w:rPr>
          <w:lang w:val="en-CA"/>
        </w:rPr>
        <w:t xml:space="preserve">profit </w:t>
      </w:r>
      <w:r w:rsidR="00E6256D">
        <w:rPr>
          <w:lang w:val="en-CA"/>
        </w:rPr>
        <w:t xml:space="preserve">= </w:t>
      </w:r>
      <w:r w:rsidR="00E25DAA">
        <w:rPr>
          <w:lang w:val="en-CA"/>
        </w:rPr>
        <w:t>$0.48 per ADR</w:t>
      </w:r>
    </w:p>
    <w:p w:rsidR="00E6256D" w:rsidRPr="00E6256D" w:rsidRDefault="00E6256D" w:rsidP="00E6256D">
      <w:pPr>
        <w:rPr>
          <w:lang w:val="en-CA"/>
        </w:rPr>
      </w:pPr>
      <w:r>
        <w:rPr>
          <w:lang w:val="en-CA"/>
        </w:rPr>
        <w:t>Chapter 9 next week</w:t>
      </w:r>
    </w:p>
    <w:sectPr w:rsidR="00E6256D" w:rsidRPr="00E6256D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233F"/>
    <w:multiLevelType w:val="hybridMultilevel"/>
    <w:tmpl w:val="2710E6F0"/>
    <w:lvl w:ilvl="0" w:tplc="13BC99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6756B"/>
    <w:multiLevelType w:val="hybridMultilevel"/>
    <w:tmpl w:val="AEF69150"/>
    <w:lvl w:ilvl="0" w:tplc="A1F6C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D4693"/>
    <w:multiLevelType w:val="hybridMultilevel"/>
    <w:tmpl w:val="1BB2FDCE"/>
    <w:lvl w:ilvl="0" w:tplc="200CD5E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806180"/>
    <w:rsid w:val="00007D52"/>
    <w:rsid w:val="00082AF5"/>
    <w:rsid w:val="000A536C"/>
    <w:rsid w:val="000C703A"/>
    <w:rsid w:val="00123A93"/>
    <w:rsid w:val="00156180"/>
    <w:rsid w:val="00161ADB"/>
    <w:rsid w:val="001A7C89"/>
    <w:rsid w:val="002235E8"/>
    <w:rsid w:val="00226697"/>
    <w:rsid w:val="00246732"/>
    <w:rsid w:val="002641BC"/>
    <w:rsid w:val="00295F5D"/>
    <w:rsid w:val="00306225"/>
    <w:rsid w:val="00361473"/>
    <w:rsid w:val="003D30DD"/>
    <w:rsid w:val="004562AA"/>
    <w:rsid w:val="00467427"/>
    <w:rsid w:val="004874BF"/>
    <w:rsid w:val="00490614"/>
    <w:rsid w:val="0053278C"/>
    <w:rsid w:val="005D0753"/>
    <w:rsid w:val="00613D2E"/>
    <w:rsid w:val="00694B84"/>
    <w:rsid w:val="007006F4"/>
    <w:rsid w:val="007B230D"/>
    <w:rsid w:val="007D00C6"/>
    <w:rsid w:val="007E2915"/>
    <w:rsid w:val="0080023D"/>
    <w:rsid w:val="00806180"/>
    <w:rsid w:val="009131E8"/>
    <w:rsid w:val="009430B6"/>
    <w:rsid w:val="00985751"/>
    <w:rsid w:val="00985D4E"/>
    <w:rsid w:val="0099079A"/>
    <w:rsid w:val="00A00D45"/>
    <w:rsid w:val="00A6009D"/>
    <w:rsid w:val="00A97AC7"/>
    <w:rsid w:val="00AC2857"/>
    <w:rsid w:val="00AC6435"/>
    <w:rsid w:val="00B00FDB"/>
    <w:rsid w:val="00BA0F3F"/>
    <w:rsid w:val="00BD608F"/>
    <w:rsid w:val="00C65425"/>
    <w:rsid w:val="00CE1CAB"/>
    <w:rsid w:val="00D0355C"/>
    <w:rsid w:val="00D438CD"/>
    <w:rsid w:val="00D509F6"/>
    <w:rsid w:val="00D6535E"/>
    <w:rsid w:val="00D77B4D"/>
    <w:rsid w:val="00DA3C01"/>
    <w:rsid w:val="00DD4913"/>
    <w:rsid w:val="00DF5A4E"/>
    <w:rsid w:val="00E00F93"/>
    <w:rsid w:val="00E25DAA"/>
    <w:rsid w:val="00E6256D"/>
    <w:rsid w:val="00E63E3F"/>
    <w:rsid w:val="00E90983"/>
    <w:rsid w:val="00E9436D"/>
    <w:rsid w:val="00F11FE7"/>
    <w:rsid w:val="00F37940"/>
    <w:rsid w:val="00F42760"/>
    <w:rsid w:val="00F77707"/>
    <w:rsid w:val="00F971F3"/>
    <w:rsid w:val="00FB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A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62</cp:revision>
  <dcterms:created xsi:type="dcterms:W3CDTF">2012-03-05T13:30:00Z</dcterms:created>
  <dcterms:modified xsi:type="dcterms:W3CDTF">2012-04-14T20:52:00Z</dcterms:modified>
</cp:coreProperties>
</file>