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8B7032" w14:textId="77777777" w:rsidR="004D60CB" w:rsidRDefault="00856953">
      <w:r>
        <w:t xml:space="preserve">Students are required to answer two questions. Each question </w:t>
      </w:r>
      <w:bookmarkStart w:id="0" w:name="_GoBack"/>
      <w:bookmarkEnd w:id="0"/>
      <w:r>
        <w:t xml:space="preserve">is valued at 5-% of the mark for this examination and this examination will be marked out of 100%.  This examination is valued at 50% of the final grade for the course </w:t>
      </w:r>
    </w:p>
    <w:p w14:paraId="175BF20D" w14:textId="77777777" w:rsidR="00856953" w:rsidRDefault="00856953" w:rsidP="00856953">
      <w:pPr>
        <w:pStyle w:val="ListParagraph"/>
        <w:numPr>
          <w:ilvl w:val="0"/>
          <w:numId w:val="1"/>
        </w:numPr>
      </w:pPr>
      <w:r>
        <w:t xml:space="preserve">“The traditional offer and acceptance analysis must be adopted unless the documents passing between the parties and their conduct show that their common intention was that some other terms were intended to prevail”. </w:t>
      </w:r>
    </w:p>
    <w:p w14:paraId="3D61A5EE" w14:textId="77777777" w:rsidR="00856953" w:rsidRDefault="00856953" w:rsidP="00856953">
      <w:pPr>
        <w:pStyle w:val="ListParagraph"/>
        <w:numPr>
          <w:ilvl w:val="0"/>
          <w:numId w:val="2"/>
        </w:numPr>
      </w:pPr>
      <w:proofErr w:type="spellStart"/>
      <w:r>
        <w:t>Tekdata</w:t>
      </w:r>
      <w:proofErr w:type="spellEnd"/>
      <w:r>
        <w:t xml:space="preserve"> interconnections ltd. V. Amphenol ltd. [2010] at 306. </w:t>
      </w:r>
    </w:p>
    <w:p w14:paraId="662760B1" w14:textId="77777777" w:rsidR="00856953" w:rsidRDefault="00856953" w:rsidP="00856953">
      <w:pPr>
        <w:pStyle w:val="ListParagraph"/>
        <w:ind w:left="1080"/>
      </w:pPr>
      <w:r>
        <w:t>Discuss in relation to the “battle of the forms” in contract formation</w:t>
      </w:r>
    </w:p>
    <w:p w14:paraId="0FB56036" w14:textId="77777777" w:rsidR="00856953" w:rsidRDefault="00856953" w:rsidP="00856953">
      <w:pPr>
        <w:pStyle w:val="ListParagraph"/>
        <w:numPr>
          <w:ilvl w:val="0"/>
          <w:numId w:val="1"/>
        </w:numPr>
      </w:pPr>
      <w:r>
        <w:t>“While an offer is important, acceptance is vital for a binding agreement”</w:t>
      </w:r>
    </w:p>
    <w:p w14:paraId="3C38BF66" w14:textId="77777777" w:rsidR="00856953" w:rsidRDefault="00856953" w:rsidP="00856953">
      <w:pPr>
        <w:pStyle w:val="ListParagraph"/>
      </w:pPr>
      <w:r>
        <w:t>-anon</w:t>
      </w:r>
    </w:p>
    <w:p w14:paraId="68138657" w14:textId="77777777" w:rsidR="00856953" w:rsidRDefault="00856953" w:rsidP="00856953">
      <w:pPr>
        <w:pStyle w:val="ListParagraph"/>
      </w:pPr>
      <w:r>
        <w:t xml:space="preserve">Discuss in the context of the rule for the acceptance of an offer </w:t>
      </w:r>
    </w:p>
    <w:p w14:paraId="5015B316" w14:textId="77777777" w:rsidR="00856953" w:rsidRDefault="00856953" w:rsidP="00856953">
      <w:pPr>
        <w:pStyle w:val="ListParagraph"/>
        <w:numPr>
          <w:ilvl w:val="0"/>
          <w:numId w:val="1"/>
        </w:numPr>
      </w:pPr>
      <w:r>
        <w:t>“The fact that a promise is part of an agreement is not sufficient to make it binding as a contract….two additional criteria always apply: (1) the promise must be supported by consideration; and (2) the promisor must intent to create legal relations.”</w:t>
      </w:r>
    </w:p>
    <w:p w14:paraId="6B843A04" w14:textId="77777777" w:rsidR="00856953" w:rsidRDefault="00856953" w:rsidP="00856953">
      <w:pPr>
        <w:pStyle w:val="ListParagraph"/>
        <w:numPr>
          <w:ilvl w:val="0"/>
          <w:numId w:val="2"/>
        </w:numPr>
      </w:pPr>
      <w:r>
        <w:t xml:space="preserve">Ben </w:t>
      </w:r>
      <w:proofErr w:type="spellStart"/>
      <w:r>
        <w:t>Ishai</w:t>
      </w:r>
      <w:proofErr w:type="spellEnd"/>
      <w:r>
        <w:t xml:space="preserve"> and Percy, contract; Cases and Commentaries, 9</w:t>
      </w:r>
      <w:r w:rsidRPr="00856953">
        <w:rPr>
          <w:vertAlign w:val="superscript"/>
        </w:rPr>
        <w:t>th</w:t>
      </w:r>
      <w:r>
        <w:t xml:space="preserve"> ed., (2014) at 158. </w:t>
      </w:r>
    </w:p>
    <w:p w14:paraId="4AB2A24A" w14:textId="77777777" w:rsidR="00856953" w:rsidRDefault="00856953" w:rsidP="00856953">
      <w:pPr>
        <w:pStyle w:val="ListParagraph"/>
        <w:ind w:left="1080"/>
      </w:pPr>
      <w:r>
        <w:t xml:space="preserve">State and discuss why you either agree or disagree with this assertion. </w:t>
      </w:r>
    </w:p>
    <w:sectPr w:rsidR="00856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82640"/>
    <w:multiLevelType w:val="hybridMultilevel"/>
    <w:tmpl w:val="BF1AD878"/>
    <w:lvl w:ilvl="0" w:tplc="C3F06D18">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92A43C0"/>
    <w:multiLevelType w:val="hybridMultilevel"/>
    <w:tmpl w:val="DDFE1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953"/>
    <w:rsid w:val="003D2F50"/>
    <w:rsid w:val="00856953"/>
    <w:rsid w:val="00B72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0F78"/>
  <w15:chartTrackingRefBased/>
  <w15:docId w15:val="{B54AC00A-FB4C-4D08-9D2E-B39D7FB1C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9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Gordon</dc:creator>
  <cp:keywords/>
  <dc:description/>
  <cp:lastModifiedBy>Stuart Gordon</cp:lastModifiedBy>
  <cp:revision>1</cp:revision>
  <dcterms:created xsi:type="dcterms:W3CDTF">2016-03-15T06:38:00Z</dcterms:created>
  <dcterms:modified xsi:type="dcterms:W3CDTF">2016-03-15T06:44:00Z</dcterms:modified>
</cp:coreProperties>
</file>