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715"/>
        <w:gridCol w:w="6075"/>
      </w:tblGrid>
      <w:tr w:rsidR="00071C45" w:rsidRPr="00071C45" w14:paraId="49329D6C" w14:textId="77777777" w:rsidTr="00E8118E">
        <w:trPr>
          <w:trHeight w:val="6956"/>
        </w:trPr>
        <w:tc>
          <w:tcPr>
            <w:tcW w:w="2500" w:type="pct"/>
          </w:tcPr>
          <w:p w14:paraId="0C6C22A9" w14:textId="77777777" w:rsidR="00071C45" w:rsidRDefault="00071C4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STEAM &amp; LEAF</w:t>
            </w:r>
          </w:p>
          <w:p w14:paraId="3A258489" w14:textId="362357A4" w:rsidR="00B526BB" w:rsidRP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STEM RULES</w:t>
            </w:r>
          </w:p>
          <w:p w14:paraId="4C5A45CC" w14:textId="77777777" w:rsidR="00B526BB" w:rsidRPr="00B526BB" w:rsidRDefault="00B526BB" w:rsidP="00B526BB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The number of stems should be from 1 to 13</w:t>
            </w:r>
          </w:p>
          <w:p w14:paraId="3E348EA2" w14:textId="77777777" w:rsidR="00B526BB" w:rsidRPr="00B526BB" w:rsidRDefault="00B526BB" w:rsidP="00B526BB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The stem values should be consecutive numbers or repeated numbers. The numbers may be repeated twice or five times </w:t>
            </w:r>
          </w:p>
          <w:p w14:paraId="0150A96F" w14:textId="77777777" w:rsidR="00B526BB" w:rsidRPr="00B526BB" w:rsidRDefault="00B526BB" w:rsidP="00B526BB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The stem units must be indicated if the stem is not to be taken at face value</w:t>
            </w:r>
          </w:p>
          <w:p w14:paraId="0E80ACDE" w14:textId="77777777" w:rsidR="00B526BB" w:rsidRPr="00B526BB" w:rsidRDefault="00B526BB" w:rsidP="00B526BB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There must be at least one leaf associated with the first and last stem</w:t>
            </w:r>
          </w:p>
          <w:p w14:paraId="79747432" w14:textId="4CBD694B" w:rsidR="00B526BB" w:rsidRP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LEAF RULES </w:t>
            </w:r>
          </w:p>
          <w:p w14:paraId="039AACAC" w14:textId="77777777" w:rsidR="00B526BB" w:rsidRPr="00B526BB" w:rsidRDefault="00B526BB" w:rsidP="00B526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The leaf for each data value is the next single digit after the stem. When the stems are repeated twice, the leaves values 0-4 go in the first them and 5-9 go in the second stem. This order is reversed if the numbers are negative. When stems are repeated 5 times the leafs go from 0-1. This order is reversed if the numbers are negative.</w:t>
            </w:r>
          </w:p>
          <w:p w14:paraId="5FDF0026" w14:textId="77777777" w:rsidR="00B526BB" w:rsidRPr="00B526BB" w:rsidRDefault="00B526BB" w:rsidP="00B526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There is no rounding off</w:t>
            </w:r>
          </w:p>
          <w:p w14:paraId="09159E74" w14:textId="77777777" w:rsidR="00B526BB" w:rsidRPr="00B526BB" w:rsidRDefault="00B526BB" w:rsidP="00B526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Leaf values are written in ascending order when positive and descending when negative</w:t>
            </w:r>
          </w:p>
          <w:p w14:paraId="1D6C8A28" w14:textId="77777777" w:rsidR="00B526BB" w:rsidRPr="00B526BB" w:rsidRDefault="00B526BB" w:rsidP="00B526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Leaf values must be evenly spaced</w:t>
            </w:r>
          </w:p>
          <w:p w14:paraId="67FCD4FB" w14:textId="77777777" w:rsidR="00B526BB" w:rsidRPr="00B526BB" w:rsidRDefault="00B526BB" w:rsidP="00B526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No commas or dashes between numbers are allowed </w:t>
            </w:r>
          </w:p>
          <w:p w14:paraId="698380B7" w14:textId="77777777" w:rsidR="00B526BB" w:rsidRDefault="00B526BB" w:rsidP="00B526BB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Each leaf represents 1 data set, therefore the sample size is equal to the number of leaves </w:t>
            </w:r>
          </w:p>
          <w:p w14:paraId="19241F40" w14:textId="3B8B3BAE" w:rsid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STEPS</w:t>
            </w:r>
            <w:r w:rsidRPr="00B526BB">
              <w:rPr>
                <w:sz w:val="16"/>
                <w:szCs w:val="16"/>
              </w:rPr>
              <w:sym w:font="Wingdings" w:char="F0DF"/>
            </w:r>
          </w:p>
          <w:p w14:paraId="349A75E7" w14:textId="460AB466" w:rsidR="00B526BB" w:rsidRDefault="00B526BB" w:rsidP="00B526BB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Sort data in ascending order in Casio </w:t>
            </w:r>
          </w:p>
          <w:p w14:paraId="63146345" w14:textId="0BE710F6" w:rsidR="00B526BB" w:rsidRDefault="00B526BB" w:rsidP="00B526BB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Find min/max values </w:t>
            </w:r>
          </w:p>
          <w:p w14:paraId="3A825C7F" w14:textId="5EC27461" w:rsidR="00B526BB" w:rsidRDefault="00B526BB" w:rsidP="00B526BB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If there are too many steam values, redefine stem values by moving the vertical line (or decimal space) to the </w:t>
            </w:r>
            <w:r>
              <w:rPr>
                <w:i/>
                <w:sz w:val="16"/>
                <w:szCs w:val="16"/>
              </w:rPr>
              <w:t>left</w:t>
            </w:r>
          </w:p>
          <w:p w14:paraId="64F79995" w14:textId="57726E3E" w:rsidR="00B526BB" w:rsidRPr="00B526BB" w:rsidRDefault="00B526BB" w:rsidP="00B526BB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Construct the plot </w:t>
            </w:r>
          </w:p>
          <w:p w14:paraId="54EE3DEF" w14:textId="69E928F3" w:rsidR="00B526BB" w:rsidRPr="00B526BB" w:rsidRDefault="00B526BB">
            <w:pPr>
              <w:rPr>
                <w:sz w:val="16"/>
                <w:szCs w:val="16"/>
              </w:rPr>
            </w:pPr>
          </w:p>
        </w:tc>
        <w:tc>
          <w:tcPr>
            <w:tcW w:w="2500" w:type="pct"/>
          </w:tcPr>
          <w:p w14:paraId="5BFC2048" w14:textId="77777777" w:rsidR="00071C45" w:rsidRDefault="00071C4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FREQUENCY DISTRIBUTION</w:t>
            </w:r>
          </w:p>
          <w:p w14:paraId="03BF3D22" w14:textId="2E205C04" w:rsidR="00B526BB" w:rsidRP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GENERAL GUIDELINES </w:t>
            </w:r>
          </w:p>
          <w:p w14:paraId="38EC9B14" w14:textId="70903760" w:rsidR="00B526BB" w:rsidRPr="00B526BB" w:rsidRDefault="00B526BB" w:rsidP="00B526BB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Number of Classes</w:t>
            </w:r>
            <w:r>
              <w:rPr>
                <w:sz w:val="16"/>
                <w:szCs w:val="16"/>
              </w:rPr>
              <w:t xml:space="preserve"> (</w:t>
            </w:r>
            <w:r w:rsidRPr="00B526BB">
              <w:rPr>
                <w:sz w:val="16"/>
                <w:szCs w:val="16"/>
              </w:rPr>
              <w:t>5-10</w:t>
            </w:r>
            <w:r>
              <w:rPr>
                <w:sz w:val="16"/>
                <w:szCs w:val="16"/>
              </w:rPr>
              <w:t>)</w:t>
            </w:r>
          </w:p>
          <w:p w14:paraId="68060DA7" w14:textId="4CD88DBD" w:rsidR="00B526BB" w:rsidRPr="00B526BB" w:rsidRDefault="00B526BB" w:rsidP="00B526BB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Notation for indicating classes</w:t>
            </w:r>
            <w:r>
              <w:rPr>
                <w:sz w:val="16"/>
                <w:szCs w:val="16"/>
              </w:rPr>
              <w:t xml:space="preserve"> (</w:t>
            </w:r>
            <w:r w:rsidRPr="00B526BB">
              <w:rPr>
                <w:sz w:val="16"/>
                <w:szCs w:val="16"/>
              </w:rPr>
              <w:t>And under</w:t>
            </w:r>
            <w:r>
              <w:rPr>
                <w:sz w:val="16"/>
                <w:szCs w:val="16"/>
              </w:rPr>
              <w:t>)</w:t>
            </w:r>
          </w:p>
          <w:p w14:paraId="7252F5AB" w14:textId="349BB0FC" w:rsidR="00B526BB" w:rsidRPr="00B526BB" w:rsidRDefault="00B526BB" w:rsidP="00B526BB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c</w:t>
            </w:r>
            <w:r w:rsidRPr="00B526BB">
              <w:rPr>
                <w:sz w:val="16"/>
                <w:szCs w:val="16"/>
              </w:rPr>
              <w:t>lose-ended classes</w:t>
            </w:r>
            <w:r>
              <w:rPr>
                <w:sz w:val="16"/>
                <w:szCs w:val="16"/>
              </w:rPr>
              <w:t xml:space="preserve"> (upper/lower boundary required)</w:t>
            </w:r>
          </w:p>
          <w:p w14:paraId="7C94F08F" w14:textId="3A1D2595" w:rsidR="00B526BB" w:rsidRPr="00B526BB" w:rsidRDefault="00B526BB" w:rsidP="00B526BB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Class width</w:t>
            </w:r>
            <w:r>
              <w:rPr>
                <w:sz w:val="16"/>
                <w:szCs w:val="16"/>
              </w:rPr>
              <w:t xml:space="preserve"> (max</w:t>
            </w:r>
            <w:r w:rsidRPr="00B526BB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>min / 5)</w:t>
            </w:r>
            <w:r w:rsidR="00DD1844">
              <w:rPr>
                <w:sz w:val="16"/>
                <w:szCs w:val="16"/>
              </w:rPr>
              <w:t xml:space="preserve"> – round the answer to the closest nice number </w:t>
            </w:r>
            <w:bookmarkStart w:id="0" w:name="_GoBack"/>
            <w:bookmarkEnd w:id="0"/>
          </w:p>
          <w:p w14:paraId="65B63631" w14:textId="2B351A7C" w:rsidR="00B526BB" w:rsidRPr="00B526BB" w:rsidRDefault="00B526BB" w:rsidP="00B526BB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Use nice numbers </w:t>
            </w:r>
            <w:r w:rsidR="00DE4410">
              <w:rPr>
                <w:sz w:val="16"/>
                <w:szCs w:val="16"/>
              </w:rPr>
              <w:t xml:space="preserve">for class width </w:t>
            </w:r>
            <w:r w:rsidRPr="00B526BB">
              <w:rPr>
                <w:sz w:val="16"/>
                <w:szCs w:val="16"/>
              </w:rPr>
              <w:t>(for 2.5 only use if data has at least two decimals)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40"/>
              <w:gridCol w:w="1123"/>
              <w:gridCol w:w="449"/>
              <w:gridCol w:w="390"/>
              <w:gridCol w:w="1011"/>
              <w:gridCol w:w="1436"/>
            </w:tblGrid>
            <w:tr w:rsidR="00B526BB" w:rsidRPr="00B526BB" w14:paraId="4743169C" w14:textId="77777777" w:rsidTr="00765B2A">
              <w:tc>
                <w:tcPr>
                  <w:tcW w:w="4675" w:type="dxa"/>
                  <w:gridSpan w:val="3"/>
                  <w:tcBorders>
                    <w:right w:val="single" w:sz="4" w:space="0" w:color="FFFFFF" w:themeColor="background1"/>
                  </w:tcBorders>
                </w:tcPr>
                <w:p w14:paraId="1A49F4CF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For Narrower Classes</w:t>
                  </w:r>
                </w:p>
                <w:p w14:paraId="2241581B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sym w:font="Wingdings" w:char="F0DF"/>
                  </w:r>
                  <w:r w:rsidRPr="00B526BB">
                    <w:rPr>
                      <w:sz w:val="16"/>
                      <w:szCs w:val="16"/>
                    </w:rPr>
                    <w:t xml:space="preserve"> Divide by 10</w:t>
                  </w:r>
                </w:p>
              </w:tc>
              <w:tc>
                <w:tcPr>
                  <w:tcW w:w="4675" w:type="dxa"/>
                  <w:gridSpan w:val="3"/>
                  <w:tcBorders>
                    <w:left w:val="single" w:sz="4" w:space="0" w:color="FFFFFF" w:themeColor="background1"/>
                  </w:tcBorders>
                </w:tcPr>
                <w:p w14:paraId="3FDDD269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For Wider Classes</w:t>
                  </w:r>
                </w:p>
                <w:p w14:paraId="3BDDCE60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 xml:space="preserve">Multiply by 10 </w:t>
                  </w:r>
                  <w:r w:rsidRPr="00B526BB">
                    <w:rPr>
                      <w:sz w:val="16"/>
                      <w:szCs w:val="16"/>
                    </w:rPr>
                    <w:sym w:font="Wingdings" w:char="F0E0"/>
                  </w:r>
                </w:p>
              </w:tc>
            </w:tr>
            <w:tr w:rsidR="00B526BB" w:rsidRPr="00B526BB" w14:paraId="312AE46D" w14:textId="77777777" w:rsidTr="00765B2A">
              <w:tc>
                <w:tcPr>
                  <w:tcW w:w="2297" w:type="dxa"/>
                </w:tcPr>
                <w:p w14:paraId="73C7416D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0.01</w:t>
                  </w:r>
                </w:p>
              </w:tc>
              <w:tc>
                <w:tcPr>
                  <w:tcW w:w="1745" w:type="dxa"/>
                </w:tcPr>
                <w:p w14:paraId="3E25DBDF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0.1</w:t>
                  </w:r>
                </w:p>
              </w:tc>
              <w:tc>
                <w:tcPr>
                  <w:tcW w:w="1258" w:type="dxa"/>
                  <w:gridSpan w:val="2"/>
                </w:tcPr>
                <w:p w14:paraId="4D70DBCB" w14:textId="77777777" w:rsidR="00B526BB" w:rsidRPr="00B526BB" w:rsidRDefault="00B526BB" w:rsidP="00765B2A">
                  <w:pPr>
                    <w:jc w:val="center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41" w:type="dxa"/>
                </w:tcPr>
                <w:p w14:paraId="7DACD628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409" w:type="dxa"/>
                </w:tcPr>
                <w:p w14:paraId="6AA0AD72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100</w:t>
                  </w:r>
                </w:p>
              </w:tc>
            </w:tr>
            <w:tr w:rsidR="00B526BB" w:rsidRPr="00B526BB" w14:paraId="57F4A0D1" w14:textId="77777777" w:rsidTr="00765B2A">
              <w:tc>
                <w:tcPr>
                  <w:tcW w:w="2297" w:type="dxa"/>
                </w:tcPr>
                <w:p w14:paraId="558A06A8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0.02</w:t>
                  </w:r>
                </w:p>
              </w:tc>
              <w:tc>
                <w:tcPr>
                  <w:tcW w:w="1745" w:type="dxa"/>
                </w:tcPr>
                <w:p w14:paraId="2B2E4BCD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0.2</w:t>
                  </w:r>
                </w:p>
              </w:tc>
              <w:tc>
                <w:tcPr>
                  <w:tcW w:w="1258" w:type="dxa"/>
                  <w:gridSpan w:val="2"/>
                </w:tcPr>
                <w:p w14:paraId="2A1EB91D" w14:textId="77777777" w:rsidR="00B526BB" w:rsidRPr="00B526BB" w:rsidRDefault="00B526BB" w:rsidP="00765B2A">
                  <w:pPr>
                    <w:jc w:val="center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641" w:type="dxa"/>
                </w:tcPr>
                <w:p w14:paraId="77B04581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2409" w:type="dxa"/>
                </w:tcPr>
                <w:p w14:paraId="40675A01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200</w:t>
                  </w:r>
                </w:p>
              </w:tc>
            </w:tr>
            <w:tr w:rsidR="00B526BB" w:rsidRPr="00B526BB" w14:paraId="0DB88B7E" w14:textId="77777777" w:rsidTr="00765B2A">
              <w:tc>
                <w:tcPr>
                  <w:tcW w:w="2297" w:type="dxa"/>
                </w:tcPr>
                <w:p w14:paraId="5ECA6491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0.025</w:t>
                  </w:r>
                </w:p>
              </w:tc>
              <w:tc>
                <w:tcPr>
                  <w:tcW w:w="1745" w:type="dxa"/>
                </w:tcPr>
                <w:p w14:paraId="1580E512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0.25</w:t>
                  </w:r>
                </w:p>
              </w:tc>
              <w:tc>
                <w:tcPr>
                  <w:tcW w:w="1258" w:type="dxa"/>
                  <w:gridSpan w:val="2"/>
                </w:tcPr>
                <w:p w14:paraId="0CE0A794" w14:textId="77777777" w:rsidR="00B526BB" w:rsidRPr="00B526BB" w:rsidRDefault="00B526BB" w:rsidP="00765B2A">
                  <w:pPr>
                    <w:jc w:val="center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2.5</w:t>
                  </w:r>
                </w:p>
              </w:tc>
              <w:tc>
                <w:tcPr>
                  <w:tcW w:w="1641" w:type="dxa"/>
                </w:tcPr>
                <w:p w14:paraId="2189898C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2409" w:type="dxa"/>
                </w:tcPr>
                <w:p w14:paraId="346E7CDA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250</w:t>
                  </w:r>
                </w:p>
              </w:tc>
            </w:tr>
            <w:tr w:rsidR="00B526BB" w:rsidRPr="00B526BB" w14:paraId="6DAA46E5" w14:textId="77777777" w:rsidTr="00765B2A">
              <w:tc>
                <w:tcPr>
                  <w:tcW w:w="2297" w:type="dxa"/>
                </w:tcPr>
                <w:p w14:paraId="7BCC2182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0.05</w:t>
                  </w:r>
                </w:p>
              </w:tc>
              <w:tc>
                <w:tcPr>
                  <w:tcW w:w="1745" w:type="dxa"/>
                </w:tcPr>
                <w:p w14:paraId="612E7608" w14:textId="77777777" w:rsidR="00B526BB" w:rsidRPr="00B526BB" w:rsidRDefault="00B526BB" w:rsidP="00765B2A">
                  <w:pPr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0.5</w:t>
                  </w:r>
                </w:p>
              </w:tc>
              <w:tc>
                <w:tcPr>
                  <w:tcW w:w="1258" w:type="dxa"/>
                  <w:gridSpan w:val="2"/>
                </w:tcPr>
                <w:p w14:paraId="4E72E9D8" w14:textId="77777777" w:rsidR="00B526BB" w:rsidRPr="00B526BB" w:rsidRDefault="00B526BB" w:rsidP="00765B2A">
                  <w:pPr>
                    <w:jc w:val="center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41" w:type="dxa"/>
                </w:tcPr>
                <w:p w14:paraId="2981F49D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2409" w:type="dxa"/>
                </w:tcPr>
                <w:p w14:paraId="7991E926" w14:textId="77777777" w:rsidR="00B526BB" w:rsidRPr="00B526BB" w:rsidRDefault="00B526BB" w:rsidP="00765B2A">
                  <w:pPr>
                    <w:jc w:val="right"/>
                    <w:rPr>
                      <w:sz w:val="16"/>
                      <w:szCs w:val="16"/>
                    </w:rPr>
                  </w:pPr>
                  <w:r w:rsidRPr="00B526BB">
                    <w:rPr>
                      <w:sz w:val="16"/>
                      <w:szCs w:val="16"/>
                    </w:rPr>
                    <w:t>500</w:t>
                  </w:r>
                </w:p>
              </w:tc>
            </w:tr>
          </w:tbl>
          <w:p w14:paraId="1FD8AEE4" w14:textId="195EEA8A" w:rsidR="00B526BB" w:rsidRPr="00DE4410" w:rsidRDefault="00B526BB" w:rsidP="00DE4410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No gaps between classes, Classes are mutually exclusive, no value can fall in two classes </w:t>
            </w:r>
          </w:p>
          <w:p w14:paraId="56BA192C" w14:textId="77777777" w:rsidR="00B526BB" w:rsidRPr="00B526BB" w:rsidRDefault="00B526BB" w:rsidP="00B526BB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 xml:space="preserve">The first and last class must contain frequencies </w:t>
            </w:r>
          </w:p>
          <w:p w14:paraId="3C649D9A" w14:textId="77777777" w:rsidR="00B526BB" w:rsidRP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Boundaries</w:t>
            </w:r>
          </w:p>
          <w:p w14:paraId="2256EE4E" w14:textId="69587F41" w:rsidR="00B526BB" w:rsidRPr="00B526BB" w:rsidRDefault="00B526BB" w:rsidP="00B526BB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Each boundary should be a multiple of the chosen class width</w:t>
            </w:r>
            <w:r>
              <w:rPr>
                <w:sz w:val="16"/>
                <w:szCs w:val="16"/>
              </w:rPr>
              <w:t xml:space="preserve"> (aka by 5)</w:t>
            </w:r>
            <w:r w:rsidR="00DE4410">
              <w:rPr>
                <w:sz w:val="16"/>
                <w:szCs w:val="16"/>
              </w:rPr>
              <w:t xml:space="preserve"> and should look like data (aka as many decimals as data has)</w:t>
            </w:r>
          </w:p>
          <w:p w14:paraId="378F97CB" w14:textId="1B1B0EA0" w:rsidR="00B526BB" w:rsidRP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t>Determining class width</w:t>
            </w:r>
          </w:p>
          <w:p w14:paraId="5E17BC91" w14:textId="77777777" w:rsidR="00B526BB" w:rsidRPr="00B526BB" w:rsidRDefault="00B526BB" w:rsidP="00B526B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B526BB">
              <w:rPr>
                <w:i/>
                <w:sz w:val="16"/>
                <w:szCs w:val="16"/>
              </w:rPr>
              <w:t xml:space="preserve">rf </w:t>
            </w:r>
            <w:r w:rsidRPr="00B526BB">
              <w:rPr>
                <w:sz w:val="16"/>
                <w:szCs w:val="16"/>
              </w:rPr>
              <w:t xml:space="preserve">denotes relative frequency </w:t>
            </w:r>
          </w:p>
          <w:p w14:paraId="4FAA0262" w14:textId="77777777" w:rsidR="00B526BB" w:rsidRPr="00B526BB" w:rsidRDefault="00B526BB" w:rsidP="00B526B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B526BB">
              <w:rPr>
                <w:i/>
                <w:sz w:val="16"/>
                <w:szCs w:val="16"/>
              </w:rPr>
              <w:t>n</w:t>
            </w:r>
            <w:r w:rsidRPr="00B526BB">
              <w:rPr>
                <w:sz w:val="16"/>
                <w:szCs w:val="16"/>
              </w:rPr>
              <w:t xml:space="preserve"> denotes sample size (or total number of values)</w:t>
            </w:r>
          </w:p>
          <w:p w14:paraId="482A3F2B" w14:textId="77777777" w:rsidR="00B526BB" w:rsidRPr="00B526BB" w:rsidRDefault="00B526BB" w:rsidP="00B526B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B526BB">
              <w:rPr>
                <w:i/>
                <w:sz w:val="16"/>
                <w:szCs w:val="16"/>
              </w:rPr>
              <w:t xml:space="preserve">rf </w:t>
            </w:r>
            <w:r w:rsidRPr="00B526BB">
              <w:rPr>
                <w:sz w:val="16"/>
                <w:szCs w:val="16"/>
              </w:rPr>
              <w:t xml:space="preserve">= </w:t>
            </w:r>
            <w:r w:rsidRPr="00B526BB">
              <w:rPr>
                <w:i/>
                <w:sz w:val="16"/>
                <w:szCs w:val="16"/>
              </w:rPr>
              <w:t>f/n</w:t>
            </w:r>
          </w:p>
          <w:p w14:paraId="17C63F19" w14:textId="77777777" w:rsidR="00B526BB" w:rsidRDefault="00B526BB" w:rsidP="00B526B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B526BB">
              <w:rPr>
                <w:i/>
                <w:sz w:val="16"/>
                <w:szCs w:val="16"/>
              </w:rPr>
              <w:t xml:space="preserve">%of(f) </w:t>
            </w:r>
            <w:r w:rsidRPr="00B526BB">
              <w:rPr>
                <w:sz w:val="16"/>
                <w:szCs w:val="16"/>
              </w:rPr>
              <w:t>= (</w:t>
            </w:r>
            <w:r w:rsidRPr="00B526BB">
              <w:rPr>
                <w:i/>
                <w:sz w:val="16"/>
                <w:szCs w:val="16"/>
              </w:rPr>
              <w:t>f/n)</w:t>
            </w:r>
            <w:r w:rsidRPr="00B526BB">
              <w:rPr>
                <w:sz w:val="16"/>
                <w:szCs w:val="16"/>
              </w:rPr>
              <w:t>+100</w:t>
            </w:r>
          </w:p>
          <w:p w14:paraId="78E8ED31" w14:textId="0C3AB39B" w:rsidR="00B526BB" w:rsidRDefault="00B526BB" w:rsidP="00B526BB">
            <w:pPr>
              <w:rPr>
                <w:sz w:val="16"/>
                <w:szCs w:val="16"/>
              </w:rPr>
            </w:pPr>
            <w:r w:rsidRPr="00B526BB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STEPS</w:t>
            </w:r>
            <w:r w:rsidRPr="00B526BB">
              <w:rPr>
                <w:sz w:val="16"/>
                <w:szCs w:val="16"/>
              </w:rPr>
              <w:sym w:font="Wingdings" w:char="F0DF"/>
            </w:r>
          </w:p>
          <w:p w14:paraId="11BDA6E5" w14:textId="77777777" w:rsidR="00B526BB" w:rsidRDefault="00B526BB" w:rsidP="00B526B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 data in ascending order in Casio</w:t>
            </w:r>
          </w:p>
          <w:p w14:paraId="23B780E7" w14:textId="39E0A283" w:rsidR="00B526BB" w:rsidRDefault="00B526BB" w:rsidP="00B526B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Estimate the class width (max</w:t>
            </w:r>
            <w:r w:rsidRPr="00B526BB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>min / 5)</w:t>
            </w:r>
          </w:p>
          <w:p w14:paraId="79C7495D" w14:textId="65A979FF" w:rsidR="00B526BB" w:rsidRDefault="00B526BB" w:rsidP="00B526B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Pick 2 nice numbers to construct class width</w:t>
            </w:r>
          </w:p>
          <w:p w14:paraId="1CEE57B0" w14:textId="09F82FE4" w:rsidR="00C8744E" w:rsidRDefault="00C8744E" w:rsidP="00B526B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sure class width is between 5-10</w:t>
            </w:r>
          </w:p>
          <w:p w14:paraId="6DE75C91" w14:textId="77777777" w:rsidR="00DE4410" w:rsidRDefault="00C8744E" w:rsidP="00B526B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Obtain lower boundary</w:t>
            </w:r>
            <w:r w:rsidR="00DE4410">
              <w:rPr>
                <w:sz w:val="16"/>
                <w:szCs w:val="16"/>
              </w:rPr>
              <w:t xml:space="preserve">, pick the greatest multiple of the class width that is equal to or less than min data value </w:t>
            </w:r>
          </w:p>
          <w:p w14:paraId="1151EF6F" w14:textId="67C91417" w:rsidR="00C8744E" w:rsidRDefault="00DE4410" w:rsidP="00B526B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Obtain upper boundary (lower boundary + class width)</w:t>
            </w:r>
          </w:p>
          <w:p w14:paraId="52CACD4B" w14:textId="5BE1255D" w:rsidR="00B526BB" w:rsidRPr="00DE4410" w:rsidRDefault="00DE4410" w:rsidP="00DE4410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Construct remainder of intervals (use “and under) </w:t>
            </w:r>
          </w:p>
        </w:tc>
      </w:tr>
      <w:tr w:rsidR="00071C45" w:rsidRPr="00071C45" w14:paraId="59ED001F" w14:textId="77777777" w:rsidTr="00E8118E">
        <w:trPr>
          <w:trHeight w:val="6956"/>
        </w:trPr>
        <w:tc>
          <w:tcPr>
            <w:tcW w:w="2500" w:type="pct"/>
          </w:tcPr>
          <w:p w14:paraId="0316D9A0" w14:textId="61F350CC" w:rsidR="00071C45" w:rsidRDefault="00071C4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POLYGON</w:t>
            </w:r>
          </w:p>
          <w:p w14:paraId="1D4CA879" w14:textId="45957032" w:rsidR="00DE4410" w:rsidRDefault="00DE4410">
            <w:pPr>
              <w:rPr>
                <w:sz w:val="16"/>
                <w:szCs w:val="16"/>
              </w:rPr>
            </w:pPr>
            <w:r w:rsidRPr="00DE4410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CASIO CALCULATOR INSTRUCTION</w:t>
            </w:r>
            <w:r w:rsidRPr="00DE4410">
              <w:rPr>
                <w:sz w:val="16"/>
                <w:szCs w:val="16"/>
              </w:rPr>
              <w:sym w:font="Wingdings" w:char="F0DF"/>
            </w:r>
          </w:p>
          <w:p w14:paraId="630B261D" w14:textId="479A849A" w:rsidR="00DE4410" w:rsidRDefault="005C4A30" w:rsidP="00DE44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Enter raw data into List 1</w:t>
            </w:r>
          </w:p>
          <w:p w14:paraId="0DDDE78F" w14:textId="06EF3A03" w:rsidR="005C4A30" w:rsidRDefault="005C4A30" w:rsidP="00DE44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 F1(GRPH)</w:t>
            </w:r>
          </w:p>
          <w:p w14:paraId="6BF5B7E1" w14:textId="0390EE2A" w:rsidR="005C4A30" w:rsidRDefault="00D9331F" w:rsidP="00DE44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Select F6(SET) and enter the following items</w:t>
            </w:r>
          </w:p>
          <w:p w14:paraId="6A0D7674" w14:textId="77777777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Graph Type &gt; press F6 and select BRKN (F5)</w:t>
            </w:r>
          </w:p>
          <w:p w14:paraId="362B83F8" w14:textId="04B48B04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XList &gt; (F1) and type 1</w:t>
            </w:r>
          </w:p>
          <w:p w14:paraId="028319E7" w14:textId="6C794E0F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Frequency &gt; 1</w:t>
            </w:r>
          </w:p>
          <w:p w14:paraId="1D45CBC8" w14:textId="77777777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 EXE</w:t>
            </w:r>
          </w:p>
          <w:p w14:paraId="19A77B65" w14:textId="77777777" w:rsidR="00D9331F" w:rsidRDefault="00D9331F" w:rsidP="00D9331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Select GPH1(F1) and enter the following items</w:t>
            </w:r>
          </w:p>
          <w:p w14:paraId="266D86D8" w14:textId="77777777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Start: the lower boundary of the first class of the frequency distribution with the frequency of 0</w:t>
            </w:r>
          </w:p>
          <w:p w14:paraId="31B40287" w14:textId="77777777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Width: enter class width</w:t>
            </w:r>
          </w:p>
          <w:p w14:paraId="49790015" w14:textId="77777777" w:rsidR="00D9331F" w:rsidRDefault="00D9331F" w:rsidP="00D9331F">
            <w:pPr>
              <w:pStyle w:val="ListParagraph"/>
              <w:numPr>
                <w:ilvl w:val="1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Draw: EXE</w:t>
            </w:r>
          </w:p>
          <w:p w14:paraId="564A9EEF" w14:textId="22F00770" w:rsidR="00D9331F" w:rsidRDefault="00D9331F" w:rsidP="00D9331F">
            <w:pPr>
              <w:rPr>
                <w:sz w:val="16"/>
                <w:szCs w:val="16"/>
              </w:rPr>
            </w:pPr>
            <w:r w:rsidRPr="00D9331F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ON PAPER</w:t>
            </w:r>
            <w:r w:rsidRPr="00D9331F">
              <w:rPr>
                <w:sz w:val="16"/>
                <w:szCs w:val="16"/>
              </w:rPr>
              <w:sym w:font="Wingdings" w:char="F0DF"/>
            </w:r>
            <w:r>
              <w:rPr>
                <w:sz w:val="16"/>
                <w:szCs w:val="16"/>
              </w:rPr>
              <w:t xml:space="preserve"> </w:t>
            </w:r>
          </w:p>
          <w:p w14:paraId="217E75DD" w14:textId="682D2C72" w:rsidR="00D9331F" w:rsidRDefault="00D9331F" w:rsidP="00D9331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one you draw on paper should look similar to what is on the calculator however it needs to be labeled </w:t>
            </w:r>
          </w:p>
          <w:p w14:paraId="280EFC57" w14:textId="24EC0316" w:rsidR="00D9331F" w:rsidRDefault="00D9331F" w:rsidP="00D9331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Y-AXIS – Vertical – frequency </w:t>
            </w:r>
          </w:p>
          <w:p w14:paraId="4A3112D9" w14:textId="18AFA3D9" w:rsidR="00D9331F" w:rsidRPr="00D9331F" w:rsidRDefault="00D9331F" w:rsidP="00D9331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X-AXIS – Horizontal </w:t>
            </w:r>
          </w:p>
          <w:p w14:paraId="20E7EB39" w14:textId="77777777" w:rsidR="00DE4410" w:rsidRDefault="00DE4410">
            <w:pPr>
              <w:rPr>
                <w:sz w:val="16"/>
                <w:szCs w:val="16"/>
              </w:rPr>
            </w:pPr>
          </w:p>
          <w:p w14:paraId="7C37A532" w14:textId="77777777" w:rsidR="00DE4410" w:rsidRDefault="00DE4410">
            <w:pPr>
              <w:rPr>
                <w:sz w:val="16"/>
                <w:szCs w:val="16"/>
              </w:rPr>
            </w:pPr>
          </w:p>
          <w:p w14:paraId="7DC977E8" w14:textId="77777777" w:rsidR="00DE4410" w:rsidRDefault="00DE4410">
            <w:pPr>
              <w:rPr>
                <w:sz w:val="16"/>
                <w:szCs w:val="16"/>
              </w:rPr>
            </w:pPr>
          </w:p>
          <w:p w14:paraId="3509EC27" w14:textId="77777777" w:rsidR="00DE4410" w:rsidRDefault="00DE4410">
            <w:pPr>
              <w:rPr>
                <w:sz w:val="16"/>
                <w:szCs w:val="16"/>
              </w:rPr>
            </w:pPr>
          </w:p>
          <w:p w14:paraId="58B56B29" w14:textId="77777777" w:rsidR="00DE4410" w:rsidRDefault="00DE4410">
            <w:pPr>
              <w:rPr>
                <w:sz w:val="16"/>
                <w:szCs w:val="16"/>
              </w:rPr>
            </w:pPr>
          </w:p>
          <w:p w14:paraId="42DCD950" w14:textId="77777777" w:rsidR="00DE4410" w:rsidRDefault="00DE4410">
            <w:pPr>
              <w:rPr>
                <w:sz w:val="16"/>
                <w:szCs w:val="16"/>
              </w:rPr>
            </w:pPr>
          </w:p>
          <w:p w14:paraId="2D89AE9A" w14:textId="77777777" w:rsidR="00DE4410" w:rsidRDefault="00DE4410">
            <w:pPr>
              <w:rPr>
                <w:sz w:val="16"/>
                <w:szCs w:val="16"/>
              </w:rPr>
            </w:pPr>
          </w:p>
          <w:p w14:paraId="15FC09F0" w14:textId="77777777" w:rsidR="00DE4410" w:rsidRDefault="00DE4410">
            <w:pPr>
              <w:rPr>
                <w:sz w:val="16"/>
                <w:szCs w:val="16"/>
              </w:rPr>
            </w:pPr>
          </w:p>
          <w:p w14:paraId="0115F450" w14:textId="77777777" w:rsidR="00DE4410" w:rsidRDefault="00DE4410">
            <w:pPr>
              <w:rPr>
                <w:sz w:val="16"/>
                <w:szCs w:val="16"/>
              </w:rPr>
            </w:pPr>
          </w:p>
          <w:p w14:paraId="424A5669" w14:textId="77777777" w:rsidR="00DE4410" w:rsidRDefault="00DE4410">
            <w:pPr>
              <w:rPr>
                <w:sz w:val="16"/>
                <w:szCs w:val="16"/>
              </w:rPr>
            </w:pPr>
          </w:p>
          <w:p w14:paraId="35CE16A5" w14:textId="3BC3B39B" w:rsidR="00DE4410" w:rsidRPr="00DE4410" w:rsidRDefault="00DE4410">
            <w:pPr>
              <w:rPr>
                <w:sz w:val="16"/>
                <w:szCs w:val="16"/>
              </w:rPr>
            </w:pPr>
          </w:p>
        </w:tc>
        <w:tc>
          <w:tcPr>
            <w:tcW w:w="2500" w:type="pct"/>
          </w:tcPr>
          <w:p w14:paraId="1EA79004" w14:textId="77777777" w:rsidR="00071C45" w:rsidRDefault="00071C4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OGIVE</w:t>
            </w:r>
          </w:p>
          <w:p w14:paraId="0923835C" w14:textId="3E7BE8C7" w:rsidR="009019F0" w:rsidRDefault="009019F0" w:rsidP="009019F0">
            <w:pPr>
              <w:rPr>
                <w:sz w:val="16"/>
                <w:szCs w:val="16"/>
              </w:rPr>
            </w:pPr>
            <w:r w:rsidRPr="009019F0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STEPS</w:t>
            </w:r>
            <w:r w:rsidRPr="009019F0">
              <w:rPr>
                <w:sz w:val="16"/>
                <w:szCs w:val="16"/>
              </w:rPr>
              <w:sym w:font="Wingdings" w:char="F0DF"/>
            </w:r>
          </w:p>
          <w:p w14:paraId="4BA0682F" w14:textId="696191E1" w:rsidR="009019F0" w:rsidRPr="009019F0" w:rsidRDefault="009019F0" w:rsidP="009019F0">
            <w:pPr>
              <w:pStyle w:val="ListParagraph"/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9019F0">
              <w:rPr>
                <w:sz w:val="16"/>
                <w:szCs w:val="16"/>
              </w:rPr>
              <w:t>tart with a frequency distribution table and add a cumulative frequency column and a cumulative relative frequency column (there are two kinds)</w:t>
            </w:r>
          </w:p>
          <w:p w14:paraId="63C9A2B9" w14:textId="4699424A" w:rsidR="009019F0" w:rsidRPr="009019F0" w:rsidRDefault="009019F0" w:rsidP="009019F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Pr="009019F0">
              <w:rPr>
                <w:sz w:val="16"/>
                <w:szCs w:val="16"/>
              </w:rPr>
              <w:t>(1) Cumulative Relative Frequency (CRF)</w:t>
            </w:r>
          </w:p>
          <w:p w14:paraId="49747045" w14:textId="77777777" w:rsidR="009019F0" w:rsidRPr="009019F0" w:rsidRDefault="009019F0" w:rsidP="009019F0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9019F0">
              <w:rPr>
                <w:sz w:val="16"/>
                <w:szCs w:val="16"/>
              </w:rPr>
              <w:t xml:space="preserve">CRF = relative frequency (rf) of the classes + sum of all previously relative frequencies </w:t>
            </w:r>
          </w:p>
          <w:p w14:paraId="1303D179" w14:textId="77777777" w:rsidR="009019F0" w:rsidRPr="009019F0" w:rsidRDefault="009019F0" w:rsidP="009019F0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9019F0">
              <w:rPr>
                <w:sz w:val="16"/>
                <w:szCs w:val="16"/>
              </w:rPr>
              <w:t xml:space="preserve">Alternatively, CRF = sum of all rf up to an including the class </w:t>
            </w:r>
          </w:p>
          <w:p w14:paraId="1487D099" w14:textId="0090F7C3" w:rsidR="009019F0" w:rsidRPr="009019F0" w:rsidRDefault="009019F0" w:rsidP="009019F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Pr="009019F0">
              <w:rPr>
                <w:sz w:val="16"/>
                <w:szCs w:val="16"/>
              </w:rPr>
              <w:t xml:space="preserve">(2) cumulative percentage frequency </w:t>
            </w:r>
          </w:p>
          <w:p w14:paraId="395A358E" w14:textId="77777777" w:rsidR="009019F0" w:rsidRPr="009019F0" w:rsidRDefault="009019F0" w:rsidP="009019F0">
            <w:pPr>
              <w:pStyle w:val="ListParagraph"/>
              <w:numPr>
                <w:ilvl w:val="0"/>
                <w:numId w:val="14"/>
              </w:numPr>
              <w:rPr>
                <w:b/>
                <w:sz w:val="16"/>
                <w:szCs w:val="16"/>
              </w:rPr>
            </w:pPr>
            <w:r w:rsidRPr="009019F0">
              <w:rPr>
                <w:i/>
                <w:sz w:val="16"/>
                <w:szCs w:val="16"/>
              </w:rPr>
              <w:t>c</w:t>
            </w:r>
            <w:r w:rsidRPr="009019F0">
              <w:rPr>
                <w:sz w:val="16"/>
                <w:szCs w:val="16"/>
              </w:rPr>
              <w:t>% = 100 X (</w:t>
            </w:r>
            <w:r w:rsidRPr="009019F0">
              <w:rPr>
                <w:i/>
                <w:sz w:val="16"/>
                <w:szCs w:val="16"/>
              </w:rPr>
              <w:t>cf/</w:t>
            </w:r>
            <w:r w:rsidRPr="009019F0">
              <w:rPr>
                <w:sz w:val="16"/>
                <w:szCs w:val="16"/>
              </w:rPr>
              <w:t>sum of all frequencies)</w:t>
            </w:r>
          </w:p>
          <w:p w14:paraId="54C5565C" w14:textId="77777777" w:rsidR="009019F0" w:rsidRPr="009019F0" w:rsidRDefault="009019F0" w:rsidP="009019F0">
            <w:pPr>
              <w:rPr>
                <w:b/>
                <w:sz w:val="16"/>
                <w:szCs w:val="16"/>
              </w:rPr>
            </w:pPr>
            <w:r w:rsidRPr="009019F0">
              <w:rPr>
                <w:sz w:val="16"/>
                <w:szCs w:val="16"/>
              </w:rPr>
              <w:t>Step 1: construct the cumulative frequency distribution table</w:t>
            </w:r>
          </w:p>
          <w:p w14:paraId="318EF618" w14:textId="77777777" w:rsidR="009019F0" w:rsidRPr="00BB73BD" w:rsidRDefault="009019F0" w:rsidP="00BB73BD">
            <w:pPr>
              <w:rPr>
                <w:b/>
                <w:sz w:val="16"/>
                <w:szCs w:val="16"/>
              </w:rPr>
            </w:pPr>
            <w:r w:rsidRPr="00BB73BD">
              <w:rPr>
                <w:sz w:val="16"/>
                <w:szCs w:val="16"/>
              </w:rPr>
              <w:t xml:space="preserve">Step 2: Draw the Ogive </w:t>
            </w:r>
          </w:p>
          <w:p w14:paraId="5483B50F" w14:textId="77777777" w:rsidR="009019F0" w:rsidRPr="009019F0" w:rsidRDefault="009019F0" w:rsidP="00BB73BD">
            <w:pPr>
              <w:pStyle w:val="ListParagraph"/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 w:rsidRPr="009019F0">
              <w:rPr>
                <w:sz w:val="16"/>
                <w:szCs w:val="16"/>
              </w:rPr>
              <w:t>Construct the vertical (y-axis) representing the c%</w:t>
            </w:r>
          </w:p>
          <w:p w14:paraId="5BC5DF15" w14:textId="77777777" w:rsidR="009019F0" w:rsidRPr="00BB73BD" w:rsidRDefault="009019F0" w:rsidP="00BB73BD">
            <w:pPr>
              <w:pStyle w:val="ListParagraph"/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 w:rsidRPr="009019F0">
              <w:rPr>
                <w:sz w:val="16"/>
                <w:szCs w:val="16"/>
              </w:rPr>
              <w:t xml:space="preserve">Construct the horizontal (x-axis) representing the </w:t>
            </w:r>
            <w:r w:rsidRPr="009019F0">
              <w:rPr>
                <w:i/>
                <w:sz w:val="16"/>
                <w:szCs w:val="16"/>
              </w:rPr>
              <w:t>upper</w:t>
            </w:r>
            <w:r w:rsidRPr="009019F0">
              <w:rPr>
                <w:sz w:val="16"/>
                <w:szCs w:val="16"/>
              </w:rPr>
              <w:t xml:space="preserve"> boundary </w:t>
            </w:r>
          </w:p>
          <w:p w14:paraId="429D1534" w14:textId="1F434A87" w:rsidR="00BB73BD" w:rsidRPr="009019F0" w:rsidRDefault="00BB73BD" w:rsidP="00BB73BD">
            <w:pPr>
              <w:pStyle w:val="ListParagraph"/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Insert data </w:t>
            </w:r>
          </w:p>
          <w:p w14:paraId="3E478CB0" w14:textId="38BDA3AF" w:rsidR="00DE4410" w:rsidRPr="00DE4410" w:rsidRDefault="00DE4410">
            <w:pPr>
              <w:rPr>
                <w:sz w:val="16"/>
                <w:szCs w:val="16"/>
              </w:rPr>
            </w:pPr>
          </w:p>
        </w:tc>
      </w:tr>
      <w:tr w:rsidR="00071C45" w:rsidRPr="00071C45" w14:paraId="5EB095E3" w14:textId="77777777" w:rsidTr="00E8118E">
        <w:trPr>
          <w:trHeight w:val="6956"/>
        </w:trPr>
        <w:tc>
          <w:tcPr>
            <w:tcW w:w="2500" w:type="pct"/>
          </w:tcPr>
          <w:p w14:paraId="1DC9FB08" w14:textId="0F076F94" w:rsidR="00071C45" w:rsidRDefault="00071C4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lastRenderedPageBreak/>
              <w:t>PERCENTILES</w:t>
            </w:r>
            <w:r w:rsidR="002D3F9E">
              <w:rPr>
                <w:b/>
                <w:sz w:val="16"/>
                <w:szCs w:val="16"/>
                <w:u w:val="single"/>
              </w:rPr>
              <w:t xml:space="preserve"> / QUARTILES</w:t>
            </w:r>
          </w:p>
          <w:p w14:paraId="2A82FD4D" w14:textId="77777777" w:rsidR="002C7C66" w:rsidRPr="002C7C66" w:rsidRDefault="002C7C66" w:rsidP="002C7C66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A percentile is the value below which a certain percent of observations fall. So the 30</w:t>
            </w:r>
            <w:r w:rsidRPr="002C7C66">
              <w:rPr>
                <w:sz w:val="16"/>
                <w:szCs w:val="16"/>
                <w:vertAlign w:val="superscript"/>
              </w:rPr>
              <w:t>th</w:t>
            </w:r>
            <w:r w:rsidRPr="002C7C66">
              <w:rPr>
                <w:sz w:val="16"/>
                <w:szCs w:val="16"/>
              </w:rPr>
              <w:t xml:space="preserve"> percentile is the value (or score) below which 30 percent of the observations may be found</w:t>
            </w:r>
          </w:p>
          <w:p w14:paraId="7E3C4491" w14:textId="77777777" w:rsidR="002C7C66" w:rsidRPr="002C7C66" w:rsidRDefault="002C7C66" w:rsidP="002C7C66">
            <w:pPr>
              <w:pStyle w:val="ListParagraph"/>
              <w:numPr>
                <w:ilvl w:val="1"/>
                <w:numId w:val="16"/>
              </w:numPr>
              <w:rPr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Symbol for percentile P</w:t>
            </w:r>
            <w:r w:rsidRPr="002C7C66">
              <w:rPr>
                <w:sz w:val="16"/>
                <w:szCs w:val="16"/>
                <w:vertAlign w:val="subscript"/>
              </w:rPr>
              <w:t>k</w:t>
            </w:r>
            <w:r w:rsidRPr="002C7C66">
              <w:rPr>
                <w:sz w:val="16"/>
                <w:szCs w:val="16"/>
              </w:rPr>
              <w:t xml:space="preserve"> = K</w:t>
            </w:r>
            <w:r w:rsidRPr="002C7C66">
              <w:rPr>
                <w:sz w:val="16"/>
                <w:szCs w:val="16"/>
                <w:vertAlign w:val="superscript"/>
              </w:rPr>
              <w:t>th</w:t>
            </w:r>
            <w:r w:rsidRPr="002C7C66">
              <w:rPr>
                <w:sz w:val="16"/>
                <w:szCs w:val="16"/>
              </w:rPr>
              <w:t xml:space="preserve"> percentile </w:t>
            </w:r>
          </w:p>
          <w:p w14:paraId="3BAF9556" w14:textId="3D33B5FC" w:rsidR="002C7C66" w:rsidRDefault="002C7C66" w:rsidP="002C7C66">
            <w:pPr>
              <w:rPr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STEPS</w:t>
            </w:r>
            <w:r w:rsidRPr="002C7C66">
              <w:rPr>
                <w:sz w:val="16"/>
                <w:szCs w:val="16"/>
              </w:rPr>
              <w:sym w:font="Wingdings" w:char="F0DF"/>
            </w:r>
          </w:p>
          <w:p w14:paraId="74D0EC36" w14:textId="3F1E1C2E" w:rsidR="002C7C66" w:rsidRDefault="002C7C66" w:rsidP="002C7C66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 xml:space="preserve">arrange the data in ascending order </w:t>
            </w:r>
          </w:p>
          <w:p w14:paraId="578E0677" w14:textId="0FE2E326" w:rsidR="002C7C66" w:rsidRPr="002C7C66" w:rsidRDefault="002C7C66" w:rsidP="002C7C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each observation is a rank</w:t>
            </w:r>
          </w:p>
          <w:p w14:paraId="0E02C55D" w14:textId="77777777" w:rsidR="002C7C66" w:rsidRPr="002C7C66" w:rsidRDefault="002C7C66" w:rsidP="002C7C66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calculate the rank of the K</w:t>
            </w:r>
            <w:r w:rsidRPr="002C7C66">
              <w:rPr>
                <w:sz w:val="16"/>
                <w:szCs w:val="16"/>
                <w:vertAlign w:val="superscript"/>
              </w:rPr>
              <w:t xml:space="preserve">th </w:t>
            </w:r>
            <w:r w:rsidRPr="002C7C66">
              <w:rPr>
                <w:sz w:val="16"/>
                <w:szCs w:val="16"/>
              </w:rPr>
              <w:t xml:space="preserve">percentile using the below formula </w:t>
            </w:r>
          </w:p>
          <w:p w14:paraId="1B5A2A13" w14:textId="77777777" w:rsidR="002C7C66" w:rsidRDefault="002C7C66" w:rsidP="002C7C66">
            <w:pPr>
              <w:pStyle w:val="ListParagraph"/>
              <w:rPr>
                <w:sz w:val="16"/>
                <w:szCs w:val="16"/>
              </w:rPr>
            </w:pPr>
            <w:r w:rsidRPr="002C7C66">
              <w:rPr>
                <w:i/>
                <w:sz w:val="16"/>
                <w:szCs w:val="16"/>
              </w:rPr>
              <w:t>r=Rank of P</w:t>
            </w:r>
            <w:r w:rsidRPr="002C7C66">
              <w:rPr>
                <w:i/>
                <w:sz w:val="16"/>
                <w:szCs w:val="16"/>
                <w:vertAlign w:val="subscript"/>
              </w:rPr>
              <w:t xml:space="preserve">k </w:t>
            </w:r>
            <w:r w:rsidRPr="002C7C66">
              <w:rPr>
                <w:i/>
                <w:sz w:val="16"/>
                <w:szCs w:val="16"/>
              </w:rPr>
              <w:t>= HR = [n(k/100)+0.5]</w:t>
            </w:r>
          </w:p>
          <w:p w14:paraId="617ED131" w14:textId="2A8D3735" w:rsidR="002D3F9E" w:rsidRPr="002D3F9E" w:rsidRDefault="002D3F9E" w:rsidP="002C7C66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&gt;if the result is a decimal</w:t>
            </w:r>
          </w:p>
          <w:p w14:paraId="6D0CD199" w14:textId="77777777" w:rsidR="002C7C66" w:rsidRPr="002C7C66" w:rsidRDefault="002C7C66" w:rsidP="002C7C66">
            <w:pPr>
              <w:pStyle w:val="ListParagraph"/>
              <w:numPr>
                <w:ilvl w:val="0"/>
                <w:numId w:val="18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compute P</w:t>
            </w:r>
            <w:r w:rsidRPr="002C7C66">
              <w:rPr>
                <w:sz w:val="16"/>
                <w:szCs w:val="16"/>
                <w:vertAlign w:val="subscript"/>
              </w:rPr>
              <w:t>k</w:t>
            </w:r>
          </w:p>
          <w:p w14:paraId="1FD1CB5A" w14:textId="19ECBFF7" w:rsidR="002C7C66" w:rsidRPr="002C7C66" w:rsidRDefault="002C7C66" w:rsidP="002C7C66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       </w:t>
            </w:r>
            <w:r w:rsidRPr="002C7C66">
              <w:rPr>
                <w:i/>
                <w:sz w:val="16"/>
                <w:szCs w:val="16"/>
              </w:rPr>
              <w:t>P</w:t>
            </w:r>
            <w:r w:rsidRPr="002C7C66">
              <w:rPr>
                <w:i/>
                <w:sz w:val="16"/>
                <w:szCs w:val="16"/>
                <w:vertAlign w:val="subscript"/>
              </w:rPr>
              <w:t>k</w:t>
            </w:r>
            <w:r w:rsidRPr="002C7C66">
              <w:rPr>
                <w:i/>
                <w:sz w:val="16"/>
                <w:szCs w:val="16"/>
              </w:rPr>
              <w:t>=X</w:t>
            </w:r>
            <w:r w:rsidRPr="002C7C66">
              <w:rPr>
                <w:i/>
                <w:sz w:val="16"/>
                <w:szCs w:val="16"/>
                <w:vertAlign w:val="subscript"/>
              </w:rPr>
              <w:t xml:space="preserve">r </w:t>
            </w:r>
            <w:r w:rsidRPr="002C7C66">
              <w:rPr>
                <w:i/>
                <w:sz w:val="16"/>
                <w:szCs w:val="16"/>
              </w:rPr>
              <w:t>(if r is an integer</w:t>
            </w:r>
            <w:r>
              <w:rPr>
                <w:i/>
                <w:sz w:val="16"/>
                <w:szCs w:val="16"/>
              </w:rPr>
              <w:t>)</w:t>
            </w:r>
            <w:r w:rsidR="00E8118E">
              <w:rPr>
                <w:i/>
                <w:sz w:val="16"/>
                <w:szCs w:val="16"/>
              </w:rPr>
              <w:t xml:space="preserve"> </w:t>
            </w:r>
            <w:r w:rsidRPr="002C7C66">
              <w:rPr>
                <w:i/>
                <w:sz w:val="16"/>
                <w:szCs w:val="16"/>
              </w:rPr>
              <w:t>or; [(X</w:t>
            </w:r>
            <w:r w:rsidRPr="002C7C66">
              <w:rPr>
                <w:i/>
                <w:sz w:val="16"/>
                <w:szCs w:val="16"/>
                <w:vertAlign w:val="subscript"/>
              </w:rPr>
              <w:t>r</w:t>
            </w:r>
            <w:r w:rsidRPr="002C7C66">
              <w:rPr>
                <w:i/>
                <w:sz w:val="16"/>
                <w:szCs w:val="16"/>
              </w:rPr>
              <w:t>-0.5+ X</w:t>
            </w:r>
            <w:r w:rsidRPr="002C7C66">
              <w:rPr>
                <w:i/>
                <w:sz w:val="16"/>
                <w:szCs w:val="16"/>
                <w:vertAlign w:val="subscript"/>
              </w:rPr>
              <w:t>r</w:t>
            </w:r>
            <w:r w:rsidRPr="002C7C66">
              <w:rPr>
                <w:i/>
                <w:sz w:val="16"/>
                <w:szCs w:val="16"/>
              </w:rPr>
              <w:t>+0.5)/2] (if r is fraction half)</w:t>
            </w:r>
          </w:p>
          <w:p w14:paraId="4E72FD68" w14:textId="34A3987E" w:rsidR="002C7C66" w:rsidRPr="002C7C66" w:rsidRDefault="002D3F9E" w:rsidP="002C7C66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2C7C66">
              <w:rPr>
                <w:sz w:val="16"/>
                <w:szCs w:val="16"/>
              </w:rPr>
              <w:t>otations</w:t>
            </w:r>
          </w:p>
          <w:p w14:paraId="2C706416" w14:textId="77777777" w:rsidR="002C7C66" w:rsidRPr="002C7C66" w:rsidRDefault="002C7C66" w:rsidP="002C7C66">
            <w:pPr>
              <w:pStyle w:val="ListParagraph"/>
              <w:numPr>
                <w:ilvl w:val="0"/>
                <w:numId w:val="22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N = number of observation in data set</w:t>
            </w:r>
          </w:p>
          <w:p w14:paraId="6EBC69A5" w14:textId="77777777" w:rsidR="002C7C66" w:rsidRPr="002C7C66" w:rsidRDefault="002C7C66" w:rsidP="002C7C66">
            <w:pPr>
              <w:pStyle w:val="ListParagraph"/>
              <w:numPr>
                <w:ilvl w:val="0"/>
                <w:numId w:val="22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K = % of observations less than or = to P</w:t>
            </w:r>
            <w:r w:rsidRPr="002C7C66">
              <w:rPr>
                <w:sz w:val="16"/>
                <w:szCs w:val="16"/>
                <w:vertAlign w:val="subscript"/>
              </w:rPr>
              <w:t>k</w:t>
            </w:r>
          </w:p>
          <w:p w14:paraId="4D2DCDFC" w14:textId="77777777" w:rsidR="002C7C66" w:rsidRPr="002C7C66" w:rsidRDefault="002C7C66" w:rsidP="002C7C66">
            <w:pPr>
              <w:pStyle w:val="ListParagraph"/>
              <w:numPr>
                <w:ilvl w:val="0"/>
                <w:numId w:val="22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 xml:space="preserve">HR = half round </w:t>
            </w:r>
          </w:p>
          <w:p w14:paraId="71441DE0" w14:textId="77777777" w:rsidR="002C7C66" w:rsidRPr="002C7C66" w:rsidRDefault="002C7C66" w:rsidP="002C7C66">
            <w:pPr>
              <w:pStyle w:val="ListParagraph"/>
              <w:numPr>
                <w:ilvl w:val="0"/>
                <w:numId w:val="22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X = observation value corresponding to the rank</w:t>
            </w:r>
          </w:p>
          <w:p w14:paraId="5D3B18B4" w14:textId="77777777" w:rsidR="002C7C66" w:rsidRPr="002C7C66" w:rsidRDefault="002C7C66" w:rsidP="002C7C66">
            <w:pPr>
              <w:pStyle w:val="ListParagraph"/>
              <w:numPr>
                <w:ilvl w:val="0"/>
                <w:numId w:val="22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R = rank</w:t>
            </w:r>
          </w:p>
          <w:p w14:paraId="3F2F94D2" w14:textId="20F7A552" w:rsidR="002C7C66" w:rsidRPr="002C7C66" w:rsidRDefault="002C7C66" w:rsidP="002C7C66">
            <w:p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 xml:space="preserve">QUARTILES </w:t>
            </w:r>
          </w:p>
          <w:p w14:paraId="1F6D178E" w14:textId="77777777" w:rsidR="002C7C66" w:rsidRPr="002C7C66" w:rsidRDefault="002C7C66" w:rsidP="002C7C66">
            <w:pPr>
              <w:pStyle w:val="ListParagraph"/>
              <w:numPr>
                <w:ilvl w:val="0"/>
                <w:numId w:val="23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First quartile = Q</w:t>
            </w:r>
            <w:r w:rsidRPr="002C7C66">
              <w:rPr>
                <w:sz w:val="16"/>
                <w:szCs w:val="16"/>
                <w:vertAlign w:val="subscript"/>
              </w:rPr>
              <w:t>1</w:t>
            </w:r>
            <w:r w:rsidRPr="002C7C66">
              <w:rPr>
                <w:sz w:val="16"/>
                <w:szCs w:val="16"/>
              </w:rPr>
              <w:t xml:space="preserve"> = 25</w:t>
            </w:r>
            <w:r w:rsidRPr="002C7C66">
              <w:rPr>
                <w:sz w:val="16"/>
                <w:szCs w:val="16"/>
                <w:vertAlign w:val="superscript"/>
              </w:rPr>
              <w:t>th</w:t>
            </w:r>
            <w:r w:rsidRPr="002C7C66">
              <w:rPr>
                <w:sz w:val="16"/>
                <w:szCs w:val="16"/>
              </w:rPr>
              <w:t xml:space="preserve"> percentile = P</w:t>
            </w:r>
            <w:r w:rsidRPr="002C7C66">
              <w:rPr>
                <w:sz w:val="16"/>
                <w:szCs w:val="16"/>
                <w:vertAlign w:val="subscript"/>
              </w:rPr>
              <w:t>25</w:t>
            </w:r>
          </w:p>
          <w:p w14:paraId="372D5F34" w14:textId="77777777" w:rsidR="002C7C66" w:rsidRPr="002C7C66" w:rsidRDefault="002C7C66" w:rsidP="002C7C66">
            <w:pPr>
              <w:pStyle w:val="ListParagraph"/>
              <w:numPr>
                <w:ilvl w:val="0"/>
                <w:numId w:val="23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Second Quartile = Q</w:t>
            </w:r>
            <w:r w:rsidRPr="002C7C66">
              <w:rPr>
                <w:sz w:val="16"/>
                <w:szCs w:val="16"/>
                <w:vertAlign w:val="subscript"/>
              </w:rPr>
              <w:t>2</w:t>
            </w:r>
            <w:r w:rsidRPr="002C7C66">
              <w:rPr>
                <w:sz w:val="16"/>
                <w:szCs w:val="16"/>
              </w:rPr>
              <w:t xml:space="preserve"> = Median = 50</w:t>
            </w:r>
            <w:r w:rsidRPr="002C7C66">
              <w:rPr>
                <w:sz w:val="16"/>
                <w:szCs w:val="16"/>
                <w:vertAlign w:val="superscript"/>
              </w:rPr>
              <w:t>th</w:t>
            </w:r>
            <w:r w:rsidRPr="002C7C66">
              <w:rPr>
                <w:sz w:val="16"/>
                <w:szCs w:val="16"/>
              </w:rPr>
              <w:t xml:space="preserve"> percentile = P</w:t>
            </w:r>
            <w:r w:rsidRPr="002C7C66">
              <w:rPr>
                <w:sz w:val="16"/>
                <w:szCs w:val="16"/>
                <w:vertAlign w:val="subscript"/>
              </w:rPr>
              <w:t>50</w:t>
            </w:r>
          </w:p>
          <w:p w14:paraId="62AA25B4" w14:textId="77777777" w:rsidR="002C7C66" w:rsidRPr="002C7C66" w:rsidRDefault="002C7C66" w:rsidP="002C7C66">
            <w:pPr>
              <w:pStyle w:val="ListParagraph"/>
              <w:numPr>
                <w:ilvl w:val="0"/>
                <w:numId w:val="23"/>
              </w:numPr>
              <w:rPr>
                <w:i/>
                <w:sz w:val="16"/>
                <w:szCs w:val="16"/>
              </w:rPr>
            </w:pPr>
            <w:r w:rsidRPr="002C7C66">
              <w:rPr>
                <w:sz w:val="16"/>
                <w:szCs w:val="16"/>
              </w:rPr>
              <w:t>Third Quartile = Q</w:t>
            </w:r>
            <w:r w:rsidRPr="002C7C66">
              <w:rPr>
                <w:sz w:val="16"/>
                <w:szCs w:val="16"/>
                <w:vertAlign w:val="subscript"/>
              </w:rPr>
              <w:t>3</w:t>
            </w:r>
            <w:r w:rsidRPr="002C7C66">
              <w:rPr>
                <w:sz w:val="16"/>
                <w:szCs w:val="16"/>
              </w:rPr>
              <w:t xml:space="preserve"> = 75</w:t>
            </w:r>
            <w:r w:rsidRPr="002C7C66">
              <w:rPr>
                <w:sz w:val="16"/>
                <w:szCs w:val="16"/>
                <w:vertAlign w:val="superscript"/>
              </w:rPr>
              <w:t>th</w:t>
            </w:r>
            <w:r w:rsidRPr="002C7C66">
              <w:rPr>
                <w:sz w:val="16"/>
                <w:szCs w:val="16"/>
              </w:rPr>
              <w:t xml:space="preserve"> percentile = P</w:t>
            </w:r>
            <w:r w:rsidRPr="002C7C66">
              <w:rPr>
                <w:sz w:val="16"/>
                <w:szCs w:val="16"/>
                <w:vertAlign w:val="subscript"/>
              </w:rPr>
              <w:t>75</w:t>
            </w:r>
          </w:p>
          <w:p w14:paraId="68B021AB" w14:textId="77777777" w:rsidR="002C7C66" w:rsidRDefault="002C7C66">
            <w:pPr>
              <w:rPr>
                <w:b/>
                <w:sz w:val="16"/>
                <w:szCs w:val="16"/>
                <w:u w:val="single"/>
              </w:rPr>
            </w:pPr>
          </w:p>
          <w:p w14:paraId="48088D10" w14:textId="77777777" w:rsidR="002C7C66" w:rsidRDefault="002C7C66">
            <w:pPr>
              <w:rPr>
                <w:b/>
                <w:sz w:val="16"/>
                <w:szCs w:val="16"/>
                <w:u w:val="single"/>
              </w:rPr>
            </w:pPr>
          </w:p>
          <w:p w14:paraId="0B1886E4" w14:textId="77777777" w:rsidR="002C7C66" w:rsidRDefault="002C7C66">
            <w:pPr>
              <w:rPr>
                <w:b/>
                <w:sz w:val="16"/>
                <w:szCs w:val="16"/>
                <w:u w:val="single"/>
              </w:rPr>
            </w:pPr>
          </w:p>
          <w:p w14:paraId="46FB97C5" w14:textId="77777777" w:rsidR="002C7C66" w:rsidRDefault="002C7C66">
            <w:pPr>
              <w:rPr>
                <w:b/>
                <w:sz w:val="16"/>
                <w:szCs w:val="16"/>
                <w:u w:val="single"/>
              </w:rPr>
            </w:pPr>
          </w:p>
          <w:p w14:paraId="742A8A56" w14:textId="5E3D416C" w:rsidR="002C7C66" w:rsidRPr="00071C45" w:rsidRDefault="002C7C66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500" w:type="pct"/>
          </w:tcPr>
          <w:p w14:paraId="111B8F0F" w14:textId="77777777" w:rsidR="00071C45" w:rsidRDefault="002D3F9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ARIT</w:t>
            </w:r>
            <w:r w:rsidR="005B41BC">
              <w:rPr>
                <w:b/>
                <w:sz w:val="16"/>
                <w:szCs w:val="16"/>
                <w:u w:val="single"/>
              </w:rPr>
              <w:t>H</w:t>
            </w:r>
            <w:r>
              <w:rPr>
                <w:b/>
                <w:sz w:val="16"/>
                <w:szCs w:val="16"/>
                <w:u w:val="single"/>
              </w:rPr>
              <w:t>METIC MEAN</w:t>
            </w:r>
          </w:p>
          <w:p w14:paraId="32E17CFE" w14:textId="77777777" w:rsidR="005B41BC" w:rsidRPr="005B41BC" w:rsidRDefault="005B41BC" w:rsidP="005B41BC">
            <w:pPr>
              <w:pStyle w:val="ListParagraph"/>
              <w:numPr>
                <w:ilvl w:val="0"/>
                <w:numId w:val="16"/>
              </w:num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Measure of central tendency: a single value to represent the data set</w:t>
            </w:r>
          </w:p>
          <w:p w14:paraId="3164C316" w14:textId="77777777" w:rsidR="005B41BC" w:rsidRPr="005B41BC" w:rsidRDefault="005B41BC" w:rsidP="005B41BC">
            <w:pPr>
              <w:pStyle w:val="ListParagraph"/>
              <w:numPr>
                <w:ilvl w:val="0"/>
                <w:numId w:val="16"/>
              </w:num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Measures of variability: a single value to describe how spread out the data is</w:t>
            </w:r>
          </w:p>
          <w:p w14:paraId="6D994323" w14:textId="2D71FD7B" w:rsidR="005B41BC" w:rsidRPr="005B41BC" w:rsidRDefault="005B41BC" w:rsidP="005B41BC">
            <w:pPr>
              <w:pStyle w:val="ListParagraph"/>
              <w:numPr>
                <w:ilvl w:val="0"/>
                <w:numId w:val="16"/>
              </w:num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 xml:space="preserve">Sample mean –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acc>
            </m:oMath>
            <w:r>
              <w:rPr>
                <w:rFonts w:eastAsiaTheme="minorEastAsia"/>
                <w:sz w:val="16"/>
                <w:szCs w:val="16"/>
              </w:rPr>
              <w:t xml:space="preserve">  Formula: </w:t>
            </w:r>
            <m:oMath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  <w:sz w:val="16"/>
                  <w:szCs w:val="1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Σ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</m:t>
                  </m:r>
                </m:den>
              </m:f>
            </m:oMath>
          </w:p>
          <w:p w14:paraId="61F36114" w14:textId="436CA34D" w:rsidR="005B41BC" w:rsidRPr="005B41BC" w:rsidRDefault="005B41BC" w:rsidP="005B41BC">
            <w:pPr>
              <w:pStyle w:val="ListParagraph"/>
              <w:numPr>
                <w:ilvl w:val="0"/>
                <w:numId w:val="16"/>
              </w:num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 xml:space="preserve">Population mean –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μ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Formula: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μ=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Σ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</m:t>
                  </m:r>
                </m:den>
              </m:f>
            </m:oMath>
          </w:p>
          <w:p w14:paraId="2DCDF2EF" w14:textId="77777777" w:rsidR="005B41BC" w:rsidRPr="005B41BC" w:rsidRDefault="005B41BC" w:rsidP="005B41BC">
            <w:pPr>
              <w:pStyle w:val="ListParagraph"/>
              <w:numPr>
                <w:ilvl w:val="0"/>
                <w:numId w:val="16"/>
              </w:num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Notations</w:t>
            </w:r>
          </w:p>
          <w:p w14:paraId="7F0EFAF5" w14:textId="77777777" w:rsidR="005B41BC" w:rsidRPr="005B41BC" w:rsidRDefault="005B41BC" w:rsidP="005B41BC">
            <w:pPr>
              <w:pStyle w:val="ListParagraph"/>
              <w:numPr>
                <w:ilvl w:val="1"/>
                <w:numId w:val="16"/>
              </w:numPr>
              <w:rPr>
                <w:b/>
                <w:sz w:val="16"/>
                <w:szCs w:val="16"/>
                <w:u w:val="single"/>
              </w:rPr>
            </w:pPr>
            <m:oMath>
              <m:r>
                <w:rPr>
                  <w:rFonts w:ascii="Cambria Math" w:hAnsi="Cambria Math"/>
                  <w:sz w:val="16"/>
                  <w:szCs w:val="16"/>
                </w:rPr>
                <m:t>x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= a value in a data set</w:t>
            </w:r>
          </w:p>
          <w:p w14:paraId="13F4FF57" w14:textId="77777777" w:rsidR="005B41BC" w:rsidRPr="005B41BC" w:rsidRDefault="005B41BC" w:rsidP="005B41BC">
            <w:pPr>
              <w:pStyle w:val="ListParagraph"/>
              <w:numPr>
                <w:ilvl w:val="1"/>
                <w:numId w:val="16"/>
              </w:numPr>
              <w:rPr>
                <w:b/>
                <w:sz w:val="16"/>
                <w:szCs w:val="16"/>
                <w:u w:val="single"/>
              </w:rPr>
            </w:pP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n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= a sample size</w:t>
            </w:r>
          </w:p>
          <w:p w14:paraId="49B4CFAB" w14:textId="77777777" w:rsidR="005B41BC" w:rsidRPr="005B41BC" w:rsidRDefault="005B41BC" w:rsidP="005B41BC">
            <w:pPr>
              <w:pStyle w:val="ListParagraph"/>
              <w:numPr>
                <w:ilvl w:val="1"/>
                <w:numId w:val="16"/>
              </w:numPr>
              <w:rPr>
                <w:b/>
                <w:sz w:val="16"/>
                <w:szCs w:val="16"/>
                <w:u w:val="single"/>
              </w:rPr>
            </w:pP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N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= a population size </w:t>
            </w:r>
          </w:p>
          <w:p w14:paraId="6C807133" w14:textId="77777777" w:rsidR="005B41BC" w:rsidRPr="00795786" w:rsidRDefault="005B41BC" w:rsidP="005B41BC">
            <w:pPr>
              <w:pStyle w:val="ListParagraph"/>
              <w:numPr>
                <w:ilvl w:val="1"/>
                <w:numId w:val="16"/>
              </w:numPr>
              <w:rPr>
                <w:b/>
                <w:sz w:val="16"/>
                <w:szCs w:val="16"/>
                <w:u w:val="single"/>
              </w:rPr>
            </w:pP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Σ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= summation, therefore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sup>
              </m:sSup>
            </m:oMath>
            <w:r>
              <w:rPr>
                <w:rFonts w:eastAsiaTheme="minorEastAsia"/>
                <w:sz w:val="16"/>
                <w:szCs w:val="16"/>
              </w:rPr>
              <w:t xml:space="preserve"> = add up the data </w:t>
            </w:r>
          </w:p>
          <w:p w14:paraId="7063D181" w14:textId="77777777" w:rsidR="00795786" w:rsidRDefault="00795786" w:rsidP="00795786">
            <w:pPr>
              <w:rPr>
                <w:sz w:val="16"/>
                <w:szCs w:val="16"/>
              </w:rPr>
            </w:pPr>
            <w:r w:rsidRPr="00DE4410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CASIO CALCULATOR INSTRUCTION</w:t>
            </w:r>
            <w:r w:rsidRPr="00DE4410">
              <w:rPr>
                <w:sz w:val="16"/>
                <w:szCs w:val="16"/>
              </w:rPr>
              <w:sym w:font="Wingdings" w:char="F0DF"/>
            </w:r>
          </w:p>
          <w:p w14:paraId="4069370D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Enter data into List1</w:t>
            </w:r>
          </w:p>
          <w:p w14:paraId="1F71CADC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 F2 (CALC)</w:t>
            </w:r>
          </w:p>
          <w:p w14:paraId="6B802B4B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 F6 (SET) and change the below</w:t>
            </w:r>
          </w:p>
          <w:p w14:paraId="2F09C020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Highlight 1 VarXList – press F1 – enter 1 for List1 – EXE</w:t>
            </w:r>
          </w:p>
          <w:p w14:paraId="241C6A69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Highlight 1Var Freq and choose 1(F1) – EXE </w:t>
            </w:r>
          </w:p>
          <w:p w14:paraId="712B0F5D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Press F1(1VAR) to obtain full range of one-variable statistics </w:t>
            </w:r>
          </w:p>
          <w:p w14:paraId="6FE37B2F" w14:textId="77777777" w:rsidR="00795786" w:rsidRPr="00DD1844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795786">
              <w:rPr>
                <w:sz w:val="16"/>
                <w:szCs w:val="16"/>
              </w:rPr>
              <w:t xml:space="preserve">Answer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acc>
            </m:oMath>
          </w:p>
          <w:p w14:paraId="33E79F80" w14:textId="77777777" w:rsidR="00DD1844" w:rsidRDefault="00DD1844" w:rsidP="00DD1844">
            <w:pPr>
              <w:rPr>
                <w:sz w:val="16"/>
                <w:szCs w:val="16"/>
              </w:rPr>
            </w:pPr>
          </w:p>
          <w:p w14:paraId="26DAF7A8" w14:textId="77777777" w:rsidR="00DD1844" w:rsidRDefault="00DD1844" w:rsidP="00DD1844">
            <w:pPr>
              <w:rPr>
                <w:sz w:val="16"/>
                <w:szCs w:val="16"/>
              </w:rPr>
            </w:pPr>
            <w:r w:rsidRPr="00DD1844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NOTES</w:t>
            </w:r>
            <w:r w:rsidRPr="00DD1844">
              <w:rPr>
                <w:sz w:val="16"/>
                <w:szCs w:val="16"/>
              </w:rPr>
              <w:sym w:font="Wingdings" w:char="F0DF"/>
            </w:r>
          </w:p>
          <w:p w14:paraId="3D2A356B" w14:textId="77777777" w:rsidR="00DD1844" w:rsidRDefault="00DD1844" w:rsidP="00DD1844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If the difference between the mean/median is &gt;10%, the median is “better” aka more accurate </w:t>
            </w:r>
          </w:p>
          <w:p w14:paraId="1F0A06B8" w14:textId="44061839" w:rsidR="00DD1844" w:rsidRPr="00DD1844" w:rsidRDefault="00DD1844" w:rsidP="00DD1844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the mean/median is close the mean is a better/more accurate value</w:t>
            </w:r>
          </w:p>
        </w:tc>
      </w:tr>
      <w:tr w:rsidR="00071C45" w:rsidRPr="00071C45" w14:paraId="07A1EC0B" w14:textId="77777777" w:rsidTr="00E8118E">
        <w:trPr>
          <w:trHeight w:val="6956"/>
        </w:trPr>
        <w:tc>
          <w:tcPr>
            <w:tcW w:w="2500" w:type="pct"/>
          </w:tcPr>
          <w:p w14:paraId="555FD246" w14:textId="175017CD" w:rsidR="00071C45" w:rsidRDefault="00071C4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MEDIAN</w:t>
            </w:r>
          </w:p>
          <w:p w14:paraId="51C0E44C" w14:textId="77777777" w:rsidR="00D36B80" w:rsidRDefault="00D36B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median occupies the middle position of a set of data </w:t>
            </w:r>
            <w:r w:rsidRPr="00D36B80">
              <w:rPr>
                <w:i/>
                <w:sz w:val="16"/>
                <w:szCs w:val="16"/>
              </w:rPr>
              <w:t>after</w:t>
            </w:r>
            <w:r>
              <w:rPr>
                <w:sz w:val="16"/>
                <w:szCs w:val="16"/>
              </w:rPr>
              <w:t xml:space="preserve"> they are sorted into an ordered array, either ascending or descending </w:t>
            </w:r>
          </w:p>
          <w:p w14:paraId="7898320D" w14:textId="77777777" w:rsidR="00D36B80" w:rsidRPr="00795786" w:rsidRDefault="00D36B80" w:rsidP="00D36B80">
            <w:pPr>
              <w:rPr>
                <w:rFonts w:eastAsiaTheme="minorEastAsia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n+1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39B722CA" w14:textId="0802AC8F" w:rsidR="00795786" w:rsidRDefault="00795786" w:rsidP="00D36B80">
            <w:pPr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if the result is a decimal (ie .5), average the two values and divide by two to get the answer </w:t>
            </w:r>
          </w:p>
          <w:p w14:paraId="41BE618B" w14:textId="77777777" w:rsidR="00795786" w:rsidRDefault="00795786" w:rsidP="00D36B80">
            <w:pPr>
              <w:rPr>
                <w:rFonts w:eastAsiaTheme="minorEastAsia"/>
                <w:sz w:val="16"/>
                <w:szCs w:val="16"/>
              </w:rPr>
            </w:pPr>
          </w:p>
          <w:p w14:paraId="3FB0FA3F" w14:textId="77777777" w:rsidR="00795786" w:rsidRDefault="00795786" w:rsidP="00795786">
            <w:pPr>
              <w:rPr>
                <w:sz w:val="16"/>
                <w:szCs w:val="16"/>
              </w:rPr>
            </w:pPr>
            <w:r w:rsidRPr="00DE4410">
              <w:rPr>
                <w:sz w:val="16"/>
                <w:szCs w:val="16"/>
              </w:rPr>
              <w:sym w:font="Wingdings" w:char="F0E0"/>
            </w:r>
            <w:r>
              <w:rPr>
                <w:sz w:val="16"/>
                <w:szCs w:val="16"/>
              </w:rPr>
              <w:t>CASIO CALCULATOR INSTRUCTION</w:t>
            </w:r>
            <w:r w:rsidRPr="00DE4410">
              <w:rPr>
                <w:sz w:val="16"/>
                <w:szCs w:val="16"/>
              </w:rPr>
              <w:sym w:font="Wingdings" w:char="F0DF"/>
            </w:r>
          </w:p>
          <w:p w14:paraId="35DD5446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Enter data into List1</w:t>
            </w:r>
          </w:p>
          <w:p w14:paraId="2326110B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 F2 (CALC)</w:t>
            </w:r>
          </w:p>
          <w:p w14:paraId="0CE26A46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 F6 (SET) and change the below</w:t>
            </w:r>
          </w:p>
          <w:p w14:paraId="12138F76" w14:textId="50DD093A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Highlight 1 VarXList – press F1 – enter 1 for List1 – EXE</w:t>
            </w:r>
          </w:p>
          <w:p w14:paraId="3BC0975E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Highlight 1Var Freq and choose 1(F1) – EXE </w:t>
            </w:r>
          </w:p>
          <w:p w14:paraId="195CB15B" w14:textId="77777777" w:rsid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Press F1(1VAR) to obtain full range of one-variable statistics </w:t>
            </w:r>
          </w:p>
          <w:p w14:paraId="37730586" w14:textId="46AA5389" w:rsidR="00795786" w:rsidRPr="00795786" w:rsidRDefault="00795786" w:rsidP="0079578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Answer =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acc>
            </m:oMath>
          </w:p>
        </w:tc>
        <w:tc>
          <w:tcPr>
            <w:tcW w:w="2500" w:type="pct"/>
          </w:tcPr>
          <w:p w14:paraId="0BC98BD7" w14:textId="79A74ACA" w:rsidR="00E8118E" w:rsidRPr="00E8118E" w:rsidRDefault="00E8118E" w:rsidP="00E8118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>RANDOM</w:t>
            </w:r>
          </w:p>
          <w:p w14:paraId="3E10461E" w14:textId="77777777" w:rsidR="00E8118E" w:rsidRPr="00E8118E" w:rsidRDefault="00E8118E" w:rsidP="00E8118E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>Descriptive Statistics - Focuses on collecting, summarizing, presenting and analyzing a set of data</w:t>
            </w:r>
          </w:p>
          <w:p w14:paraId="115EBC1A" w14:textId="77777777" w:rsidR="00E8118E" w:rsidRPr="00E8118E" w:rsidRDefault="00E8118E" w:rsidP="00E8118E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>Inferential statistics - Uses data that have been collected from a small group to draw conclusions about a larger group</w:t>
            </w:r>
          </w:p>
          <w:p w14:paraId="7A62E4B1" w14:textId="77777777" w:rsidR="00E8118E" w:rsidRPr="00E8118E" w:rsidRDefault="00E8118E" w:rsidP="00E8118E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>A statistic is a numerical measure of that describes a characteristic of a population</w:t>
            </w:r>
          </w:p>
          <w:p w14:paraId="3EEC63CB" w14:textId="77777777" w:rsidR="00E8118E" w:rsidRPr="00E8118E" w:rsidRDefault="00E8118E" w:rsidP="00E8118E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>Data Collection</w:t>
            </w:r>
          </w:p>
          <w:p w14:paraId="0DBD4894" w14:textId="77777777" w:rsidR="00E8118E" w:rsidRPr="00E8118E" w:rsidRDefault="00E8118E" w:rsidP="00E8118E">
            <w:pPr>
              <w:pStyle w:val="ListParagraph"/>
              <w:numPr>
                <w:ilvl w:val="1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>Primary Data</w:t>
            </w:r>
          </w:p>
          <w:p w14:paraId="31960379" w14:textId="77777777" w:rsidR="00E8118E" w:rsidRPr="00E8118E" w:rsidRDefault="00E8118E" w:rsidP="00E8118E">
            <w:pPr>
              <w:pStyle w:val="ListParagraph"/>
              <w:numPr>
                <w:ilvl w:val="2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 xml:space="preserve">Raw data that is collected directly from respondents using various instruments </w:t>
            </w:r>
          </w:p>
          <w:p w14:paraId="63100B27" w14:textId="77777777" w:rsidR="00E8118E" w:rsidRPr="00E8118E" w:rsidRDefault="00E8118E" w:rsidP="00E8118E">
            <w:pPr>
              <w:pStyle w:val="ListParagraph"/>
              <w:numPr>
                <w:ilvl w:val="1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>Secondary Data</w:t>
            </w:r>
          </w:p>
          <w:p w14:paraId="7988BAF8" w14:textId="77777777" w:rsidR="00E8118E" w:rsidRPr="00E8118E" w:rsidRDefault="00E8118E" w:rsidP="00E8118E">
            <w:pPr>
              <w:pStyle w:val="ListParagraph"/>
              <w:numPr>
                <w:ilvl w:val="2"/>
                <w:numId w:val="24"/>
              </w:numPr>
              <w:rPr>
                <w:sz w:val="16"/>
                <w:szCs w:val="16"/>
              </w:rPr>
            </w:pPr>
            <w:r w:rsidRPr="00E8118E">
              <w:rPr>
                <w:sz w:val="16"/>
                <w:szCs w:val="16"/>
              </w:rPr>
              <w:t xml:space="preserve">Data that has been collected from another party or source </w:t>
            </w:r>
          </w:p>
          <w:p w14:paraId="0D79BA34" w14:textId="77777777" w:rsidR="00E8118E" w:rsidRDefault="00E8118E" w:rsidP="00E8118E">
            <w:r>
              <w:rPr>
                <w:noProof/>
              </w:rPr>
              <w:drawing>
                <wp:inline distT="0" distB="0" distL="0" distR="0" wp14:anchorId="11E904FB" wp14:editId="0F5397E6">
                  <wp:extent cx="3720465" cy="2725200"/>
                  <wp:effectExtent l="0" t="50800" r="0" b="69215"/>
                  <wp:docPr id="2" name="Diagram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5" r:lo="rId6" r:qs="rId7" r:cs="rId8"/>
                    </a:graphicData>
                  </a:graphic>
                </wp:inline>
              </w:drawing>
            </w:r>
          </w:p>
          <w:p w14:paraId="52A7BA46" w14:textId="3EF10032" w:rsidR="00071C45" w:rsidRPr="00071C45" w:rsidRDefault="00071C45">
            <w:pPr>
              <w:rPr>
                <w:sz w:val="16"/>
                <w:szCs w:val="16"/>
              </w:rPr>
            </w:pPr>
          </w:p>
        </w:tc>
      </w:tr>
    </w:tbl>
    <w:p w14:paraId="321D20FF" w14:textId="77777777" w:rsidR="00913D76" w:rsidRPr="00071C45" w:rsidRDefault="00913D76">
      <w:pPr>
        <w:rPr>
          <w:sz w:val="16"/>
          <w:szCs w:val="16"/>
        </w:rPr>
      </w:pPr>
    </w:p>
    <w:sectPr w:rsidR="00913D76" w:rsidRPr="00071C45" w:rsidSect="00E8118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D7161"/>
    <w:multiLevelType w:val="hybridMultilevel"/>
    <w:tmpl w:val="B96036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120B41"/>
    <w:multiLevelType w:val="hybridMultilevel"/>
    <w:tmpl w:val="FCBC4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521A5"/>
    <w:multiLevelType w:val="hybridMultilevel"/>
    <w:tmpl w:val="6376386A"/>
    <w:lvl w:ilvl="0" w:tplc="28EC530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46452F"/>
    <w:multiLevelType w:val="hybridMultilevel"/>
    <w:tmpl w:val="A7D4D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67517"/>
    <w:multiLevelType w:val="hybridMultilevel"/>
    <w:tmpl w:val="944EEEB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41121E"/>
    <w:multiLevelType w:val="hybridMultilevel"/>
    <w:tmpl w:val="E73204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F740D5"/>
    <w:multiLevelType w:val="hybridMultilevel"/>
    <w:tmpl w:val="80FCC4D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940948"/>
    <w:multiLevelType w:val="hybridMultilevel"/>
    <w:tmpl w:val="D2964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A92474"/>
    <w:multiLevelType w:val="hybridMultilevel"/>
    <w:tmpl w:val="49466F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B74366"/>
    <w:multiLevelType w:val="hybridMultilevel"/>
    <w:tmpl w:val="EA4ADF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5B0D9F"/>
    <w:multiLevelType w:val="hybridMultilevel"/>
    <w:tmpl w:val="8670F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DC15993"/>
    <w:multiLevelType w:val="hybridMultilevel"/>
    <w:tmpl w:val="7EEC82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517201"/>
    <w:multiLevelType w:val="hybridMultilevel"/>
    <w:tmpl w:val="B006668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33340F1"/>
    <w:multiLevelType w:val="hybridMultilevel"/>
    <w:tmpl w:val="667C3E3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FC3DE7"/>
    <w:multiLevelType w:val="hybridMultilevel"/>
    <w:tmpl w:val="066479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974CA5"/>
    <w:multiLevelType w:val="hybridMultilevel"/>
    <w:tmpl w:val="3100379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6CF2EE1"/>
    <w:multiLevelType w:val="hybridMultilevel"/>
    <w:tmpl w:val="509A92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C662C6E"/>
    <w:multiLevelType w:val="hybridMultilevel"/>
    <w:tmpl w:val="793090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53461A8"/>
    <w:multiLevelType w:val="hybridMultilevel"/>
    <w:tmpl w:val="5832D49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97D5731"/>
    <w:multiLevelType w:val="hybridMultilevel"/>
    <w:tmpl w:val="32FAEA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B33019A"/>
    <w:multiLevelType w:val="hybridMultilevel"/>
    <w:tmpl w:val="025616E6"/>
    <w:lvl w:ilvl="0" w:tplc="C03A0E3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DCD3AFC"/>
    <w:multiLevelType w:val="hybridMultilevel"/>
    <w:tmpl w:val="7084F2A0"/>
    <w:lvl w:ilvl="0" w:tplc="79B209F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4E166F9"/>
    <w:multiLevelType w:val="hybridMultilevel"/>
    <w:tmpl w:val="449473D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E306AD5"/>
    <w:multiLevelType w:val="hybridMultilevel"/>
    <w:tmpl w:val="7F2A08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D80438"/>
    <w:multiLevelType w:val="hybridMultilevel"/>
    <w:tmpl w:val="2E2E16F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0DE4E15"/>
    <w:multiLevelType w:val="hybridMultilevel"/>
    <w:tmpl w:val="7EEC82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9"/>
  </w:num>
  <w:num w:numId="3">
    <w:abstractNumId w:val="17"/>
  </w:num>
  <w:num w:numId="4">
    <w:abstractNumId w:val="8"/>
  </w:num>
  <w:num w:numId="5">
    <w:abstractNumId w:val="13"/>
  </w:num>
  <w:num w:numId="6">
    <w:abstractNumId w:val="15"/>
  </w:num>
  <w:num w:numId="7">
    <w:abstractNumId w:val="16"/>
  </w:num>
  <w:num w:numId="8">
    <w:abstractNumId w:val="23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  <w:num w:numId="13">
    <w:abstractNumId w:val="12"/>
  </w:num>
  <w:num w:numId="14">
    <w:abstractNumId w:val="24"/>
  </w:num>
  <w:num w:numId="15">
    <w:abstractNumId w:val="4"/>
  </w:num>
  <w:num w:numId="16">
    <w:abstractNumId w:val="7"/>
  </w:num>
  <w:num w:numId="17">
    <w:abstractNumId w:val="1"/>
  </w:num>
  <w:num w:numId="18">
    <w:abstractNumId w:val="20"/>
  </w:num>
  <w:num w:numId="19">
    <w:abstractNumId w:val="3"/>
  </w:num>
  <w:num w:numId="20">
    <w:abstractNumId w:val="25"/>
  </w:num>
  <w:num w:numId="21">
    <w:abstractNumId w:val="21"/>
  </w:num>
  <w:num w:numId="22">
    <w:abstractNumId w:val="22"/>
  </w:num>
  <w:num w:numId="23">
    <w:abstractNumId w:val="18"/>
  </w:num>
  <w:num w:numId="24">
    <w:abstractNumId w:val="14"/>
  </w:num>
  <w:num w:numId="25">
    <w:abstractNumId w:val="0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89"/>
    <w:rsid w:val="00071C45"/>
    <w:rsid w:val="002C7C66"/>
    <w:rsid w:val="002D3F9E"/>
    <w:rsid w:val="003F6D2F"/>
    <w:rsid w:val="00430438"/>
    <w:rsid w:val="005B41BC"/>
    <w:rsid w:val="005C4A30"/>
    <w:rsid w:val="00795786"/>
    <w:rsid w:val="007F3F89"/>
    <w:rsid w:val="009019F0"/>
    <w:rsid w:val="00913D76"/>
    <w:rsid w:val="00B526BB"/>
    <w:rsid w:val="00BB73BD"/>
    <w:rsid w:val="00C8744E"/>
    <w:rsid w:val="00D36B80"/>
    <w:rsid w:val="00D9331F"/>
    <w:rsid w:val="00DD1844"/>
    <w:rsid w:val="00DE4410"/>
    <w:rsid w:val="00E8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F834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1C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26B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41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diagramData" Target="diagrams/data1.xml"/><Relationship Id="rId6" Type="http://schemas.openxmlformats.org/officeDocument/2006/relationships/diagramLayout" Target="diagrams/layout1.xml"/><Relationship Id="rId7" Type="http://schemas.openxmlformats.org/officeDocument/2006/relationships/diagramQuickStyle" Target="diagrams/quickStyle1.xml"/><Relationship Id="rId8" Type="http://schemas.openxmlformats.org/officeDocument/2006/relationships/diagramColors" Target="diagrams/colors1.xml"/><Relationship Id="rId9" Type="http://schemas.microsoft.com/office/2007/relationships/diagramDrawing" Target="diagrams/drawing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EB85486-FED9-8F46-B9A1-9F54CD1333A1}" type="doc">
      <dgm:prSet loTypeId="urn:microsoft.com/office/officeart/2005/8/layout/hierarchy2" loCatId="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9A87F88E-ED93-7F49-B911-98FE6DDF1122}">
      <dgm:prSet phldrT="[Text]" custT="1"/>
      <dgm:spPr/>
      <dgm:t>
        <a:bodyPr/>
        <a:lstStyle/>
        <a:p>
          <a:r>
            <a:rPr lang="en-US" sz="700" b="1"/>
            <a:t>Measurements</a:t>
          </a:r>
          <a:r>
            <a:rPr lang="en-US" sz="700" b="1" baseline="0"/>
            <a:t> of Scale</a:t>
          </a:r>
          <a:endParaRPr lang="en-US" sz="700" b="1"/>
        </a:p>
      </dgm:t>
    </dgm:pt>
    <dgm:pt modelId="{062A5F50-CE12-584B-8ED9-3A6C25A70EFE}" type="parTrans" cxnId="{EF4F2325-D170-F244-98E6-881B19660D98}">
      <dgm:prSet/>
      <dgm:spPr/>
      <dgm:t>
        <a:bodyPr/>
        <a:lstStyle/>
        <a:p>
          <a:endParaRPr lang="en-US"/>
        </a:p>
      </dgm:t>
    </dgm:pt>
    <dgm:pt modelId="{91328EEF-2FB1-9E4D-9598-8B59D119380C}" type="sibTrans" cxnId="{EF4F2325-D170-F244-98E6-881B19660D98}">
      <dgm:prSet/>
      <dgm:spPr/>
      <dgm:t>
        <a:bodyPr/>
        <a:lstStyle/>
        <a:p>
          <a:endParaRPr lang="en-US"/>
        </a:p>
      </dgm:t>
    </dgm:pt>
    <dgm:pt modelId="{BA33F240-B439-E542-B8A6-89F78E481BF0}" type="asst">
      <dgm:prSet phldrT="[Text]" custT="1"/>
      <dgm:spPr/>
      <dgm:t>
        <a:bodyPr/>
        <a:lstStyle/>
        <a:p>
          <a:r>
            <a:rPr lang="en-US" sz="700" b="1"/>
            <a:t>Quantitative</a:t>
          </a:r>
          <a:r>
            <a:rPr lang="en-US" sz="700" baseline="0"/>
            <a:t> </a:t>
          </a:r>
          <a:r>
            <a:rPr lang="en-US" sz="700"/>
            <a:t>Numerical</a:t>
          </a:r>
        </a:p>
      </dgm:t>
    </dgm:pt>
    <dgm:pt modelId="{6BF8CF3F-3144-5641-854F-BC594C007332}" type="parTrans" cxnId="{F2D27689-C8C1-5C44-8EC4-9DF701C6D9B7}">
      <dgm:prSet custT="1"/>
      <dgm:spPr/>
      <dgm:t>
        <a:bodyPr/>
        <a:lstStyle/>
        <a:p>
          <a:endParaRPr lang="en-US" sz="700"/>
        </a:p>
      </dgm:t>
    </dgm:pt>
    <dgm:pt modelId="{305E5FC2-6F2D-024A-B52D-164B9F09047A}" type="sibTrans" cxnId="{F2D27689-C8C1-5C44-8EC4-9DF701C6D9B7}">
      <dgm:prSet/>
      <dgm:spPr/>
      <dgm:t>
        <a:bodyPr/>
        <a:lstStyle/>
        <a:p>
          <a:endParaRPr lang="en-US"/>
        </a:p>
      </dgm:t>
    </dgm:pt>
    <dgm:pt modelId="{B10E2927-9A9C-A145-B450-4AD9541071F6}">
      <dgm:prSet phldrT="[Text]" custT="1"/>
      <dgm:spPr/>
      <dgm:t>
        <a:bodyPr/>
        <a:lstStyle/>
        <a:p>
          <a:r>
            <a:rPr lang="en-US" sz="700" b="1"/>
            <a:t>Qualitative</a:t>
          </a:r>
          <a:r>
            <a:rPr lang="en-US" sz="700"/>
            <a:t> Categorical</a:t>
          </a:r>
        </a:p>
      </dgm:t>
    </dgm:pt>
    <dgm:pt modelId="{41254EDE-2D36-4B40-AA4F-03EB0E8CA394}" type="parTrans" cxnId="{EEAF60B0-B4D6-7748-B8D2-A0DDC89AC170}">
      <dgm:prSet custT="1"/>
      <dgm:spPr/>
      <dgm:t>
        <a:bodyPr/>
        <a:lstStyle/>
        <a:p>
          <a:endParaRPr lang="en-US" sz="700"/>
        </a:p>
      </dgm:t>
    </dgm:pt>
    <dgm:pt modelId="{4CBE1777-A4EA-8040-9783-D71D60EFA654}" type="sibTrans" cxnId="{EEAF60B0-B4D6-7748-B8D2-A0DDC89AC170}">
      <dgm:prSet/>
      <dgm:spPr/>
      <dgm:t>
        <a:bodyPr/>
        <a:lstStyle/>
        <a:p>
          <a:endParaRPr lang="en-US"/>
        </a:p>
      </dgm:t>
    </dgm:pt>
    <dgm:pt modelId="{CBCF332A-54B6-3743-BE2E-19922E22B045}" type="asst">
      <dgm:prSet phldrT="[Text]" custT="1"/>
      <dgm:spPr/>
      <dgm:t>
        <a:bodyPr/>
        <a:lstStyle/>
        <a:p>
          <a:r>
            <a:rPr lang="en-US" sz="700" b="1"/>
            <a:t>Discrete </a:t>
          </a:r>
        </a:p>
        <a:p>
          <a:r>
            <a:rPr lang="en-US" sz="700"/>
            <a:t>to</a:t>
          </a:r>
          <a:r>
            <a:rPr lang="en-US" sz="700" baseline="0"/>
            <a:t> count ie people/objects</a:t>
          </a:r>
          <a:r>
            <a:rPr lang="en-US" sz="700"/>
            <a:t> </a:t>
          </a:r>
        </a:p>
      </dgm:t>
    </dgm:pt>
    <dgm:pt modelId="{3E11EB8E-8EA9-CE4B-B7DB-1A4E0145CAC6}" type="parTrans" cxnId="{7DE43FD3-15E6-6C46-B26B-8C53DB49BE55}">
      <dgm:prSet custT="1"/>
      <dgm:spPr/>
      <dgm:t>
        <a:bodyPr/>
        <a:lstStyle/>
        <a:p>
          <a:endParaRPr lang="en-US" sz="700"/>
        </a:p>
      </dgm:t>
    </dgm:pt>
    <dgm:pt modelId="{0F6F48A9-E460-874C-BC63-4E65D42CA568}" type="sibTrans" cxnId="{7DE43FD3-15E6-6C46-B26B-8C53DB49BE55}">
      <dgm:prSet/>
      <dgm:spPr/>
      <dgm:t>
        <a:bodyPr/>
        <a:lstStyle/>
        <a:p>
          <a:endParaRPr lang="en-US"/>
        </a:p>
      </dgm:t>
    </dgm:pt>
    <dgm:pt modelId="{962B037B-5315-2946-BF6D-D9093B51CDF8}" type="asst">
      <dgm:prSet phldrT="[Text]" custT="1"/>
      <dgm:spPr/>
      <dgm:t>
        <a:bodyPr/>
        <a:lstStyle/>
        <a:p>
          <a:r>
            <a:rPr lang="en-US" sz="700" b="1"/>
            <a:t>Continuous </a:t>
          </a:r>
          <a:r>
            <a:rPr lang="en-US" sz="700"/>
            <a:t>measurement, ie length</a:t>
          </a:r>
        </a:p>
      </dgm:t>
    </dgm:pt>
    <dgm:pt modelId="{180E808C-D1A2-4845-941E-A0A19FB56473}" type="parTrans" cxnId="{00201FA6-F3DB-5746-A9A8-7D04FF9EE1C1}">
      <dgm:prSet custT="1"/>
      <dgm:spPr/>
      <dgm:t>
        <a:bodyPr/>
        <a:lstStyle/>
        <a:p>
          <a:endParaRPr lang="en-US" sz="700"/>
        </a:p>
      </dgm:t>
    </dgm:pt>
    <dgm:pt modelId="{D8F35AF6-B333-A840-AD3F-6AAF8BAC4A73}" type="sibTrans" cxnId="{00201FA6-F3DB-5746-A9A8-7D04FF9EE1C1}">
      <dgm:prSet/>
      <dgm:spPr/>
      <dgm:t>
        <a:bodyPr/>
        <a:lstStyle/>
        <a:p>
          <a:endParaRPr lang="en-US"/>
        </a:p>
      </dgm:t>
    </dgm:pt>
    <dgm:pt modelId="{80D972E9-F2CF-7243-A63C-88DBF9D42763}">
      <dgm:prSet phldrT="[Text]" custT="1"/>
      <dgm:spPr/>
      <dgm:t>
        <a:bodyPr/>
        <a:lstStyle/>
        <a:p>
          <a:r>
            <a:rPr lang="en-US" sz="700" b="1"/>
            <a:t>Nominal</a:t>
          </a:r>
          <a:r>
            <a:rPr lang="en-US" sz="700"/>
            <a:t/>
          </a:r>
          <a:br>
            <a:rPr lang="en-US" sz="700"/>
          </a:br>
          <a:r>
            <a:rPr lang="en-US" sz="700"/>
            <a:t>no particular order or rank</a:t>
          </a:r>
        </a:p>
      </dgm:t>
    </dgm:pt>
    <dgm:pt modelId="{6CC040AC-711A-104E-AAB1-EB32491C1BAD}" type="parTrans" cxnId="{8C3B87FE-EA06-434C-A668-7706995F72BF}">
      <dgm:prSet custT="1"/>
      <dgm:spPr/>
      <dgm:t>
        <a:bodyPr/>
        <a:lstStyle/>
        <a:p>
          <a:endParaRPr lang="en-US" sz="700"/>
        </a:p>
      </dgm:t>
    </dgm:pt>
    <dgm:pt modelId="{2725028C-7063-A047-ACB7-A0E344B2A9C1}" type="sibTrans" cxnId="{8C3B87FE-EA06-434C-A668-7706995F72BF}">
      <dgm:prSet/>
      <dgm:spPr/>
      <dgm:t>
        <a:bodyPr/>
        <a:lstStyle/>
        <a:p>
          <a:endParaRPr lang="en-US"/>
        </a:p>
      </dgm:t>
    </dgm:pt>
    <dgm:pt modelId="{F949E779-B45D-494A-BAC7-983C3C8C643F}">
      <dgm:prSet phldrT="[Text]" custT="1"/>
      <dgm:spPr/>
      <dgm:t>
        <a:bodyPr/>
        <a:lstStyle/>
        <a:p>
          <a:r>
            <a:rPr lang="en-US" sz="700" b="1"/>
            <a:t>Ordinal</a:t>
          </a:r>
          <a:r>
            <a:rPr lang="en-US" sz="700"/>
            <a:t/>
          </a:r>
          <a:br>
            <a:rPr lang="en-US" sz="700"/>
          </a:br>
          <a:r>
            <a:rPr lang="en-US" sz="700"/>
            <a:t>order to the categories, ie one is better than the other</a:t>
          </a:r>
        </a:p>
      </dgm:t>
    </dgm:pt>
    <dgm:pt modelId="{EE7EFC16-3B57-354B-9DA7-167ABAC5CE01}" type="parTrans" cxnId="{4A32BA94-D4D2-074E-AFA8-D254EE1F92AA}">
      <dgm:prSet custT="1"/>
      <dgm:spPr/>
      <dgm:t>
        <a:bodyPr/>
        <a:lstStyle/>
        <a:p>
          <a:endParaRPr lang="en-US" sz="700"/>
        </a:p>
      </dgm:t>
    </dgm:pt>
    <dgm:pt modelId="{AE1DE848-B1F9-7A44-AD40-D9E99DD5E31F}" type="sibTrans" cxnId="{4A32BA94-D4D2-074E-AFA8-D254EE1F92AA}">
      <dgm:prSet/>
      <dgm:spPr/>
      <dgm:t>
        <a:bodyPr/>
        <a:lstStyle/>
        <a:p>
          <a:endParaRPr lang="en-US"/>
        </a:p>
      </dgm:t>
    </dgm:pt>
    <dgm:pt modelId="{109E097A-7C53-7849-AE62-4B76E289C3A2}" type="asst">
      <dgm:prSet phldrT="[Text]" custT="1"/>
      <dgm:spPr/>
      <dgm:t>
        <a:bodyPr/>
        <a:lstStyle/>
        <a:p>
          <a:r>
            <a:rPr lang="en-US" sz="700" b="1"/>
            <a:t>Interval</a:t>
          </a:r>
          <a:r>
            <a:rPr lang="en-US" sz="700"/>
            <a:t/>
          </a:r>
          <a:br>
            <a:rPr lang="en-US" sz="700"/>
          </a:br>
          <a:r>
            <a:rPr lang="en-US" sz="700"/>
            <a:t>has similarities to ordinal, no (x)or (/) ie temp</a:t>
          </a:r>
        </a:p>
      </dgm:t>
    </dgm:pt>
    <dgm:pt modelId="{AC9DE9F0-0123-794F-8B73-ABDA373A74C1}" type="parTrans" cxnId="{2AD760FE-050A-1E4D-A8C4-A07438C7997B}">
      <dgm:prSet custT="1"/>
      <dgm:spPr/>
      <dgm:t>
        <a:bodyPr/>
        <a:lstStyle/>
        <a:p>
          <a:endParaRPr lang="en-US" sz="700"/>
        </a:p>
      </dgm:t>
    </dgm:pt>
    <dgm:pt modelId="{BD3EE120-E49F-5143-B873-E20FF8B5475B}" type="sibTrans" cxnId="{2AD760FE-050A-1E4D-A8C4-A07438C7997B}">
      <dgm:prSet/>
      <dgm:spPr/>
      <dgm:t>
        <a:bodyPr/>
        <a:lstStyle/>
        <a:p>
          <a:endParaRPr lang="en-US"/>
        </a:p>
      </dgm:t>
    </dgm:pt>
    <dgm:pt modelId="{3A3CC029-7F4B-054A-8559-0AB165D32A79}" type="asst">
      <dgm:prSet phldrT="[Text]" custT="1"/>
      <dgm:spPr/>
      <dgm:t>
        <a:bodyPr/>
        <a:lstStyle/>
        <a:p>
          <a:r>
            <a:rPr lang="en-US" sz="700" b="1"/>
            <a:t>Ratio</a:t>
          </a:r>
          <a:r>
            <a:rPr lang="en-US" sz="700"/>
            <a:t/>
          </a:r>
          <a:br>
            <a:rPr lang="en-US" sz="700"/>
          </a:br>
          <a:r>
            <a:rPr lang="en-US" sz="700"/>
            <a:t>all properties of intercal but you can (x) and (/) ie velocity</a:t>
          </a:r>
        </a:p>
      </dgm:t>
    </dgm:pt>
    <dgm:pt modelId="{B190559E-B398-2F49-B502-2FB4AA3AAE0C}" type="parTrans" cxnId="{415A59D0-4E08-8041-9F4A-815E473C9367}">
      <dgm:prSet custT="1"/>
      <dgm:spPr/>
      <dgm:t>
        <a:bodyPr/>
        <a:lstStyle/>
        <a:p>
          <a:endParaRPr lang="en-US" sz="700"/>
        </a:p>
      </dgm:t>
    </dgm:pt>
    <dgm:pt modelId="{E438DA8D-A83E-C948-8535-0E8258481A38}" type="sibTrans" cxnId="{415A59D0-4E08-8041-9F4A-815E473C9367}">
      <dgm:prSet/>
      <dgm:spPr/>
      <dgm:t>
        <a:bodyPr/>
        <a:lstStyle/>
        <a:p>
          <a:endParaRPr lang="en-US"/>
        </a:p>
      </dgm:t>
    </dgm:pt>
    <dgm:pt modelId="{A60737EB-0959-EC4A-A449-F38BAF69DC11}" type="pres">
      <dgm:prSet presAssocID="{AEB85486-FED9-8F46-B9A1-9F54CD1333A1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9CFAE23B-936B-4D48-B571-51E31A3F6A2D}" type="pres">
      <dgm:prSet presAssocID="{9A87F88E-ED93-7F49-B911-98FE6DDF1122}" presName="root1" presStyleCnt="0"/>
      <dgm:spPr/>
    </dgm:pt>
    <dgm:pt modelId="{398C4FFD-0FC1-F046-924E-E51729AA575C}" type="pres">
      <dgm:prSet presAssocID="{9A87F88E-ED93-7F49-B911-98FE6DDF1122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EF2F628-4A35-694C-80D8-B7DC89FB9CE4}" type="pres">
      <dgm:prSet presAssocID="{9A87F88E-ED93-7F49-B911-98FE6DDF1122}" presName="level2hierChild" presStyleCnt="0"/>
      <dgm:spPr/>
    </dgm:pt>
    <dgm:pt modelId="{8995419A-D1BD-AB40-8F5B-0208DD0A7D4E}" type="pres">
      <dgm:prSet presAssocID="{6BF8CF3F-3144-5641-854F-BC594C007332}" presName="conn2-1" presStyleLbl="parChTrans1D2" presStyleIdx="0" presStyleCnt="2"/>
      <dgm:spPr/>
      <dgm:t>
        <a:bodyPr/>
        <a:lstStyle/>
        <a:p>
          <a:endParaRPr lang="en-US"/>
        </a:p>
      </dgm:t>
    </dgm:pt>
    <dgm:pt modelId="{71ACDD1D-78EF-0E4F-8CA3-7E43A8A244B4}" type="pres">
      <dgm:prSet presAssocID="{6BF8CF3F-3144-5641-854F-BC594C007332}" presName="connTx" presStyleLbl="parChTrans1D2" presStyleIdx="0" presStyleCnt="2"/>
      <dgm:spPr/>
      <dgm:t>
        <a:bodyPr/>
        <a:lstStyle/>
        <a:p>
          <a:endParaRPr lang="en-US"/>
        </a:p>
      </dgm:t>
    </dgm:pt>
    <dgm:pt modelId="{A3B50A74-7708-1241-8AF9-1C8C5C66CD4F}" type="pres">
      <dgm:prSet presAssocID="{BA33F240-B439-E542-B8A6-89F78E481BF0}" presName="root2" presStyleCnt="0"/>
      <dgm:spPr/>
    </dgm:pt>
    <dgm:pt modelId="{15B6268C-0C96-464F-9C65-5115350D8834}" type="pres">
      <dgm:prSet presAssocID="{BA33F240-B439-E542-B8A6-89F78E481BF0}" presName="LevelTwoTextNode" presStyleLbl="asst1" presStyleIdx="0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69E302D-25A4-904C-8234-126400A7583C}" type="pres">
      <dgm:prSet presAssocID="{BA33F240-B439-E542-B8A6-89F78E481BF0}" presName="level3hierChild" presStyleCnt="0"/>
      <dgm:spPr/>
    </dgm:pt>
    <dgm:pt modelId="{C5D06F61-C0A6-824B-A867-194A72B5DE94}" type="pres">
      <dgm:prSet presAssocID="{AC9DE9F0-0123-794F-8B73-ABDA373A74C1}" presName="conn2-1" presStyleLbl="parChTrans1D3" presStyleIdx="0" presStyleCnt="6"/>
      <dgm:spPr/>
      <dgm:t>
        <a:bodyPr/>
        <a:lstStyle/>
        <a:p>
          <a:endParaRPr lang="en-US"/>
        </a:p>
      </dgm:t>
    </dgm:pt>
    <dgm:pt modelId="{4C0BC900-011F-BE49-B0C8-65E4F77025E1}" type="pres">
      <dgm:prSet presAssocID="{AC9DE9F0-0123-794F-8B73-ABDA373A74C1}" presName="connTx" presStyleLbl="parChTrans1D3" presStyleIdx="0" presStyleCnt="6"/>
      <dgm:spPr/>
      <dgm:t>
        <a:bodyPr/>
        <a:lstStyle/>
        <a:p>
          <a:endParaRPr lang="en-US"/>
        </a:p>
      </dgm:t>
    </dgm:pt>
    <dgm:pt modelId="{AC51CDA8-B915-B842-9181-1C1554BAA355}" type="pres">
      <dgm:prSet presAssocID="{109E097A-7C53-7849-AE62-4B76E289C3A2}" presName="root2" presStyleCnt="0"/>
      <dgm:spPr/>
    </dgm:pt>
    <dgm:pt modelId="{07BD3302-56C7-BA43-AE7D-7ECA75651B2B}" type="pres">
      <dgm:prSet presAssocID="{109E097A-7C53-7849-AE62-4B76E289C3A2}" presName="LevelTwoTextNode" presStyleLbl="asst1" presStyleIdx="1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4C0238D-946C-2B45-BD42-E743D781923B}" type="pres">
      <dgm:prSet presAssocID="{109E097A-7C53-7849-AE62-4B76E289C3A2}" presName="level3hierChild" presStyleCnt="0"/>
      <dgm:spPr/>
    </dgm:pt>
    <dgm:pt modelId="{D27117AE-D138-E048-A2CA-10C493191BCA}" type="pres">
      <dgm:prSet presAssocID="{B190559E-B398-2F49-B502-2FB4AA3AAE0C}" presName="conn2-1" presStyleLbl="parChTrans1D3" presStyleIdx="1" presStyleCnt="6"/>
      <dgm:spPr/>
      <dgm:t>
        <a:bodyPr/>
        <a:lstStyle/>
        <a:p>
          <a:endParaRPr lang="en-US"/>
        </a:p>
      </dgm:t>
    </dgm:pt>
    <dgm:pt modelId="{C48FDBE8-107B-354B-AA02-36DBA3F01299}" type="pres">
      <dgm:prSet presAssocID="{B190559E-B398-2F49-B502-2FB4AA3AAE0C}" presName="connTx" presStyleLbl="parChTrans1D3" presStyleIdx="1" presStyleCnt="6"/>
      <dgm:spPr/>
      <dgm:t>
        <a:bodyPr/>
        <a:lstStyle/>
        <a:p>
          <a:endParaRPr lang="en-US"/>
        </a:p>
      </dgm:t>
    </dgm:pt>
    <dgm:pt modelId="{40B83775-1E93-6043-8EEB-C9E943482808}" type="pres">
      <dgm:prSet presAssocID="{3A3CC029-7F4B-054A-8559-0AB165D32A79}" presName="root2" presStyleCnt="0"/>
      <dgm:spPr/>
    </dgm:pt>
    <dgm:pt modelId="{75DCA893-A7DD-E843-B3A3-5AEDA48C3D01}" type="pres">
      <dgm:prSet presAssocID="{3A3CC029-7F4B-054A-8559-0AB165D32A79}" presName="LevelTwoTextNode" presStyleLbl="asst1" presStyleIdx="2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D9EC1C9-6E12-B049-973E-FE3611F094D5}" type="pres">
      <dgm:prSet presAssocID="{3A3CC029-7F4B-054A-8559-0AB165D32A79}" presName="level3hierChild" presStyleCnt="0"/>
      <dgm:spPr/>
    </dgm:pt>
    <dgm:pt modelId="{FED44053-FFFA-5847-B752-4781AE6B1FCB}" type="pres">
      <dgm:prSet presAssocID="{3E11EB8E-8EA9-CE4B-B7DB-1A4E0145CAC6}" presName="conn2-1" presStyleLbl="parChTrans1D3" presStyleIdx="2" presStyleCnt="6"/>
      <dgm:spPr/>
      <dgm:t>
        <a:bodyPr/>
        <a:lstStyle/>
        <a:p>
          <a:endParaRPr lang="en-US"/>
        </a:p>
      </dgm:t>
    </dgm:pt>
    <dgm:pt modelId="{5511A8BE-73CB-A447-9380-E8CF232BC4AE}" type="pres">
      <dgm:prSet presAssocID="{3E11EB8E-8EA9-CE4B-B7DB-1A4E0145CAC6}" presName="connTx" presStyleLbl="parChTrans1D3" presStyleIdx="2" presStyleCnt="6"/>
      <dgm:spPr/>
      <dgm:t>
        <a:bodyPr/>
        <a:lstStyle/>
        <a:p>
          <a:endParaRPr lang="en-US"/>
        </a:p>
      </dgm:t>
    </dgm:pt>
    <dgm:pt modelId="{3647CE9A-77D0-1942-93B5-53D9DA9FFEF3}" type="pres">
      <dgm:prSet presAssocID="{CBCF332A-54B6-3743-BE2E-19922E22B045}" presName="root2" presStyleCnt="0"/>
      <dgm:spPr/>
    </dgm:pt>
    <dgm:pt modelId="{541AC058-2661-9F45-B4D6-E542DE8FCE63}" type="pres">
      <dgm:prSet presAssocID="{CBCF332A-54B6-3743-BE2E-19922E22B045}" presName="LevelTwoTextNode" presStyleLbl="asst1" presStyleIdx="3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2281CF4-D153-BB47-9DB8-85E86864B4A4}" type="pres">
      <dgm:prSet presAssocID="{CBCF332A-54B6-3743-BE2E-19922E22B045}" presName="level3hierChild" presStyleCnt="0"/>
      <dgm:spPr/>
    </dgm:pt>
    <dgm:pt modelId="{6FF0C894-D39B-2745-A419-F00670C0C7B2}" type="pres">
      <dgm:prSet presAssocID="{180E808C-D1A2-4845-941E-A0A19FB56473}" presName="conn2-1" presStyleLbl="parChTrans1D3" presStyleIdx="3" presStyleCnt="6"/>
      <dgm:spPr/>
      <dgm:t>
        <a:bodyPr/>
        <a:lstStyle/>
        <a:p>
          <a:endParaRPr lang="en-US"/>
        </a:p>
      </dgm:t>
    </dgm:pt>
    <dgm:pt modelId="{ACF8C2BD-ADC3-D548-954B-85B97509676F}" type="pres">
      <dgm:prSet presAssocID="{180E808C-D1A2-4845-941E-A0A19FB56473}" presName="connTx" presStyleLbl="parChTrans1D3" presStyleIdx="3" presStyleCnt="6"/>
      <dgm:spPr/>
      <dgm:t>
        <a:bodyPr/>
        <a:lstStyle/>
        <a:p>
          <a:endParaRPr lang="en-US"/>
        </a:p>
      </dgm:t>
    </dgm:pt>
    <dgm:pt modelId="{53A8140C-DB86-C147-92D4-0DD070DB13F9}" type="pres">
      <dgm:prSet presAssocID="{962B037B-5315-2946-BF6D-D9093B51CDF8}" presName="root2" presStyleCnt="0"/>
      <dgm:spPr/>
    </dgm:pt>
    <dgm:pt modelId="{6DF7E9B7-2AB7-3D45-9851-160A0D743602}" type="pres">
      <dgm:prSet presAssocID="{962B037B-5315-2946-BF6D-D9093B51CDF8}" presName="LevelTwoTextNode" presStyleLbl="asst1" presStyleIdx="4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D64A028-5721-774A-B4A4-6861442BB765}" type="pres">
      <dgm:prSet presAssocID="{962B037B-5315-2946-BF6D-D9093B51CDF8}" presName="level3hierChild" presStyleCnt="0"/>
      <dgm:spPr/>
    </dgm:pt>
    <dgm:pt modelId="{9D29014E-A0BC-8947-B489-573A6D0E8D40}" type="pres">
      <dgm:prSet presAssocID="{41254EDE-2D36-4B40-AA4F-03EB0E8CA394}" presName="conn2-1" presStyleLbl="parChTrans1D2" presStyleIdx="1" presStyleCnt="2"/>
      <dgm:spPr/>
      <dgm:t>
        <a:bodyPr/>
        <a:lstStyle/>
        <a:p>
          <a:endParaRPr lang="en-US"/>
        </a:p>
      </dgm:t>
    </dgm:pt>
    <dgm:pt modelId="{48F6AC89-4448-674C-B092-9BBCA90B3CAE}" type="pres">
      <dgm:prSet presAssocID="{41254EDE-2D36-4B40-AA4F-03EB0E8CA394}" presName="connTx" presStyleLbl="parChTrans1D2" presStyleIdx="1" presStyleCnt="2"/>
      <dgm:spPr/>
      <dgm:t>
        <a:bodyPr/>
        <a:lstStyle/>
        <a:p>
          <a:endParaRPr lang="en-US"/>
        </a:p>
      </dgm:t>
    </dgm:pt>
    <dgm:pt modelId="{52B11890-3AD1-F24A-8B41-1CBC90B2D6B3}" type="pres">
      <dgm:prSet presAssocID="{B10E2927-9A9C-A145-B450-4AD9541071F6}" presName="root2" presStyleCnt="0"/>
      <dgm:spPr/>
    </dgm:pt>
    <dgm:pt modelId="{9DE3A543-785E-D743-BFB6-1CEAA4290AAB}" type="pres">
      <dgm:prSet presAssocID="{B10E2927-9A9C-A145-B450-4AD9541071F6}" presName="LevelTwoTextNode" presStyleLbl="node2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5170AF0-834A-C14D-9AF8-D85B5AAAE86A}" type="pres">
      <dgm:prSet presAssocID="{B10E2927-9A9C-A145-B450-4AD9541071F6}" presName="level3hierChild" presStyleCnt="0"/>
      <dgm:spPr/>
    </dgm:pt>
    <dgm:pt modelId="{0788AAAD-CBB5-9D46-B8FE-9B9374482ED3}" type="pres">
      <dgm:prSet presAssocID="{6CC040AC-711A-104E-AAB1-EB32491C1BAD}" presName="conn2-1" presStyleLbl="parChTrans1D3" presStyleIdx="4" presStyleCnt="6"/>
      <dgm:spPr/>
      <dgm:t>
        <a:bodyPr/>
        <a:lstStyle/>
        <a:p>
          <a:endParaRPr lang="en-US"/>
        </a:p>
      </dgm:t>
    </dgm:pt>
    <dgm:pt modelId="{1C93633B-37DD-BC4D-8396-3EAF360B5D41}" type="pres">
      <dgm:prSet presAssocID="{6CC040AC-711A-104E-AAB1-EB32491C1BAD}" presName="connTx" presStyleLbl="parChTrans1D3" presStyleIdx="4" presStyleCnt="6"/>
      <dgm:spPr/>
      <dgm:t>
        <a:bodyPr/>
        <a:lstStyle/>
        <a:p>
          <a:endParaRPr lang="en-US"/>
        </a:p>
      </dgm:t>
    </dgm:pt>
    <dgm:pt modelId="{D40F031D-1AA8-3F4B-8BBC-8C4E3DCC8B51}" type="pres">
      <dgm:prSet presAssocID="{80D972E9-F2CF-7243-A63C-88DBF9D42763}" presName="root2" presStyleCnt="0"/>
      <dgm:spPr/>
    </dgm:pt>
    <dgm:pt modelId="{C6F19427-4535-F445-8D91-33FF3A125FEE}" type="pres">
      <dgm:prSet presAssocID="{80D972E9-F2CF-7243-A63C-88DBF9D42763}" presName="LevelTwoTextNode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CD3022D-B13E-1E46-9F20-6F4C67DC59D7}" type="pres">
      <dgm:prSet presAssocID="{80D972E9-F2CF-7243-A63C-88DBF9D42763}" presName="level3hierChild" presStyleCnt="0"/>
      <dgm:spPr/>
    </dgm:pt>
    <dgm:pt modelId="{EE42EA85-E207-EB4A-AD51-1A1714F9654C}" type="pres">
      <dgm:prSet presAssocID="{EE7EFC16-3B57-354B-9DA7-167ABAC5CE01}" presName="conn2-1" presStyleLbl="parChTrans1D3" presStyleIdx="5" presStyleCnt="6"/>
      <dgm:spPr/>
      <dgm:t>
        <a:bodyPr/>
        <a:lstStyle/>
        <a:p>
          <a:endParaRPr lang="en-US"/>
        </a:p>
      </dgm:t>
    </dgm:pt>
    <dgm:pt modelId="{D38EA284-909D-0D41-A8B1-199ABB27851A}" type="pres">
      <dgm:prSet presAssocID="{EE7EFC16-3B57-354B-9DA7-167ABAC5CE01}" presName="connTx" presStyleLbl="parChTrans1D3" presStyleIdx="5" presStyleCnt="6"/>
      <dgm:spPr/>
      <dgm:t>
        <a:bodyPr/>
        <a:lstStyle/>
        <a:p>
          <a:endParaRPr lang="en-US"/>
        </a:p>
      </dgm:t>
    </dgm:pt>
    <dgm:pt modelId="{9F369369-3BEA-684C-952A-3FD736E2BFE1}" type="pres">
      <dgm:prSet presAssocID="{F949E779-B45D-494A-BAC7-983C3C8C643F}" presName="root2" presStyleCnt="0"/>
      <dgm:spPr/>
    </dgm:pt>
    <dgm:pt modelId="{F58947B8-AE68-0046-BFB8-0E977F7E4649}" type="pres">
      <dgm:prSet presAssocID="{F949E779-B45D-494A-BAC7-983C3C8C643F}" presName="LevelTwoTextNode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F8E79A0-EBE9-5641-93D7-1FDF9C245F43}" type="pres">
      <dgm:prSet presAssocID="{F949E779-B45D-494A-BAC7-983C3C8C643F}" presName="level3hierChild" presStyleCnt="0"/>
      <dgm:spPr/>
    </dgm:pt>
  </dgm:ptLst>
  <dgm:cxnLst>
    <dgm:cxn modelId="{2F5BE920-CFE4-FD4D-98AC-7C6744076E0A}" type="presOf" srcId="{3E11EB8E-8EA9-CE4B-B7DB-1A4E0145CAC6}" destId="{FED44053-FFFA-5847-B752-4781AE6B1FCB}" srcOrd="0" destOrd="0" presId="urn:microsoft.com/office/officeart/2005/8/layout/hierarchy2"/>
    <dgm:cxn modelId="{EF4F2325-D170-F244-98E6-881B19660D98}" srcId="{AEB85486-FED9-8F46-B9A1-9F54CD1333A1}" destId="{9A87F88E-ED93-7F49-B911-98FE6DDF1122}" srcOrd="0" destOrd="0" parTransId="{062A5F50-CE12-584B-8ED9-3A6C25A70EFE}" sibTransId="{91328EEF-2FB1-9E4D-9598-8B59D119380C}"/>
    <dgm:cxn modelId="{EEAF60B0-B4D6-7748-B8D2-A0DDC89AC170}" srcId="{9A87F88E-ED93-7F49-B911-98FE6DDF1122}" destId="{B10E2927-9A9C-A145-B450-4AD9541071F6}" srcOrd="1" destOrd="0" parTransId="{41254EDE-2D36-4B40-AA4F-03EB0E8CA394}" sibTransId="{4CBE1777-A4EA-8040-9783-D71D60EFA654}"/>
    <dgm:cxn modelId="{F2D27689-C8C1-5C44-8EC4-9DF701C6D9B7}" srcId="{9A87F88E-ED93-7F49-B911-98FE6DDF1122}" destId="{BA33F240-B439-E542-B8A6-89F78E481BF0}" srcOrd="0" destOrd="0" parTransId="{6BF8CF3F-3144-5641-854F-BC594C007332}" sibTransId="{305E5FC2-6F2D-024A-B52D-164B9F09047A}"/>
    <dgm:cxn modelId="{A576AFEE-072B-5240-AB98-6479DC684238}" type="presOf" srcId="{EE7EFC16-3B57-354B-9DA7-167ABAC5CE01}" destId="{D38EA284-909D-0D41-A8B1-199ABB27851A}" srcOrd="1" destOrd="0" presId="urn:microsoft.com/office/officeart/2005/8/layout/hierarchy2"/>
    <dgm:cxn modelId="{F103FAD3-5CB1-F449-8B85-3CD73E8B0E11}" type="presOf" srcId="{80D972E9-F2CF-7243-A63C-88DBF9D42763}" destId="{C6F19427-4535-F445-8D91-33FF3A125FEE}" srcOrd="0" destOrd="0" presId="urn:microsoft.com/office/officeart/2005/8/layout/hierarchy2"/>
    <dgm:cxn modelId="{14F36A69-B846-2746-9331-733033739497}" type="presOf" srcId="{F949E779-B45D-494A-BAC7-983C3C8C643F}" destId="{F58947B8-AE68-0046-BFB8-0E977F7E4649}" srcOrd="0" destOrd="0" presId="urn:microsoft.com/office/officeart/2005/8/layout/hierarchy2"/>
    <dgm:cxn modelId="{52A1DBD4-43E7-2147-B4CC-B2E2D65253CD}" type="presOf" srcId="{3E11EB8E-8EA9-CE4B-B7DB-1A4E0145CAC6}" destId="{5511A8BE-73CB-A447-9380-E8CF232BC4AE}" srcOrd="1" destOrd="0" presId="urn:microsoft.com/office/officeart/2005/8/layout/hierarchy2"/>
    <dgm:cxn modelId="{415A59D0-4E08-8041-9F4A-815E473C9367}" srcId="{BA33F240-B439-E542-B8A6-89F78E481BF0}" destId="{3A3CC029-7F4B-054A-8559-0AB165D32A79}" srcOrd="1" destOrd="0" parTransId="{B190559E-B398-2F49-B502-2FB4AA3AAE0C}" sibTransId="{E438DA8D-A83E-C948-8535-0E8258481A38}"/>
    <dgm:cxn modelId="{E5E660EE-738E-F744-8468-91569148D537}" type="presOf" srcId="{3A3CC029-7F4B-054A-8559-0AB165D32A79}" destId="{75DCA893-A7DD-E843-B3A3-5AEDA48C3D01}" srcOrd="0" destOrd="0" presId="urn:microsoft.com/office/officeart/2005/8/layout/hierarchy2"/>
    <dgm:cxn modelId="{FC7EFA6F-9FCB-0C4B-9D28-BBEDE00CA2A9}" type="presOf" srcId="{6BF8CF3F-3144-5641-854F-BC594C007332}" destId="{71ACDD1D-78EF-0E4F-8CA3-7E43A8A244B4}" srcOrd="1" destOrd="0" presId="urn:microsoft.com/office/officeart/2005/8/layout/hierarchy2"/>
    <dgm:cxn modelId="{626E0B99-BDD7-7B4E-B5FD-41C6852ACD9E}" type="presOf" srcId="{41254EDE-2D36-4B40-AA4F-03EB0E8CA394}" destId="{48F6AC89-4448-674C-B092-9BBCA90B3CAE}" srcOrd="1" destOrd="0" presId="urn:microsoft.com/office/officeart/2005/8/layout/hierarchy2"/>
    <dgm:cxn modelId="{8C3B87FE-EA06-434C-A668-7706995F72BF}" srcId="{B10E2927-9A9C-A145-B450-4AD9541071F6}" destId="{80D972E9-F2CF-7243-A63C-88DBF9D42763}" srcOrd="0" destOrd="0" parTransId="{6CC040AC-711A-104E-AAB1-EB32491C1BAD}" sibTransId="{2725028C-7063-A047-ACB7-A0E344B2A9C1}"/>
    <dgm:cxn modelId="{4A32BA94-D4D2-074E-AFA8-D254EE1F92AA}" srcId="{B10E2927-9A9C-A145-B450-4AD9541071F6}" destId="{F949E779-B45D-494A-BAC7-983C3C8C643F}" srcOrd="1" destOrd="0" parTransId="{EE7EFC16-3B57-354B-9DA7-167ABAC5CE01}" sibTransId="{AE1DE848-B1F9-7A44-AD40-D9E99DD5E31F}"/>
    <dgm:cxn modelId="{723D28DE-C2EF-544A-BB4C-BB003DF74B54}" type="presOf" srcId="{6CC040AC-711A-104E-AAB1-EB32491C1BAD}" destId="{1C93633B-37DD-BC4D-8396-3EAF360B5D41}" srcOrd="1" destOrd="0" presId="urn:microsoft.com/office/officeart/2005/8/layout/hierarchy2"/>
    <dgm:cxn modelId="{5B2CC9FA-963B-FC45-B33B-FF07F86D8C7D}" type="presOf" srcId="{6BF8CF3F-3144-5641-854F-BC594C007332}" destId="{8995419A-D1BD-AB40-8F5B-0208DD0A7D4E}" srcOrd="0" destOrd="0" presId="urn:microsoft.com/office/officeart/2005/8/layout/hierarchy2"/>
    <dgm:cxn modelId="{4D6A8708-9F58-FE44-AEFC-1F55460C2DA2}" type="presOf" srcId="{180E808C-D1A2-4845-941E-A0A19FB56473}" destId="{6FF0C894-D39B-2745-A419-F00670C0C7B2}" srcOrd="0" destOrd="0" presId="urn:microsoft.com/office/officeart/2005/8/layout/hierarchy2"/>
    <dgm:cxn modelId="{FD436711-5BF6-204C-A162-D8F2E4CFA17E}" type="presOf" srcId="{AEB85486-FED9-8F46-B9A1-9F54CD1333A1}" destId="{A60737EB-0959-EC4A-A449-F38BAF69DC11}" srcOrd="0" destOrd="0" presId="urn:microsoft.com/office/officeart/2005/8/layout/hierarchy2"/>
    <dgm:cxn modelId="{8DA3A9ED-4826-4044-B2E8-B266A73FB846}" type="presOf" srcId="{B10E2927-9A9C-A145-B450-4AD9541071F6}" destId="{9DE3A543-785E-D743-BFB6-1CEAA4290AAB}" srcOrd="0" destOrd="0" presId="urn:microsoft.com/office/officeart/2005/8/layout/hierarchy2"/>
    <dgm:cxn modelId="{F5033000-056A-0B4A-B2C5-5587ACC1FDE0}" type="presOf" srcId="{180E808C-D1A2-4845-941E-A0A19FB56473}" destId="{ACF8C2BD-ADC3-D548-954B-85B97509676F}" srcOrd="1" destOrd="0" presId="urn:microsoft.com/office/officeart/2005/8/layout/hierarchy2"/>
    <dgm:cxn modelId="{3C5159A2-C234-FB4C-9D13-66D81EF79445}" type="presOf" srcId="{B190559E-B398-2F49-B502-2FB4AA3AAE0C}" destId="{C48FDBE8-107B-354B-AA02-36DBA3F01299}" srcOrd="1" destOrd="0" presId="urn:microsoft.com/office/officeart/2005/8/layout/hierarchy2"/>
    <dgm:cxn modelId="{CE7B87C9-DB8B-B04D-98F0-2298AE1BEA65}" type="presOf" srcId="{BA33F240-B439-E542-B8A6-89F78E481BF0}" destId="{15B6268C-0C96-464F-9C65-5115350D8834}" srcOrd="0" destOrd="0" presId="urn:microsoft.com/office/officeart/2005/8/layout/hierarchy2"/>
    <dgm:cxn modelId="{2AD760FE-050A-1E4D-A8C4-A07438C7997B}" srcId="{BA33F240-B439-E542-B8A6-89F78E481BF0}" destId="{109E097A-7C53-7849-AE62-4B76E289C3A2}" srcOrd="0" destOrd="0" parTransId="{AC9DE9F0-0123-794F-8B73-ABDA373A74C1}" sibTransId="{BD3EE120-E49F-5143-B873-E20FF8B5475B}"/>
    <dgm:cxn modelId="{65BD979F-B5CC-B84F-B193-CC8B48BC73FE}" type="presOf" srcId="{6CC040AC-711A-104E-AAB1-EB32491C1BAD}" destId="{0788AAAD-CBB5-9D46-B8FE-9B9374482ED3}" srcOrd="0" destOrd="0" presId="urn:microsoft.com/office/officeart/2005/8/layout/hierarchy2"/>
    <dgm:cxn modelId="{0C99AB95-71BD-494E-95E0-3A85FC49632B}" type="presOf" srcId="{41254EDE-2D36-4B40-AA4F-03EB0E8CA394}" destId="{9D29014E-A0BC-8947-B489-573A6D0E8D40}" srcOrd="0" destOrd="0" presId="urn:microsoft.com/office/officeart/2005/8/layout/hierarchy2"/>
    <dgm:cxn modelId="{62BDA4CA-D9A7-3443-8A9E-03151D445BEF}" type="presOf" srcId="{CBCF332A-54B6-3743-BE2E-19922E22B045}" destId="{541AC058-2661-9F45-B4D6-E542DE8FCE63}" srcOrd="0" destOrd="0" presId="urn:microsoft.com/office/officeart/2005/8/layout/hierarchy2"/>
    <dgm:cxn modelId="{00201FA6-F3DB-5746-A9A8-7D04FF9EE1C1}" srcId="{BA33F240-B439-E542-B8A6-89F78E481BF0}" destId="{962B037B-5315-2946-BF6D-D9093B51CDF8}" srcOrd="3" destOrd="0" parTransId="{180E808C-D1A2-4845-941E-A0A19FB56473}" sibTransId="{D8F35AF6-B333-A840-AD3F-6AAF8BAC4A73}"/>
    <dgm:cxn modelId="{9517F3F0-C63E-7544-AC35-E641BC12844F}" type="presOf" srcId="{B190559E-B398-2F49-B502-2FB4AA3AAE0C}" destId="{D27117AE-D138-E048-A2CA-10C493191BCA}" srcOrd="0" destOrd="0" presId="urn:microsoft.com/office/officeart/2005/8/layout/hierarchy2"/>
    <dgm:cxn modelId="{C1CE1CA0-A2B5-7046-ADF3-2FC475E4EB54}" type="presOf" srcId="{EE7EFC16-3B57-354B-9DA7-167ABAC5CE01}" destId="{EE42EA85-E207-EB4A-AD51-1A1714F9654C}" srcOrd="0" destOrd="0" presId="urn:microsoft.com/office/officeart/2005/8/layout/hierarchy2"/>
    <dgm:cxn modelId="{39CFA0E3-5A87-0341-8368-44C5009FD10B}" type="presOf" srcId="{962B037B-5315-2946-BF6D-D9093B51CDF8}" destId="{6DF7E9B7-2AB7-3D45-9851-160A0D743602}" srcOrd="0" destOrd="0" presId="urn:microsoft.com/office/officeart/2005/8/layout/hierarchy2"/>
    <dgm:cxn modelId="{BE1F11ED-3F23-364C-B0E9-6ECF736394AA}" type="presOf" srcId="{9A87F88E-ED93-7F49-B911-98FE6DDF1122}" destId="{398C4FFD-0FC1-F046-924E-E51729AA575C}" srcOrd="0" destOrd="0" presId="urn:microsoft.com/office/officeart/2005/8/layout/hierarchy2"/>
    <dgm:cxn modelId="{7DE43FD3-15E6-6C46-B26B-8C53DB49BE55}" srcId="{BA33F240-B439-E542-B8A6-89F78E481BF0}" destId="{CBCF332A-54B6-3743-BE2E-19922E22B045}" srcOrd="2" destOrd="0" parTransId="{3E11EB8E-8EA9-CE4B-B7DB-1A4E0145CAC6}" sibTransId="{0F6F48A9-E460-874C-BC63-4E65D42CA568}"/>
    <dgm:cxn modelId="{6F241E6F-2567-1F4E-8C22-B4072341FCCA}" type="presOf" srcId="{AC9DE9F0-0123-794F-8B73-ABDA373A74C1}" destId="{C5D06F61-C0A6-824B-A867-194A72B5DE94}" srcOrd="0" destOrd="0" presId="urn:microsoft.com/office/officeart/2005/8/layout/hierarchy2"/>
    <dgm:cxn modelId="{0D7A3CE5-D305-5242-9C35-8FCD711FF55B}" type="presOf" srcId="{AC9DE9F0-0123-794F-8B73-ABDA373A74C1}" destId="{4C0BC900-011F-BE49-B0C8-65E4F77025E1}" srcOrd="1" destOrd="0" presId="urn:microsoft.com/office/officeart/2005/8/layout/hierarchy2"/>
    <dgm:cxn modelId="{D191B1E9-C6F8-C74D-8663-ACF98B1B0546}" type="presOf" srcId="{109E097A-7C53-7849-AE62-4B76E289C3A2}" destId="{07BD3302-56C7-BA43-AE7D-7ECA75651B2B}" srcOrd="0" destOrd="0" presId="urn:microsoft.com/office/officeart/2005/8/layout/hierarchy2"/>
    <dgm:cxn modelId="{0AC5AA11-8E31-AD47-AB86-3B0C8E1DCBA5}" type="presParOf" srcId="{A60737EB-0959-EC4A-A449-F38BAF69DC11}" destId="{9CFAE23B-936B-4D48-B571-51E31A3F6A2D}" srcOrd="0" destOrd="0" presId="urn:microsoft.com/office/officeart/2005/8/layout/hierarchy2"/>
    <dgm:cxn modelId="{99D07AAA-24DA-354E-9F62-77EE4D08E01C}" type="presParOf" srcId="{9CFAE23B-936B-4D48-B571-51E31A3F6A2D}" destId="{398C4FFD-0FC1-F046-924E-E51729AA575C}" srcOrd="0" destOrd="0" presId="urn:microsoft.com/office/officeart/2005/8/layout/hierarchy2"/>
    <dgm:cxn modelId="{FBA176FE-27D5-6346-A982-56DA9DFD278A}" type="presParOf" srcId="{9CFAE23B-936B-4D48-B571-51E31A3F6A2D}" destId="{0EF2F628-4A35-694C-80D8-B7DC89FB9CE4}" srcOrd="1" destOrd="0" presId="urn:microsoft.com/office/officeart/2005/8/layout/hierarchy2"/>
    <dgm:cxn modelId="{3277780D-8719-0641-8C45-5877E0CD527E}" type="presParOf" srcId="{0EF2F628-4A35-694C-80D8-B7DC89FB9CE4}" destId="{8995419A-D1BD-AB40-8F5B-0208DD0A7D4E}" srcOrd="0" destOrd="0" presId="urn:microsoft.com/office/officeart/2005/8/layout/hierarchy2"/>
    <dgm:cxn modelId="{322110F0-D1E6-7F41-9AA2-CFD7F219D120}" type="presParOf" srcId="{8995419A-D1BD-AB40-8F5B-0208DD0A7D4E}" destId="{71ACDD1D-78EF-0E4F-8CA3-7E43A8A244B4}" srcOrd="0" destOrd="0" presId="urn:microsoft.com/office/officeart/2005/8/layout/hierarchy2"/>
    <dgm:cxn modelId="{FCEAAC63-6B34-F345-90A5-6AD13F1A2818}" type="presParOf" srcId="{0EF2F628-4A35-694C-80D8-B7DC89FB9CE4}" destId="{A3B50A74-7708-1241-8AF9-1C8C5C66CD4F}" srcOrd="1" destOrd="0" presId="urn:microsoft.com/office/officeart/2005/8/layout/hierarchy2"/>
    <dgm:cxn modelId="{3372AE06-2463-E042-8F42-7F01180D89A8}" type="presParOf" srcId="{A3B50A74-7708-1241-8AF9-1C8C5C66CD4F}" destId="{15B6268C-0C96-464F-9C65-5115350D8834}" srcOrd="0" destOrd="0" presId="urn:microsoft.com/office/officeart/2005/8/layout/hierarchy2"/>
    <dgm:cxn modelId="{40AD1DF4-65AF-DB4D-84B3-F2F60CAE5685}" type="presParOf" srcId="{A3B50A74-7708-1241-8AF9-1C8C5C66CD4F}" destId="{C69E302D-25A4-904C-8234-126400A7583C}" srcOrd="1" destOrd="0" presId="urn:microsoft.com/office/officeart/2005/8/layout/hierarchy2"/>
    <dgm:cxn modelId="{D0AE42DA-3472-3E43-9454-A27969D5E88B}" type="presParOf" srcId="{C69E302D-25A4-904C-8234-126400A7583C}" destId="{C5D06F61-C0A6-824B-A867-194A72B5DE94}" srcOrd="0" destOrd="0" presId="urn:microsoft.com/office/officeart/2005/8/layout/hierarchy2"/>
    <dgm:cxn modelId="{E8C95406-DE56-3745-81A1-A1485198F300}" type="presParOf" srcId="{C5D06F61-C0A6-824B-A867-194A72B5DE94}" destId="{4C0BC900-011F-BE49-B0C8-65E4F77025E1}" srcOrd="0" destOrd="0" presId="urn:microsoft.com/office/officeart/2005/8/layout/hierarchy2"/>
    <dgm:cxn modelId="{41D982F8-688F-FF4A-9E41-EC4B3C3F305C}" type="presParOf" srcId="{C69E302D-25A4-904C-8234-126400A7583C}" destId="{AC51CDA8-B915-B842-9181-1C1554BAA355}" srcOrd="1" destOrd="0" presId="urn:microsoft.com/office/officeart/2005/8/layout/hierarchy2"/>
    <dgm:cxn modelId="{5149E269-BF5A-9747-BD72-69DF02093C2A}" type="presParOf" srcId="{AC51CDA8-B915-B842-9181-1C1554BAA355}" destId="{07BD3302-56C7-BA43-AE7D-7ECA75651B2B}" srcOrd="0" destOrd="0" presId="urn:microsoft.com/office/officeart/2005/8/layout/hierarchy2"/>
    <dgm:cxn modelId="{0A854E5A-195E-CD44-9CB0-C33B677C6BB9}" type="presParOf" srcId="{AC51CDA8-B915-B842-9181-1C1554BAA355}" destId="{44C0238D-946C-2B45-BD42-E743D781923B}" srcOrd="1" destOrd="0" presId="urn:microsoft.com/office/officeart/2005/8/layout/hierarchy2"/>
    <dgm:cxn modelId="{FBCA84F6-0CD5-A54F-B24C-479E468DF989}" type="presParOf" srcId="{C69E302D-25A4-904C-8234-126400A7583C}" destId="{D27117AE-D138-E048-A2CA-10C493191BCA}" srcOrd="2" destOrd="0" presId="urn:microsoft.com/office/officeart/2005/8/layout/hierarchy2"/>
    <dgm:cxn modelId="{2AD65F2A-56DC-6143-A0D3-7C069E1E1C1A}" type="presParOf" srcId="{D27117AE-D138-E048-A2CA-10C493191BCA}" destId="{C48FDBE8-107B-354B-AA02-36DBA3F01299}" srcOrd="0" destOrd="0" presId="urn:microsoft.com/office/officeart/2005/8/layout/hierarchy2"/>
    <dgm:cxn modelId="{DC7C89A2-B4FC-9648-9E99-ECF58EF6DF23}" type="presParOf" srcId="{C69E302D-25A4-904C-8234-126400A7583C}" destId="{40B83775-1E93-6043-8EEB-C9E943482808}" srcOrd="3" destOrd="0" presId="urn:microsoft.com/office/officeart/2005/8/layout/hierarchy2"/>
    <dgm:cxn modelId="{A1C4DED9-1395-C147-907A-377C238735A7}" type="presParOf" srcId="{40B83775-1E93-6043-8EEB-C9E943482808}" destId="{75DCA893-A7DD-E843-B3A3-5AEDA48C3D01}" srcOrd="0" destOrd="0" presId="urn:microsoft.com/office/officeart/2005/8/layout/hierarchy2"/>
    <dgm:cxn modelId="{9EE0E47D-8A97-AD45-AFE6-0094AE5F4940}" type="presParOf" srcId="{40B83775-1E93-6043-8EEB-C9E943482808}" destId="{CD9EC1C9-6E12-B049-973E-FE3611F094D5}" srcOrd="1" destOrd="0" presId="urn:microsoft.com/office/officeart/2005/8/layout/hierarchy2"/>
    <dgm:cxn modelId="{3741C0EB-EACD-5A4D-8AC6-F47D68C61B8A}" type="presParOf" srcId="{C69E302D-25A4-904C-8234-126400A7583C}" destId="{FED44053-FFFA-5847-B752-4781AE6B1FCB}" srcOrd="4" destOrd="0" presId="urn:microsoft.com/office/officeart/2005/8/layout/hierarchy2"/>
    <dgm:cxn modelId="{6E1B60A9-3424-574C-8919-9EF0F844DAF7}" type="presParOf" srcId="{FED44053-FFFA-5847-B752-4781AE6B1FCB}" destId="{5511A8BE-73CB-A447-9380-E8CF232BC4AE}" srcOrd="0" destOrd="0" presId="urn:microsoft.com/office/officeart/2005/8/layout/hierarchy2"/>
    <dgm:cxn modelId="{011D6D5B-5E75-8A4C-B7E8-831F4F9F775B}" type="presParOf" srcId="{C69E302D-25A4-904C-8234-126400A7583C}" destId="{3647CE9A-77D0-1942-93B5-53D9DA9FFEF3}" srcOrd="5" destOrd="0" presId="urn:microsoft.com/office/officeart/2005/8/layout/hierarchy2"/>
    <dgm:cxn modelId="{1CF5D1C0-FF6C-6549-925B-51AF09293AB4}" type="presParOf" srcId="{3647CE9A-77D0-1942-93B5-53D9DA9FFEF3}" destId="{541AC058-2661-9F45-B4D6-E542DE8FCE63}" srcOrd="0" destOrd="0" presId="urn:microsoft.com/office/officeart/2005/8/layout/hierarchy2"/>
    <dgm:cxn modelId="{D847EA78-F3A1-2646-AB6C-AA4A20D91987}" type="presParOf" srcId="{3647CE9A-77D0-1942-93B5-53D9DA9FFEF3}" destId="{82281CF4-D153-BB47-9DB8-85E86864B4A4}" srcOrd="1" destOrd="0" presId="urn:microsoft.com/office/officeart/2005/8/layout/hierarchy2"/>
    <dgm:cxn modelId="{5D2B62F1-D1E7-DE49-899F-4308E3FA026A}" type="presParOf" srcId="{C69E302D-25A4-904C-8234-126400A7583C}" destId="{6FF0C894-D39B-2745-A419-F00670C0C7B2}" srcOrd="6" destOrd="0" presId="urn:microsoft.com/office/officeart/2005/8/layout/hierarchy2"/>
    <dgm:cxn modelId="{659BEE4C-220E-2946-B1D1-BA8017C50A26}" type="presParOf" srcId="{6FF0C894-D39B-2745-A419-F00670C0C7B2}" destId="{ACF8C2BD-ADC3-D548-954B-85B97509676F}" srcOrd="0" destOrd="0" presId="urn:microsoft.com/office/officeart/2005/8/layout/hierarchy2"/>
    <dgm:cxn modelId="{15234D3D-382D-D349-A497-C161BA11E7A7}" type="presParOf" srcId="{C69E302D-25A4-904C-8234-126400A7583C}" destId="{53A8140C-DB86-C147-92D4-0DD070DB13F9}" srcOrd="7" destOrd="0" presId="urn:microsoft.com/office/officeart/2005/8/layout/hierarchy2"/>
    <dgm:cxn modelId="{7130960F-D349-C443-83B8-56380A2FCB44}" type="presParOf" srcId="{53A8140C-DB86-C147-92D4-0DD070DB13F9}" destId="{6DF7E9B7-2AB7-3D45-9851-160A0D743602}" srcOrd="0" destOrd="0" presId="urn:microsoft.com/office/officeart/2005/8/layout/hierarchy2"/>
    <dgm:cxn modelId="{9735FC2D-53C0-A841-BA17-4FE1E4877FD2}" type="presParOf" srcId="{53A8140C-DB86-C147-92D4-0DD070DB13F9}" destId="{0D64A028-5721-774A-B4A4-6861442BB765}" srcOrd="1" destOrd="0" presId="urn:microsoft.com/office/officeart/2005/8/layout/hierarchy2"/>
    <dgm:cxn modelId="{B9A8F513-F4B3-9841-A243-D153E84F1259}" type="presParOf" srcId="{0EF2F628-4A35-694C-80D8-B7DC89FB9CE4}" destId="{9D29014E-A0BC-8947-B489-573A6D0E8D40}" srcOrd="2" destOrd="0" presId="urn:microsoft.com/office/officeart/2005/8/layout/hierarchy2"/>
    <dgm:cxn modelId="{9C83230D-D501-E242-B550-C31868EE36B7}" type="presParOf" srcId="{9D29014E-A0BC-8947-B489-573A6D0E8D40}" destId="{48F6AC89-4448-674C-B092-9BBCA90B3CAE}" srcOrd="0" destOrd="0" presId="urn:microsoft.com/office/officeart/2005/8/layout/hierarchy2"/>
    <dgm:cxn modelId="{53F003FC-6EF9-0140-876D-DD346DFEF8E4}" type="presParOf" srcId="{0EF2F628-4A35-694C-80D8-B7DC89FB9CE4}" destId="{52B11890-3AD1-F24A-8B41-1CBC90B2D6B3}" srcOrd="3" destOrd="0" presId="urn:microsoft.com/office/officeart/2005/8/layout/hierarchy2"/>
    <dgm:cxn modelId="{4DD9E62A-4519-C24B-BD97-69C1088C2590}" type="presParOf" srcId="{52B11890-3AD1-F24A-8B41-1CBC90B2D6B3}" destId="{9DE3A543-785E-D743-BFB6-1CEAA4290AAB}" srcOrd="0" destOrd="0" presId="urn:microsoft.com/office/officeart/2005/8/layout/hierarchy2"/>
    <dgm:cxn modelId="{1423E49E-CEE8-3A44-9302-CE2088804928}" type="presParOf" srcId="{52B11890-3AD1-F24A-8B41-1CBC90B2D6B3}" destId="{D5170AF0-834A-C14D-9AF8-D85B5AAAE86A}" srcOrd="1" destOrd="0" presId="urn:microsoft.com/office/officeart/2005/8/layout/hierarchy2"/>
    <dgm:cxn modelId="{392D0EC8-3DEC-F841-B9CC-5A108C0F7843}" type="presParOf" srcId="{D5170AF0-834A-C14D-9AF8-D85B5AAAE86A}" destId="{0788AAAD-CBB5-9D46-B8FE-9B9374482ED3}" srcOrd="0" destOrd="0" presId="urn:microsoft.com/office/officeart/2005/8/layout/hierarchy2"/>
    <dgm:cxn modelId="{342088E6-07AE-0D42-97FF-FCFEA1BBCF40}" type="presParOf" srcId="{0788AAAD-CBB5-9D46-B8FE-9B9374482ED3}" destId="{1C93633B-37DD-BC4D-8396-3EAF360B5D41}" srcOrd="0" destOrd="0" presId="urn:microsoft.com/office/officeart/2005/8/layout/hierarchy2"/>
    <dgm:cxn modelId="{4DC749CB-D512-674C-978A-2141A1DFC346}" type="presParOf" srcId="{D5170AF0-834A-C14D-9AF8-D85B5AAAE86A}" destId="{D40F031D-1AA8-3F4B-8BBC-8C4E3DCC8B51}" srcOrd="1" destOrd="0" presId="urn:microsoft.com/office/officeart/2005/8/layout/hierarchy2"/>
    <dgm:cxn modelId="{90908AA0-285F-A043-9818-9D880D38C739}" type="presParOf" srcId="{D40F031D-1AA8-3F4B-8BBC-8C4E3DCC8B51}" destId="{C6F19427-4535-F445-8D91-33FF3A125FEE}" srcOrd="0" destOrd="0" presId="urn:microsoft.com/office/officeart/2005/8/layout/hierarchy2"/>
    <dgm:cxn modelId="{31C438A8-904A-1849-A930-2AE926035F93}" type="presParOf" srcId="{D40F031D-1AA8-3F4B-8BBC-8C4E3DCC8B51}" destId="{3CD3022D-B13E-1E46-9F20-6F4C67DC59D7}" srcOrd="1" destOrd="0" presId="urn:microsoft.com/office/officeart/2005/8/layout/hierarchy2"/>
    <dgm:cxn modelId="{5D008A57-6C16-7D4F-AF50-4551D97D0042}" type="presParOf" srcId="{D5170AF0-834A-C14D-9AF8-D85B5AAAE86A}" destId="{EE42EA85-E207-EB4A-AD51-1A1714F9654C}" srcOrd="2" destOrd="0" presId="urn:microsoft.com/office/officeart/2005/8/layout/hierarchy2"/>
    <dgm:cxn modelId="{9D3C39C9-36A3-7C43-8316-9D5281B8031C}" type="presParOf" srcId="{EE42EA85-E207-EB4A-AD51-1A1714F9654C}" destId="{D38EA284-909D-0D41-A8B1-199ABB27851A}" srcOrd="0" destOrd="0" presId="urn:microsoft.com/office/officeart/2005/8/layout/hierarchy2"/>
    <dgm:cxn modelId="{F620C35C-FD2F-E84D-B728-3D07E8B20156}" type="presParOf" srcId="{D5170AF0-834A-C14D-9AF8-D85B5AAAE86A}" destId="{9F369369-3BEA-684C-952A-3FD736E2BFE1}" srcOrd="3" destOrd="0" presId="urn:microsoft.com/office/officeart/2005/8/layout/hierarchy2"/>
    <dgm:cxn modelId="{4B765030-CE3B-F14A-BA45-D11DFD8D39CF}" type="presParOf" srcId="{9F369369-3BEA-684C-952A-3FD736E2BFE1}" destId="{F58947B8-AE68-0046-BFB8-0E977F7E4649}" srcOrd="0" destOrd="0" presId="urn:microsoft.com/office/officeart/2005/8/layout/hierarchy2"/>
    <dgm:cxn modelId="{E8C3B65B-2237-F743-BFE8-866029AEE8E3}" type="presParOf" srcId="{9F369369-3BEA-684C-952A-3FD736E2BFE1}" destId="{2F8E79A0-EBE9-5641-93D7-1FDF9C245F43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8C4FFD-0FC1-F046-924E-E51729AA575C}">
      <dsp:nvSpPr>
        <dsp:cNvPr id="0" name=""/>
        <dsp:cNvSpPr/>
      </dsp:nvSpPr>
      <dsp:spPr>
        <a:xfrm>
          <a:off x="329602" y="1392809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Measurements</a:t>
          </a:r>
          <a:r>
            <a:rPr lang="en-US" sz="700" b="1" kern="1200" baseline="0"/>
            <a:t> of Scale</a:t>
          </a:r>
          <a:endParaRPr lang="en-US" sz="700" b="1" kern="1200"/>
        </a:p>
      </dsp:txBody>
      <dsp:txXfrm>
        <a:off x="341400" y="1404607"/>
        <a:ext cx="781998" cy="379201"/>
      </dsp:txXfrm>
    </dsp:sp>
    <dsp:sp modelId="{8995419A-D1BD-AB40-8F5B-0208DD0A7D4E}">
      <dsp:nvSpPr>
        <dsp:cNvPr id="0" name=""/>
        <dsp:cNvSpPr/>
      </dsp:nvSpPr>
      <dsp:spPr>
        <a:xfrm rot="17692822">
          <a:off x="913360" y="1233493"/>
          <a:ext cx="765911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765911" y="1330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1277168" y="1227647"/>
        <a:ext cx="38295" cy="38295"/>
      </dsp:txXfrm>
    </dsp:sp>
    <dsp:sp modelId="{15B6268C-0C96-464F-9C65-5115350D8834}">
      <dsp:nvSpPr>
        <dsp:cNvPr id="0" name=""/>
        <dsp:cNvSpPr/>
      </dsp:nvSpPr>
      <dsp:spPr>
        <a:xfrm>
          <a:off x="1457435" y="697984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Quantitative</a:t>
          </a:r>
          <a:r>
            <a:rPr lang="en-US" sz="700" kern="1200" baseline="0"/>
            <a:t> </a:t>
          </a:r>
          <a:r>
            <a:rPr lang="en-US" sz="700" kern="1200"/>
            <a:t>Numerical</a:t>
          </a:r>
        </a:p>
      </dsp:txBody>
      <dsp:txXfrm>
        <a:off x="1469233" y="709782"/>
        <a:ext cx="781998" cy="379201"/>
      </dsp:txXfrm>
    </dsp:sp>
    <dsp:sp modelId="{C5D06F61-C0A6-824B-A867-194A72B5DE94}">
      <dsp:nvSpPr>
        <dsp:cNvPr id="0" name=""/>
        <dsp:cNvSpPr/>
      </dsp:nvSpPr>
      <dsp:spPr>
        <a:xfrm rot="17692822">
          <a:off x="2041193" y="538667"/>
          <a:ext cx="765911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765911" y="1330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405001" y="532822"/>
        <a:ext cx="38295" cy="38295"/>
      </dsp:txXfrm>
    </dsp:sp>
    <dsp:sp modelId="{07BD3302-56C7-BA43-AE7D-7ECA75651B2B}">
      <dsp:nvSpPr>
        <dsp:cNvPr id="0" name=""/>
        <dsp:cNvSpPr/>
      </dsp:nvSpPr>
      <dsp:spPr>
        <a:xfrm>
          <a:off x="2585267" y="3158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Interval</a:t>
          </a:r>
          <a:r>
            <a:rPr lang="en-US" sz="700" kern="1200"/>
            <a:t/>
          </a:r>
          <a:br>
            <a:rPr lang="en-US" sz="700" kern="1200"/>
          </a:br>
          <a:r>
            <a:rPr lang="en-US" sz="700" kern="1200"/>
            <a:t>has similarities to ordinal, no (x)or (/) ie temp</a:t>
          </a:r>
        </a:p>
      </dsp:txBody>
      <dsp:txXfrm>
        <a:off x="2597065" y="14956"/>
        <a:ext cx="781998" cy="379201"/>
      </dsp:txXfrm>
    </dsp:sp>
    <dsp:sp modelId="{D27117AE-D138-E048-A2CA-10C493191BCA}">
      <dsp:nvSpPr>
        <dsp:cNvPr id="0" name=""/>
        <dsp:cNvSpPr/>
      </dsp:nvSpPr>
      <dsp:spPr>
        <a:xfrm rot="19457599">
          <a:off x="2225730" y="770276"/>
          <a:ext cx="39683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96837" y="1330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414228" y="773657"/>
        <a:ext cx="19841" cy="19841"/>
      </dsp:txXfrm>
    </dsp:sp>
    <dsp:sp modelId="{75DCA893-A7DD-E843-B3A3-5AEDA48C3D01}">
      <dsp:nvSpPr>
        <dsp:cNvPr id="0" name=""/>
        <dsp:cNvSpPr/>
      </dsp:nvSpPr>
      <dsp:spPr>
        <a:xfrm>
          <a:off x="2585267" y="466375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Ratio</a:t>
          </a:r>
          <a:r>
            <a:rPr lang="en-US" sz="700" kern="1200"/>
            <a:t/>
          </a:r>
          <a:br>
            <a:rPr lang="en-US" sz="700" kern="1200"/>
          </a:br>
          <a:r>
            <a:rPr lang="en-US" sz="700" kern="1200"/>
            <a:t>all properties of intercal but you can (x) and (/) ie velocity</a:t>
          </a:r>
        </a:p>
      </dsp:txBody>
      <dsp:txXfrm>
        <a:off x="2597065" y="478173"/>
        <a:ext cx="781998" cy="379201"/>
      </dsp:txXfrm>
    </dsp:sp>
    <dsp:sp modelId="{FED44053-FFFA-5847-B752-4781AE6B1FCB}">
      <dsp:nvSpPr>
        <dsp:cNvPr id="0" name=""/>
        <dsp:cNvSpPr/>
      </dsp:nvSpPr>
      <dsp:spPr>
        <a:xfrm rot="2142401">
          <a:off x="2225730" y="1001884"/>
          <a:ext cx="39683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96837" y="1330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414228" y="1005266"/>
        <a:ext cx="19841" cy="19841"/>
      </dsp:txXfrm>
    </dsp:sp>
    <dsp:sp modelId="{541AC058-2661-9F45-B4D6-E542DE8FCE63}">
      <dsp:nvSpPr>
        <dsp:cNvPr id="0" name=""/>
        <dsp:cNvSpPr/>
      </dsp:nvSpPr>
      <dsp:spPr>
        <a:xfrm>
          <a:off x="2585267" y="929592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Discrete 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to</a:t>
          </a:r>
          <a:r>
            <a:rPr lang="en-US" sz="700" kern="1200" baseline="0"/>
            <a:t> count ie people/objects</a:t>
          </a:r>
          <a:r>
            <a:rPr lang="en-US" sz="700" kern="1200"/>
            <a:t> </a:t>
          </a:r>
        </a:p>
      </dsp:txBody>
      <dsp:txXfrm>
        <a:off x="2597065" y="941390"/>
        <a:ext cx="781998" cy="379201"/>
      </dsp:txXfrm>
    </dsp:sp>
    <dsp:sp modelId="{6FF0C894-D39B-2745-A419-F00670C0C7B2}">
      <dsp:nvSpPr>
        <dsp:cNvPr id="0" name=""/>
        <dsp:cNvSpPr/>
      </dsp:nvSpPr>
      <dsp:spPr>
        <a:xfrm rot="3907178">
          <a:off x="2041193" y="1233493"/>
          <a:ext cx="765911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765911" y="1330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405001" y="1227647"/>
        <a:ext cx="38295" cy="38295"/>
      </dsp:txXfrm>
    </dsp:sp>
    <dsp:sp modelId="{6DF7E9B7-2AB7-3D45-9851-160A0D743602}">
      <dsp:nvSpPr>
        <dsp:cNvPr id="0" name=""/>
        <dsp:cNvSpPr/>
      </dsp:nvSpPr>
      <dsp:spPr>
        <a:xfrm>
          <a:off x="2585267" y="1392809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Continuous </a:t>
          </a:r>
          <a:r>
            <a:rPr lang="en-US" sz="700" kern="1200"/>
            <a:t>measurement, ie length</a:t>
          </a:r>
        </a:p>
      </dsp:txBody>
      <dsp:txXfrm>
        <a:off x="2597065" y="1404607"/>
        <a:ext cx="781998" cy="379201"/>
      </dsp:txXfrm>
    </dsp:sp>
    <dsp:sp modelId="{9D29014E-A0BC-8947-B489-573A6D0E8D40}">
      <dsp:nvSpPr>
        <dsp:cNvPr id="0" name=""/>
        <dsp:cNvSpPr/>
      </dsp:nvSpPr>
      <dsp:spPr>
        <a:xfrm rot="3907178">
          <a:off x="913360" y="1928318"/>
          <a:ext cx="765911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765911" y="1330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1277168" y="1922473"/>
        <a:ext cx="38295" cy="38295"/>
      </dsp:txXfrm>
    </dsp:sp>
    <dsp:sp modelId="{9DE3A543-785E-D743-BFB6-1CEAA4290AAB}">
      <dsp:nvSpPr>
        <dsp:cNvPr id="0" name=""/>
        <dsp:cNvSpPr/>
      </dsp:nvSpPr>
      <dsp:spPr>
        <a:xfrm>
          <a:off x="1457435" y="2087635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Qualitative</a:t>
          </a:r>
          <a:r>
            <a:rPr lang="en-US" sz="700" kern="1200"/>
            <a:t> Categorical</a:t>
          </a:r>
        </a:p>
      </dsp:txBody>
      <dsp:txXfrm>
        <a:off x="1469233" y="2099433"/>
        <a:ext cx="781998" cy="379201"/>
      </dsp:txXfrm>
    </dsp:sp>
    <dsp:sp modelId="{0788AAAD-CBB5-9D46-B8FE-9B9374482ED3}">
      <dsp:nvSpPr>
        <dsp:cNvPr id="0" name=""/>
        <dsp:cNvSpPr/>
      </dsp:nvSpPr>
      <dsp:spPr>
        <a:xfrm rot="19457599">
          <a:off x="2225730" y="2159927"/>
          <a:ext cx="39683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96837" y="1330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414228" y="2163308"/>
        <a:ext cx="19841" cy="19841"/>
      </dsp:txXfrm>
    </dsp:sp>
    <dsp:sp modelId="{C6F19427-4535-F445-8D91-33FF3A125FEE}">
      <dsp:nvSpPr>
        <dsp:cNvPr id="0" name=""/>
        <dsp:cNvSpPr/>
      </dsp:nvSpPr>
      <dsp:spPr>
        <a:xfrm>
          <a:off x="2585267" y="1856026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Nominal</a:t>
          </a:r>
          <a:r>
            <a:rPr lang="en-US" sz="700" kern="1200"/>
            <a:t/>
          </a:r>
          <a:br>
            <a:rPr lang="en-US" sz="700" kern="1200"/>
          </a:br>
          <a:r>
            <a:rPr lang="en-US" sz="700" kern="1200"/>
            <a:t>no particular order or rank</a:t>
          </a:r>
        </a:p>
      </dsp:txBody>
      <dsp:txXfrm>
        <a:off x="2597065" y="1867824"/>
        <a:ext cx="781998" cy="379201"/>
      </dsp:txXfrm>
    </dsp:sp>
    <dsp:sp modelId="{EE42EA85-E207-EB4A-AD51-1A1714F9654C}">
      <dsp:nvSpPr>
        <dsp:cNvPr id="0" name=""/>
        <dsp:cNvSpPr/>
      </dsp:nvSpPr>
      <dsp:spPr>
        <a:xfrm rot="2142401">
          <a:off x="2225730" y="2391536"/>
          <a:ext cx="39683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96837" y="1330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414228" y="2394917"/>
        <a:ext cx="19841" cy="19841"/>
      </dsp:txXfrm>
    </dsp:sp>
    <dsp:sp modelId="{F58947B8-AE68-0046-BFB8-0E977F7E4649}">
      <dsp:nvSpPr>
        <dsp:cNvPr id="0" name=""/>
        <dsp:cNvSpPr/>
      </dsp:nvSpPr>
      <dsp:spPr>
        <a:xfrm>
          <a:off x="2585267" y="2319243"/>
          <a:ext cx="805594" cy="40279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/>
            <a:t>Ordinal</a:t>
          </a:r>
          <a:r>
            <a:rPr lang="en-US" sz="700" kern="1200"/>
            <a:t/>
          </a:r>
          <a:br>
            <a:rPr lang="en-US" sz="700" kern="1200"/>
          </a:br>
          <a:r>
            <a:rPr lang="en-US" sz="700" kern="1200"/>
            <a:t>order to the categories, ie one is better than the other</a:t>
          </a:r>
        </a:p>
      </dsp:txBody>
      <dsp:txXfrm>
        <a:off x="2597065" y="2331041"/>
        <a:ext cx="781998" cy="3792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967</Words>
  <Characters>5514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Mesaroli</dc:creator>
  <cp:keywords/>
  <dc:description/>
  <cp:lastModifiedBy>Claudio Mesaroli</cp:lastModifiedBy>
  <cp:revision>11</cp:revision>
  <dcterms:created xsi:type="dcterms:W3CDTF">2016-02-06T00:22:00Z</dcterms:created>
  <dcterms:modified xsi:type="dcterms:W3CDTF">2016-02-07T18:51:00Z</dcterms:modified>
</cp:coreProperties>
</file>