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E09" w:rsidRDefault="004D3E09" w:rsidP="00867BF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009F0">
        <w:rPr>
          <w:rFonts w:ascii="Times New Roman" w:hAnsi="Times New Roman" w:cs="Times New Roman"/>
          <w:sz w:val="28"/>
          <w:szCs w:val="28"/>
        </w:rPr>
        <w:t>Chem 2800- lab 4</w:t>
      </w:r>
    </w:p>
    <w:p w:rsidR="00EB42EF" w:rsidRPr="007009F0" w:rsidRDefault="00EB42EF" w:rsidP="00867B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Experiment #4: Infrared Spectroscopy of “Greenhouse Gases”</w:t>
      </w:r>
    </w:p>
    <w:p w:rsidR="00867BF5" w:rsidRPr="007009F0" w:rsidRDefault="00867BF5" w:rsidP="00867B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7BF5" w:rsidRPr="007009F0" w:rsidRDefault="00867BF5" w:rsidP="00867BF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09F0">
        <w:rPr>
          <w:rFonts w:ascii="Times New Roman" w:hAnsi="Times New Roman" w:cs="Times New Roman"/>
          <w:b/>
          <w:sz w:val="28"/>
          <w:szCs w:val="28"/>
          <w:u w:val="single"/>
        </w:rPr>
        <w:t>Pre-lab data</w:t>
      </w:r>
      <w:r w:rsidR="00821636" w:rsidRPr="007009F0">
        <w:rPr>
          <w:rFonts w:ascii="Times New Roman" w:hAnsi="Times New Roman" w:cs="Times New Roman"/>
          <w:b/>
          <w:sz w:val="28"/>
          <w:szCs w:val="28"/>
        </w:rPr>
        <w:t>: 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7"/>
        <w:gridCol w:w="2338"/>
        <w:gridCol w:w="2338"/>
      </w:tblGrid>
      <w:tr w:rsidR="00CB568A" w:rsidRPr="007009F0" w:rsidTr="00CB568A">
        <w:tc>
          <w:tcPr>
            <w:tcW w:w="254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7009F0">
              <w:rPr>
                <w:rFonts w:ascii="Times New Roman" w:hAnsi="Times New Roman" w:cs="Times New Roman"/>
              </w:rPr>
              <w:t>CO</w:t>
            </w:r>
            <w:r w:rsidRPr="007009F0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  <w:vertAlign w:val="subscript"/>
              </w:rPr>
            </w:pPr>
            <w:r w:rsidRPr="007009F0">
              <w:rPr>
                <w:rFonts w:ascii="Times New Roman" w:hAnsi="Times New Roman" w:cs="Times New Roman"/>
              </w:rPr>
              <w:t>CH</w:t>
            </w:r>
            <w:r w:rsidRPr="007009F0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H</w:t>
            </w:r>
            <w:r w:rsidRPr="007009F0">
              <w:rPr>
                <w:rFonts w:ascii="Times New Roman" w:hAnsi="Times New Roman" w:cs="Times New Roman"/>
                <w:vertAlign w:val="subscript"/>
              </w:rPr>
              <w:t>2</w:t>
            </w:r>
            <w:r w:rsidRPr="007009F0">
              <w:rPr>
                <w:rFonts w:ascii="Times New Roman" w:hAnsi="Times New Roman" w:cs="Times New Roman"/>
              </w:rPr>
              <w:t>O</w:t>
            </w:r>
          </w:p>
        </w:tc>
      </w:tr>
      <w:tr w:rsidR="00CB568A" w:rsidRPr="007009F0" w:rsidTr="00CB568A">
        <w:tc>
          <w:tcPr>
            <w:tcW w:w="254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Physical state</w:t>
            </w:r>
          </w:p>
        </w:tc>
        <w:tc>
          <w:tcPr>
            <w:tcW w:w="212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Gas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Gas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Liquid</w:t>
            </w:r>
          </w:p>
        </w:tc>
      </w:tr>
      <w:tr w:rsidR="00CB568A" w:rsidRPr="007009F0" w:rsidTr="00CB568A">
        <w:tc>
          <w:tcPr>
            <w:tcW w:w="254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Boiling point (</w:t>
            </w:r>
            <w:r w:rsidRPr="007009F0">
              <w:rPr>
                <w:rFonts w:ascii="Times New Roman" w:hAnsi="Times New Roman" w:cs="Times New Roman"/>
                <w:vertAlign w:val="superscript"/>
              </w:rPr>
              <w:t>o</w:t>
            </w:r>
            <w:r w:rsidRPr="007009F0">
              <w:rPr>
                <w:rFonts w:ascii="Times New Roman" w:hAnsi="Times New Roman" w:cs="Times New Roman"/>
              </w:rPr>
              <w:t>c)</w:t>
            </w:r>
          </w:p>
        </w:tc>
        <w:tc>
          <w:tcPr>
            <w:tcW w:w="212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-78.5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161.5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100</w:t>
            </w:r>
          </w:p>
        </w:tc>
      </w:tr>
      <w:tr w:rsidR="00CB568A" w:rsidRPr="007009F0" w:rsidTr="00CB568A">
        <w:tc>
          <w:tcPr>
            <w:tcW w:w="254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Melting point (</w:t>
            </w:r>
            <w:r w:rsidRPr="007009F0">
              <w:rPr>
                <w:rFonts w:ascii="Times New Roman" w:hAnsi="Times New Roman" w:cs="Times New Roman"/>
                <w:vertAlign w:val="superscript"/>
              </w:rPr>
              <w:t>o</w:t>
            </w:r>
            <w:r w:rsidRPr="007009F0">
              <w:rPr>
                <w:rFonts w:ascii="Times New Roman" w:hAnsi="Times New Roman" w:cs="Times New Roman"/>
              </w:rPr>
              <w:t>c)</w:t>
            </w:r>
          </w:p>
        </w:tc>
        <w:tc>
          <w:tcPr>
            <w:tcW w:w="212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56.6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182.5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0</w:t>
            </w:r>
          </w:p>
        </w:tc>
      </w:tr>
      <w:tr w:rsidR="00CB568A" w:rsidRPr="007009F0" w:rsidTr="00CB568A">
        <w:tc>
          <w:tcPr>
            <w:tcW w:w="254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 xml:space="preserve">Water solubility </w:t>
            </w:r>
          </w:p>
        </w:tc>
        <w:tc>
          <w:tcPr>
            <w:tcW w:w="212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Soluble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Soluble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568A" w:rsidRPr="007009F0" w:rsidTr="00CB568A">
        <w:tc>
          <w:tcPr>
            <w:tcW w:w="254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Molecular weight (g/mol)</w:t>
            </w:r>
          </w:p>
        </w:tc>
        <w:tc>
          <w:tcPr>
            <w:tcW w:w="212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16.04</w:t>
            </w:r>
          </w:p>
        </w:tc>
        <w:tc>
          <w:tcPr>
            <w:tcW w:w="2338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18</w:t>
            </w:r>
          </w:p>
        </w:tc>
      </w:tr>
      <w:tr w:rsidR="00CB568A" w:rsidRPr="007009F0" w:rsidTr="00CB568A">
        <w:tc>
          <w:tcPr>
            <w:tcW w:w="2547" w:type="dxa"/>
          </w:tcPr>
          <w:p w:rsidR="00CB568A" w:rsidRPr="007009F0" w:rsidRDefault="00CB568A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IR peak</w:t>
            </w:r>
            <w:r w:rsidR="00830BCA" w:rsidRPr="007009F0">
              <w:rPr>
                <w:rFonts w:ascii="Times New Roman" w:hAnsi="Times New Roman" w:cs="Times New Roman"/>
              </w:rPr>
              <w:t xml:space="preserve"> (1/cm)</w:t>
            </w:r>
          </w:p>
        </w:tc>
        <w:tc>
          <w:tcPr>
            <w:tcW w:w="2127" w:type="dxa"/>
          </w:tcPr>
          <w:p w:rsidR="00CB568A" w:rsidRPr="007009F0" w:rsidRDefault="00A23B78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2360.1</w:t>
            </w:r>
          </w:p>
        </w:tc>
        <w:tc>
          <w:tcPr>
            <w:tcW w:w="2338" w:type="dxa"/>
          </w:tcPr>
          <w:p w:rsidR="00CB568A" w:rsidRPr="007009F0" w:rsidRDefault="00A23B78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3016 &amp; 1304</w:t>
            </w:r>
          </w:p>
        </w:tc>
        <w:tc>
          <w:tcPr>
            <w:tcW w:w="2338" w:type="dxa"/>
          </w:tcPr>
          <w:p w:rsidR="00CB568A" w:rsidRPr="007009F0" w:rsidRDefault="00A23B78" w:rsidP="00CB568A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3737.8 &amp; 1564.4</w:t>
            </w:r>
          </w:p>
        </w:tc>
      </w:tr>
    </w:tbl>
    <w:p w:rsidR="00821636" w:rsidRPr="007009F0" w:rsidRDefault="00821636">
      <w:pPr>
        <w:rPr>
          <w:rFonts w:ascii="Times New Roman" w:hAnsi="Times New Roman" w:cs="Times New Roman"/>
        </w:rPr>
      </w:pPr>
    </w:p>
    <w:p w:rsidR="00CB568A" w:rsidRPr="007009F0" w:rsidRDefault="00E81AC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09F0">
        <w:rPr>
          <w:rFonts w:ascii="Times New Roman" w:hAnsi="Times New Roman" w:cs="Times New Roman"/>
          <w:b/>
          <w:sz w:val="28"/>
          <w:szCs w:val="28"/>
          <w:u w:val="single"/>
        </w:rPr>
        <w:t>Green gas d</w:t>
      </w:r>
      <w:r w:rsidR="00CB568A" w:rsidRPr="007009F0">
        <w:rPr>
          <w:rFonts w:ascii="Times New Roman" w:hAnsi="Times New Roman" w:cs="Times New Roman"/>
          <w:b/>
          <w:sz w:val="28"/>
          <w:szCs w:val="28"/>
          <w:u w:val="single"/>
        </w:rPr>
        <w:t>ata</w:t>
      </w:r>
      <w:r w:rsidR="00821636" w:rsidRPr="007009F0">
        <w:rPr>
          <w:rFonts w:ascii="Times New Roman" w:hAnsi="Times New Roman" w:cs="Times New Roman"/>
          <w:sz w:val="28"/>
          <w:szCs w:val="28"/>
        </w:rPr>
        <w:t>: -</w:t>
      </w:r>
      <w:r w:rsidR="00CB568A" w:rsidRPr="007009F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497"/>
        <w:gridCol w:w="1710"/>
        <w:gridCol w:w="1467"/>
        <w:gridCol w:w="1559"/>
        <w:gridCol w:w="1559"/>
      </w:tblGrid>
      <w:tr w:rsidR="002168F6" w:rsidRPr="007009F0" w:rsidTr="00951AC5">
        <w:tc>
          <w:tcPr>
            <w:tcW w:w="1558" w:type="dxa"/>
          </w:tcPr>
          <w:p w:rsidR="002168F6" w:rsidRPr="007009F0" w:rsidRDefault="007009F0" w:rsidP="007009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  <w:r w:rsidR="002168F6" w:rsidRPr="007009F0">
              <w:rPr>
                <w:rFonts w:ascii="Times New Roman" w:hAnsi="Times New Roman" w:cs="Times New Roman"/>
              </w:rPr>
              <w:t>nitial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009F0">
              <w:rPr>
                <w:rFonts w:ascii="Times New Roman" w:hAnsi="Times New Roman" w:cs="Times New Roman"/>
              </w:rPr>
              <w:t xml:space="preserve">Pressure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30BCA" w:rsidRPr="007009F0">
              <w:rPr>
                <w:rFonts w:ascii="Times New Roman" w:hAnsi="Times New Roman" w:cs="Times New Roman"/>
              </w:rPr>
              <w:t>(mmHg)</w:t>
            </w:r>
          </w:p>
        </w:tc>
        <w:tc>
          <w:tcPr>
            <w:tcW w:w="1497" w:type="dxa"/>
          </w:tcPr>
          <w:p w:rsidR="002168F6" w:rsidRPr="007009F0" w:rsidRDefault="007009F0" w:rsidP="007009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2168F6" w:rsidRPr="007009F0">
              <w:rPr>
                <w:rFonts w:ascii="Times New Roman" w:hAnsi="Times New Roman" w:cs="Times New Roman"/>
              </w:rPr>
              <w:t>inal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009F0">
              <w:rPr>
                <w:rFonts w:ascii="Times New Roman" w:hAnsi="Times New Roman" w:cs="Times New Roman"/>
              </w:rPr>
              <w:t>Pressure</w:t>
            </w:r>
            <w:r w:rsidR="00830BCA" w:rsidRPr="007009F0">
              <w:rPr>
                <w:rFonts w:ascii="Times New Roman" w:hAnsi="Times New Roman" w:cs="Times New Roman"/>
              </w:rPr>
              <w:t xml:space="preserve"> (mmHg)</w:t>
            </w:r>
          </w:p>
        </w:tc>
        <w:tc>
          <w:tcPr>
            <w:tcW w:w="1710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Pressure of CH</w:t>
            </w:r>
            <w:r w:rsidRPr="007009F0">
              <w:rPr>
                <w:rFonts w:ascii="Times New Roman" w:hAnsi="Times New Roman" w:cs="Times New Roman"/>
                <w:vertAlign w:val="subscript"/>
              </w:rPr>
              <w:t>4</w:t>
            </w:r>
            <w:r w:rsidRPr="007009F0">
              <w:rPr>
                <w:rFonts w:ascii="Times New Roman" w:hAnsi="Times New Roman" w:cs="Times New Roman"/>
              </w:rPr>
              <w:t xml:space="preserve"> (mmHg)</w:t>
            </w:r>
            <w:r w:rsidR="00951AC5">
              <w:rPr>
                <w:rFonts w:ascii="Times New Roman" w:hAnsi="Times New Roman" w:cs="Times New Roman"/>
              </w:rPr>
              <w:t xml:space="preserve"> ± 0.1</w:t>
            </w:r>
          </w:p>
        </w:tc>
        <w:tc>
          <w:tcPr>
            <w:tcW w:w="1467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 xml:space="preserve">Peak Height at </w:t>
            </w:r>
            <w:r w:rsidR="007F1C18" w:rsidRPr="007009F0">
              <w:rPr>
                <w:rFonts w:ascii="Times New Roman" w:hAnsi="Times New Roman" w:cs="Times New Roman"/>
              </w:rPr>
              <w:t>3016/cm</w:t>
            </w:r>
            <w:r w:rsidR="007F1C18" w:rsidRPr="007009F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 xml:space="preserve">Peak Height at </w:t>
            </w:r>
            <w:r w:rsidR="007F1C18" w:rsidRPr="007009F0">
              <w:rPr>
                <w:rFonts w:ascii="Times New Roman" w:hAnsi="Times New Roman" w:cs="Times New Roman"/>
              </w:rPr>
              <w:t>1304.5/cm</w:t>
            </w:r>
            <w:r w:rsidR="007F1C18" w:rsidRPr="007009F0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Pressure (Pa)</w:t>
            </w:r>
          </w:p>
        </w:tc>
      </w:tr>
      <w:tr w:rsidR="002168F6" w:rsidRPr="007009F0" w:rsidTr="00951AC5">
        <w:tc>
          <w:tcPr>
            <w:tcW w:w="1558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-748.0</w:t>
            </w:r>
          </w:p>
        </w:tc>
        <w:tc>
          <w:tcPr>
            <w:tcW w:w="1497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-676.9</w:t>
            </w:r>
          </w:p>
        </w:tc>
        <w:tc>
          <w:tcPr>
            <w:tcW w:w="1710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71.0</w:t>
            </w:r>
          </w:p>
        </w:tc>
        <w:tc>
          <w:tcPr>
            <w:tcW w:w="1467" w:type="dxa"/>
          </w:tcPr>
          <w:p w:rsidR="002168F6" w:rsidRPr="007009F0" w:rsidRDefault="00830BCA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0.544102575</w:t>
            </w:r>
          </w:p>
        </w:tc>
        <w:tc>
          <w:tcPr>
            <w:tcW w:w="1559" w:type="dxa"/>
          </w:tcPr>
          <w:p w:rsidR="002168F6" w:rsidRPr="007009F0" w:rsidRDefault="00830BCA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0.361936719</w:t>
            </w:r>
          </w:p>
        </w:tc>
        <w:tc>
          <w:tcPr>
            <w:tcW w:w="1559" w:type="dxa"/>
          </w:tcPr>
          <w:p w:rsidR="002168F6" w:rsidRPr="007009F0" w:rsidRDefault="00207624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9465.9</w:t>
            </w:r>
          </w:p>
        </w:tc>
      </w:tr>
      <w:tr w:rsidR="002168F6" w:rsidRPr="007009F0" w:rsidTr="00951AC5">
        <w:tc>
          <w:tcPr>
            <w:tcW w:w="1558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-748.0</w:t>
            </w:r>
          </w:p>
        </w:tc>
        <w:tc>
          <w:tcPr>
            <w:tcW w:w="1497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-639.1</w:t>
            </w:r>
          </w:p>
        </w:tc>
        <w:tc>
          <w:tcPr>
            <w:tcW w:w="1710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108.9</w:t>
            </w:r>
          </w:p>
        </w:tc>
        <w:tc>
          <w:tcPr>
            <w:tcW w:w="1467" w:type="dxa"/>
          </w:tcPr>
          <w:p w:rsidR="002168F6" w:rsidRPr="007009F0" w:rsidRDefault="00830BCA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0.876318577</w:t>
            </w:r>
          </w:p>
        </w:tc>
        <w:tc>
          <w:tcPr>
            <w:tcW w:w="1559" w:type="dxa"/>
          </w:tcPr>
          <w:p w:rsidR="002168F6" w:rsidRPr="007009F0" w:rsidRDefault="00830BCA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0.609533855</w:t>
            </w:r>
          </w:p>
        </w:tc>
        <w:tc>
          <w:tcPr>
            <w:tcW w:w="1559" w:type="dxa"/>
          </w:tcPr>
          <w:p w:rsidR="002168F6" w:rsidRPr="007009F0" w:rsidRDefault="00207624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14518.8</w:t>
            </w:r>
          </w:p>
        </w:tc>
      </w:tr>
      <w:tr w:rsidR="002168F6" w:rsidRPr="007009F0" w:rsidTr="00951AC5">
        <w:tc>
          <w:tcPr>
            <w:tcW w:w="1558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-748.0</w:t>
            </w:r>
          </w:p>
        </w:tc>
        <w:tc>
          <w:tcPr>
            <w:tcW w:w="1497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-594.4</w:t>
            </w:r>
          </w:p>
        </w:tc>
        <w:tc>
          <w:tcPr>
            <w:tcW w:w="1710" w:type="dxa"/>
          </w:tcPr>
          <w:p w:rsidR="002168F6" w:rsidRPr="007009F0" w:rsidRDefault="002168F6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153.6</w:t>
            </w:r>
          </w:p>
        </w:tc>
        <w:tc>
          <w:tcPr>
            <w:tcW w:w="1467" w:type="dxa"/>
          </w:tcPr>
          <w:p w:rsidR="002168F6" w:rsidRPr="007009F0" w:rsidRDefault="00830BCA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1.17872015</w:t>
            </w:r>
          </w:p>
        </w:tc>
        <w:tc>
          <w:tcPr>
            <w:tcW w:w="1559" w:type="dxa"/>
          </w:tcPr>
          <w:p w:rsidR="002168F6" w:rsidRPr="007009F0" w:rsidRDefault="00830BCA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0.836658044</w:t>
            </w:r>
          </w:p>
        </w:tc>
        <w:tc>
          <w:tcPr>
            <w:tcW w:w="1559" w:type="dxa"/>
          </w:tcPr>
          <w:p w:rsidR="002168F6" w:rsidRPr="007009F0" w:rsidRDefault="00207624" w:rsidP="007009F0">
            <w:pPr>
              <w:jc w:val="center"/>
              <w:rPr>
                <w:rFonts w:ascii="Times New Roman" w:hAnsi="Times New Roman" w:cs="Times New Roman"/>
              </w:rPr>
            </w:pPr>
            <w:r w:rsidRPr="007009F0">
              <w:rPr>
                <w:rFonts w:ascii="Times New Roman" w:hAnsi="Times New Roman" w:cs="Times New Roman"/>
              </w:rPr>
              <w:t>20478.4</w:t>
            </w:r>
          </w:p>
        </w:tc>
      </w:tr>
    </w:tbl>
    <w:p w:rsidR="00CB568A" w:rsidRPr="007009F0" w:rsidRDefault="00CB568A">
      <w:pPr>
        <w:rPr>
          <w:rFonts w:ascii="Times New Roman" w:hAnsi="Times New Roman" w:cs="Times New Roman"/>
        </w:rPr>
      </w:pPr>
    </w:p>
    <w:p w:rsidR="007F1C18" w:rsidRPr="007009F0" w:rsidRDefault="007F1C1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09F0">
        <w:rPr>
          <w:rFonts w:ascii="Times New Roman" w:hAnsi="Times New Roman" w:cs="Times New Roman"/>
          <w:b/>
          <w:sz w:val="28"/>
          <w:szCs w:val="28"/>
          <w:u w:val="single"/>
        </w:rPr>
        <w:t>Plots</w:t>
      </w:r>
      <w:r w:rsidRPr="007009F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21636" w:rsidRPr="007009F0">
        <w:rPr>
          <w:rFonts w:ascii="Times New Roman" w:hAnsi="Times New Roman" w:cs="Times New Roman"/>
          <w:b/>
          <w:sz w:val="28"/>
          <w:szCs w:val="28"/>
        </w:rPr>
        <w:t>-</w:t>
      </w:r>
    </w:p>
    <w:p w:rsidR="007F1C18" w:rsidRPr="007009F0" w:rsidRDefault="00B502A4">
      <w:pPr>
        <w:rPr>
          <w:rFonts w:ascii="Times New Roman" w:hAnsi="Times New Roman" w:cs="Times New Roman"/>
        </w:rPr>
      </w:pPr>
      <w:r w:rsidRPr="007009F0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4BFE33F3" wp14:editId="2E187D69">
            <wp:extent cx="6134100" cy="272415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502A4" w:rsidRPr="007009F0" w:rsidRDefault="00B502A4" w:rsidP="00B502A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009F0">
        <w:rPr>
          <w:rFonts w:ascii="Times New Roman" w:hAnsi="Times New Roman" w:cs="Times New Roman"/>
          <w:sz w:val="24"/>
          <w:szCs w:val="24"/>
        </w:rPr>
        <w:t xml:space="preserve">Figher 1. </w:t>
      </w:r>
      <w:r w:rsidRPr="007009F0">
        <w:rPr>
          <w:rFonts w:ascii="Times New Roman" w:hAnsi="Times New Roman" w:cs="Times New Roman"/>
          <w:sz w:val="24"/>
          <w:szCs w:val="24"/>
          <w:lang w:val="en-US"/>
        </w:rPr>
        <w:t>Absorbasnce Vs pressure of methane at 3016/cm</w:t>
      </w:r>
      <w:r w:rsidRPr="007009F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</w:p>
    <w:p w:rsidR="00EF0E72" w:rsidRPr="007009F0" w:rsidRDefault="00EF0E72">
      <w:pPr>
        <w:rPr>
          <w:rFonts w:ascii="Times New Roman" w:hAnsi="Times New Roman" w:cs="Times New Roman"/>
          <w:noProof/>
          <w:lang w:val="en-US"/>
        </w:rPr>
      </w:pPr>
    </w:p>
    <w:p w:rsidR="00B502A4" w:rsidRPr="007009F0" w:rsidRDefault="00B502A4">
      <w:pPr>
        <w:rPr>
          <w:rFonts w:ascii="Times New Roman" w:hAnsi="Times New Roman" w:cs="Times New Roman"/>
          <w:noProof/>
          <w:lang w:val="en-US"/>
        </w:rPr>
      </w:pPr>
      <w:r w:rsidRPr="007009F0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 wp14:anchorId="40F251C5" wp14:editId="2B37DCBE">
            <wp:extent cx="5943600" cy="321945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502A4" w:rsidRPr="007009F0" w:rsidRDefault="00B502A4" w:rsidP="00B502A4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009F0">
        <w:rPr>
          <w:rFonts w:ascii="Times New Roman" w:hAnsi="Times New Roman" w:cs="Times New Roman"/>
          <w:sz w:val="24"/>
          <w:szCs w:val="24"/>
        </w:rPr>
        <w:t xml:space="preserve">Figher 2. </w:t>
      </w:r>
      <w:r w:rsidRPr="007009F0">
        <w:rPr>
          <w:rFonts w:ascii="Times New Roman" w:hAnsi="Times New Roman" w:cs="Times New Roman"/>
          <w:sz w:val="24"/>
          <w:szCs w:val="24"/>
          <w:lang w:val="en-US"/>
        </w:rPr>
        <w:t>Absorbasnce Vs pressure of methane at 1304.5/cm</w:t>
      </w:r>
      <w:r w:rsidRPr="007009F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7009F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821636" w:rsidRPr="007009F0" w:rsidRDefault="00821636" w:rsidP="00B502A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502A4" w:rsidRDefault="00EF04FC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009F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Calculation</w:t>
      </w:r>
      <w:r w:rsidRPr="007009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 -</w:t>
      </w:r>
    </w:p>
    <w:p w:rsidR="00951AC5" w:rsidRDefault="00951AC5" w:rsidP="00951AC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Relative error: -</w:t>
      </w:r>
    </w:p>
    <w:p w:rsidR="00951AC5" w:rsidRPr="00951AC5" w:rsidRDefault="00BB0250" w:rsidP="00951AC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rad>
          <m:radPr>
            <m:degHide m:val="1"/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0.1</m:t>
                </m:r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0.1</m:t>
                </m:r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2</m:t>
                </m:r>
              </m:sup>
            </m:sSup>
          </m:e>
        </m:rad>
      </m:oMath>
      <w:r w:rsidR="00951AC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= 0.1414 = 0.1</w:t>
      </w:r>
    </w:p>
    <w:p w:rsidR="0003623A" w:rsidRDefault="0003623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Converting mmHg to pascal</w:t>
      </w:r>
    </w:p>
    <w:p w:rsidR="0003623A" w:rsidRPr="0003623A" w:rsidRDefault="0003623A" w:rsidP="000362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362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71.0 mmHg ×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|</m:t>
        </m:r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133.322368 Pa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mmHg</m:t>
            </m:r>
          </m:den>
        </m:f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|</m:t>
        </m:r>
      </m:oMath>
      <w:r w:rsidRPr="0003623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= 9465.888128 Pa = 9465.9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951AC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± 0.1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Pa</w:t>
      </w:r>
      <w:r w:rsidR="00951AC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</w:p>
    <w:p w:rsidR="0003623A" w:rsidRPr="0003623A" w:rsidRDefault="0003623A" w:rsidP="000362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9F0">
        <w:rPr>
          <w:rFonts w:ascii="Times New Roman" w:hAnsi="Times New Roman" w:cs="Times New Roman"/>
        </w:rPr>
        <w:t>108.9</w:t>
      </w:r>
      <w:r>
        <w:rPr>
          <w:rFonts w:ascii="Times New Roman" w:hAnsi="Times New Roman" w:cs="Times New Roman"/>
        </w:rPr>
        <w:t xml:space="preserve"> mmHg </w:t>
      </w:r>
      <w:r w:rsidRPr="000362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×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|</m:t>
        </m:r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133.322368 Pa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mmHg</m:t>
            </m:r>
          </m:den>
        </m:f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|</m:t>
        </m:r>
      </m:oMath>
      <w:r w:rsidRPr="0003623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=</w:t>
      </w:r>
      <w:r w:rsidR="006C556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14518.80588 Pa = 14518.8 </w:t>
      </w:r>
      <w:r w:rsidR="00951AC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± 0.1 </w:t>
      </w:r>
      <w:r w:rsidR="006C556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Pa</w:t>
      </w:r>
    </w:p>
    <w:p w:rsidR="0003623A" w:rsidRPr="00BD6DFF" w:rsidRDefault="0003623A" w:rsidP="00951A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</w:rPr>
        <w:t xml:space="preserve">153.6 mmHg </w:t>
      </w:r>
      <w:r w:rsidRPr="000362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×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|</m:t>
        </m:r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133.322368 Pa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mmHg</m:t>
            </m:r>
          </m:den>
        </m:f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|</m:t>
        </m:r>
      </m:oMath>
      <w:r w:rsidRPr="0003623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=</w:t>
      </w:r>
      <w:r w:rsidR="006C556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20478.31572 Pa = 20478.3 </w:t>
      </w:r>
      <w:r w:rsidR="00951AC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± 0.1 </w:t>
      </w:r>
      <w:r w:rsidR="006C556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Pa</w:t>
      </w:r>
    </w:p>
    <w:p w:rsidR="00BD6DFF" w:rsidRPr="00BD6DFF" w:rsidRDefault="00BD6DFF" w:rsidP="00BD6DF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92F1B" w:rsidRDefault="00892F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>Bohar’s law = ∑CL</w:t>
      </w:r>
    </w:p>
    <w:p w:rsidR="00BD6DFF" w:rsidRDefault="00BD6DFF" w:rsidP="00BD6DF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Relative error</w:t>
      </w:r>
    </w:p>
    <w:p w:rsidR="00BD6DFF" w:rsidRDefault="00BB0250" w:rsidP="00BD6DF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ela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Pa</m:t>
            </m:r>
          </m:den>
        </m:f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radPr>
          <m:deg/>
          <m:e>
            <m:d>
              <m:d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3.0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</w:rPr>
                      <m:t>299.5</m:t>
                    </m:r>
                  </m:den>
                </m:f>
              </m:e>
            </m:d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 </m:t>
                </m:r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+(</m:t>
            </m:r>
            <m:f>
              <m:f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0</m:t>
                </m:r>
              </m:num>
              <m:den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133.3</m:t>
                </m:r>
              </m:den>
            </m:f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)</m:t>
            </m:r>
            <m:sSup>
              <m:s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 xml:space="preserve"> </m:t>
                </m:r>
              </m:e>
              <m: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2</m:t>
                </m:r>
              </m:sup>
            </m:sSup>
          </m:e>
        </m:rad>
      </m:oMath>
      <w:r w:rsidR="00BD6D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= 0.010016694 × 0.141421356 </w:t>
      </w:r>
    </w:p>
    <w:p w:rsidR="00BD6DFF" w:rsidRPr="007009F0" w:rsidRDefault="00BD6DF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= 0.001416571</w:t>
      </w:r>
    </w:p>
    <w:p w:rsidR="00892F1B" w:rsidRPr="007009F0" w:rsidRDefault="00892F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>Where:</w:t>
      </w:r>
    </w:p>
    <w:p w:rsidR="00892F1B" w:rsidRPr="007009F0" w:rsidRDefault="00892F1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Pv= nRT   </w:t>
      </w: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E8"/>
      </w: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P=(n/v)RT    </w:t>
      </w: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E8"/>
      </w: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P=CRT   </w:t>
      </w: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sym w:font="Wingdings" w:char="F0E8"/>
      </w: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c=P/RT</w:t>
      </w:r>
    </w:p>
    <w:p w:rsidR="00892F1B" w:rsidRPr="007009F0" w:rsidRDefault="00892F1B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 ∑= </w:t>
      </w: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RT × slope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L</m:t>
            </m:r>
          </m:den>
        </m:f>
      </m:oMath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0437C1"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</w:t>
      </w: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>=</w:t>
      </w:r>
      <w:r w:rsidR="000437C1"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8.314 × 299.5 × slope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0.05</m:t>
            </m:r>
          </m:den>
        </m:f>
      </m:oMath>
    </w:p>
    <w:p w:rsidR="00892F1B" w:rsidRPr="007009F0" w:rsidRDefault="00892F1B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For peak height= 3016/cm</w:t>
      </w:r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3</w:t>
      </w:r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</w:p>
    <w:p w:rsidR="00892F1B" w:rsidRPr="007009F0" w:rsidRDefault="00892F1B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∑= </w:t>
      </w: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8.314 × 299.5 × 6E-05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0.05</m:t>
            </m:r>
          </m:den>
        </m:f>
      </m:oMath>
      <w:r w:rsidR="000437C1"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=  2.9880516  =  3.0 </w:t>
      </w:r>
      <w:r w:rsidR="00BD6D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± 0.0014 </w:t>
      </w:r>
      <w:r w:rsidR="000437C1"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</w:t>
      </w:r>
      <w:r w:rsidR="000437C1"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="000437C1"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/mol</w:t>
      </w:r>
    </w:p>
    <w:p w:rsidR="00892F1B" w:rsidRPr="007009F0" w:rsidRDefault="00892F1B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For peak height= 1304.5/cm</w:t>
      </w:r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3</w:t>
      </w:r>
      <w:r w:rsidR="000437C1"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</w:p>
    <w:p w:rsidR="000437C1" w:rsidRDefault="000437C1" w:rsidP="000437C1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700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∑= </w:t>
      </w:r>
      <m:oMath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8.314 × 299.5 × 4E-05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0.05</m:t>
            </m:r>
          </m:den>
        </m:f>
      </m:oMath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 =  1.9920344  =  2.0 </w:t>
      </w:r>
      <w:r w:rsidR="00BD6DF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± 0.0014</w:t>
      </w:r>
      <w:r w:rsidR="00B6061E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</w:t>
      </w:r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7009F0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/mol</w:t>
      </w:r>
    </w:p>
    <w:p w:rsidR="00B6061E" w:rsidRDefault="00B6061E" w:rsidP="000437C1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0437C1" w:rsidRDefault="00B6061E" w:rsidP="00225065">
      <w:pPr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B6061E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u w:val="single"/>
        </w:rPr>
        <w:t>Discussion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: -</w:t>
      </w:r>
    </w:p>
    <w:p w:rsidR="00551CFB" w:rsidRDefault="00D61801" w:rsidP="00225065">
      <w:pPr>
        <w:ind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61801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spectra for CH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>4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consists of two main</w:t>
      </w:r>
      <w:r w:rsidR="00872F7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peaks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; the first one</w:t>
      </w:r>
      <w:r w:rsidR="00872F7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being at the wave number 3016</w:t>
      </w:r>
      <w:r w:rsidR="0022506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cm</w:t>
      </w:r>
      <w:r w:rsidR="00872F7B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-</w:t>
      </w:r>
      <w:r w:rsidRPr="00872F7B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3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the second one </w:t>
      </w:r>
      <w:r w:rsidR="00872F7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being at the wavelength number 1304.5</w:t>
      </w:r>
      <w:r w:rsidR="00872F7B">
        <w:rPr>
          <w:rFonts w:ascii="Times New Roman" w:eastAsiaTheme="minorEastAsia" w:hAnsi="Times New Roman" w:cs="Times New Roman"/>
          <w:sz w:val="24"/>
          <w:szCs w:val="24"/>
        </w:rPr>
        <w:t xml:space="preserve"> cm</w:t>
      </w:r>
      <w:r w:rsidR="00872F7B"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-3</w:t>
      </w:r>
      <w:r w:rsidR="00872F7B">
        <w:rPr>
          <w:rFonts w:ascii="Times New Roman" w:eastAsiaTheme="minorEastAsia" w:hAnsi="Times New Roman" w:cs="Times New Roman"/>
          <w:sz w:val="24"/>
          <w:szCs w:val="24"/>
        </w:rPr>
        <w:t xml:space="preserve">. It was obsorbed that as the pressure increases, the absorbance also increases </w:t>
      </w:r>
      <w:r w:rsidR="00225065">
        <w:rPr>
          <w:rFonts w:ascii="Times New Roman" w:eastAsiaTheme="minorEastAsia" w:hAnsi="Times New Roman" w:cs="Times New Roman"/>
          <w:sz w:val="24"/>
          <w:szCs w:val="24"/>
        </w:rPr>
        <w:t xml:space="preserve">and the result lookds linear </w:t>
      </w:r>
      <w:r w:rsidR="00872F7B">
        <w:rPr>
          <w:rFonts w:ascii="Times New Roman" w:eastAsiaTheme="minorEastAsia" w:hAnsi="Times New Roman" w:cs="Times New Roman"/>
          <w:sz w:val="24"/>
          <w:szCs w:val="24"/>
        </w:rPr>
        <w:t xml:space="preserve">(refer to figher 1 &amp; 2). The most significant peak for the </w:t>
      </w:r>
      <w:r w:rsidR="00675FC7">
        <w:rPr>
          <w:rFonts w:ascii="Times New Roman" w:eastAsiaTheme="minorEastAsia" w:hAnsi="Times New Roman" w:cs="Times New Roman"/>
          <w:sz w:val="24"/>
          <w:szCs w:val="24"/>
        </w:rPr>
        <w:t>spectra of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 xml:space="preserve"> CO</w:t>
      </w:r>
      <w:r w:rsidR="00551CF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75FC7">
        <w:rPr>
          <w:rFonts w:ascii="Times New Roman" w:eastAsiaTheme="minorEastAsia" w:hAnsi="Times New Roman" w:cs="Times New Roman"/>
          <w:sz w:val="24"/>
          <w:szCs w:val="24"/>
        </w:rPr>
        <w:t>and H</w:t>
      </w:r>
      <w:r w:rsidR="00675FC7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="00675FC7">
        <w:rPr>
          <w:rFonts w:ascii="Times New Roman" w:eastAsiaTheme="minorEastAsia" w:hAnsi="Times New Roman" w:cs="Times New Roman"/>
          <w:sz w:val="24"/>
          <w:szCs w:val="24"/>
        </w:rPr>
        <w:t xml:space="preserve">O is at 2360.1 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>wave number, and th</w:t>
      </w:r>
      <w:r w:rsidR="00675FC7">
        <w:rPr>
          <w:rFonts w:ascii="Times New Roman" w:eastAsiaTheme="minorEastAsia" w:hAnsi="Times New Roman" w:cs="Times New Roman"/>
          <w:sz w:val="24"/>
          <w:szCs w:val="24"/>
        </w:rPr>
        <w:t>is peak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 xml:space="preserve"> correspondent to the absorbance of CO</w:t>
      </w:r>
      <w:r w:rsidR="00551CF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 xml:space="preserve"> .</w:t>
      </w:r>
      <w:r w:rsidR="00675FC7">
        <w:rPr>
          <w:rFonts w:ascii="Times New Roman" w:eastAsiaTheme="minorEastAsia" w:hAnsi="Times New Roman" w:cs="Times New Roman"/>
          <w:sz w:val="24"/>
          <w:szCs w:val="24"/>
        </w:rPr>
        <w:t>There were two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 xml:space="preserve"> peak</w:t>
      </w:r>
      <w:r w:rsidR="00675FC7">
        <w:rPr>
          <w:rFonts w:ascii="Times New Roman" w:eastAsiaTheme="minorEastAsia" w:hAnsi="Times New Roman" w:cs="Times New Roman"/>
          <w:sz w:val="24"/>
          <w:szCs w:val="24"/>
        </w:rPr>
        <w:t>s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 xml:space="preserve"> for H</w:t>
      </w:r>
      <w:r w:rsidR="00551CF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>O</w:t>
      </w:r>
      <w:r w:rsidR="00675FC7">
        <w:rPr>
          <w:rFonts w:ascii="Times New Roman" w:eastAsiaTheme="minorEastAsia" w:hAnsi="Times New Roman" w:cs="Times New Roman"/>
          <w:sz w:val="24"/>
          <w:szCs w:val="24"/>
        </w:rPr>
        <w:t xml:space="preserve"> at 3737.8 &amp; 1564.4 wave number. H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 xml:space="preserve">owever, the absorbance values for these are very small compared to the absorbance of </w:t>
      </w:r>
      <w:r w:rsidR="00551C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CH</w:t>
      </w:r>
      <w:r w:rsidR="00551CFB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>4</w:t>
      </w:r>
      <w:r w:rsidR="00551CF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&amp; 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>CO</w:t>
      </w:r>
      <w:r w:rsidR="00551CF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="00551CFB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551CFB" w:rsidRPr="0067680B" w:rsidRDefault="00551CFB" w:rsidP="00225065">
      <w:pPr>
        <w:ind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The Global Warming Potential of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CH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>4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(methane) is very significant compared to that of </w:t>
      </w:r>
      <w:r>
        <w:rPr>
          <w:rFonts w:ascii="Times New Roman" w:eastAsiaTheme="minorEastAsia" w:hAnsi="Times New Roman" w:cs="Times New Roman"/>
          <w:sz w:val="24"/>
          <w:szCs w:val="24"/>
        </w:rPr>
        <w:t>CO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or H</w:t>
      </w:r>
      <w:r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>O</w:t>
      </w:r>
      <w:r w:rsidR="0067680B">
        <w:rPr>
          <w:rFonts w:ascii="Times New Roman" w:eastAsiaTheme="minorEastAsia" w:hAnsi="Times New Roman" w:cs="Times New Roman"/>
          <w:sz w:val="24"/>
          <w:szCs w:val="24"/>
        </w:rPr>
        <w:t xml:space="preserve"> since its absorption range</w:t>
      </w:r>
      <w:r w:rsidR="001C7373">
        <w:rPr>
          <w:rFonts w:ascii="Times New Roman" w:eastAsiaTheme="minorEastAsia" w:hAnsi="Times New Roman" w:cs="Times New Roman"/>
          <w:sz w:val="24"/>
          <w:szCs w:val="24"/>
        </w:rPr>
        <w:t xml:space="preserve"> 8 – 13 µm</w:t>
      </w:r>
      <w:r w:rsidR="0067680B">
        <w:rPr>
          <w:rFonts w:ascii="Times New Roman" w:eastAsiaTheme="minorEastAsia" w:hAnsi="Times New Roman" w:cs="Times New Roman"/>
          <w:sz w:val="24"/>
          <w:szCs w:val="24"/>
        </w:rPr>
        <w:t>. There fore, more radi</w:t>
      </w:r>
      <w:r w:rsidR="001C7373">
        <w:rPr>
          <w:rFonts w:ascii="Times New Roman" w:eastAsiaTheme="minorEastAsia" w:hAnsi="Times New Roman" w:cs="Times New Roman"/>
          <w:sz w:val="24"/>
          <w:szCs w:val="24"/>
        </w:rPr>
        <w:t>a</w:t>
      </w:r>
      <w:r w:rsidR="0067680B">
        <w:rPr>
          <w:rFonts w:ascii="Times New Roman" w:eastAsiaTheme="minorEastAsia" w:hAnsi="Times New Roman" w:cs="Times New Roman"/>
          <w:sz w:val="24"/>
          <w:szCs w:val="24"/>
        </w:rPr>
        <w:t>tion is emitted. Overall, the greenhouse warming potential is high comparing to actual occurring CO</w:t>
      </w:r>
      <w:r w:rsidR="0067680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="0067680B">
        <w:rPr>
          <w:rFonts w:ascii="Times New Roman" w:eastAsiaTheme="minorEastAsia" w:hAnsi="Times New Roman" w:cs="Times New Roman"/>
          <w:sz w:val="24"/>
          <w:szCs w:val="24"/>
        </w:rPr>
        <w:t xml:space="preserve"> and H</w:t>
      </w:r>
      <w:r w:rsidR="0067680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r w:rsidR="0067680B">
        <w:rPr>
          <w:rFonts w:ascii="Times New Roman" w:eastAsiaTheme="minorEastAsia" w:hAnsi="Times New Roman" w:cs="Times New Roman"/>
          <w:sz w:val="24"/>
          <w:szCs w:val="24"/>
        </w:rPr>
        <w:t>O. The Beer’s law ws valid for CH</w:t>
      </w:r>
      <w:r w:rsidR="0067680B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4</w:t>
      </w:r>
      <w:r w:rsidR="0067680B">
        <w:rPr>
          <w:rFonts w:ascii="Times New Roman" w:eastAsiaTheme="minorEastAsia" w:hAnsi="Times New Roman" w:cs="Times New Roman"/>
          <w:sz w:val="24"/>
          <w:szCs w:val="24"/>
        </w:rPr>
        <w:t xml:space="preserve"> and was used to calculate absorptivity </w:t>
      </w:r>
      <w:r w:rsidR="0067680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CH</w:t>
      </w:r>
      <w:r w:rsidR="0067680B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>4</w:t>
      </w:r>
      <w:r w:rsidR="0067680B">
        <w:rPr>
          <w:rFonts w:ascii="Times New Roman" w:eastAsiaTheme="minorEastAsia" w:hAnsi="Times New Roman" w:cs="Times New Roman"/>
          <w:sz w:val="24"/>
          <w:szCs w:val="24"/>
        </w:rPr>
        <w:t xml:space="preserve"> of successfully. </w:t>
      </w:r>
    </w:p>
    <w:p w:rsidR="00D8041B" w:rsidRDefault="00D8041B" w:rsidP="0022506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680B" w:rsidRDefault="0067680B" w:rsidP="00225065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680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Conculsion</w:t>
      </w:r>
      <w:r w:rsidRPr="006768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 -</w:t>
      </w:r>
    </w:p>
    <w:p w:rsidR="0067680B" w:rsidRPr="00225065" w:rsidRDefault="0067680B" w:rsidP="00225065">
      <w:pPr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680B">
        <w:rPr>
          <w:rFonts w:ascii="Times New Roman" w:hAnsi="Times New Roman" w:cs="Times New Roman"/>
          <w:color w:val="000000" w:themeColor="text1"/>
          <w:sz w:val="24"/>
          <w:szCs w:val="24"/>
        </w:rPr>
        <w:t>In conclusion, the  spectra and the calcula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tion preformed implied that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Global Warming Potential of methane is very high and causes several damage </w:t>
      </w:r>
      <w:r w:rsidR="00225065">
        <w:rPr>
          <w:rFonts w:ascii="Times New Roman" w:eastAsiaTheme="minorEastAsia" w:hAnsi="Times New Roman" w:cs="Times New Roman"/>
          <w:sz w:val="24"/>
          <w:szCs w:val="24"/>
        </w:rPr>
        <w:t xml:space="preserve">to the environment. In addition, the Beer’s law validation the spectrum of </w:t>
      </w:r>
      <w:r w:rsidR="0022506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CH</w:t>
      </w:r>
      <w:r w:rsidR="00225065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 xml:space="preserve">4 </w:t>
      </w:r>
      <w:r w:rsidR="00225065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and its absorption values at different pressure.</w:t>
      </w:r>
    </w:p>
    <w:sectPr w:rsidR="0067680B" w:rsidRPr="002250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250" w:rsidRDefault="00BB0250" w:rsidP="00B502A4">
      <w:pPr>
        <w:spacing w:after="0" w:line="240" w:lineRule="auto"/>
      </w:pPr>
      <w:r>
        <w:separator/>
      </w:r>
    </w:p>
  </w:endnote>
  <w:endnote w:type="continuationSeparator" w:id="0">
    <w:p w:rsidR="00BB0250" w:rsidRDefault="00BB0250" w:rsidP="00B50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250" w:rsidRDefault="00BB0250" w:rsidP="00B502A4">
      <w:pPr>
        <w:spacing w:after="0" w:line="240" w:lineRule="auto"/>
      </w:pPr>
      <w:r>
        <w:separator/>
      </w:r>
    </w:p>
  </w:footnote>
  <w:footnote w:type="continuationSeparator" w:id="0">
    <w:p w:rsidR="00BB0250" w:rsidRDefault="00BB0250" w:rsidP="00B502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04DAC"/>
    <w:multiLevelType w:val="hybridMultilevel"/>
    <w:tmpl w:val="E3FCCB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E09"/>
    <w:rsid w:val="0003623A"/>
    <w:rsid w:val="000437C1"/>
    <w:rsid w:val="00096B87"/>
    <w:rsid w:val="000E5BFD"/>
    <w:rsid w:val="001C7373"/>
    <w:rsid w:val="00207624"/>
    <w:rsid w:val="002168F6"/>
    <w:rsid w:val="00225065"/>
    <w:rsid w:val="002E0687"/>
    <w:rsid w:val="00386A95"/>
    <w:rsid w:val="004D3E09"/>
    <w:rsid w:val="004E2746"/>
    <w:rsid w:val="00551CFB"/>
    <w:rsid w:val="00675FC7"/>
    <w:rsid w:val="0067680B"/>
    <w:rsid w:val="006C5566"/>
    <w:rsid w:val="007009F0"/>
    <w:rsid w:val="007F1C18"/>
    <w:rsid w:val="00821636"/>
    <w:rsid w:val="00830BCA"/>
    <w:rsid w:val="00867BF5"/>
    <w:rsid w:val="00872F7B"/>
    <w:rsid w:val="00892F1B"/>
    <w:rsid w:val="00893EE4"/>
    <w:rsid w:val="008E3DC3"/>
    <w:rsid w:val="009032C0"/>
    <w:rsid w:val="00951AC5"/>
    <w:rsid w:val="00A23B78"/>
    <w:rsid w:val="00A734E3"/>
    <w:rsid w:val="00AD2460"/>
    <w:rsid w:val="00AD337F"/>
    <w:rsid w:val="00B502A4"/>
    <w:rsid w:val="00B6061E"/>
    <w:rsid w:val="00BB0250"/>
    <w:rsid w:val="00BD6DFF"/>
    <w:rsid w:val="00C24DA8"/>
    <w:rsid w:val="00CB568A"/>
    <w:rsid w:val="00D61801"/>
    <w:rsid w:val="00D8041B"/>
    <w:rsid w:val="00DC27F8"/>
    <w:rsid w:val="00E81ACF"/>
    <w:rsid w:val="00EA335B"/>
    <w:rsid w:val="00EB42EF"/>
    <w:rsid w:val="00EF04FC"/>
    <w:rsid w:val="00EF0E72"/>
    <w:rsid w:val="00FF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D192BF-F5AD-45A5-A3C3-B64FFA2B5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5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02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2A4"/>
  </w:style>
  <w:style w:type="paragraph" w:styleId="Footer">
    <w:name w:val="footer"/>
    <w:basedOn w:val="Normal"/>
    <w:link w:val="FooterChar"/>
    <w:uiPriority w:val="99"/>
    <w:unhideWhenUsed/>
    <w:rsid w:val="00B502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2A4"/>
  </w:style>
  <w:style w:type="paragraph" w:styleId="NormalWeb">
    <w:name w:val="Normal (Web)"/>
    <w:basedOn w:val="Normal"/>
    <w:uiPriority w:val="99"/>
    <w:semiHidden/>
    <w:unhideWhenUsed/>
    <w:rsid w:val="00B50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892F1B"/>
    <w:rPr>
      <w:color w:val="808080"/>
    </w:rPr>
  </w:style>
  <w:style w:type="paragraph" w:styleId="ListParagraph">
    <w:name w:val="List Paragraph"/>
    <w:basedOn w:val="Normal"/>
    <w:uiPriority w:val="34"/>
    <w:qFormat/>
    <w:rsid w:val="00036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8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ownloads\lab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or\Downloads\lab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400" b="0" i="0" baseline="0">
                <a:effectLst/>
              </a:rPr>
              <a:t>Absorbasnce Vs pressure of methane at 3016/cm</a:t>
            </a:r>
            <a:r>
              <a:rPr lang="en-US" sz="1400" b="0" i="0" baseline="30000">
                <a:effectLst/>
              </a:rPr>
              <a:t>3</a:t>
            </a:r>
            <a:endParaRPr lang="en-US" sz="1400">
              <a:effectLst/>
            </a:endParaRPr>
          </a:p>
        </c:rich>
      </c:tx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[lab.xlsx]Sheet1!$B$1</c:f>
              <c:strCache>
                <c:ptCount val="1"/>
                <c:pt idx="0">
                  <c:v>Peak Height at 3016/cm3</c:v>
                </c:pt>
              </c:strCache>
            </c:strRef>
          </c:tx>
          <c:trendline>
            <c:trendlineType val="linear"/>
            <c:dispRSqr val="1"/>
            <c:dispEq val="1"/>
            <c:trendlineLbl>
              <c:layout>
                <c:manualLayout>
                  <c:x val="0.11771851010786662"/>
                  <c:y val="0.39578786114770675"/>
                </c:manualLayout>
              </c:layout>
              <c:numFmt formatCode="General" sourceLinked="0"/>
            </c:trendlineLbl>
          </c:trendline>
          <c:xVal>
            <c:numRef>
              <c:f>[lab.xlsx]Sheet1!$A$2:$A$4</c:f>
              <c:numCache>
                <c:formatCode>General</c:formatCode>
                <c:ptCount val="3"/>
                <c:pt idx="0">
                  <c:v>9465.9</c:v>
                </c:pt>
                <c:pt idx="1">
                  <c:v>14518.8</c:v>
                </c:pt>
                <c:pt idx="2">
                  <c:v>20478.400000000001</c:v>
                </c:pt>
              </c:numCache>
            </c:numRef>
          </c:xVal>
          <c:yVal>
            <c:numRef>
              <c:f>[lab.xlsx]Sheet1!$B$2:$B$4</c:f>
              <c:numCache>
                <c:formatCode>General</c:formatCode>
                <c:ptCount val="3"/>
                <c:pt idx="0">
                  <c:v>0.54410257500000003</c:v>
                </c:pt>
                <c:pt idx="1">
                  <c:v>0.87631857700000004</c:v>
                </c:pt>
                <c:pt idx="2">
                  <c:v>1.17872015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1615592"/>
        <c:axId val="300032952"/>
      </c:scatterChart>
      <c:valAx>
        <c:axId val="361615592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200" b="0" i="0" baseline="0">
                    <a:effectLst/>
                  </a:rPr>
                  <a:t>Pressure (Pa)</a:t>
                </a:r>
                <a:endParaRPr lang="en-US" sz="1200">
                  <a:effectLst/>
                </a:endParaRP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300032952"/>
        <c:crosses val="autoZero"/>
        <c:crossBetween val="midCat"/>
      </c:valAx>
      <c:valAx>
        <c:axId val="300032952"/>
        <c:scaling>
          <c:orientation val="minMax"/>
          <c:min val="0.4"/>
        </c:scaling>
        <c:delete val="0"/>
        <c:axPos val="l"/>
        <c:majorGridlines/>
        <c:title>
          <c:tx>
            <c:rich>
              <a:bodyPr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 b="0" i="0" baseline="0">
                    <a:effectLst/>
                  </a:rPr>
                  <a:t>Peak Height at 3016/cm3</a:t>
                </a:r>
                <a:endParaRPr lang="en-US">
                  <a:effectLst/>
                </a:endParaRP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361615592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sz="1400" b="0" i="0" baseline="0">
                <a:solidFill>
                  <a:sysClr val="windowText" lastClr="000000"/>
                </a:solidFill>
                <a:effectLst/>
              </a:rPr>
              <a:t>Absorbasnce Vs pressure of methane at 1304.5/cm</a:t>
            </a:r>
            <a:r>
              <a:rPr lang="en-US" sz="1400" b="0" i="0" baseline="30000">
                <a:solidFill>
                  <a:sysClr val="windowText" lastClr="000000"/>
                </a:solidFill>
                <a:effectLst/>
              </a:rPr>
              <a:t>3</a:t>
            </a:r>
            <a:r>
              <a:rPr lang="en-US" sz="1400">
                <a:solidFill>
                  <a:sysClr val="windowText" lastClr="000000"/>
                </a:solidFill>
              </a:rPr>
              <a:t> </a:t>
            </a:r>
          </a:p>
        </c:rich>
      </c:tx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[lab.xlsx]Sheet1!$C$1</c:f>
              <c:strCache>
                <c:ptCount val="1"/>
                <c:pt idx="0">
                  <c:v>Peak Height at 1304.5/cm3 </c:v>
                </c:pt>
              </c:strCache>
            </c:strRef>
          </c:tx>
          <c:trendline>
            <c:trendlineType val="linear"/>
            <c:dispRSqr val="1"/>
            <c:dispEq val="1"/>
            <c:trendlineLbl>
              <c:layout>
                <c:manualLayout>
                  <c:x val="9.0835520559930008E-2"/>
                  <c:y val="0.33896108514890921"/>
                </c:manualLayout>
              </c:layout>
              <c:numFmt formatCode="General" sourceLinked="0"/>
            </c:trendlineLbl>
          </c:trendline>
          <c:xVal>
            <c:numRef>
              <c:f>[lab.xlsx]Sheet1!$A$2:$A$4</c:f>
              <c:numCache>
                <c:formatCode>General</c:formatCode>
                <c:ptCount val="3"/>
                <c:pt idx="0">
                  <c:v>9465.9</c:v>
                </c:pt>
                <c:pt idx="1">
                  <c:v>14518.8</c:v>
                </c:pt>
                <c:pt idx="2">
                  <c:v>20478.400000000001</c:v>
                </c:pt>
              </c:numCache>
            </c:numRef>
          </c:xVal>
          <c:yVal>
            <c:numRef>
              <c:f>[lab.xlsx]Sheet1!$C$2:$C$4</c:f>
              <c:numCache>
                <c:formatCode>General</c:formatCode>
                <c:ptCount val="3"/>
                <c:pt idx="0">
                  <c:v>0.36193671900000002</c:v>
                </c:pt>
                <c:pt idx="1">
                  <c:v>0.60953385500000001</c:v>
                </c:pt>
                <c:pt idx="2">
                  <c:v>0.83665804399999999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64125160"/>
        <c:axId val="281189904"/>
      </c:scatterChart>
      <c:valAx>
        <c:axId val="3641251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 b="0" i="0" baseline="0">
                    <a:effectLst/>
                  </a:rPr>
                  <a:t>Pressure (Pa)</a:t>
                </a:r>
                <a:endParaRPr lang="en-US">
                  <a:effectLst/>
                </a:endParaRP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81189904"/>
        <c:crosses val="autoZero"/>
        <c:crossBetween val="midCat"/>
      </c:valAx>
      <c:valAx>
        <c:axId val="281189904"/>
        <c:scaling>
          <c:orientation val="minMax"/>
          <c:min val="0.3"/>
        </c:scaling>
        <c:delete val="0"/>
        <c:axPos val="l"/>
        <c:majorGridlines/>
        <c:title>
          <c:tx>
            <c:rich>
              <a:bodyPr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200" b="0" i="0" baseline="0">
                    <a:effectLst/>
                  </a:rPr>
                  <a:t>Peak Height at 3016/cm3</a:t>
                </a:r>
                <a:endParaRPr lang="en-US" sz="1200">
                  <a:effectLst/>
                </a:endParaRP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364125160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fikaknawud</dc:creator>
  <cp:keywords/>
  <dc:description/>
  <cp:lastModifiedBy>Fikak Nawud</cp:lastModifiedBy>
  <cp:revision>19</cp:revision>
  <dcterms:created xsi:type="dcterms:W3CDTF">2016-01-30T14:10:00Z</dcterms:created>
  <dcterms:modified xsi:type="dcterms:W3CDTF">2016-02-18T21:02:00Z</dcterms:modified>
</cp:coreProperties>
</file>