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F74AF7">
      <w:pPr>
        <w:pStyle w:val="NormalWeb"/>
        <w:spacing w:before="0" w:beforeAutospacing="0" w:after="0" w:afterAutospacing="0"/>
        <w:rPr>
          <w:rFonts w:ascii="Calibri Light" w:hAnsi="Calibri Light"/>
          <w:color w:val="000000"/>
          <w:sz w:val="40"/>
          <w:szCs w:val="40"/>
          <w:lang w:val="en-US"/>
        </w:rPr>
      </w:pPr>
      <w:bookmarkStart w:id="0" w:name="_GoBack"/>
      <w:bookmarkEnd w:id="0"/>
      <w:r>
        <w:rPr>
          <w:rFonts w:ascii="Calibri Light" w:hAnsi="Calibri Light"/>
          <w:color w:val="000000"/>
          <w:sz w:val="40"/>
          <w:szCs w:val="40"/>
          <w:lang w:val="en-US"/>
        </w:rPr>
        <w:t xml:space="preserve">Terrorism 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  <w:lang w:val="en-US"/>
        </w:rPr>
      </w:pPr>
      <w:r>
        <w:rPr>
          <w:rFonts w:ascii="Calibri" w:hAnsi="Calibri"/>
          <w:color w:val="808080"/>
          <w:sz w:val="20"/>
          <w:szCs w:val="20"/>
          <w:lang w:val="en-US"/>
        </w:rPr>
        <w:t>Wednesday, July 8, 2015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  <w:lang w:val="en-US"/>
        </w:rPr>
      </w:pPr>
      <w:r>
        <w:rPr>
          <w:rFonts w:ascii="Calibri" w:hAnsi="Calibri"/>
          <w:color w:val="808080"/>
          <w:sz w:val="20"/>
          <w:szCs w:val="20"/>
          <w:lang w:val="en-US"/>
        </w:rPr>
        <w:t>7:03 PM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US"/>
        </w:rPr>
        <w:t>Definition (undetermined)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In the late 1800's , early 1900 states embraced the term terrorism; they called their own actions terrorism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US"/>
        </w:rPr>
        <w:t xml:space="preserve">4 Elements of Defining Terrorism 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F74AF7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It must be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an act of physical violence; differentiates from strikes, protests and other types of non-violent actions</w:t>
      </w:r>
    </w:p>
    <w:p w:rsidR="00000000" w:rsidRDefault="00F74AF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F74AF7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To be considered terrorism the act must have a political goal, or motivation; differentiates from criminals, or lunatics </w:t>
      </w:r>
    </w:p>
    <w:p w:rsidR="00000000" w:rsidRDefault="00F74AF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F74AF7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Innocent Victims: i.e. A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l Kaeda would not be committing an act of terror if they bomb someone in Bolivia who didn’t support them enough, this is a peripheral act and does not constitute an act of terror </w:t>
      </w:r>
    </w:p>
    <w:p w:rsidR="00000000" w:rsidRDefault="00F74AF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F74AF7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 audience: t</w:t>
      </w:r>
      <w:r>
        <w:rPr>
          <w:rFonts w:ascii="Calibri" w:eastAsia="Times New Roman" w:hAnsi="Calibri"/>
          <w:color w:val="000000"/>
          <w:sz w:val="22"/>
          <w:szCs w:val="22"/>
        </w:rPr>
        <w:t>he intended results of terrorist acts cause a psychological</w:t>
      </w:r>
      <w:r>
        <w:rPr>
          <w:rFonts w:ascii="Calibri" w:eastAsia="Times New Roman" w:hAnsi="Calibri"/>
          <w:color w:val="000000"/>
          <w:sz w:val="22"/>
          <w:szCs w:val="22"/>
        </w:rPr>
        <w:t xml:space="preserve"> effect ("terror"). They are aimed at a target audience other than the actual victims of the act. The intended target audience of the terrorist act may be the population as a whole, some specific portion of a society (an ethnic minority, for example), or d</w:t>
      </w:r>
      <w:r>
        <w:rPr>
          <w:rFonts w:ascii="Calibri" w:eastAsia="Times New Roman" w:hAnsi="Calibri"/>
          <w:color w:val="000000"/>
          <w:sz w:val="22"/>
          <w:szCs w:val="22"/>
        </w:rPr>
        <w:t>ecision-making elites in the society's political, social, or military populace.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 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Exclusions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F74AF7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Groups that differentiate themselves from civilians are not considered terrorists and are allowed to participate in warfare under international law; those who d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o not are terrorists </w:t>
      </w:r>
    </w:p>
    <w:p w:rsidR="00000000" w:rsidRDefault="00F74AF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F74AF7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Being in a regular force does not make a terrorist 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Notes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F74AF7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Terrorists generally issue communiques in the aftermath of terrorist actions to claim responsibility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justifying their actions; this has declined to the point that it is now only 1 in 7 acts because states were getting too good at tracking them down</w:t>
      </w:r>
    </w:p>
    <w:p w:rsidR="00000000" w:rsidRDefault="00F74AF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F74AF7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There are religious motivation for terrorist acts; they act for the man upstairs and for this reason do no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t feel they need to give reasons 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US"/>
        </w:rPr>
        <w:t>While the international system has completely failed at creating a unified definition of terrorism, they have outlined a certain 13 set of conventions that effectively talk about acts of terrorism that are defined inte</w:t>
      </w:r>
      <w:r>
        <w:rPr>
          <w:rFonts w:ascii="Calibri" w:hAnsi="Calibri"/>
          <w:b/>
          <w:bCs/>
          <w:color w:val="000000"/>
          <w:sz w:val="22"/>
          <w:szCs w:val="22"/>
          <w:lang w:val="en-US"/>
        </w:rPr>
        <w:t>rnationally as terrorism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lastRenderedPageBreak/>
        <w:t> 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 xml:space="preserve"> 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 xml:space="preserve">1). Thanks to the international civil aviation organization, the international community has agreed that hijacking aircraft, regardless of any purpose, is a crime that all member states agreed to prosecute 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 xml:space="preserve">2). In 2007 there </w:t>
      </w:r>
      <w:r>
        <w:rPr>
          <w:rFonts w:ascii="Calibri" w:hAnsi="Calibri"/>
          <w:color w:val="000000"/>
          <w:sz w:val="22"/>
          <w:szCs w:val="22"/>
          <w:lang w:val="en-US"/>
        </w:rPr>
        <w:t>was an international agreement to outlaw nuclear terrorism; all signing members agreed to prosecute or extradite anyone carrying any radioactive device to threaten anything at all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US"/>
        </w:rPr>
        <w:t>How serious is the problem of terrorism?</w:t>
      </w:r>
    </w:p>
    <w:p w:rsidR="00000000" w:rsidRDefault="00F74AF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F74AF7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There are rarely any acts cause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d internationally that can be defined as an act terrorism, according to these 4 elements defining terrorism</w:t>
      </w:r>
    </w:p>
    <w:p w:rsidR="00000000" w:rsidRDefault="00F74AF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F74AF7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469 Canadians in total have died since 1960 resulting from terrorism; most of them from 2 acts: 329 in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 air India incident of 1985 and 52 killed when Canadian pacific airline destroyed by a bomb in 1965</w:t>
      </w:r>
    </w:p>
    <w:sectPr w:rsidR="000000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2477EA"/>
    <w:multiLevelType w:val="multilevel"/>
    <w:tmpl w:val="42504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AF7B63"/>
    <w:multiLevelType w:val="multilevel"/>
    <w:tmpl w:val="C5A49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B81C76"/>
    <w:multiLevelType w:val="multilevel"/>
    <w:tmpl w:val="0D04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0F75F4"/>
    <w:multiLevelType w:val="multilevel"/>
    <w:tmpl w:val="DE46C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DFF2D9C"/>
    <w:multiLevelType w:val="multilevel"/>
    <w:tmpl w:val="E7D47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6143087"/>
    <w:multiLevelType w:val="multilevel"/>
    <w:tmpl w:val="EE2CA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0383251"/>
    <w:multiLevelType w:val="multilevel"/>
    <w:tmpl w:val="F014E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3733483"/>
    <w:multiLevelType w:val="multilevel"/>
    <w:tmpl w:val="88165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4C1103A"/>
    <w:multiLevelType w:val="multilevel"/>
    <w:tmpl w:val="602E1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66E1D30"/>
    <w:multiLevelType w:val="multilevel"/>
    <w:tmpl w:val="00BCA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4"/>
    <w:lvlOverride w:ilvl="0">
      <w:startOverride w:val="2"/>
    </w:lvlOverride>
  </w:num>
  <w:num w:numId="3">
    <w:abstractNumId w:val="7"/>
    <w:lvlOverride w:ilvl="0">
      <w:startOverride w:val="3"/>
    </w:lvlOverride>
  </w:num>
  <w:num w:numId="4">
    <w:abstractNumId w:val="9"/>
    <w:lvlOverride w:ilvl="0">
      <w:startOverride w:val="4"/>
    </w:lvlOverride>
  </w:num>
  <w:num w:numId="5">
    <w:abstractNumId w:val="5"/>
  </w:num>
  <w:num w:numId="6">
    <w:abstractNumId w:val="8"/>
  </w:num>
  <w:num w:numId="7">
    <w:abstractNumId w:val="6"/>
  </w:num>
  <w:num w:numId="8">
    <w:abstractNumId w:val="2"/>
  </w:num>
  <w:num w:numId="9">
    <w:abstractNumId w:val="3"/>
  </w:num>
  <w:num w:numId="10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F74AF7"/>
    <w:rsid w:val="00F74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A6DDEE-F5E9-4F77-A9D3-1A4B8E7D5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Iliev</dc:creator>
  <cp:keywords/>
  <dc:description/>
  <cp:lastModifiedBy>Michael Iliev</cp:lastModifiedBy>
  <cp:revision>2</cp:revision>
  <dcterms:created xsi:type="dcterms:W3CDTF">2015-08-11T20:50:00Z</dcterms:created>
  <dcterms:modified xsi:type="dcterms:W3CDTF">2015-08-11T20:50:00Z</dcterms:modified>
</cp:coreProperties>
</file>