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4BF" w:rsidRDefault="0080354F">
      <w:bookmarkStart w:id="0" w:name="_GoBack"/>
      <w:bookmarkEnd w:id="0"/>
      <w:r>
        <w:t>Lec 13 – Primates and Human Evolution</w:t>
      </w:r>
    </w:p>
    <w:p w:rsidR="0080354F" w:rsidRDefault="0080354F" w:rsidP="0080354F">
      <w:pPr>
        <w:pStyle w:val="ListParagraph"/>
        <w:numPr>
          <w:ilvl w:val="0"/>
          <w:numId w:val="1"/>
        </w:numPr>
      </w:pPr>
      <w:r>
        <w:t>Old world monkeys = of interest (diverged 50 mya)</w:t>
      </w:r>
    </w:p>
    <w:p w:rsidR="0080354F" w:rsidRDefault="0080354F" w:rsidP="0080354F">
      <w:pPr>
        <w:pStyle w:val="ListParagraph"/>
        <w:numPr>
          <w:ilvl w:val="1"/>
          <w:numId w:val="1"/>
        </w:numPr>
      </w:pPr>
      <w:r>
        <w:t xml:space="preserve">Humans are sister genus to Pan </w:t>
      </w:r>
    </w:p>
    <w:p w:rsidR="0080354F" w:rsidRDefault="0080354F" w:rsidP="0080354F">
      <w:pPr>
        <w:pStyle w:val="ListParagraph"/>
        <w:numPr>
          <w:ilvl w:val="1"/>
          <w:numId w:val="1"/>
        </w:numPr>
      </w:pPr>
      <w:r>
        <w:t>There is some debate into what happened during the split of Pan and Homo</w:t>
      </w:r>
    </w:p>
    <w:p w:rsidR="0080354F" w:rsidRDefault="0080354F" w:rsidP="0080354F">
      <w:pPr>
        <w:pStyle w:val="ListParagraph"/>
        <w:numPr>
          <w:ilvl w:val="1"/>
          <w:numId w:val="1"/>
        </w:numPr>
      </w:pPr>
      <w:r>
        <w:t>Australopithecus = oldest; gave rise to Homo and Paranthropus (exacts are uncertain)</w:t>
      </w:r>
    </w:p>
    <w:p w:rsidR="0080354F" w:rsidRDefault="0080354F" w:rsidP="0080354F">
      <w:pPr>
        <w:pStyle w:val="ListParagraph"/>
        <w:numPr>
          <w:ilvl w:val="1"/>
          <w:numId w:val="1"/>
        </w:numPr>
      </w:pPr>
      <w:r>
        <w:t>Rich fossil record; 4 mya = the split – there is a poor fossil record</w:t>
      </w:r>
    </w:p>
    <w:p w:rsidR="0080354F" w:rsidRDefault="0080354F" w:rsidP="0080354F">
      <w:pPr>
        <w:pStyle w:val="ListParagraph"/>
        <w:numPr>
          <w:ilvl w:val="2"/>
          <w:numId w:val="1"/>
        </w:numPr>
      </w:pPr>
      <w:r>
        <w:t>Most Homo had a large brain, small teeth and had obligate bipedalism</w:t>
      </w:r>
    </w:p>
    <w:p w:rsidR="0080354F" w:rsidRDefault="0080354F" w:rsidP="0080354F">
      <w:pPr>
        <w:pStyle w:val="ListParagraph"/>
        <w:numPr>
          <w:ilvl w:val="3"/>
          <w:numId w:val="1"/>
        </w:numPr>
      </w:pPr>
      <w:r>
        <w:t>Some had small brains, large teeth and facultative bipedalism</w:t>
      </w:r>
    </w:p>
    <w:p w:rsidR="0080354F" w:rsidRDefault="0080354F" w:rsidP="0080354F">
      <w:pPr>
        <w:pStyle w:val="ListParagraph"/>
        <w:numPr>
          <w:ilvl w:val="3"/>
          <w:numId w:val="1"/>
        </w:numPr>
      </w:pPr>
      <w:r>
        <w:t>There is a uncertain area with S. tchadensis</w:t>
      </w:r>
    </w:p>
    <w:p w:rsidR="0080354F" w:rsidRDefault="0080354F" w:rsidP="0080354F">
      <w:pPr>
        <w:pStyle w:val="ListParagraph"/>
        <w:numPr>
          <w:ilvl w:val="2"/>
          <w:numId w:val="1"/>
        </w:numPr>
      </w:pPr>
      <w:r>
        <w:t>Sachelanthropus tchadensis (6-7 mya)</w:t>
      </w:r>
    </w:p>
    <w:p w:rsidR="0080354F" w:rsidRDefault="0080354F" w:rsidP="0080354F">
      <w:pPr>
        <w:pStyle w:val="ListParagraph"/>
        <w:numPr>
          <w:ilvl w:val="3"/>
          <w:numId w:val="1"/>
        </w:numPr>
      </w:pPr>
      <w:r>
        <w:t>Earliest known hominin – predates molecular date for split</w:t>
      </w:r>
    </w:p>
    <w:p w:rsidR="0080354F" w:rsidRDefault="0080354F" w:rsidP="0080354F">
      <w:pPr>
        <w:pStyle w:val="ListParagraph"/>
        <w:numPr>
          <w:ilvl w:val="3"/>
          <w:numId w:val="1"/>
        </w:numPr>
      </w:pPr>
      <w:r>
        <w:t>Only the skull and a few other bone fragments known</w:t>
      </w:r>
    </w:p>
    <w:p w:rsidR="0080354F" w:rsidRDefault="0080354F" w:rsidP="0080354F">
      <w:pPr>
        <w:pStyle w:val="ListParagraph"/>
        <w:numPr>
          <w:ilvl w:val="3"/>
          <w:numId w:val="1"/>
        </w:numPr>
      </w:pPr>
      <w:r>
        <w:t>Might have facultative bipedal</w:t>
      </w:r>
    </w:p>
    <w:p w:rsidR="0080354F" w:rsidRDefault="0080354F" w:rsidP="0080354F">
      <w:pPr>
        <w:pStyle w:val="ListParagraph"/>
        <w:numPr>
          <w:ilvl w:val="2"/>
          <w:numId w:val="1"/>
        </w:numPr>
      </w:pPr>
      <w:r>
        <w:t>Additional early hominins</w:t>
      </w:r>
    </w:p>
    <w:p w:rsidR="0080354F" w:rsidRDefault="0080354F" w:rsidP="0080354F">
      <w:pPr>
        <w:pStyle w:val="ListParagraph"/>
        <w:numPr>
          <w:ilvl w:val="3"/>
          <w:numId w:val="1"/>
        </w:numPr>
      </w:pPr>
      <w:r>
        <w:t>O. tungensis – 6 mya</w:t>
      </w:r>
    </w:p>
    <w:p w:rsidR="0080354F" w:rsidRDefault="0080354F" w:rsidP="0080354F">
      <w:pPr>
        <w:pStyle w:val="ListParagraph"/>
        <w:numPr>
          <w:ilvl w:val="3"/>
          <w:numId w:val="1"/>
        </w:numPr>
      </w:pPr>
      <w:r>
        <w:t>A. kadabba (5-5.5 mya)</w:t>
      </w:r>
    </w:p>
    <w:p w:rsidR="0080354F" w:rsidRDefault="0080354F" w:rsidP="0080354F">
      <w:pPr>
        <w:pStyle w:val="ListParagraph"/>
        <w:numPr>
          <w:ilvl w:val="3"/>
          <w:numId w:val="1"/>
        </w:numPr>
      </w:pPr>
      <w:r>
        <w:t>A. ramidus (4.4 mya)</w:t>
      </w:r>
    </w:p>
    <w:p w:rsidR="0080354F" w:rsidRDefault="0080354F" w:rsidP="0080354F">
      <w:pPr>
        <w:pStyle w:val="ListParagraph"/>
        <w:numPr>
          <w:ilvl w:val="4"/>
          <w:numId w:val="1"/>
        </w:numPr>
      </w:pPr>
      <w:r>
        <w:t>Represented – skull fragments and fragments of jaws, teeth and leg and bones – little about them</w:t>
      </w:r>
    </w:p>
    <w:p w:rsidR="0080354F" w:rsidRDefault="0080354F" w:rsidP="0080354F">
      <w:pPr>
        <w:pStyle w:val="ListParagraph"/>
        <w:numPr>
          <w:ilvl w:val="4"/>
          <w:numId w:val="1"/>
        </w:numPr>
      </w:pPr>
      <w:r>
        <w:t>2009 – preserved skeleton of A.ramidus</w:t>
      </w:r>
    </w:p>
    <w:p w:rsidR="0080354F" w:rsidRDefault="00C40762" w:rsidP="0080354F">
      <w:pPr>
        <w:pStyle w:val="ListParagraph"/>
        <w:numPr>
          <w:ilvl w:val="5"/>
          <w:numId w:val="1"/>
        </w:numPr>
      </w:pPr>
      <w:r>
        <w:t>Features suggest facultative bipedal</w:t>
      </w:r>
    </w:p>
    <w:p w:rsidR="00C40762" w:rsidRDefault="00C40762" w:rsidP="0080354F">
      <w:pPr>
        <w:pStyle w:val="ListParagraph"/>
        <w:numPr>
          <w:ilvl w:val="5"/>
          <w:numId w:val="1"/>
        </w:numPr>
      </w:pPr>
      <w:r>
        <w:t>Retained opposable big toe (arboreal climbing)</w:t>
      </w:r>
    </w:p>
    <w:p w:rsidR="00C40762" w:rsidRDefault="00C40762" w:rsidP="0080354F">
      <w:pPr>
        <w:pStyle w:val="ListParagraph"/>
        <w:numPr>
          <w:ilvl w:val="5"/>
          <w:numId w:val="1"/>
        </w:numPr>
      </w:pPr>
      <w:r>
        <w:t>Bases of other 4 toe bones – oriented s.t. they reinforced the fore foot into a more rigid lever</w:t>
      </w:r>
    </w:p>
    <w:p w:rsidR="00C40762" w:rsidRDefault="00C40762" w:rsidP="0080354F">
      <w:pPr>
        <w:pStyle w:val="ListParagraph"/>
        <w:numPr>
          <w:ilvl w:val="5"/>
          <w:numId w:val="1"/>
        </w:numPr>
      </w:pPr>
      <w:r>
        <w:t>Adapted for tree life and bipedal walking on ground</w:t>
      </w:r>
    </w:p>
    <w:p w:rsidR="00C40762" w:rsidRDefault="00C40762" w:rsidP="00C40762">
      <w:pPr>
        <w:pStyle w:val="ListParagraph"/>
        <w:numPr>
          <w:ilvl w:val="4"/>
          <w:numId w:val="1"/>
        </w:numPr>
      </w:pPr>
      <w:r>
        <w:t>Pelvis shape – walking on all fours to walking upright (Pan walks on all 4s)</w:t>
      </w:r>
    </w:p>
    <w:p w:rsidR="00C40762" w:rsidRDefault="00C40762" w:rsidP="00C40762">
      <w:pPr>
        <w:pStyle w:val="ListParagraph"/>
        <w:numPr>
          <w:ilvl w:val="4"/>
          <w:numId w:val="1"/>
        </w:numPr>
      </w:pPr>
      <w:r>
        <w:t>Foot structure – homo does not have an opposable big toe – adaptation for walking upright and not for climbing branches</w:t>
      </w:r>
    </w:p>
    <w:p w:rsidR="00C40762" w:rsidRDefault="00C40762" w:rsidP="00C40762">
      <w:pPr>
        <w:pStyle w:val="ListParagraph"/>
        <w:numPr>
          <w:ilvl w:val="5"/>
          <w:numId w:val="1"/>
        </w:numPr>
      </w:pPr>
      <w:r>
        <w:t>Found in everything before homo</w:t>
      </w:r>
    </w:p>
    <w:p w:rsidR="00C40762" w:rsidRDefault="00C40762" w:rsidP="00C40762">
      <w:pPr>
        <w:pStyle w:val="ListParagraph"/>
        <w:numPr>
          <w:ilvl w:val="5"/>
          <w:numId w:val="1"/>
        </w:numPr>
      </w:pPr>
      <w:r>
        <w:t>Foot of A. ramidus was more similar to a chimp foot – lacked a highly flexible mid-foot (compromise between grasping and walking upright)</w:t>
      </w:r>
    </w:p>
    <w:p w:rsidR="00C40762" w:rsidRDefault="00C40762" w:rsidP="00C40762">
      <w:pPr>
        <w:pStyle w:val="ListParagraph"/>
        <w:numPr>
          <w:ilvl w:val="5"/>
          <w:numId w:val="1"/>
        </w:numPr>
      </w:pPr>
      <w:r>
        <w:t>Look at the bottom slide of Page 9</w:t>
      </w:r>
    </w:p>
    <w:p w:rsidR="00C40762" w:rsidRDefault="00C40762" w:rsidP="00C40762">
      <w:pPr>
        <w:pStyle w:val="ListParagraph"/>
        <w:numPr>
          <w:ilvl w:val="4"/>
          <w:numId w:val="1"/>
        </w:numPr>
      </w:pPr>
      <w:r>
        <w:t>Canines – adaptation for combat (sexual dimorphism)</w:t>
      </w:r>
    </w:p>
    <w:p w:rsidR="00C40762" w:rsidRDefault="00C40762" w:rsidP="00C40762">
      <w:pPr>
        <w:pStyle w:val="ListParagraph"/>
        <w:numPr>
          <w:ilvl w:val="5"/>
          <w:numId w:val="1"/>
        </w:numPr>
      </w:pPr>
      <w:r>
        <w:t>Homo and Australiopithus lost the canine but Ardipithecus was intermediate</w:t>
      </w:r>
    </w:p>
    <w:p w:rsidR="00C40762" w:rsidRDefault="00C40762" w:rsidP="00C40762">
      <w:pPr>
        <w:pStyle w:val="ListParagraph"/>
        <w:numPr>
          <w:ilvl w:val="4"/>
          <w:numId w:val="1"/>
        </w:numPr>
      </w:pPr>
      <w:r>
        <w:t>Why become bipedal</w:t>
      </w:r>
    </w:p>
    <w:p w:rsidR="00C40762" w:rsidRDefault="00C40762" w:rsidP="00C40762">
      <w:pPr>
        <w:pStyle w:val="ListParagraph"/>
        <w:numPr>
          <w:ilvl w:val="5"/>
          <w:numId w:val="1"/>
        </w:numPr>
      </w:pPr>
      <w:r>
        <w:t>Savannah hypothesis – habitat drying out = expansions of savannahs; hominins started to walk upright to take advantage of this</w:t>
      </w:r>
    </w:p>
    <w:p w:rsidR="00C40762" w:rsidRDefault="00C40762" w:rsidP="00C40762">
      <w:pPr>
        <w:pStyle w:val="ListParagraph"/>
        <w:numPr>
          <w:ilvl w:val="6"/>
          <w:numId w:val="1"/>
        </w:numPr>
      </w:pPr>
      <w:r>
        <w:t xml:space="preserve">Ardipithecus  = monkey wrench; evidence against is due to bipedalism which predated </w:t>
      </w:r>
      <w:r>
        <w:lastRenderedPageBreak/>
        <w:t>expansion into savannahs – argues against the role of adaptation</w:t>
      </w:r>
    </w:p>
    <w:p w:rsidR="00C40762" w:rsidRDefault="00C40762" w:rsidP="00C40762">
      <w:pPr>
        <w:pStyle w:val="ListParagraph"/>
        <w:numPr>
          <w:ilvl w:val="5"/>
          <w:numId w:val="1"/>
        </w:numPr>
      </w:pPr>
      <w:r>
        <w:t>Food for sex hypothesis – male to male fighting for access to harem of females; hominins replaced by greater pair bonding (males court female by bringing her and offspring food in exchange for sex) – bipedalism was necessary to free hands to carry food</w:t>
      </w:r>
    </w:p>
    <w:p w:rsidR="00C40762" w:rsidRDefault="00C40762" w:rsidP="00C40762">
      <w:pPr>
        <w:pStyle w:val="ListParagraph"/>
        <w:numPr>
          <w:ilvl w:val="6"/>
          <w:numId w:val="1"/>
        </w:numPr>
      </w:pPr>
      <w:r>
        <w:t>Evidence – male canines become feminized</w:t>
      </w:r>
    </w:p>
    <w:p w:rsidR="00C40762" w:rsidRDefault="00C40762" w:rsidP="00C40762">
      <w:pPr>
        <w:pStyle w:val="ListParagraph"/>
        <w:numPr>
          <w:ilvl w:val="6"/>
          <w:numId w:val="1"/>
        </w:numPr>
      </w:pPr>
      <w:r>
        <w:t>Study about this – sex uncertain between</w:t>
      </w:r>
      <w:r w:rsidR="00A523C8">
        <w:t xml:space="preserve"> hominids of 6mya, ardipithecus and </w:t>
      </w:r>
      <w:r>
        <w:t xml:space="preserve"> Australopithecus </w:t>
      </w:r>
    </w:p>
    <w:p w:rsidR="00A523C8" w:rsidRDefault="00A523C8" w:rsidP="00C40762">
      <w:pPr>
        <w:pStyle w:val="ListParagraph"/>
        <w:numPr>
          <w:ilvl w:val="6"/>
          <w:numId w:val="1"/>
        </w:numPr>
      </w:pPr>
      <w:r>
        <w:t>Top slide of page 12</w:t>
      </w:r>
    </w:p>
    <w:p w:rsidR="00A523C8" w:rsidRDefault="00A523C8" w:rsidP="00A523C8">
      <w:pPr>
        <w:pStyle w:val="ListParagraph"/>
        <w:numPr>
          <w:ilvl w:val="4"/>
          <w:numId w:val="1"/>
        </w:numPr>
      </w:pPr>
      <w:r>
        <w:t>Homo – confusing and diverse array described</w:t>
      </w:r>
    </w:p>
    <w:p w:rsidR="00A523C8" w:rsidRDefault="00A523C8" w:rsidP="00A523C8">
      <w:pPr>
        <w:pStyle w:val="ListParagraph"/>
        <w:numPr>
          <w:ilvl w:val="5"/>
          <w:numId w:val="1"/>
        </w:numPr>
      </w:pPr>
      <w:r>
        <w:t>New species described – H. habilis/H. rudofensis/H. guatengensis</w:t>
      </w:r>
    </w:p>
    <w:p w:rsidR="00A523C8" w:rsidRDefault="00A523C8" w:rsidP="00A523C8">
      <w:pPr>
        <w:pStyle w:val="ListParagraph"/>
        <w:numPr>
          <w:ilvl w:val="5"/>
          <w:numId w:val="1"/>
        </w:numPr>
      </w:pPr>
      <w:r>
        <w:t>Most authorities – habilis, erectus, antessesor, heidelbergensis, sapien – single evolutionary lineage (green = branches around)</w:t>
      </w:r>
    </w:p>
    <w:p w:rsidR="00A523C8" w:rsidRDefault="00A523C8" w:rsidP="00A523C8">
      <w:pPr>
        <w:pStyle w:val="ListParagraph"/>
        <w:numPr>
          <w:ilvl w:val="5"/>
          <w:numId w:val="1"/>
        </w:numPr>
      </w:pPr>
      <w:r>
        <w:t>Habilis in 2mya – from that becomes erectus – found in Africa but it goes into europe into large amounts – there was a population of floriensis in Indonesia (believed to be descended from erectus)</w:t>
      </w:r>
    </w:p>
    <w:p w:rsidR="00A523C8" w:rsidRDefault="00A523C8" w:rsidP="00A523C8">
      <w:pPr>
        <w:pStyle w:val="ListParagraph"/>
        <w:numPr>
          <w:ilvl w:val="5"/>
          <w:numId w:val="1"/>
        </w:numPr>
      </w:pPr>
      <w:r>
        <w:t>Uncertainty – but erectus in Africa probably evolved to antecessor and back-tracked to Africa to Heidelbergensis</w:t>
      </w:r>
    </w:p>
    <w:p w:rsidR="00A523C8" w:rsidRDefault="00A523C8" w:rsidP="00A523C8">
      <w:pPr>
        <w:pStyle w:val="ListParagraph"/>
        <w:numPr>
          <w:ilvl w:val="5"/>
          <w:numId w:val="1"/>
        </w:numPr>
      </w:pPr>
      <w:r>
        <w:t>Heidelbergensis probably evolved into neanderthalensis</w:t>
      </w:r>
    </w:p>
    <w:p w:rsidR="00A523C8" w:rsidRDefault="00A523C8" w:rsidP="00A523C8">
      <w:pPr>
        <w:pStyle w:val="ListParagraph"/>
        <w:numPr>
          <w:ilvl w:val="5"/>
          <w:numId w:val="1"/>
        </w:numPr>
      </w:pPr>
      <w:r>
        <w:t>Sapiens evolved from Africa and went on</w:t>
      </w:r>
    </w:p>
    <w:p w:rsidR="00A523C8" w:rsidRDefault="00A523C8" w:rsidP="00A523C8">
      <w:pPr>
        <w:pStyle w:val="ListParagraph"/>
        <w:numPr>
          <w:ilvl w:val="5"/>
          <w:numId w:val="1"/>
        </w:numPr>
      </w:pPr>
      <w:r>
        <w:t>Point is there were multiple human species occurring in different points in time simultaneously in the past 2 mya</w:t>
      </w:r>
    </w:p>
    <w:p w:rsidR="00A523C8" w:rsidRDefault="00A523C8" w:rsidP="00A523C8">
      <w:pPr>
        <w:pStyle w:val="ListParagraph"/>
        <w:numPr>
          <w:ilvl w:val="5"/>
          <w:numId w:val="1"/>
        </w:numPr>
      </w:pPr>
      <w:r>
        <w:t>Multiple colonization events (3-4 times out of Africa)</w:t>
      </w:r>
    </w:p>
    <w:p w:rsidR="00A523C8" w:rsidRDefault="00A523C8" w:rsidP="00A523C8">
      <w:pPr>
        <w:pStyle w:val="ListParagraph"/>
        <w:numPr>
          <w:ilvl w:val="6"/>
          <w:numId w:val="1"/>
        </w:numPr>
      </w:pPr>
      <w:r>
        <w:t xml:space="preserve">Brow ridges went down in different points and slants </w:t>
      </w:r>
    </w:p>
    <w:p w:rsidR="00A523C8" w:rsidRDefault="00A523C8" w:rsidP="00A523C8">
      <w:pPr>
        <w:pStyle w:val="ListParagraph"/>
        <w:numPr>
          <w:ilvl w:val="6"/>
          <w:numId w:val="1"/>
        </w:numPr>
      </w:pPr>
      <w:r>
        <w:t>Brain volume with sapiens is at the highest (2000 cc) – a curve from Australopithecus to sapien (increasing brain size)</w:t>
      </w:r>
    </w:p>
    <w:p w:rsidR="00A523C8" w:rsidRDefault="00537E67" w:rsidP="00A523C8">
      <w:pPr>
        <w:pStyle w:val="ListParagraph"/>
        <w:numPr>
          <w:ilvl w:val="5"/>
          <w:numId w:val="1"/>
        </w:numPr>
      </w:pPr>
      <w:r>
        <w:t>Two theories</w:t>
      </w:r>
    </w:p>
    <w:p w:rsidR="00537E67" w:rsidRDefault="00537E67" w:rsidP="00537E67">
      <w:pPr>
        <w:pStyle w:val="ListParagraph"/>
        <w:numPr>
          <w:ilvl w:val="6"/>
          <w:numId w:val="1"/>
        </w:numPr>
      </w:pPr>
      <w:r>
        <w:t>Multiregional hypothesis – H. sapiens evolved from H. erectus simultaneously in Africa, Asia and Europe – some gene flow between populations spreading derived characters throughout the range of humans</w:t>
      </w:r>
    </w:p>
    <w:p w:rsidR="00537E67" w:rsidRDefault="00537E67" w:rsidP="00537E67">
      <w:pPr>
        <w:pStyle w:val="ListParagraph"/>
        <w:numPr>
          <w:ilvl w:val="6"/>
          <w:numId w:val="1"/>
        </w:numPr>
      </w:pPr>
      <w:r>
        <w:t xml:space="preserve">Out of Africa hypothesis – modern H. sapiens evolved in isolation in Africa and only recently </w:t>
      </w:r>
      <w:r>
        <w:lastRenderedPageBreak/>
        <w:t>spread globally – causing extinction of earlier humans in the process</w:t>
      </w:r>
    </w:p>
    <w:p w:rsidR="00537E67" w:rsidRDefault="00537E67" w:rsidP="00537E67">
      <w:pPr>
        <w:pStyle w:val="ListParagraph"/>
        <w:numPr>
          <w:ilvl w:val="6"/>
          <w:numId w:val="1"/>
        </w:numPr>
      </w:pPr>
      <w:r>
        <w:t>Phylogenetic tree – there is a lot of genetic variation – long branches in red branches in Africa but short branches in the rest of the world – all species out of Africa are connected to only 1 certain clade in Africa – a colonization event = support for Out of Africa</w:t>
      </w:r>
    </w:p>
    <w:p w:rsidR="00537E67" w:rsidRDefault="00537E67" w:rsidP="00537E67">
      <w:pPr>
        <w:pStyle w:val="ListParagraph"/>
        <w:numPr>
          <w:ilvl w:val="6"/>
          <w:numId w:val="1"/>
        </w:numPr>
      </w:pPr>
      <w:r>
        <w:t>Mitochondrial check – maternal – descended from a point in Africa</w:t>
      </w:r>
    </w:p>
    <w:p w:rsidR="00537E67" w:rsidRDefault="00537E67" w:rsidP="00537E67">
      <w:pPr>
        <w:pStyle w:val="ListParagraph"/>
        <w:numPr>
          <w:ilvl w:val="6"/>
          <w:numId w:val="1"/>
        </w:numPr>
      </w:pPr>
      <w:r>
        <w:t>Sequencing complete genomes – different clades – suggesting sister groups? Refer back later</w:t>
      </w:r>
    </w:p>
    <w:p w:rsidR="00537E67" w:rsidRDefault="00537E67" w:rsidP="00537E67">
      <w:pPr>
        <w:pStyle w:val="ListParagraph"/>
        <w:numPr>
          <w:ilvl w:val="6"/>
          <w:numId w:val="1"/>
        </w:numPr>
      </w:pPr>
      <w:r>
        <w:t>Nuclear genome – 2.5 – 7.5% percent of genome is descended from Denisova?</w:t>
      </w:r>
    </w:p>
    <w:p w:rsidR="00537E67" w:rsidRDefault="00537E67" w:rsidP="00537E67">
      <w:pPr>
        <w:pStyle w:val="ListParagraph"/>
        <w:numPr>
          <w:ilvl w:val="6"/>
          <w:numId w:val="1"/>
        </w:numPr>
      </w:pPr>
      <w:r>
        <w:t>Conclusion – both are partially correct; modern humans interbred with archaic Homo species at least a little – all non-Africans have some H. neadenthalis DNA and Melanesians also have Denisova DNA</w:t>
      </w:r>
    </w:p>
    <w:p w:rsidR="00537E67" w:rsidRDefault="00537E67" w:rsidP="009408EE"/>
    <w:p w:rsidR="009408EE" w:rsidRDefault="009408EE" w:rsidP="009408EE">
      <w:r>
        <w:t>Lec 14 – Evolution of Biodiversity</w:t>
      </w:r>
    </w:p>
    <w:p w:rsidR="009408EE" w:rsidRDefault="008F5420" w:rsidP="009408EE">
      <w:pPr>
        <w:pStyle w:val="ListParagraph"/>
        <w:numPr>
          <w:ilvl w:val="0"/>
          <w:numId w:val="1"/>
        </w:numPr>
      </w:pPr>
      <w:r>
        <w:t>Some geographic regions have more species than others – arctic?</w:t>
      </w:r>
    </w:p>
    <w:p w:rsidR="008F5420" w:rsidRDefault="008F5420" w:rsidP="009408EE">
      <w:pPr>
        <w:pStyle w:val="ListParagraph"/>
        <w:numPr>
          <w:ilvl w:val="0"/>
          <w:numId w:val="1"/>
        </w:numPr>
      </w:pPr>
      <w:r>
        <w:t>More species in some groups than others</w:t>
      </w:r>
    </w:p>
    <w:p w:rsidR="008F5420" w:rsidRDefault="008F5420" w:rsidP="009408EE">
      <w:pPr>
        <w:pStyle w:val="ListParagraph"/>
        <w:numPr>
          <w:ilvl w:val="0"/>
          <w:numId w:val="1"/>
        </w:numPr>
      </w:pPr>
      <w:r>
        <w:t>Diversity</w:t>
      </w:r>
    </w:p>
    <w:p w:rsidR="008F5420" w:rsidRDefault="008F5420" w:rsidP="009408EE">
      <w:pPr>
        <w:pStyle w:val="ListParagraph"/>
        <w:numPr>
          <w:ilvl w:val="0"/>
          <w:numId w:val="1"/>
        </w:numPr>
      </w:pPr>
      <w:r>
        <w:t>Number of species that are there is proportional to speciation minus extinction</w:t>
      </w:r>
    </w:p>
    <w:p w:rsidR="008F5420" w:rsidRDefault="008F5420" w:rsidP="008F5420">
      <w:pPr>
        <w:pStyle w:val="ListParagraph"/>
        <w:numPr>
          <w:ilvl w:val="1"/>
          <w:numId w:val="1"/>
        </w:numPr>
      </w:pPr>
      <w:r>
        <w:t>Either increase speciation or decrease rate of extinction = more species</w:t>
      </w:r>
    </w:p>
    <w:p w:rsidR="008F5420" w:rsidRDefault="008F5420" w:rsidP="008F5420">
      <w:pPr>
        <w:pStyle w:val="ListParagraph"/>
        <w:numPr>
          <w:ilvl w:val="0"/>
          <w:numId w:val="1"/>
        </w:numPr>
      </w:pPr>
      <w:r>
        <w:t>Increase or limit?</w:t>
      </w:r>
    </w:p>
    <w:p w:rsidR="008F5420" w:rsidRDefault="008F5420" w:rsidP="008F5420">
      <w:pPr>
        <w:pStyle w:val="ListParagraph"/>
        <w:numPr>
          <w:ilvl w:val="0"/>
          <w:numId w:val="1"/>
        </w:numPr>
      </w:pPr>
      <w:r>
        <w:t>Three approaches to studying biodiversity</w:t>
      </w:r>
    </w:p>
    <w:p w:rsidR="008F5420" w:rsidRDefault="008F5420" w:rsidP="008F5420">
      <w:pPr>
        <w:pStyle w:val="ListParagraph"/>
        <w:numPr>
          <w:ilvl w:val="1"/>
          <w:numId w:val="1"/>
        </w:numPr>
      </w:pPr>
      <w:r>
        <w:t>Ecological – factors that operate over short time scales to influence diversity within local habitats or regions</w:t>
      </w:r>
    </w:p>
    <w:p w:rsidR="008F5420" w:rsidRDefault="008F5420" w:rsidP="008F5420">
      <w:pPr>
        <w:pStyle w:val="ListParagraph"/>
        <w:numPr>
          <w:ilvl w:val="1"/>
          <w:numId w:val="1"/>
        </w:numPr>
      </w:pPr>
      <w:r>
        <w:t>Evolutionary – scale of millions of years = extinction, adaptation, speciation, climate change and geological change create the potential for entirely different assemblages of species to evolve</w:t>
      </w:r>
    </w:p>
    <w:p w:rsidR="008F5420" w:rsidRDefault="008F5420" w:rsidP="008F5420">
      <w:pPr>
        <w:pStyle w:val="ListParagraph"/>
        <w:numPr>
          <w:ilvl w:val="1"/>
          <w:numId w:val="1"/>
        </w:numPr>
      </w:pPr>
      <w:r>
        <w:t>Integrated approaches – speciation causes biodiversity to arise; extinction causes biodiversity to decline – ecology has a large effect on both processes</w:t>
      </w:r>
    </w:p>
    <w:p w:rsidR="008F5420" w:rsidRDefault="008F5420" w:rsidP="008F5420">
      <w:pPr>
        <w:pStyle w:val="ListParagraph"/>
        <w:numPr>
          <w:ilvl w:val="0"/>
          <w:numId w:val="1"/>
        </w:numPr>
      </w:pPr>
      <w:r>
        <w:t>Problems – biodiversity lists from fossil record</w:t>
      </w:r>
    </w:p>
    <w:p w:rsidR="008F5420" w:rsidRDefault="008F5420" w:rsidP="008F5420">
      <w:pPr>
        <w:pStyle w:val="ListParagraph"/>
        <w:numPr>
          <w:ilvl w:val="1"/>
          <w:numId w:val="1"/>
        </w:numPr>
      </w:pPr>
      <w:r>
        <w:t>Knowledge of fossil record is incomplete – paleontologists tabulate biodiversity into binned time intervals – 5-6 my each = coarse time scale</w:t>
      </w:r>
    </w:p>
    <w:p w:rsidR="008F5420" w:rsidRDefault="008F5420" w:rsidP="008F5420">
      <w:pPr>
        <w:pStyle w:val="ListParagraph"/>
        <w:numPr>
          <w:ilvl w:val="1"/>
          <w:numId w:val="1"/>
        </w:numPr>
      </w:pPr>
      <w:r>
        <w:t>Sampling of fossil record not even at all time periods = better understanding of the levels of biodiversity at some time periods than others</w:t>
      </w:r>
    </w:p>
    <w:p w:rsidR="008F5420" w:rsidRDefault="008F5420" w:rsidP="008F5420">
      <w:pPr>
        <w:pStyle w:val="ListParagraph"/>
        <w:numPr>
          <w:ilvl w:val="1"/>
          <w:numId w:val="1"/>
        </w:numPr>
      </w:pPr>
      <w:r>
        <w:t xml:space="preserve">Geological strata generally become more difficult to locate the further back in time we go b/c erosion </w:t>
      </w:r>
    </w:p>
    <w:p w:rsidR="008F5420" w:rsidRDefault="008F5420" w:rsidP="008F5420">
      <w:pPr>
        <w:pStyle w:val="ListParagraph"/>
        <w:numPr>
          <w:ilvl w:val="1"/>
          <w:numId w:val="1"/>
        </w:numPr>
      </w:pPr>
      <w:r>
        <w:lastRenderedPageBreak/>
        <w:t>There are stat methods to correct for sampling effort in different strata to correct for these issues</w:t>
      </w:r>
    </w:p>
    <w:p w:rsidR="008F5420" w:rsidRDefault="008F5420" w:rsidP="008F5420">
      <w:pPr>
        <w:pStyle w:val="ListParagraph"/>
        <w:numPr>
          <w:ilvl w:val="1"/>
          <w:numId w:val="1"/>
        </w:numPr>
      </w:pPr>
      <w:r>
        <w:t>Best sampling of species diversity is of living species at the present –several biases can occur if we include both fossil and living species in our analysis of biodiversity through time</w:t>
      </w:r>
    </w:p>
    <w:p w:rsidR="008F5420" w:rsidRDefault="008F5420" w:rsidP="008F5420">
      <w:pPr>
        <w:pStyle w:val="ListParagraph"/>
        <w:numPr>
          <w:ilvl w:val="2"/>
          <w:numId w:val="1"/>
        </w:numPr>
      </w:pPr>
      <w:r>
        <w:t>More recently a taxon arose – more likely it is to still be extant, diversity will seem to increase as we approach the present – pull of the recent</w:t>
      </w:r>
    </w:p>
    <w:p w:rsidR="008F5420" w:rsidRDefault="008F5420" w:rsidP="008F5420">
      <w:pPr>
        <w:pStyle w:val="ListParagraph"/>
        <w:numPr>
          <w:ilvl w:val="2"/>
          <w:numId w:val="1"/>
        </w:numPr>
      </w:pPr>
      <w:r>
        <w:t>Many congeneric species are not distinguishable in fossil form</w:t>
      </w:r>
    </w:p>
    <w:p w:rsidR="008F5420" w:rsidRDefault="008F5420" w:rsidP="008F5420">
      <w:pPr>
        <w:pStyle w:val="ListParagraph"/>
        <w:numPr>
          <w:ilvl w:val="2"/>
          <w:numId w:val="1"/>
        </w:numPr>
      </w:pPr>
      <w:r>
        <w:t>Can be reduced by counting only fossil occurrences of each extant taxon and excluding it for the time intervals between last occurrence and recent</w:t>
      </w:r>
    </w:p>
    <w:p w:rsidR="008F5420" w:rsidRDefault="00960A35" w:rsidP="008F5420">
      <w:pPr>
        <w:pStyle w:val="ListParagraph"/>
        <w:numPr>
          <w:ilvl w:val="1"/>
          <w:numId w:val="1"/>
        </w:numPr>
      </w:pPr>
      <w:r>
        <w:t>Fossils of very rare species are known only from a single fossil or strata – even though they almost certainly lived longer than that = singletons – make up a higher proportion of taxa as completeness of sampling decreases – bias = false impression that taxa are originating and going extinct very rapidly (more effort = less likely to find singletons)</w:t>
      </w:r>
    </w:p>
    <w:p w:rsidR="00960A35" w:rsidRDefault="00960A35" w:rsidP="00960A35">
      <w:pPr>
        <w:pStyle w:val="ListParagraph"/>
        <w:numPr>
          <w:ilvl w:val="0"/>
          <w:numId w:val="1"/>
        </w:numPr>
      </w:pPr>
      <w:r>
        <w:t>Taxanomic Diversity through time</w:t>
      </w:r>
    </w:p>
    <w:p w:rsidR="00960A35" w:rsidRDefault="00960A35" w:rsidP="00960A35">
      <w:pPr>
        <w:pStyle w:val="ListParagraph"/>
        <w:numPr>
          <w:ilvl w:val="1"/>
          <w:numId w:val="1"/>
        </w:numPr>
      </w:pPr>
      <w:r>
        <w:t>General pattern for families goes up (flat plateau in Paleozoic then decrease due to K/T extinction and then a steady increase after)</w:t>
      </w:r>
    </w:p>
    <w:p w:rsidR="00960A35" w:rsidRDefault="00960A35" w:rsidP="00960A35">
      <w:pPr>
        <w:pStyle w:val="ListParagraph"/>
        <w:numPr>
          <w:ilvl w:val="1"/>
          <w:numId w:val="1"/>
        </w:numPr>
      </w:pPr>
      <w:r>
        <w:t>Genera – fossils + extant genera shows a pull of the recent effect occurring (fossils only = low but still increasing)</w:t>
      </w:r>
    </w:p>
    <w:p w:rsidR="00960A35" w:rsidRDefault="00960A35" w:rsidP="00960A35">
      <w:pPr>
        <w:pStyle w:val="ListParagraph"/>
        <w:numPr>
          <w:ilvl w:val="1"/>
          <w:numId w:val="1"/>
        </w:numPr>
      </w:pPr>
      <w:r>
        <w:t>Same applies for insects, nonmarine tetrapods and vascular land plants</w:t>
      </w:r>
    </w:p>
    <w:p w:rsidR="00960A35" w:rsidRDefault="00960A35" w:rsidP="00960A35">
      <w:pPr>
        <w:pStyle w:val="ListParagraph"/>
        <w:numPr>
          <w:ilvl w:val="1"/>
          <w:numId w:val="1"/>
        </w:numPr>
      </w:pPr>
      <w:r>
        <w:t>The graphs did not correct for sampling effort or rock volume of strata – when corrected = number of genera does not show a steep increase – the flat plateau is gone (increase – decline – increase – decline – extinction) there is an increase after the K/T but it is not as steep as the other graph (jurassic to present)</w:t>
      </w:r>
    </w:p>
    <w:p w:rsidR="00960A35" w:rsidRDefault="00960A35" w:rsidP="00960A35">
      <w:pPr>
        <w:pStyle w:val="ListParagraph"/>
        <w:numPr>
          <w:ilvl w:val="0"/>
          <w:numId w:val="1"/>
        </w:numPr>
      </w:pPr>
      <w:r>
        <w:t>Rates of origination (speciation – higher level taxa) and extinction</w:t>
      </w:r>
    </w:p>
    <w:p w:rsidR="00960A35" w:rsidRDefault="00960A35" w:rsidP="00960A35">
      <w:pPr>
        <w:pStyle w:val="ListParagraph"/>
        <w:numPr>
          <w:ilvl w:val="1"/>
          <w:numId w:val="1"/>
        </w:numPr>
      </w:pPr>
      <w:r>
        <w:t>Increase of diversity during Mesozoic and Cenozoic tells us that on average, the rate of origination has been higher than the rate of extinction</w:t>
      </w:r>
    </w:p>
    <w:p w:rsidR="00960A35" w:rsidRDefault="00960A35" w:rsidP="00960A35">
      <w:pPr>
        <w:pStyle w:val="ListParagraph"/>
        <w:numPr>
          <w:ilvl w:val="1"/>
          <w:numId w:val="1"/>
        </w:numPr>
      </w:pPr>
      <w:r>
        <w:t>Highest in Cambrian and Ordovician and then latter during early Triassic following P/T mass extinction</w:t>
      </w:r>
      <w:r w:rsidR="001A5DEF">
        <w:t xml:space="preserve"> – mass peaks between origination (P-Tr) and extinction (end of Permian)</w:t>
      </w:r>
    </w:p>
    <w:p w:rsidR="001A5DEF" w:rsidRDefault="001A5DEF" w:rsidP="00960A35">
      <w:pPr>
        <w:pStyle w:val="ListParagraph"/>
        <w:numPr>
          <w:ilvl w:val="1"/>
          <w:numId w:val="1"/>
        </w:numPr>
      </w:pPr>
      <w:r>
        <w:t>Exception of Triassic recovery – origination rates have declined through time</w:t>
      </w:r>
    </w:p>
    <w:p w:rsidR="001A5DEF" w:rsidRDefault="001A5DEF" w:rsidP="00960A35">
      <w:pPr>
        <w:pStyle w:val="ListParagraph"/>
        <w:numPr>
          <w:ilvl w:val="1"/>
          <w:numId w:val="1"/>
        </w:numPr>
      </w:pPr>
      <w:r>
        <w:t>Increase in origination rates following mass extinction events</w:t>
      </w:r>
    </w:p>
    <w:p w:rsidR="001A5DEF" w:rsidRDefault="001A5DEF" w:rsidP="00960A35">
      <w:pPr>
        <w:pStyle w:val="ListParagraph"/>
        <w:numPr>
          <w:ilvl w:val="1"/>
          <w:numId w:val="1"/>
        </w:numPr>
      </w:pPr>
      <w:r>
        <w:t>Rates of origination and extinction are closely correlated – graph has a high correlation</w:t>
      </w:r>
    </w:p>
    <w:p w:rsidR="001A5DEF" w:rsidRDefault="001A5DEF" w:rsidP="001A5DEF">
      <w:pPr>
        <w:pStyle w:val="ListParagraph"/>
        <w:numPr>
          <w:ilvl w:val="2"/>
          <w:numId w:val="1"/>
        </w:numPr>
      </w:pPr>
      <w:r>
        <w:t>Extinction indirectly drives fast origination – extinction within a clade creates ecological space which promote rapid formation of new taxa to fill the void – evidence in the peak in origination rates following mass extinction events</w:t>
      </w:r>
    </w:p>
    <w:p w:rsidR="001A5DEF" w:rsidRDefault="001A5DEF" w:rsidP="001A5DEF">
      <w:pPr>
        <w:pStyle w:val="ListParagraph"/>
        <w:numPr>
          <w:ilvl w:val="2"/>
          <w:numId w:val="1"/>
        </w:numPr>
      </w:pPr>
      <w:r>
        <w:t>Degree of ecological specialization – ecologically specialized species may be more likely to speciate because of their patchier distributions or due to evolution – ecological specialization likely increases probability of extinction should environmental conditions change</w:t>
      </w:r>
    </w:p>
    <w:p w:rsidR="001A5DEF" w:rsidRDefault="001A5DEF" w:rsidP="001A5DEF">
      <w:pPr>
        <w:pStyle w:val="ListParagraph"/>
        <w:numPr>
          <w:ilvl w:val="2"/>
          <w:numId w:val="1"/>
        </w:numPr>
      </w:pPr>
      <w:r>
        <w:t>Geographic range – species with large ranges are less likely to go extinct – some (not all) evidence suggest they are less likely to speciate</w:t>
      </w:r>
    </w:p>
    <w:p w:rsidR="001A5DEF" w:rsidRDefault="001A5DEF" w:rsidP="001A5DEF">
      <w:pPr>
        <w:pStyle w:val="ListParagraph"/>
        <w:numPr>
          <w:ilvl w:val="2"/>
          <w:numId w:val="1"/>
        </w:numPr>
      </w:pPr>
      <w:r>
        <w:t>Population dynamics – species with small populations are likely to go extinct – some believe that speciation is also enhanced by small population sizes</w:t>
      </w:r>
    </w:p>
    <w:p w:rsidR="001A5DEF" w:rsidRDefault="001A5DEF" w:rsidP="001A5DEF">
      <w:pPr>
        <w:pStyle w:val="ListParagraph"/>
        <w:numPr>
          <w:ilvl w:val="0"/>
          <w:numId w:val="1"/>
        </w:numPr>
      </w:pPr>
      <w:r>
        <w:t>Modelling rates of change of diversity</w:t>
      </w:r>
    </w:p>
    <w:p w:rsidR="001A5DEF" w:rsidRPr="001A5DEF" w:rsidRDefault="001A5DEF" w:rsidP="001A5DEF">
      <w:pPr>
        <w:pStyle w:val="ListParagraph"/>
        <w:numPr>
          <w:ilvl w:val="1"/>
          <w:numId w:val="1"/>
        </w:numPr>
      </w:pPr>
      <w:r>
        <w:lastRenderedPageBreak/>
        <w:t xml:space="preserve">Exponential Diversification – </w:t>
      </w:r>
      <w:r>
        <w:rPr>
          <w:sz w:val="36"/>
          <w:szCs w:val="36"/>
        </w:rPr>
        <w:t>N</w:t>
      </w:r>
      <w:r>
        <w:rPr>
          <w:sz w:val="36"/>
          <w:szCs w:val="36"/>
          <w:vertAlign w:val="subscript"/>
        </w:rPr>
        <w:t>t</w:t>
      </w:r>
      <w:r>
        <w:rPr>
          <w:sz w:val="36"/>
          <w:szCs w:val="36"/>
        </w:rPr>
        <w:t xml:space="preserve"> = N</w:t>
      </w:r>
      <w:r>
        <w:rPr>
          <w:sz w:val="36"/>
          <w:szCs w:val="36"/>
          <w:vertAlign w:val="subscript"/>
        </w:rPr>
        <w:t>0</w:t>
      </w:r>
      <w:r>
        <w:rPr>
          <w:sz w:val="36"/>
          <w:szCs w:val="36"/>
        </w:rPr>
        <w:t>e</w:t>
      </w:r>
      <w:r>
        <w:rPr>
          <w:sz w:val="36"/>
          <w:szCs w:val="36"/>
          <w:vertAlign w:val="superscript"/>
        </w:rPr>
        <w:t>rt</w:t>
      </w:r>
      <w:r w:rsidR="00A03DF0">
        <w:t xml:space="preserve"> (do not need to know this)</w:t>
      </w:r>
    </w:p>
    <w:p w:rsidR="001A5DEF" w:rsidRDefault="001A5DEF" w:rsidP="001A5DEF">
      <w:pPr>
        <w:pStyle w:val="ListParagraph"/>
        <w:numPr>
          <w:ilvl w:val="2"/>
          <w:numId w:val="1"/>
        </w:numPr>
      </w:pPr>
      <w:r>
        <w:t>N</w:t>
      </w:r>
      <w:r>
        <w:rPr>
          <w:vertAlign w:val="subscript"/>
        </w:rPr>
        <w:t>t</w:t>
      </w:r>
      <w:r>
        <w:t xml:space="preserve"> = number of taxa at time t</w:t>
      </w:r>
    </w:p>
    <w:p w:rsidR="001A5DEF" w:rsidRDefault="001A5DEF" w:rsidP="001A5DEF">
      <w:pPr>
        <w:pStyle w:val="ListParagraph"/>
        <w:numPr>
          <w:ilvl w:val="2"/>
          <w:numId w:val="1"/>
        </w:numPr>
      </w:pPr>
      <w:r>
        <w:t>N</w:t>
      </w:r>
      <w:r>
        <w:rPr>
          <w:vertAlign w:val="subscript"/>
        </w:rPr>
        <w:t>0</w:t>
      </w:r>
      <w:r>
        <w:t xml:space="preserve"> = number of taxa at time 0</w:t>
      </w:r>
    </w:p>
    <w:p w:rsidR="001A5DEF" w:rsidRDefault="001A5DEF" w:rsidP="001A5DEF">
      <w:pPr>
        <w:pStyle w:val="ListParagraph"/>
        <w:numPr>
          <w:ilvl w:val="2"/>
          <w:numId w:val="1"/>
        </w:numPr>
      </w:pPr>
      <w:r>
        <w:t>e</w:t>
      </w:r>
      <w:r>
        <w:rPr>
          <w:vertAlign w:val="superscript"/>
        </w:rPr>
        <w:t xml:space="preserve">r </w:t>
      </w:r>
      <w:r>
        <w:t>= per capita rate of diversification (origination rate – extinction rate)</w:t>
      </w:r>
    </w:p>
    <w:p w:rsidR="001A5DEF" w:rsidRDefault="001A5DEF" w:rsidP="001A5DEF">
      <w:pPr>
        <w:pStyle w:val="ListParagraph"/>
        <w:numPr>
          <w:ilvl w:val="2"/>
          <w:numId w:val="1"/>
        </w:numPr>
      </w:pPr>
      <w:r>
        <w:t>t = time t</w:t>
      </w:r>
    </w:p>
    <w:p w:rsidR="001A5DEF" w:rsidRDefault="001A5DEF" w:rsidP="001A5DEF">
      <w:pPr>
        <w:pStyle w:val="ListParagraph"/>
        <w:numPr>
          <w:ilvl w:val="2"/>
          <w:numId w:val="1"/>
        </w:numPr>
      </w:pPr>
      <w:r>
        <w:t xml:space="preserve">exponential = </w:t>
      </w:r>
      <w:r w:rsidR="00A03DF0">
        <w:t>if constant then the numbers rise</w:t>
      </w:r>
    </w:p>
    <w:p w:rsidR="00A03DF0" w:rsidRDefault="00A03DF0" w:rsidP="00A03DF0">
      <w:pPr>
        <w:pStyle w:val="ListParagraph"/>
        <w:numPr>
          <w:ilvl w:val="1"/>
          <w:numId w:val="1"/>
        </w:numPr>
      </w:pPr>
      <w:r>
        <w:t>Density-Dependent (logistic) – as N increases, diversification rate declines</w:t>
      </w:r>
    </w:p>
    <w:p w:rsidR="00A03DF0" w:rsidRDefault="00A03DF0" w:rsidP="00A03DF0">
      <w:pPr>
        <w:pStyle w:val="ListParagraph"/>
        <w:numPr>
          <w:ilvl w:val="0"/>
          <w:numId w:val="1"/>
        </w:numPr>
      </w:pPr>
      <w:r>
        <w:t>Factors</w:t>
      </w:r>
    </w:p>
    <w:p w:rsidR="00A03DF0" w:rsidRDefault="00A03DF0" w:rsidP="00A03DF0">
      <w:pPr>
        <w:pStyle w:val="ListParagraph"/>
        <w:numPr>
          <w:ilvl w:val="1"/>
          <w:numId w:val="1"/>
        </w:numPr>
      </w:pPr>
      <w:r>
        <w:t>Distribution of resources (food, space)</w:t>
      </w:r>
    </w:p>
    <w:p w:rsidR="00A03DF0" w:rsidRDefault="00A03DF0" w:rsidP="00A03DF0">
      <w:pPr>
        <w:pStyle w:val="ListParagraph"/>
        <w:numPr>
          <w:ilvl w:val="0"/>
          <w:numId w:val="1"/>
        </w:numPr>
      </w:pPr>
      <w:r>
        <w:t>Equilibrium</w:t>
      </w:r>
    </w:p>
    <w:p w:rsidR="00A03DF0" w:rsidRDefault="00A03DF0" w:rsidP="00A03DF0">
      <w:pPr>
        <w:pStyle w:val="ListParagraph"/>
        <w:numPr>
          <w:ilvl w:val="1"/>
          <w:numId w:val="1"/>
        </w:numPr>
      </w:pPr>
      <w:r>
        <w:t>Some factors tend to limit species richness within local communities</w:t>
      </w:r>
    </w:p>
    <w:p w:rsidR="00A03DF0" w:rsidRDefault="00A03DF0" w:rsidP="00A03DF0">
      <w:pPr>
        <w:pStyle w:val="ListParagraph"/>
        <w:numPr>
          <w:ilvl w:val="1"/>
          <w:numId w:val="1"/>
        </w:numPr>
      </w:pPr>
      <w:r>
        <w:t>Energy and space = finite – divided by a limited number of species populations that are still large enough to persist</w:t>
      </w:r>
    </w:p>
    <w:p w:rsidR="00A03DF0" w:rsidRDefault="00A03DF0" w:rsidP="00A03DF0">
      <w:pPr>
        <w:pStyle w:val="ListParagraph"/>
        <w:numPr>
          <w:ilvl w:val="1"/>
          <w:numId w:val="1"/>
        </w:numPr>
      </w:pPr>
      <w:r>
        <w:t>Fossil record supports the hypothesis that the per capita rate of increase in the number of species (or higher taxa) is lowered as the number grows – net diversification rates decline as N increases in a taxonomic group</w:t>
      </w:r>
    </w:p>
    <w:p w:rsidR="00A03DF0" w:rsidRDefault="00A03DF0" w:rsidP="00A03DF0">
      <w:pPr>
        <w:pStyle w:val="ListParagraph"/>
        <w:numPr>
          <w:ilvl w:val="1"/>
          <w:numId w:val="1"/>
        </w:numPr>
      </w:pPr>
      <w:r>
        <w:t>Why has diversity not remained constant through time</w:t>
      </w:r>
    </w:p>
    <w:p w:rsidR="001A5DEF" w:rsidRDefault="00A03DF0" w:rsidP="002C3AFD">
      <w:pPr>
        <w:pStyle w:val="ListParagraph"/>
        <w:numPr>
          <w:ilvl w:val="1"/>
          <w:numId w:val="1"/>
        </w:numPr>
      </w:pPr>
      <w:r>
        <w:t>A system may shift from on equilibrium to another (K)</w:t>
      </w:r>
      <w:r w:rsidR="002C3AFD">
        <w:t xml:space="preserve"> when environmental or other conditions change</w:t>
      </w:r>
    </w:p>
    <w:p w:rsidR="002C3AFD" w:rsidRDefault="002C3AFD" w:rsidP="002C3AFD">
      <w:pPr>
        <w:pStyle w:val="ListParagraph"/>
        <w:numPr>
          <w:ilvl w:val="2"/>
          <w:numId w:val="1"/>
        </w:numPr>
      </w:pPr>
      <w:r>
        <w:t>Changes to physical environment such as changes in climate, atmospheric oxygen concentrations, or configuration of ocean currents</w:t>
      </w:r>
    </w:p>
    <w:p w:rsidR="002C3AFD" w:rsidRDefault="002C3AFD" w:rsidP="002C3AFD">
      <w:pPr>
        <w:pStyle w:val="ListParagraph"/>
        <w:numPr>
          <w:ilvl w:val="2"/>
          <w:numId w:val="1"/>
        </w:numPr>
      </w:pPr>
      <w:r>
        <w:t>Taxa that became dominant after mass extinctions were different from those that prevailed before and would be expected to attain a different equilibrium level of diversity because of new patterns of competition and other interactions</w:t>
      </w:r>
    </w:p>
    <w:p w:rsidR="002C3AFD" w:rsidRDefault="002C3AFD" w:rsidP="002C3AFD">
      <w:pPr>
        <w:pStyle w:val="ListParagraph"/>
        <w:numPr>
          <w:ilvl w:val="3"/>
          <w:numId w:val="1"/>
        </w:numPr>
      </w:pPr>
      <w:r>
        <w:t>No reason to expect the diversity of large herbivores and carnivores to be the same when they are mammals as when they are dinosaurs</w:t>
      </w:r>
    </w:p>
    <w:p w:rsidR="002C3AFD" w:rsidRDefault="002C3AFD" w:rsidP="002C3AFD">
      <w:pPr>
        <w:pStyle w:val="ListParagraph"/>
        <w:numPr>
          <w:ilvl w:val="2"/>
          <w:numId w:val="1"/>
        </w:numPr>
      </w:pPr>
      <w:r>
        <w:t>Evolutionary breakthroughs allow new resources and habitats to be exploited, changing the overall number of species that the planet’s resources can support</w:t>
      </w:r>
    </w:p>
    <w:p w:rsidR="002C3AFD" w:rsidRDefault="002C3AFD" w:rsidP="002C3AFD">
      <w:pPr>
        <w:pStyle w:val="ListParagraph"/>
        <w:numPr>
          <w:ilvl w:val="0"/>
          <w:numId w:val="1"/>
        </w:numPr>
      </w:pPr>
      <w:r>
        <w:t>Release from competition</w:t>
      </w:r>
    </w:p>
    <w:p w:rsidR="002C3AFD" w:rsidRDefault="002C3AFD" w:rsidP="002C3AFD">
      <w:pPr>
        <w:pStyle w:val="ListParagraph"/>
        <w:numPr>
          <w:ilvl w:val="1"/>
          <w:numId w:val="1"/>
        </w:numPr>
      </w:pPr>
      <w:r>
        <w:t>Studies on living and extinct organisms – lineages often have diversified most rapidly when presented with ecological opportunity: “eco space”/”empty niches” not occupied by other species</w:t>
      </w:r>
    </w:p>
    <w:p w:rsidR="002C3AFD" w:rsidRDefault="002C3AFD" w:rsidP="002C3AFD">
      <w:pPr>
        <w:pStyle w:val="ListParagraph"/>
        <w:numPr>
          <w:ilvl w:val="1"/>
          <w:numId w:val="1"/>
        </w:numPr>
      </w:pPr>
      <w:r>
        <w:t>Some best examples – adaptive radiations on isolated island archipelagoes where few competitors occur</w:t>
      </w:r>
    </w:p>
    <w:p w:rsidR="002C3AFD" w:rsidRDefault="002C3AFD" w:rsidP="002C3AFD">
      <w:pPr>
        <w:pStyle w:val="ListParagraph"/>
        <w:numPr>
          <w:ilvl w:val="1"/>
          <w:numId w:val="1"/>
        </w:numPr>
      </w:pPr>
      <w:r>
        <w:t>Fossil record provides many instances – reduction or extinction of one group of organisms has been followed or accompanied by the proliferation of an ecologically similar group</w:t>
      </w:r>
    </w:p>
    <w:p w:rsidR="002C3AFD" w:rsidRDefault="002C3AFD" w:rsidP="002C3AFD">
      <w:pPr>
        <w:pStyle w:val="ListParagraph"/>
        <w:numPr>
          <w:ilvl w:val="2"/>
          <w:numId w:val="1"/>
        </w:numPr>
      </w:pPr>
      <w:r>
        <w:t>Conifers and gymnosperms declined as angiosperms diversified – direct competition may have caused the decline in gymnosperms; when one group causes the extinction of another through competition = competitive displacement</w:t>
      </w:r>
    </w:p>
    <w:p w:rsidR="002C3AFD" w:rsidRDefault="002C3AFD" w:rsidP="002C3AFD">
      <w:pPr>
        <w:pStyle w:val="ListParagraph"/>
        <w:numPr>
          <w:ilvl w:val="2"/>
          <w:numId w:val="1"/>
        </w:numPr>
      </w:pPr>
      <w:r>
        <w:t xml:space="preserve">Abrupt example – extinction of non-avian dinosaurs followed by proliferation of mammals – an incumbent taxon (dinosaurs) may have prevented an ecologically similar group from diversifying because it already occupied resources – </w:t>
      </w:r>
      <w:r>
        <w:lastRenderedPageBreak/>
        <w:t>extinction of the incumbent taxon may then vacate ecological niche space = permitting the second taxon to radiate = incumbent replacement</w:t>
      </w:r>
    </w:p>
    <w:p w:rsidR="002C3AFD" w:rsidRDefault="00912F34" w:rsidP="002C3AFD">
      <w:pPr>
        <w:pStyle w:val="ListParagraph"/>
        <w:numPr>
          <w:ilvl w:val="1"/>
          <w:numId w:val="1"/>
        </w:numPr>
      </w:pPr>
      <w:r>
        <w:t>Adaptive zones – a set of similar ecological niches</w:t>
      </w:r>
    </w:p>
    <w:p w:rsidR="00912F34" w:rsidRDefault="00912F34" w:rsidP="002C3AFD">
      <w:pPr>
        <w:pStyle w:val="ListParagraph"/>
        <w:numPr>
          <w:ilvl w:val="1"/>
          <w:numId w:val="1"/>
        </w:numPr>
      </w:pPr>
      <w:r>
        <w:t>Key adaptation – an adaptation that enables an organism to occupy a substantially new ecological niche – often by using a novel resource of habitat</w:t>
      </w:r>
    </w:p>
    <w:p w:rsidR="00912F34" w:rsidRDefault="00912F34" w:rsidP="00912F34">
      <w:pPr>
        <w:pStyle w:val="ListParagraph"/>
        <w:numPr>
          <w:ilvl w:val="2"/>
          <w:numId w:val="1"/>
        </w:numPr>
      </w:pPr>
      <w:r>
        <w:t>Echinoderms – diversification of sea urchins, sand dollars and hear urchins greatly increase during the Mesozoic – each evolving a key adaptation</w:t>
      </w:r>
    </w:p>
    <w:p w:rsidR="002C3AFD" w:rsidRDefault="002C3AFD" w:rsidP="002C3AFD">
      <w:pPr>
        <w:ind w:left="1080"/>
      </w:pPr>
    </w:p>
    <w:sectPr w:rsidR="002C3A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86669"/>
    <w:multiLevelType w:val="hybridMultilevel"/>
    <w:tmpl w:val="6AC0D8E2"/>
    <w:lvl w:ilvl="0" w:tplc="A4F4B822">
      <w:numFmt w:val="bullet"/>
      <w:lvlText w:val="-"/>
      <w:lvlJc w:val="left"/>
      <w:pPr>
        <w:ind w:left="720" w:hanging="360"/>
      </w:pPr>
      <w:rPr>
        <w:rFonts w:ascii="Calibri" w:eastAsiaTheme="minorHAnsi" w:hAnsi="Calibri" w:cstheme="minorBidi" w:hint="default"/>
      </w:rPr>
    </w:lvl>
    <w:lvl w:ilvl="1" w:tplc="A4F4B822">
      <w:numFmt w:val="bullet"/>
      <w:lvlText w:val="-"/>
      <w:lvlJc w:val="left"/>
      <w:pPr>
        <w:ind w:left="1440" w:hanging="360"/>
      </w:pPr>
      <w:rPr>
        <w:rFonts w:ascii="Calibri" w:eastAsiaTheme="minorHAnsi" w:hAnsi="Calibri" w:cstheme="minorBidi" w:hint="default"/>
      </w:rPr>
    </w:lvl>
    <w:lvl w:ilvl="2" w:tplc="A4F4B822">
      <w:numFmt w:val="bullet"/>
      <w:lvlText w:val="-"/>
      <w:lvlJc w:val="left"/>
      <w:pPr>
        <w:ind w:left="2160" w:hanging="360"/>
      </w:pPr>
      <w:rPr>
        <w:rFonts w:ascii="Calibri" w:eastAsiaTheme="minorHAnsi" w:hAnsi="Calibri" w:cstheme="minorBidi" w:hint="default"/>
      </w:rPr>
    </w:lvl>
    <w:lvl w:ilvl="3" w:tplc="A4F4B822">
      <w:numFmt w:val="bullet"/>
      <w:lvlText w:val="-"/>
      <w:lvlJc w:val="left"/>
      <w:pPr>
        <w:ind w:left="2880" w:hanging="360"/>
      </w:pPr>
      <w:rPr>
        <w:rFonts w:ascii="Calibri" w:eastAsiaTheme="minorHAnsi" w:hAnsi="Calibri" w:cstheme="minorBidi" w:hint="default"/>
      </w:rPr>
    </w:lvl>
    <w:lvl w:ilvl="4" w:tplc="A4F4B822">
      <w:numFmt w:val="bullet"/>
      <w:lvlText w:val="-"/>
      <w:lvlJc w:val="left"/>
      <w:pPr>
        <w:ind w:left="3600" w:hanging="360"/>
      </w:pPr>
      <w:rPr>
        <w:rFonts w:ascii="Calibri" w:eastAsiaTheme="minorHAnsi" w:hAnsi="Calibri" w:cstheme="minorBidi" w:hint="default"/>
      </w:rPr>
    </w:lvl>
    <w:lvl w:ilvl="5" w:tplc="A4F4B822">
      <w:numFmt w:val="bullet"/>
      <w:lvlText w:val="-"/>
      <w:lvlJc w:val="left"/>
      <w:pPr>
        <w:ind w:left="4320" w:hanging="360"/>
      </w:pPr>
      <w:rPr>
        <w:rFonts w:ascii="Calibri" w:eastAsiaTheme="minorHAnsi" w:hAnsi="Calibri" w:cstheme="minorBidi" w:hint="default"/>
      </w:rPr>
    </w:lvl>
    <w:lvl w:ilvl="6" w:tplc="A4F4B822">
      <w:numFmt w:val="bullet"/>
      <w:lvlText w:val="-"/>
      <w:lvlJc w:val="left"/>
      <w:pPr>
        <w:ind w:left="5040" w:hanging="360"/>
      </w:pPr>
      <w:rPr>
        <w:rFonts w:ascii="Calibri" w:eastAsiaTheme="minorHAnsi" w:hAnsi="Calibri" w:cstheme="minorBidi"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54F"/>
    <w:rsid w:val="001A5DEF"/>
    <w:rsid w:val="00237B74"/>
    <w:rsid w:val="002C3AFD"/>
    <w:rsid w:val="004644BF"/>
    <w:rsid w:val="00537E67"/>
    <w:rsid w:val="0080354F"/>
    <w:rsid w:val="008F5420"/>
    <w:rsid w:val="00912F34"/>
    <w:rsid w:val="00914E45"/>
    <w:rsid w:val="009408EE"/>
    <w:rsid w:val="00960A35"/>
    <w:rsid w:val="00A03DF0"/>
    <w:rsid w:val="00A523C8"/>
    <w:rsid w:val="00AD75A8"/>
    <w:rsid w:val="00C407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957FD-BE9E-49D9-8E7E-F51F126D0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54F"/>
    <w:pPr>
      <w:ind w:left="720"/>
      <w:contextualSpacing/>
    </w:pPr>
  </w:style>
  <w:style w:type="paragraph" w:styleId="BalloonText">
    <w:name w:val="Balloon Text"/>
    <w:basedOn w:val="Normal"/>
    <w:link w:val="BalloonTextChar"/>
    <w:uiPriority w:val="99"/>
    <w:semiHidden/>
    <w:unhideWhenUsed/>
    <w:rsid w:val="00914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E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1775</Words>
  <Characters>10123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Wignarajah</dc:creator>
  <cp:keywords/>
  <dc:description/>
  <cp:lastModifiedBy>Godfrey Wignarajah</cp:lastModifiedBy>
  <cp:revision>3</cp:revision>
  <cp:lastPrinted>2015-11-30T03:43:00Z</cp:lastPrinted>
  <dcterms:created xsi:type="dcterms:W3CDTF">2015-11-16T16:10:00Z</dcterms:created>
  <dcterms:modified xsi:type="dcterms:W3CDTF">2015-11-30T03:46:00Z</dcterms:modified>
</cp:coreProperties>
</file>