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671" w:rsidRDefault="005534CA">
      <w:r>
        <w:t>Lec 6</w:t>
      </w:r>
      <w:bookmarkStart w:id="0" w:name="_GoBack"/>
      <w:bookmarkEnd w:id="0"/>
      <w:r w:rsidR="00B57178">
        <w:t xml:space="preserve"> – Early Vertebrates</w:t>
      </w:r>
    </w:p>
    <w:p w:rsidR="00B57178" w:rsidRDefault="00B57178">
      <w:r>
        <w:t>Vertebrate relatives</w:t>
      </w:r>
    </w:p>
    <w:p w:rsidR="00B57178" w:rsidRDefault="00B57178" w:rsidP="00B57178">
      <w:pPr>
        <w:pStyle w:val="ListParagraph"/>
        <w:numPr>
          <w:ilvl w:val="0"/>
          <w:numId w:val="1"/>
        </w:numPr>
      </w:pPr>
      <w:r>
        <w:t>Notochord – stiff, rod-shaped body found in embryos of all chordates – primitive axis of embryo; persists in some as main axis</w:t>
      </w:r>
    </w:p>
    <w:p w:rsidR="00B57178" w:rsidRDefault="00B57178" w:rsidP="00B57178">
      <w:pPr>
        <w:pStyle w:val="ListParagraph"/>
        <w:numPr>
          <w:ilvl w:val="0"/>
          <w:numId w:val="1"/>
        </w:numPr>
      </w:pPr>
      <w:r>
        <w:t>Closest relative – two invertebrate phylum (have a notochord but no spine, skeleton or head)</w:t>
      </w:r>
    </w:p>
    <w:p w:rsidR="00B57178" w:rsidRDefault="00B57178" w:rsidP="00B57178">
      <w:pPr>
        <w:pStyle w:val="ListParagraph"/>
        <w:numPr>
          <w:ilvl w:val="0"/>
          <w:numId w:val="1"/>
        </w:numPr>
      </w:pPr>
      <w:r>
        <w:t>1. Urochordates – larva uses the notochord and muscle fibers in tail-like structure to swim actively – as adults become most sedentary, attached to the sea floor</w:t>
      </w:r>
    </w:p>
    <w:p w:rsidR="00B57178" w:rsidRDefault="00B57178" w:rsidP="00B57178">
      <w:pPr>
        <w:pStyle w:val="ListParagraph"/>
        <w:numPr>
          <w:ilvl w:val="0"/>
          <w:numId w:val="1"/>
        </w:numPr>
      </w:pPr>
      <w:r>
        <w:t xml:space="preserve">Cephalochordates – notochord important in the adult stages – primitive brain of sensory organs </w:t>
      </w:r>
    </w:p>
    <w:p w:rsidR="00B57178" w:rsidRDefault="00B57178" w:rsidP="00B57178">
      <w:pPr>
        <w:pStyle w:val="ListParagraph"/>
        <w:numPr>
          <w:ilvl w:val="0"/>
          <w:numId w:val="1"/>
        </w:numPr>
      </w:pPr>
      <w:r>
        <w:t>Several adaptations over time (eyes, head -2 , skull -3, spine -4, first bone-like elements -5, paired fins, cellular bone -6</w:t>
      </w:r>
      <w:r w:rsidR="00E7113F">
        <w:t>, jaws, pelvic fins -7, bony exoskeleton disappears -8, endoskeleton of bone -9</w:t>
      </w:r>
      <w:r w:rsidR="005B41A0">
        <w:t>, lungs (homologous) -10</w:t>
      </w:r>
      <w:r>
        <w:t>)</w:t>
      </w:r>
    </w:p>
    <w:p w:rsidR="00E7113F" w:rsidRDefault="00B57178" w:rsidP="00B57178">
      <w:pPr>
        <w:pStyle w:val="Default"/>
        <w:rPr>
          <w:rFonts w:asciiTheme="minorHAnsi" w:hAnsiTheme="minorHAnsi"/>
          <w:i/>
          <w:iCs/>
          <w:color w:val="auto"/>
          <w:sz w:val="22"/>
          <w:szCs w:val="22"/>
        </w:rPr>
      </w:pPr>
      <w:r w:rsidRPr="00B57178">
        <w:rPr>
          <w:rFonts w:asciiTheme="minorHAnsi" w:hAnsiTheme="minorHAnsi"/>
          <w:sz w:val="22"/>
          <w:szCs w:val="22"/>
        </w:rPr>
        <w:t xml:space="preserve">Precursors to early Craniates - </w:t>
      </w:r>
      <w:r w:rsidRPr="00B57178">
        <w:rPr>
          <w:rFonts w:asciiTheme="minorHAnsi" w:hAnsiTheme="minorHAnsi"/>
          <w:i/>
          <w:iCs/>
          <w:color w:val="auto"/>
          <w:sz w:val="22"/>
          <w:szCs w:val="22"/>
        </w:rPr>
        <w:t>Haikouichthys</w:t>
      </w:r>
      <w:r>
        <w:rPr>
          <w:rFonts w:asciiTheme="minorHAnsi" w:hAnsiTheme="minorHAnsi"/>
          <w:i/>
          <w:iCs/>
          <w:color w:val="auto"/>
          <w:sz w:val="22"/>
          <w:szCs w:val="22"/>
        </w:rPr>
        <w:t xml:space="preserve"> </w:t>
      </w:r>
      <w:r w:rsidRPr="00B57178">
        <w:rPr>
          <w:rFonts w:asciiTheme="minorHAnsi" w:hAnsiTheme="minorHAnsi"/>
          <w:color w:val="auto"/>
          <w:sz w:val="22"/>
          <w:szCs w:val="22"/>
        </w:rPr>
        <w:t xml:space="preserve">and </w:t>
      </w:r>
      <w:r w:rsidRPr="00B57178">
        <w:rPr>
          <w:rFonts w:asciiTheme="minorHAnsi" w:hAnsiTheme="minorHAnsi"/>
          <w:i/>
          <w:iCs/>
          <w:color w:val="auto"/>
          <w:sz w:val="22"/>
          <w:szCs w:val="22"/>
        </w:rPr>
        <w:t>Myllokunmingia</w:t>
      </w:r>
      <w:r>
        <w:rPr>
          <w:rFonts w:asciiTheme="minorHAnsi" w:hAnsiTheme="minorHAnsi"/>
          <w:i/>
          <w:iCs/>
          <w:color w:val="auto"/>
          <w:sz w:val="22"/>
          <w:szCs w:val="22"/>
        </w:rPr>
        <w:t xml:space="preserve"> (distinct head with small eyes), craniates are defined by having a skull (either bone or cartilage) (Hagfish), lamprey, Heterostracans (lacked endoskeleton</w:t>
      </w:r>
      <w:r w:rsidR="00E7113F">
        <w:rPr>
          <w:rFonts w:asciiTheme="minorHAnsi" w:hAnsiTheme="minorHAnsi"/>
          <w:i/>
          <w:iCs/>
          <w:color w:val="auto"/>
          <w:sz w:val="22"/>
          <w:szCs w:val="22"/>
        </w:rPr>
        <w:t>), Osteostracans (paired fins), Gnathostomes (jawed vertebrates)</w:t>
      </w:r>
    </w:p>
    <w:p w:rsidR="00E7113F" w:rsidRDefault="00E7113F" w:rsidP="00B57178">
      <w:pPr>
        <w:pStyle w:val="Default"/>
        <w:rPr>
          <w:rFonts w:asciiTheme="minorHAnsi" w:hAnsiTheme="minorHAnsi"/>
          <w:i/>
          <w:iCs/>
          <w:color w:val="auto"/>
          <w:sz w:val="22"/>
          <w:szCs w:val="22"/>
        </w:rPr>
      </w:pPr>
    </w:p>
    <w:p w:rsidR="00E7113F" w:rsidRP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Evolution of the Jaw</w:t>
      </w:r>
    </w:p>
    <w:p w:rsidR="00E7113F" w:rsidRP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water was taken in at the mouth and passed out through the gill slits</w:t>
      </w:r>
    </w:p>
    <w:p w:rsidR="00E7113F" w:rsidRP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between each group (gill arch = a thin strip of bone or cartilage that supported the gill)</w:t>
      </w:r>
    </w:p>
    <w:p w:rsidR="00E7113F" w:rsidRP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probably connected originally with respiration and only at a latter date became important in feeding</w:t>
      </w:r>
    </w:p>
    <w:p w:rsidR="00E7113F" w:rsidRP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joint in a forward gill arch may have allowed to mouth to open wider, increasing water flow over the gills and allowing greater oxygen intake, forming a primitive jaw which later evolved teeth</w:t>
      </w:r>
    </w:p>
    <w:p w:rsidR="00E7113F" w:rsidRDefault="00E7113F" w:rsidP="00E7113F">
      <w:pPr>
        <w:pStyle w:val="Default"/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Placoderms – carnivorous; extensive armor plating on head and neck</w:t>
      </w:r>
    </w:p>
    <w:p w:rsidR="00E7113F" w:rsidRDefault="00E7113F" w:rsidP="00E7113F">
      <w:pPr>
        <w:pStyle w:val="Default"/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Sharks and Rays</w:t>
      </w:r>
    </w:p>
    <w:p w:rsid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Early Devonian to Present – lacked bony exoskeleton, endoskeleton of cartilage</w:t>
      </w:r>
    </w:p>
    <w:p w:rsidR="00E7113F" w:rsidRDefault="00E7113F" w:rsidP="00E7113F">
      <w:pPr>
        <w:pStyle w:val="Default"/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Boney Fish</w:t>
      </w:r>
    </w:p>
    <w:p w:rsid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Late Silurian to present</w:t>
      </w:r>
    </w:p>
    <w:p w:rsid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Endoskeleton of bone rather than cartilage</w:t>
      </w:r>
    </w:p>
    <w:p w:rsid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Diversified so rapidly in late Silurian and early Devonian that we have very few fossils of the earliest forms</w:t>
      </w:r>
    </w:p>
    <w:p w:rsid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Rayfins – around 24,000 species described – very thin fins composed of webs of skin supported by numerous thin radiating bones called rays (dominated marine and freshwater environments)</w:t>
      </w:r>
    </w:p>
    <w:p w:rsid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Lobefins – fins are stronger than any found in rayfins; three major clades = all extant today</w:t>
      </w:r>
    </w:p>
    <w:p w:rsidR="00E7113F" w:rsidRDefault="00E7113F" w:rsidP="00E7113F">
      <w:pPr>
        <w:pStyle w:val="Default"/>
        <w:numPr>
          <w:ilvl w:val="0"/>
          <w:numId w:val="1"/>
        </w:numPr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Coelacanth – living found in 1938, second found in 1999; “living fossil”</w:t>
      </w:r>
    </w:p>
    <w:p w:rsidR="005B41A0" w:rsidRDefault="00E7113F" w:rsidP="005B41A0">
      <w:pPr>
        <w:pStyle w:val="Default"/>
        <w:numPr>
          <w:ilvl w:val="0"/>
          <w:numId w:val="1"/>
        </w:numPr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 xml:space="preserve">Lungfish </w:t>
      </w:r>
      <w:r w:rsidR="005B41A0">
        <w:rPr>
          <w:rFonts w:asciiTheme="minorHAnsi" w:hAnsiTheme="minorHAnsi"/>
          <w:iCs/>
          <w:color w:val="auto"/>
          <w:sz w:val="22"/>
          <w:szCs w:val="22"/>
        </w:rPr>
        <w:t>–</w:t>
      </w:r>
      <w:r>
        <w:rPr>
          <w:rFonts w:asciiTheme="minorHAnsi" w:hAnsiTheme="minorHAnsi"/>
          <w:iCs/>
          <w:color w:val="auto"/>
          <w:sz w:val="22"/>
          <w:szCs w:val="22"/>
        </w:rPr>
        <w:t xml:space="preserve"> clos</w:t>
      </w:r>
      <w:r w:rsidR="005B41A0">
        <w:rPr>
          <w:rFonts w:asciiTheme="minorHAnsi" w:hAnsiTheme="minorHAnsi"/>
          <w:iCs/>
          <w:color w:val="auto"/>
          <w:sz w:val="22"/>
          <w:szCs w:val="22"/>
        </w:rPr>
        <w:t>est living sister group to land vertebrates – can breathe air with the aid of one or two lungs homologous to lungs in land vertebrates; other fish groups breath air through a vascularized swim bladder</w:t>
      </w:r>
      <w:r w:rsidRPr="005B41A0">
        <w:rPr>
          <w:rFonts w:asciiTheme="minorHAnsi" w:hAnsiTheme="minorHAnsi"/>
          <w:iCs/>
          <w:color w:val="auto"/>
          <w:sz w:val="22"/>
          <w:szCs w:val="22"/>
        </w:rPr>
        <w:t xml:space="preserve">  </w:t>
      </w:r>
    </w:p>
    <w:p w:rsidR="00B57178" w:rsidRPr="005B41A0" w:rsidRDefault="005B41A0" w:rsidP="005B41A0">
      <w:pPr>
        <w:pStyle w:val="Default"/>
        <w:numPr>
          <w:ilvl w:val="0"/>
          <w:numId w:val="1"/>
        </w:numPr>
        <w:rPr>
          <w:rFonts w:asciiTheme="minorHAnsi" w:hAnsiTheme="minorHAnsi"/>
          <w:iCs/>
          <w:color w:val="auto"/>
          <w:sz w:val="22"/>
          <w:szCs w:val="22"/>
        </w:rPr>
      </w:pPr>
      <w:r>
        <w:rPr>
          <w:rFonts w:asciiTheme="minorHAnsi" w:hAnsiTheme="minorHAnsi"/>
          <w:iCs/>
          <w:color w:val="auto"/>
          <w:sz w:val="22"/>
          <w:szCs w:val="22"/>
        </w:rPr>
        <w:t>Osteolepiformes – extinct transitional forms between fish and land vertebrates</w:t>
      </w:r>
      <w:r w:rsidR="00B57178" w:rsidRPr="005B41A0">
        <w:rPr>
          <w:rFonts w:asciiTheme="minorHAnsi" w:hAnsiTheme="minorHAnsi"/>
          <w:i/>
          <w:iCs/>
          <w:color w:val="auto"/>
          <w:sz w:val="22"/>
          <w:szCs w:val="22"/>
        </w:rPr>
        <w:t xml:space="preserve"> </w:t>
      </w:r>
    </w:p>
    <w:p w:rsidR="00B57178" w:rsidRDefault="00B57178" w:rsidP="00B57178"/>
    <w:sectPr w:rsidR="00B571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872BF8"/>
    <w:multiLevelType w:val="hybridMultilevel"/>
    <w:tmpl w:val="9782DEA4"/>
    <w:lvl w:ilvl="0" w:tplc="E35026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178"/>
    <w:rsid w:val="005534CA"/>
    <w:rsid w:val="005B41A0"/>
    <w:rsid w:val="00B57178"/>
    <w:rsid w:val="00E7113F"/>
    <w:rsid w:val="00E8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9702AE-D8CB-4F62-8693-9FE8753C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178"/>
    <w:pPr>
      <w:ind w:left="720"/>
      <w:contextualSpacing/>
    </w:pPr>
  </w:style>
  <w:style w:type="paragraph" w:customStyle="1" w:styleId="Default">
    <w:name w:val="Default"/>
    <w:rsid w:val="00B571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 Wignarajah</dc:creator>
  <cp:keywords/>
  <dc:description/>
  <cp:lastModifiedBy>Godfrey Wignarajah</cp:lastModifiedBy>
  <cp:revision>2</cp:revision>
  <dcterms:created xsi:type="dcterms:W3CDTF">2015-10-05T15:32:00Z</dcterms:created>
  <dcterms:modified xsi:type="dcterms:W3CDTF">2015-10-20T02:47:00Z</dcterms:modified>
</cp:coreProperties>
</file>