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120" w:rsidRDefault="00F70120" w:rsidP="008734AE"/>
    <w:p w:rsidR="00F70120" w:rsidRDefault="00F70120" w:rsidP="00F70120"/>
    <w:p w:rsidR="00F70120" w:rsidRPr="0007238A" w:rsidRDefault="00F70120" w:rsidP="00F70120">
      <w:pPr>
        <w:jc w:val="center"/>
        <w:rPr>
          <w:b/>
        </w:rPr>
      </w:pPr>
      <w:smartTag w:uri="urn:schemas-microsoft-com:office:smarttags" w:element="place">
        <w:smartTag w:uri="urn:schemas-microsoft-com:office:smarttags" w:element="PlaceName">
          <w:r w:rsidRPr="0007238A">
            <w:rPr>
              <w:b/>
            </w:rPr>
            <w:t>CARLETON</w:t>
          </w:r>
        </w:smartTag>
        <w:r w:rsidRPr="0007238A">
          <w:rPr>
            <w:b/>
          </w:rPr>
          <w:t xml:space="preserve"> </w:t>
        </w:r>
        <w:smartTag w:uri="urn:schemas-microsoft-com:office:smarttags" w:element="PlaceType">
          <w:r w:rsidRPr="0007238A">
            <w:rPr>
              <w:b/>
            </w:rPr>
            <w:t>UNIVERSITY</w:t>
          </w:r>
        </w:smartTag>
      </w:smartTag>
    </w:p>
    <w:p w:rsidR="00F70120" w:rsidRPr="0007238A" w:rsidRDefault="0077678F" w:rsidP="00F70120">
      <w:pPr>
        <w:jc w:val="center"/>
        <w:rPr>
          <w:b/>
        </w:rPr>
      </w:pPr>
      <w:r>
        <w:rPr>
          <w:b/>
        </w:rPr>
        <w:t>1</w:t>
      </w:r>
      <w:r w:rsidRPr="0077678F">
        <w:rPr>
          <w:b/>
          <w:vertAlign w:val="superscript"/>
        </w:rPr>
        <w:t>st</w:t>
      </w:r>
      <w:r>
        <w:rPr>
          <w:b/>
        </w:rPr>
        <w:t xml:space="preserve"> </w:t>
      </w:r>
      <w:r w:rsidR="00F70120" w:rsidRPr="0007238A">
        <w:rPr>
          <w:b/>
        </w:rPr>
        <w:t>MIDTERM EXAM</w:t>
      </w:r>
    </w:p>
    <w:p w:rsidR="00F70120" w:rsidRDefault="0077678F" w:rsidP="00F70120">
      <w:pPr>
        <w:jc w:val="center"/>
        <w:rPr>
          <w:b/>
        </w:rPr>
      </w:pPr>
      <w:r>
        <w:rPr>
          <w:b/>
        </w:rPr>
        <w:t>ECON 2202A</w:t>
      </w:r>
    </w:p>
    <w:p w:rsidR="00F70120" w:rsidRDefault="00F70120" w:rsidP="00F70120">
      <w:pPr>
        <w:jc w:val="center"/>
        <w:rPr>
          <w:b/>
        </w:rPr>
      </w:pPr>
    </w:p>
    <w:p w:rsidR="00F70120" w:rsidRDefault="00F70120" w:rsidP="00F70120">
      <w:r w:rsidRPr="004D034B">
        <w:rPr>
          <w:b/>
        </w:rPr>
        <w:t>INSTRUCTOR:</w:t>
      </w:r>
      <w:r>
        <w:t xml:space="preserve"> </w:t>
      </w:r>
      <w:r w:rsidR="0077678F">
        <w:t>DR.</w:t>
      </w:r>
      <w:r>
        <w:t xml:space="preserve"> GUBHINDER </w:t>
      </w:r>
      <w:r w:rsidR="0077678F">
        <w:t xml:space="preserve">KUNDHI                      </w:t>
      </w:r>
      <w:r w:rsidRPr="004D034B">
        <w:rPr>
          <w:b/>
        </w:rPr>
        <w:t>DATE:</w:t>
      </w:r>
      <w:r w:rsidR="0077678F">
        <w:t xml:space="preserve"> </w:t>
      </w:r>
      <w:smartTag w:uri="urn:schemas-microsoft-com:office:smarttags" w:element="date">
        <w:smartTagPr>
          <w:attr w:name="Year" w:val="2012"/>
          <w:attr w:name="Day" w:val="31"/>
          <w:attr w:name="Month" w:val="1"/>
        </w:smartTagPr>
        <w:r w:rsidR="0077678F">
          <w:t>31st January, 2012</w:t>
        </w:r>
      </w:smartTag>
    </w:p>
    <w:p w:rsidR="00F70120" w:rsidRDefault="00F70120" w:rsidP="00F70120">
      <w:r w:rsidRPr="004D034B">
        <w:rPr>
          <w:b/>
        </w:rPr>
        <w:t>TIME:</w:t>
      </w:r>
      <w:r w:rsidR="0077678F">
        <w:t xml:space="preserve"> 80 minutes       </w:t>
      </w:r>
      <w:r>
        <w:t xml:space="preserve">                                                             </w:t>
      </w:r>
      <w:r w:rsidRPr="004D034B">
        <w:rPr>
          <w:b/>
        </w:rPr>
        <w:t>TOTAL MARKS:</w:t>
      </w:r>
      <w:r>
        <w:t xml:space="preserve"> 100</w:t>
      </w:r>
    </w:p>
    <w:p w:rsidR="00F70120" w:rsidRDefault="00F70120" w:rsidP="00F70120"/>
    <w:p w:rsidR="00F70120" w:rsidRDefault="00F70120" w:rsidP="00F70120">
      <w:pPr>
        <w:pStyle w:val="BodyText"/>
        <w:pBdr>
          <w:bottom w:val="single" w:sz="12" w:space="0" w:color="auto"/>
        </w:pBdr>
        <w:rPr>
          <w:rFonts w:eastAsia="MS Mincho"/>
          <w:b/>
        </w:rPr>
      </w:pPr>
      <w:r>
        <w:rPr>
          <w:rFonts w:eastAsia="MS Mincho"/>
          <w:b/>
        </w:rPr>
        <w:t>Please read the following instructions carefully:</w:t>
      </w:r>
    </w:p>
    <w:p w:rsidR="00F70120" w:rsidRPr="0083104E" w:rsidRDefault="00F70120" w:rsidP="00F70120">
      <w:pPr>
        <w:pStyle w:val="BodyText"/>
        <w:pBdr>
          <w:bottom w:val="single" w:sz="12" w:space="0" w:color="auto"/>
        </w:pBdr>
        <w:rPr>
          <w:rFonts w:eastAsia="MS Mincho"/>
        </w:rPr>
      </w:pPr>
      <w:r w:rsidRPr="0083104E">
        <w:rPr>
          <w:rFonts w:eastAsia="MS Mincho"/>
        </w:rPr>
        <w:t>________________________________________</w:t>
      </w:r>
    </w:p>
    <w:p w:rsidR="00F70120" w:rsidRDefault="00F70120" w:rsidP="00F70120">
      <w:pPr>
        <w:pStyle w:val="BodyText"/>
        <w:pBdr>
          <w:bottom w:val="single" w:sz="12" w:space="0" w:color="auto"/>
        </w:pBdr>
        <w:rPr>
          <w:rFonts w:eastAsia="MS Mincho"/>
          <w:b/>
        </w:rPr>
      </w:pPr>
    </w:p>
    <w:p w:rsidR="00F70120" w:rsidRDefault="0077678F" w:rsidP="00F70120">
      <w:pPr>
        <w:pStyle w:val="BodyText"/>
        <w:pBdr>
          <w:bottom w:val="single" w:sz="12" w:space="0" w:color="auto"/>
        </w:pBdr>
        <w:rPr>
          <w:rFonts w:eastAsia="MS Mincho"/>
        </w:rPr>
      </w:pPr>
      <w:r>
        <w:rPr>
          <w:rFonts w:eastAsia="MS Mincho"/>
        </w:rPr>
        <w:t>1. There are 2</w:t>
      </w:r>
      <w:r w:rsidR="00F70120">
        <w:rPr>
          <w:rFonts w:eastAsia="MS Mincho"/>
        </w:rPr>
        <w:t xml:space="preserve"> questions in this exam. Answer all questions in the exam booklet(s) </w:t>
      </w:r>
    </w:p>
    <w:p w:rsidR="00F70120" w:rsidRDefault="00F70120" w:rsidP="00F70120">
      <w:pPr>
        <w:pStyle w:val="BodyText"/>
        <w:pBdr>
          <w:bottom w:val="single" w:sz="12" w:space="0" w:color="auto"/>
        </w:pBdr>
        <w:rPr>
          <w:rFonts w:eastAsia="MS Mincho"/>
        </w:rPr>
      </w:pPr>
      <w:r>
        <w:rPr>
          <w:rFonts w:eastAsia="MS Mincho"/>
        </w:rPr>
        <w:t xml:space="preserve">    </w:t>
      </w:r>
      <w:proofErr w:type="gramStart"/>
      <w:r>
        <w:rPr>
          <w:rFonts w:eastAsia="MS Mincho"/>
        </w:rPr>
        <w:t>provided</w:t>
      </w:r>
      <w:proofErr w:type="gramEnd"/>
      <w:r>
        <w:rPr>
          <w:rFonts w:eastAsia="MS Mincho"/>
        </w:rPr>
        <w:t>.</w:t>
      </w:r>
    </w:p>
    <w:p w:rsidR="00F70120" w:rsidRDefault="00F70120" w:rsidP="00F70120">
      <w:pPr>
        <w:pStyle w:val="BodyText"/>
        <w:pBdr>
          <w:bottom w:val="single" w:sz="12" w:space="0" w:color="auto"/>
        </w:pBdr>
        <w:rPr>
          <w:rFonts w:eastAsia="MS Mincho"/>
        </w:rPr>
      </w:pPr>
    </w:p>
    <w:p w:rsidR="00F70120" w:rsidRDefault="00F70120" w:rsidP="00F70120">
      <w:pPr>
        <w:pStyle w:val="BodyText"/>
        <w:pBdr>
          <w:bottom w:val="single" w:sz="12" w:space="0" w:color="auto"/>
        </w:pBdr>
        <w:rPr>
          <w:rFonts w:eastAsia="MS Mincho"/>
        </w:rPr>
      </w:pPr>
      <w:r>
        <w:rPr>
          <w:rFonts w:eastAsia="MS Mincho"/>
        </w:rPr>
        <w:t xml:space="preserve">2. Support your answers with explanations and graphs where applicable. They will </w:t>
      </w:r>
    </w:p>
    <w:p w:rsidR="00F70120" w:rsidRDefault="00F70120" w:rsidP="00F70120">
      <w:pPr>
        <w:pStyle w:val="BodyText"/>
        <w:pBdr>
          <w:bottom w:val="single" w:sz="12" w:space="0" w:color="auto"/>
        </w:pBdr>
        <w:rPr>
          <w:rFonts w:eastAsia="MS Mincho"/>
          <w:b/>
        </w:rPr>
      </w:pPr>
      <w:r>
        <w:rPr>
          <w:rFonts w:eastAsia="MS Mincho"/>
        </w:rPr>
        <w:t xml:space="preserve">   </w:t>
      </w:r>
      <w:proofErr w:type="gramStart"/>
      <w:r>
        <w:rPr>
          <w:rFonts w:eastAsia="MS Mincho"/>
        </w:rPr>
        <w:t>determine</w:t>
      </w:r>
      <w:proofErr w:type="gramEnd"/>
      <w:r>
        <w:rPr>
          <w:rFonts w:eastAsia="MS Mincho"/>
        </w:rPr>
        <w:t xml:space="preserve"> your mark. </w:t>
      </w:r>
      <w:r w:rsidRPr="0083104E">
        <w:rPr>
          <w:rFonts w:eastAsia="MS Mincho"/>
          <w:b/>
        </w:rPr>
        <w:t xml:space="preserve">No marks will be granted for simply writing an answer with </w:t>
      </w:r>
    </w:p>
    <w:p w:rsidR="00F70120" w:rsidRDefault="00F70120" w:rsidP="00F70120">
      <w:pPr>
        <w:pStyle w:val="BodyText"/>
        <w:pBdr>
          <w:bottom w:val="single" w:sz="12" w:space="0" w:color="auto"/>
        </w:pBdr>
        <w:rPr>
          <w:rFonts w:eastAsia="MS Mincho"/>
        </w:rPr>
      </w:pPr>
      <w:r>
        <w:rPr>
          <w:rFonts w:eastAsia="MS Mincho"/>
          <w:b/>
        </w:rPr>
        <w:t xml:space="preserve">   </w:t>
      </w:r>
      <w:proofErr w:type="gramStart"/>
      <w:r w:rsidRPr="0083104E">
        <w:rPr>
          <w:rFonts w:eastAsia="MS Mincho"/>
          <w:b/>
        </w:rPr>
        <w:t>no</w:t>
      </w:r>
      <w:proofErr w:type="gramEnd"/>
      <w:r w:rsidRPr="0083104E">
        <w:rPr>
          <w:rFonts w:eastAsia="MS Mincho"/>
          <w:b/>
        </w:rPr>
        <w:t xml:space="preserve"> work to support or show how the answer was obtained.</w:t>
      </w:r>
      <w:r>
        <w:rPr>
          <w:rFonts w:eastAsia="MS Mincho"/>
        </w:rPr>
        <w:t xml:space="preserve"> State any assumptions </w:t>
      </w:r>
    </w:p>
    <w:p w:rsidR="00F70120" w:rsidRDefault="00F70120" w:rsidP="00F70120">
      <w:pPr>
        <w:pStyle w:val="BodyText"/>
        <w:pBdr>
          <w:bottom w:val="single" w:sz="12" w:space="0" w:color="auto"/>
        </w:pBdr>
        <w:rPr>
          <w:rFonts w:eastAsia="MS Mincho"/>
        </w:rPr>
      </w:pPr>
      <w:r>
        <w:rPr>
          <w:rFonts w:eastAsia="MS Mincho"/>
        </w:rPr>
        <w:t xml:space="preserve">   </w:t>
      </w:r>
      <w:proofErr w:type="gramStart"/>
      <w:r>
        <w:rPr>
          <w:rFonts w:eastAsia="MS Mincho"/>
        </w:rPr>
        <w:t>that</w:t>
      </w:r>
      <w:proofErr w:type="gramEnd"/>
      <w:r>
        <w:rPr>
          <w:rFonts w:eastAsia="MS Mincho"/>
        </w:rPr>
        <w:t xml:space="preserve"> you are making.</w:t>
      </w:r>
    </w:p>
    <w:p w:rsidR="00F70120" w:rsidRDefault="00F70120" w:rsidP="00F70120">
      <w:pPr>
        <w:pStyle w:val="BodyText"/>
        <w:pBdr>
          <w:bottom w:val="single" w:sz="12" w:space="0" w:color="auto"/>
        </w:pBdr>
        <w:rPr>
          <w:rFonts w:eastAsia="MS Mincho"/>
        </w:rPr>
      </w:pPr>
    </w:p>
    <w:p w:rsidR="00F70120" w:rsidRDefault="00F70120" w:rsidP="00F70120">
      <w:pPr>
        <w:pStyle w:val="BodyText"/>
        <w:pBdr>
          <w:bottom w:val="single" w:sz="12" w:space="0" w:color="auto"/>
        </w:pBdr>
        <w:rPr>
          <w:rFonts w:eastAsia="MS Mincho"/>
          <w:b/>
        </w:rPr>
      </w:pPr>
      <w:r>
        <w:rPr>
          <w:rFonts w:eastAsia="MS Mincho"/>
        </w:rPr>
        <w:t xml:space="preserve">3. </w:t>
      </w:r>
      <w:r w:rsidRPr="0083104E">
        <w:rPr>
          <w:rFonts w:eastAsia="MS Mincho"/>
          <w:b/>
        </w:rPr>
        <w:t xml:space="preserve">Use pen only to write the exam! If you use pencil, you do not have the option to </w:t>
      </w:r>
    </w:p>
    <w:p w:rsidR="00F70120" w:rsidRPr="0083104E" w:rsidRDefault="00F70120" w:rsidP="00F70120">
      <w:pPr>
        <w:pStyle w:val="BodyText"/>
        <w:pBdr>
          <w:bottom w:val="single" w:sz="12" w:space="0" w:color="auto"/>
        </w:pBdr>
        <w:rPr>
          <w:rFonts w:eastAsia="MS Mincho"/>
          <w:b/>
        </w:rPr>
      </w:pPr>
      <w:r>
        <w:rPr>
          <w:rFonts w:eastAsia="MS Mincho"/>
          <w:b/>
        </w:rPr>
        <w:t xml:space="preserve">    </w:t>
      </w:r>
      <w:proofErr w:type="gramStart"/>
      <w:r w:rsidRPr="0083104E">
        <w:rPr>
          <w:rFonts w:eastAsia="MS Mincho"/>
          <w:b/>
        </w:rPr>
        <w:t>revise</w:t>
      </w:r>
      <w:proofErr w:type="gramEnd"/>
      <w:r w:rsidRPr="0083104E">
        <w:rPr>
          <w:rFonts w:eastAsia="MS Mincho"/>
          <w:b/>
        </w:rPr>
        <w:t xml:space="preserve"> your midterm grade after it is handed back.</w:t>
      </w:r>
    </w:p>
    <w:p w:rsidR="00F70120" w:rsidRDefault="00F70120" w:rsidP="00F70120">
      <w:pPr>
        <w:pStyle w:val="BodyText"/>
        <w:pBdr>
          <w:bottom w:val="single" w:sz="12" w:space="0" w:color="auto"/>
        </w:pBdr>
        <w:rPr>
          <w:rFonts w:eastAsia="MS Mincho"/>
        </w:rPr>
      </w:pPr>
    </w:p>
    <w:p w:rsidR="00F70120" w:rsidRPr="0083104E" w:rsidRDefault="00F70120" w:rsidP="00F70120">
      <w:pPr>
        <w:pStyle w:val="BodyText"/>
        <w:pBdr>
          <w:bottom w:val="single" w:sz="12" w:space="0" w:color="auto"/>
        </w:pBdr>
        <w:rPr>
          <w:rFonts w:eastAsia="MS Mincho"/>
        </w:rPr>
      </w:pPr>
      <w:r>
        <w:rPr>
          <w:rFonts w:eastAsia="MS Mincho"/>
        </w:rPr>
        <w:t>4. Calculators are permitted.                                 GOODLUCK!</w:t>
      </w:r>
    </w:p>
    <w:p w:rsidR="00F70120" w:rsidRDefault="00F70120" w:rsidP="00F70120">
      <w:pPr>
        <w:pStyle w:val="BodyText"/>
        <w:pBdr>
          <w:bottom w:val="single" w:sz="12" w:space="0" w:color="auto"/>
        </w:pBdr>
        <w:rPr>
          <w:rFonts w:eastAsia="MS Mincho"/>
          <w:b/>
        </w:rPr>
      </w:pPr>
    </w:p>
    <w:p w:rsidR="00F70120" w:rsidRDefault="00F70120" w:rsidP="00F70120"/>
    <w:p w:rsidR="00F70120" w:rsidRDefault="00F70120" w:rsidP="008734AE"/>
    <w:p w:rsidR="008734AE" w:rsidRDefault="00F67D2F" w:rsidP="00997F75">
      <w:pPr>
        <w:tabs>
          <w:tab w:val="left" w:pos="3420"/>
        </w:tabs>
      </w:pPr>
      <w:r>
        <w:t>1</w:t>
      </w:r>
      <w:r w:rsidR="008734AE">
        <w:t xml:space="preserve">. </w:t>
      </w:r>
      <w:r w:rsidR="001101C1">
        <w:t>(69</w:t>
      </w:r>
      <w:r w:rsidR="008734AE">
        <w:t xml:space="preserve"> marks) Shipments of meat, meat by-products and other ingredients are mixed together in several filling lines at a pet food canning factory. Management suspects that, the average amount filled in the can </w:t>
      </w:r>
      <w:r w:rsidR="00997F75">
        <w:t>of pet food is usually the same</w:t>
      </w:r>
      <w:r w:rsidR="008734AE">
        <w:t xml:space="preserve"> in Line A </w:t>
      </w:r>
      <w:r w:rsidR="00997F75">
        <w:t xml:space="preserve">and </w:t>
      </w:r>
      <w:r w:rsidR="008734AE">
        <w:t>Line B. The following sample data are obtained from fitting 230- gram cans:</w:t>
      </w:r>
    </w:p>
    <w:p w:rsidR="008734AE" w:rsidRDefault="008734AE" w:rsidP="008734AE"/>
    <w:p w:rsidR="008734AE" w:rsidRDefault="008734AE" w:rsidP="008734AE"/>
    <w:p w:rsidR="008734AE" w:rsidRDefault="008734AE" w:rsidP="008734AE"/>
    <w:p w:rsidR="008734AE" w:rsidRPr="009D388F" w:rsidRDefault="008734AE" w:rsidP="008734AE">
      <w:pPr>
        <w:rPr>
          <w:b/>
        </w:rPr>
      </w:pPr>
      <w:r w:rsidRPr="009D388F">
        <w:rPr>
          <w:b/>
        </w:rPr>
        <w:t xml:space="preserve">                                      LINE A                           LINE B</w:t>
      </w:r>
    </w:p>
    <w:p w:rsidR="008734AE" w:rsidRDefault="008734AE" w:rsidP="008734AE">
      <w:r>
        <w:t xml:space="preserve">                              ___________________________________</w:t>
      </w:r>
    </w:p>
    <w:p w:rsidR="008734AE" w:rsidRDefault="008734AE" w:rsidP="008734AE"/>
    <w:p w:rsidR="008734AE" w:rsidRDefault="008734AE" w:rsidP="008734AE">
      <w:r>
        <w:t xml:space="preserve">                                     n</w:t>
      </w:r>
      <w:r w:rsidRPr="009D388F">
        <w:rPr>
          <w:position w:val="-10"/>
        </w:rPr>
        <w:object w:dxaOrig="12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17.25pt" o:ole="">
            <v:imagedata r:id="rId5" o:title=""/>
          </v:shape>
          <o:OLEObject Type="Embed" ProgID="Equation.3" ShapeID="_x0000_i1025" DrawAspect="Content" ObjectID="_1396350319" r:id="rId6"/>
        </w:object>
      </w:r>
      <w:r>
        <w:t xml:space="preserve"> = 15                             n</w:t>
      </w:r>
      <w:r w:rsidRPr="009D388F">
        <w:rPr>
          <w:position w:val="-10"/>
        </w:rPr>
        <w:object w:dxaOrig="160" w:dyaOrig="340">
          <v:shape id="_x0000_i1026" type="#_x0000_t75" style="width:8.25pt;height:17.25pt" o:ole="">
            <v:imagedata r:id="rId7" o:title=""/>
          </v:shape>
          <o:OLEObject Type="Embed" ProgID="Equation.3" ShapeID="_x0000_i1026" DrawAspect="Content" ObjectID="_1396350320" r:id="rId8"/>
        </w:object>
      </w:r>
      <w:r>
        <w:t>= 16</w:t>
      </w:r>
    </w:p>
    <w:p w:rsidR="008734AE" w:rsidRDefault="008734AE" w:rsidP="008734AE"/>
    <w:p w:rsidR="008734AE" w:rsidRDefault="008734AE" w:rsidP="008734AE">
      <w:r>
        <w:t xml:space="preserve">                                    </w:t>
      </w:r>
      <w:r w:rsidRPr="009D388F">
        <w:rPr>
          <w:position w:val="-10"/>
        </w:rPr>
        <w:object w:dxaOrig="360" w:dyaOrig="380">
          <v:shape id="_x0000_i1027" type="#_x0000_t75" style="width:18pt;height:18.75pt" o:ole="">
            <v:imagedata r:id="rId9" o:title=""/>
          </v:shape>
          <o:OLEObject Type="Embed" ProgID="Equation.3" ShapeID="_x0000_i1027" DrawAspect="Content" ObjectID="_1396350321" r:id="rId10"/>
        </w:object>
      </w:r>
      <w:r>
        <w:t xml:space="preserve"> = 230.144                  </w:t>
      </w:r>
      <w:r w:rsidRPr="009D388F">
        <w:rPr>
          <w:position w:val="-10"/>
        </w:rPr>
        <w:object w:dxaOrig="380" w:dyaOrig="380">
          <v:shape id="_x0000_i1028" type="#_x0000_t75" style="width:18.75pt;height:18.75pt" o:ole="">
            <v:imagedata r:id="rId11" o:title=""/>
          </v:shape>
          <o:OLEObject Type="Embed" ProgID="Equation.3" ShapeID="_x0000_i1028" DrawAspect="Content" ObjectID="_1396350322" r:id="rId12"/>
        </w:object>
      </w:r>
      <w:r>
        <w:t>= 229.914</w:t>
      </w:r>
    </w:p>
    <w:p w:rsidR="008734AE" w:rsidRDefault="008734AE" w:rsidP="008734AE"/>
    <w:p w:rsidR="008734AE" w:rsidRDefault="008734AE" w:rsidP="008734AE">
      <w:r>
        <w:t xml:space="preserve">                                     S</w:t>
      </w:r>
      <w:r w:rsidRPr="009D388F">
        <w:rPr>
          <w:position w:val="-10"/>
        </w:rPr>
        <w:object w:dxaOrig="120" w:dyaOrig="340">
          <v:shape id="_x0000_i1029" type="#_x0000_t75" style="width:6pt;height:17.25pt" o:ole="">
            <v:imagedata r:id="rId13" o:title=""/>
          </v:shape>
          <o:OLEObject Type="Embed" ProgID="Equation.3" ShapeID="_x0000_i1029" DrawAspect="Content" ObjectID="_1396350323" r:id="rId14"/>
        </w:object>
      </w:r>
      <w:r>
        <w:t xml:space="preserve"> = 0.245                        S</w:t>
      </w:r>
      <w:r w:rsidRPr="009D388F">
        <w:rPr>
          <w:position w:val="-10"/>
        </w:rPr>
        <w:object w:dxaOrig="160" w:dyaOrig="340">
          <v:shape id="_x0000_i1030" type="#_x0000_t75" style="width:8.25pt;height:17.25pt" o:ole="">
            <v:imagedata r:id="rId15" o:title=""/>
          </v:shape>
          <o:OLEObject Type="Embed" ProgID="Equation.3" ShapeID="_x0000_i1030" DrawAspect="Content" ObjectID="_1396350324" r:id="rId16"/>
        </w:object>
      </w:r>
      <w:r>
        <w:t>= 0.144</w:t>
      </w:r>
    </w:p>
    <w:p w:rsidR="008734AE" w:rsidRDefault="008734AE" w:rsidP="008734AE">
      <w:r>
        <w:t xml:space="preserve">                              ___________________________________</w:t>
      </w:r>
    </w:p>
    <w:p w:rsidR="008734AE" w:rsidRDefault="008734AE" w:rsidP="008734AE"/>
    <w:p w:rsidR="008734AE" w:rsidRDefault="008734AE" w:rsidP="008734AE"/>
    <w:p w:rsidR="008734AE" w:rsidRDefault="008734AE" w:rsidP="008734AE"/>
    <w:p w:rsidR="008734AE" w:rsidRDefault="00997F75" w:rsidP="008734AE">
      <w:pPr>
        <w:numPr>
          <w:ilvl w:val="0"/>
          <w:numId w:val="1"/>
        </w:numPr>
      </w:pPr>
      <w:r>
        <w:lastRenderedPageBreak/>
        <w:t>Assuming equal variances, a</w:t>
      </w:r>
      <w:r w:rsidR="008734AE">
        <w:t>t the 0.02 level of significance, is there evidence of a difference between the average weights of cans filled on the two lines? Show all your work using both the test statistic and the p-value approach.</w:t>
      </w:r>
      <w:r w:rsidR="00D32224">
        <w:t xml:space="preserve"> (18</w:t>
      </w:r>
      <w:r w:rsidR="002B1D33">
        <w:t xml:space="preserve"> marks)</w:t>
      </w:r>
    </w:p>
    <w:p w:rsidR="008734AE" w:rsidRDefault="008734AE" w:rsidP="008734AE"/>
    <w:p w:rsidR="00997F75" w:rsidRDefault="00997F75" w:rsidP="00997F75">
      <w:pPr>
        <w:numPr>
          <w:ilvl w:val="0"/>
          <w:numId w:val="1"/>
        </w:numPr>
      </w:pPr>
      <w:r>
        <w:t xml:space="preserve">Determine a 95% </w:t>
      </w:r>
      <w:r w:rsidR="008734AE">
        <w:t xml:space="preserve">confidence interval estimate for the difference between the </w:t>
      </w:r>
    </w:p>
    <w:p w:rsidR="00997F75" w:rsidRDefault="00997F75" w:rsidP="00997F75">
      <w:pPr>
        <w:ind w:left="360"/>
      </w:pPr>
      <w:r>
        <w:t xml:space="preserve">      </w:t>
      </w:r>
      <w:proofErr w:type="gramStart"/>
      <w:r w:rsidR="008734AE">
        <w:t>average</w:t>
      </w:r>
      <w:proofErr w:type="gramEnd"/>
      <w:r w:rsidR="008734AE">
        <w:t xml:space="preserve"> weights of  cans filled on th</w:t>
      </w:r>
      <w:r>
        <w:t xml:space="preserve">e two lines. How does your conclusion </w:t>
      </w:r>
    </w:p>
    <w:p w:rsidR="008734AE" w:rsidRDefault="00997F75" w:rsidP="00997F75">
      <w:pPr>
        <w:ind w:left="360"/>
      </w:pPr>
      <w:r>
        <w:t xml:space="preserve">      </w:t>
      </w:r>
      <w:proofErr w:type="gramStart"/>
      <w:r>
        <w:t>compare</w:t>
      </w:r>
      <w:proofErr w:type="gramEnd"/>
      <w:r>
        <w:t xml:space="preserve"> with that in part (a)?</w:t>
      </w:r>
      <w:r w:rsidR="00D32224">
        <w:t xml:space="preserve"> (16</w:t>
      </w:r>
      <w:r w:rsidR="002B1D33">
        <w:t xml:space="preserve"> marks)</w:t>
      </w:r>
    </w:p>
    <w:p w:rsidR="008734AE" w:rsidRDefault="008734AE" w:rsidP="008734AE"/>
    <w:p w:rsidR="00C96C51" w:rsidRDefault="00997F75" w:rsidP="00C96C51">
      <w:pPr>
        <w:numPr>
          <w:ilvl w:val="0"/>
          <w:numId w:val="1"/>
        </w:numPr>
      </w:pPr>
      <w:r>
        <w:t>Now using double the</w:t>
      </w:r>
      <w:r w:rsidR="008734AE">
        <w:t xml:space="preserve"> sample sizes for both </w:t>
      </w:r>
      <w:r>
        <w:t>Lin</w:t>
      </w:r>
      <w:r w:rsidR="0077678F">
        <w:t>es, test the hypothesis that</w:t>
      </w:r>
      <w:r w:rsidR="00C96C51">
        <w:t xml:space="preserve"> </w:t>
      </w:r>
    </w:p>
    <w:p w:rsidR="00DF3123" w:rsidRDefault="00C96C51" w:rsidP="00C96C51">
      <w:pPr>
        <w:ind w:left="360"/>
      </w:pPr>
      <w:r>
        <w:t xml:space="preserve">       </w:t>
      </w:r>
      <w:proofErr w:type="gramStart"/>
      <w:r w:rsidR="00997F75">
        <w:t>the</w:t>
      </w:r>
      <w:proofErr w:type="gramEnd"/>
      <w:r w:rsidR="0077678F">
        <w:t xml:space="preserve"> difference in the average weights of Lines A and Line B</w:t>
      </w:r>
      <w:r>
        <w:t xml:space="preserve"> is less than</w:t>
      </w:r>
      <w:r w:rsidR="00997F75">
        <w:t xml:space="preserve"> 5</w:t>
      </w:r>
      <w:r w:rsidR="00510291">
        <w:t xml:space="preserve"> grams</w:t>
      </w:r>
      <w:r w:rsidR="00997F75">
        <w:t xml:space="preserve">, </w:t>
      </w:r>
    </w:p>
    <w:p w:rsidR="008734AE" w:rsidRDefault="00DF3123" w:rsidP="00DF3123">
      <w:pPr>
        <w:ind w:left="360"/>
      </w:pPr>
      <w:r>
        <w:t xml:space="preserve">       </w:t>
      </w:r>
      <w:proofErr w:type="gramStart"/>
      <w:r w:rsidR="00997F75">
        <w:t>using</w:t>
      </w:r>
      <w:proofErr w:type="gramEnd"/>
      <w:r w:rsidR="00997F75">
        <w:t xml:space="preserve"> both the test statistic </w:t>
      </w:r>
      <w:r w:rsidR="0077678F">
        <w:t xml:space="preserve"> </w:t>
      </w:r>
      <w:r w:rsidR="00997F75">
        <w:t xml:space="preserve">and p-value approach </w:t>
      </w:r>
      <w:r w:rsidR="001101C1">
        <w:t>(19</w:t>
      </w:r>
      <w:r w:rsidR="002B1D33">
        <w:t xml:space="preserve"> marks)</w:t>
      </w:r>
    </w:p>
    <w:p w:rsidR="00D32224" w:rsidRDefault="00D32224" w:rsidP="00C96C51">
      <w:pPr>
        <w:ind w:left="360"/>
      </w:pPr>
    </w:p>
    <w:p w:rsidR="00D32224" w:rsidRDefault="00D32224" w:rsidP="00D32224">
      <w:pPr>
        <w:numPr>
          <w:ilvl w:val="0"/>
          <w:numId w:val="1"/>
        </w:numPr>
      </w:pPr>
      <w:r>
        <w:t>Using sample sizes in (a) test whether the variation in Line A is higher than that of Line B at the 2.5% level of significance. (16 marks)</w:t>
      </w:r>
    </w:p>
    <w:p w:rsidR="00D32224" w:rsidRDefault="00D32224" w:rsidP="00C96C51">
      <w:pPr>
        <w:ind w:left="360"/>
      </w:pPr>
    </w:p>
    <w:p w:rsidR="008734AE" w:rsidRDefault="008734AE" w:rsidP="00997F75"/>
    <w:p w:rsidR="008734AE" w:rsidRDefault="008734AE"/>
    <w:p w:rsidR="00F67D2F" w:rsidRDefault="00086CD1">
      <w:r>
        <w:t xml:space="preserve">3. </w:t>
      </w:r>
      <w:r w:rsidR="001101C1">
        <w:t>(31</w:t>
      </w:r>
      <w:r w:rsidR="00F70120">
        <w:t xml:space="preserve"> marks) </w:t>
      </w:r>
      <w:r>
        <w:t>A medical research group is investigating what differences might exist between two pain-killing drugs, Azerleive and Zynumbic. The researchers have already established there is no difference in the two drugs in terms of the average amount of time required before they take effect. However, they are also interested in knowing if there is any difference between the variability of time until</w:t>
      </w:r>
      <w:r w:rsidR="00A74146">
        <w:t xml:space="preserve"> pain rel</w:t>
      </w:r>
      <w:r w:rsidR="00DF3123">
        <w:t>ief occurs. A random sample of 10</w:t>
      </w:r>
      <w:r w:rsidR="00A74146">
        <w:t xml:space="preserve"> patients</w:t>
      </w:r>
      <w:r w:rsidR="00DF3123">
        <w:t xml:space="preserve"> using Azerlieve </w:t>
      </w:r>
      <w:proofErr w:type="gramStart"/>
      <w:r w:rsidR="00DF3123">
        <w:t xml:space="preserve">and  </w:t>
      </w:r>
      <w:r w:rsidR="00A74146">
        <w:t>Zynumbic</w:t>
      </w:r>
      <w:proofErr w:type="gramEnd"/>
      <w:r w:rsidR="00A74146">
        <w:t xml:space="preserve"> yielded the following results:</w:t>
      </w:r>
    </w:p>
    <w:p w:rsidR="00A74146" w:rsidRDefault="00A74146"/>
    <w:p w:rsidR="00A74146" w:rsidRDefault="00A74146"/>
    <w:p w:rsidR="00A74146" w:rsidRDefault="00A74146">
      <w:r>
        <w:t xml:space="preserve">          ___________________________________________________________</w:t>
      </w:r>
    </w:p>
    <w:p w:rsidR="00A74146" w:rsidRDefault="00A74146">
      <w:r>
        <w:t xml:space="preserve">                 Azerville                                                 Zynumbic</w:t>
      </w:r>
    </w:p>
    <w:p w:rsidR="00A74146" w:rsidRDefault="00A74146">
      <w:r>
        <w:t xml:space="preserve">          ___________________________________________________________</w:t>
      </w:r>
    </w:p>
    <w:p w:rsidR="00A74146" w:rsidRDefault="00A74146"/>
    <w:p w:rsidR="00DF3123" w:rsidRDefault="00A74146" w:rsidP="00DF3123">
      <w:r>
        <w:t xml:space="preserve">                   </w:t>
      </w:r>
      <w:r w:rsidR="00DF3123">
        <w:t>19.6                                                     21.3</w:t>
      </w:r>
    </w:p>
    <w:p w:rsidR="00DF3123" w:rsidRDefault="00DF3123" w:rsidP="00DF3123">
      <w:r>
        <w:t xml:space="preserve">                   22.1                                                     17.4</w:t>
      </w:r>
    </w:p>
    <w:p w:rsidR="00DF3123" w:rsidRDefault="00DF3123" w:rsidP="00DF3123">
      <w:r>
        <w:t xml:space="preserve">                   19.5                                                      20.0</w:t>
      </w:r>
    </w:p>
    <w:p w:rsidR="00DF3123" w:rsidRDefault="00DF3123" w:rsidP="00DF3123">
      <w:r>
        <w:t xml:space="preserve">                   20.0                                                      21.2</w:t>
      </w:r>
    </w:p>
    <w:p w:rsidR="00DF3123" w:rsidRDefault="00DF3123" w:rsidP="00DF3123">
      <w:r>
        <w:t xml:space="preserve">                   21.5                                                      20.1</w:t>
      </w:r>
    </w:p>
    <w:p w:rsidR="00DF3123" w:rsidRDefault="00DF3123" w:rsidP="00DF3123">
      <w:r>
        <w:t xml:space="preserve">                   20.2                                                      23.5</w:t>
      </w:r>
    </w:p>
    <w:p w:rsidR="00DF3123" w:rsidRDefault="00DF3123" w:rsidP="00DF3123">
      <w:r>
        <w:t xml:space="preserve">                   17.9                                                      18.9</w:t>
      </w:r>
    </w:p>
    <w:p w:rsidR="00DF3123" w:rsidRDefault="00DF3123" w:rsidP="00DF3123">
      <w:r>
        <w:t xml:space="preserve">                   23.0                                                      22.4</w:t>
      </w:r>
    </w:p>
    <w:p w:rsidR="00DF3123" w:rsidRDefault="00DF3123" w:rsidP="00DF3123">
      <w:r>
        <w:t xml:space="preserve">                   12.5                                                      14.3</w:t>
      </w:r>
    </w:p>
    <w:p w:rsidR="00A74146" w:rsidRDefault="00DF3123" w:rsidP="00DF3123">
      <w:r>
        <w:t xml:space="preserve">                    19.0                                                      17.8</w:t>
      </w:r>
    </w:p>
    <w:p w:rsidR="00A74146" w:rsidRDefault="00A74146">
      <w:r>
        <w:t xml:space="preserve">          ____________________________________________________________</w:t>
      </w:r>
    </w:p>
    <w:p w:rsidR="00A74146" w:rsidRDefault="00A74146"/>
    <w:p w:rsidR="00A74146" w:rsidRDefault="00A74146"/>
    <w:p w:rsidR="00A74146" w:rsidRDefault="00A74146" w:rsidP="00A74146">
      <w:pPr>
        <w:numPr>
          <w:ilvl w:val="0"/>
          <w:numId w:val="4"/>
        </w:numPr>
      </w:pPr>
      <w:r>
        <w:t>Based on these sample data, can the researchers conclude a difference exists</w:t>
      </w:r>
      <w:r w:rsidR="00DF3123">
        <w:t xml:space="preserve"> in the variability</w:t>
      </w:r>
      <w:r>
        <w:t xml:space="preserve"> between the two drugs?</w:t>
      </w:r>
      <w:r w:rsidR="00F70120">
        <w:t xml:space="preserve"> </w:t>
      </w:r>
      <w:r w:rsidR="00997F75">
        <w:t xml:space="preserve">Use both the test-statistic and p-value approach </w:t>
      </w:r>
      <w:r w:rsidR="00D32224">
        <w:t>at the 1% level of significance (16</w:t>
      </w:r>
      <w:r w:rsidR="00F70120">
        <w:t xml:space="preserve"> marks)</w:t>
      </w:r>
    </w:p>
    <w:p w:rsidR="00997F75" w:rsidRDefault="00997F75" w:rsidP="00997F75">
      <w:pPr>
        <w:ind w:left="360"/>
      </w:pPr>
    </w:p>
    <w:p w:rsidR="00A74146" w:rsidRDefault="00510291" w:rsidP="00A74146">
      <w:pPr>
        <w:numPr>
          <w:ilvl w:val="0"/>
          <w:numId w:val="4"/>
        </w:numPr>
      </w:pPr>
      <w:r>
        <w:lastRenderedPageBreak/>
        <w:t>Calculate</w:t>
      </w:r>
      <w:r w:rsidR="00997F75">
        <w:t xml:space="preserve"> 99% confidence interval</w:t>
      </w:r>
      <w:r w:rsidR="00D32224">
        <w:t>s</w:t>
      </w:r>
      <w:r w:rsidR="00997F75">
        <w:t xml:space="preserve"> for the population variance for </w:t>
      </w:r>
      <w:r w:rsidR="00D32224">
        <w:t xml:space="preserve">each of drugs </w:t>
      </w:r>
      <w:r w:rsidR="0077678F">
        <w:t xml:space="preserve">above </w:t>
      </w:r>
      <w:r w:rsidR="00D32224">
        <w:t>(15</w:t>
      </w:r>
      <w:r w:rsidR="00F70120">
        <w:t xml:space="preserve"> marks) </w:t>
      </w:r>
    </w:p>
    <w:p w:rsidR="00A74146" w:rsidRDefault="00A74146"/>
    <w:p w:rsidR="00A74146" w:rsidRDefault="00A74146"/>
    <w:p w:rsidR="00F70120" w:rsidRDefault="00F70120"/>
    <w:p w:rsidR="00F70120" w:rsidRDefault="00F70120"/>
    <w:p w:rsidR="00F70120" w:rsidRDefault="00F70120"/>
    <w:p w:rsidR="00F70120" w:rsidRDefault="00F70120"/>
    <w:p w:rsidR="00F70120" w:rsidRDefault="00F70120"/>
    <w:p w:rsidR="00F70120" w:rsidRDefault="00F70120"/>
    <w:p w:rsidR="00F70120" w:rsidRDefault="00F70120"/>
    <w:p w:rsidR="00F67D2F" w:rsidRDefault="00F67D2F"/>
    <w:p w:rsidR="00F67D2F" w:rsidRDefault="00F67D2F"/>
    <w:p w:rsidR="00151CD5" w:rsidRPr="00151CD5" w:rsidRDefault="00151CD5" w:rsidP="00151CD5">
      <w:pPr>
        <w:rPr>
          <w:b/>
        </w:rPr>
      </w:pPr>
    </w:p>
    <w:sectPr w:rsidR="00151CD5" w:rsidRPr="00151CD5">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456C2"/>
    <w:multiLevelType w:val="hybridMultilevel"/>
    <w:tmpl w:val="E034C876"/>
    <w:lvl w:ilvl="0" w:tplc="C2165B0A">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D1553D6"/>
    <w:multiLevelType w:val="hybridMultilevel"/>
    <w:tmpl w:val="01CAD922"/>
    <w:lvl w:ilvl="0" w:tplc="C2BC2800">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121E3A"/>
    <w:multiLevelType w:val="hybridMultilevel"/>
    <w:tmpl w:val="C8BA0952"/>
    <w:lvl w:ilvl="0" w:tplc="ADA6494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6301B53"/>
    <w:multiLevelType w:val="hybridMultilevel"/>
    <w:tmpl w:val="1C286B98"/>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FELayout/>
  </w:compat>
  <w:rsids>
    <w:rsidRoot w:val="008734AE"/>
    <w:rsid w:val="00017299"/>
    <w:rsid w:val="00086CD1"/>
    <w:rsid w:val="001101C1"/>
    <w:rsid w:val="00151CD5"/>
    <w:rsid w:val="002B1D33"/>
    <w:rsid w:val="00510291"/>
    <w:rsid w:val="0077678F"/>
    <w:rsid w:val="008734AE"/>
    <w:rsid w:val="0094033D"/>
    <w:rsid w:val="00997F75"/>
    <w:rsid w:val="00A74146"/>
    <w:rsid w:val="00AE504F"/>
    <w:rsid w:val="00BF1704"/>
    <w:rsid w:val="00C96C51"/>
    <w:rsid w:val="00D32224"/>
    <w:rsid w:val="00DA49D3"/>
    <w:rsid w:val="00DF3123"/>
    <w:rsid w:val="00E818D7"/>
    <w:rsid w:val="00F67D2F"/>
    <w:rsid w:val="00F701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4AE"/>
    <w:rPr>
      <w:sz w:val="24"/>
      <w:szCs w:val="24"/>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F70120"/>
    <w:rPr>
      <w:rFonts w:eastAsia="Times New Roman"/>
      <w:szCs w:val="20"/>
      <w:lang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CARLETON UNIVERSITY</vt:lpstr>
    </vt:vector>
  </TitlesOfParts>
  <Company>YORK UNIVERSITY</Company>
  <LinksUpToDate>false</LinksUpToDate>
  <CharactersWithSpaces>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CARLETON UNIVERSITY</dc:title>
  <dc:creator>GUBHINDER KUNDHI</dc:creator>
  <cp:lastModifiedBy>nate</cp:lastModifiedBy>
  <cp:revision>2</cp:revision>
  <dcterms:created xsi:type="dcterms:W3CDTF">2012-04-19T18:19:00Z</dcterms:created>
  <dcterms:modified xsi:type="dcterms:W3CDTF">2012-04-19T18:19:00Z</dcterms:modified>
</cp:coreProperties>
</file>