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BD1" w:rsidRPr="00CC5503" w:rsidRDefault="00CC5503" w:rsidP="00CC5503">
      <w:pPr>
        <w:rPr>
          <w:rFonts w:cs="Arial"/>
          <w:color w:val="222222"/>
          <w:shd w:val="clear" w:color="auto" w:fill="FFFFFF"/>
        </w:rPr>
      </w:pPr>
      <w:r>
        <w:t xml:space="preserve">Asset: </w:t>
      </w:r>
      <w:r w:rsidRPr="00CC5503">
        <w:rPr>
          <w:rFonts w:cs="Arial"/>
          <w:color w:val="222222"/>
          <w:shd w:val="clear" w:color="auto" w:fill="FFFFFF"/>
        </w:rPr>
        <w:t>an economic resource.</w:t>
      </w:r>
    </w:p>
    <w:p w:rsidR="00CC5503" w:rsidRPr="00A11947" w:rsidRDefault="00CC5503" w:rsidP="00A11947">
      <w:pPr>
        <w:rPr>
          <w:rFonts w:cs="Arial"/>
          <w:color w:val="222222"/>
          <w:shd w:val="clear" w:color="auto" w:fill="FFFFFF"/>
        </w:rPr>
      </w:pPr>
      <w:r w:rsidRPr="00A11947">
        <w:rPr>
          <w:rFonts w:cs="Arial"/>
          <w:color w:val="222222"/>
          <w:shd w:val="clear" w:color="auto" w:fill="FFFFFF"/>
        </w:rPr>
        <w:t>Characteristics of assists:</w:t>
      </w:r>
    </w:p>
    <w:p w:rsidR="00CC5503" w:rsidRDefault="00CC5503" w:rsidP="00CC5503">
      <w:pPr>
        <w:pStyle w:val="ListParagraph"/>
        <w:numPr>
          <w:ilvl w:val="0"/>
          <w:numId w:val="5"/>
        </w:numPr>
      </w:pPr>
      <w:r>
        <w:t>Embody a future benefit</w:t>
      </w:r>
      <w:r w:rsidR="00A11947">
        <w:t xml:space="preserve"> (revenue)</w:t>
      </w:r>
    </w:p>
    <w:p w:rsidR="00CC5503" w:rsidRDefault="00CC5503" w:rsidP="00CC5503">
      <w:pPr>
        <w:pStyle w:val="ListParagraph"/>
        <w:numPr>
          <w:ilvl w:val="0"/>
          <w:numId w:val="5"/>
        </w:numPr>
      </w:pPr>
      <w:r>
        <w:t>The entity can control access to the benefit</w:t>
      </w:r>
      <w:r w:rsidR="00A11947">
        <w:t xml:space="preserve"> (has legal title and risks &amp; rewards)</w:t>
      </w:r>
    </w:p>
    <w:p w:rsidR="00CC5503" w:rsidRDefault="00CC5503" w:rsidP="00CC5503">
      <w:pPr>
        <w:pStyle w:val="ListParagraph"/>
        <w:numPr>
          <w:ilvl w:val="0"/>
          <w:numId w:val="5"/>
        </w:numPr>
      </w:pPr>
      <w:r>
        <w:t>The transaction that gives the entity that access has occurred</w:t>
      </w:r>
    </w:p>
    <w:p w:rsidR="00CC5503" w:rsidRDefault="00CC5503" w:rsidP="00A11947">
      <w:r>
        <w:t>Types of Assets:</w:t>
      </w:r>
    </w:p>
    <w:p w:rsidR="00783BBC" w:rsidRDefault="00783BBC" w:rsidP="00CC5503">
      <w:pPr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Current Asset: </w:t>
      </w:r>
      <w:r w:rsidR="008F3B5F">
        <w:rPr>
          <w:rFonts w:cs="Arial"/>
          <w:color w:val="222222"/>
          <w:shd w:val="clear" w:color="auto" w:fill="FFFFFF"/>
        </w:rPr>
        <w:t>resources that are expected to be sold or consumed within a year or the operating cycle. E.g. cash, accounts receivable, prepaid expenses, etc.</w:t>
      </w:r>
    </w:p>
    <w:p w:rsidR="008F3B5F" w:rsidRDefault="008F3B5F" w:rsidP="00CC5503">
      <w:pPr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Noncurrent Assets: assets that will be used up in the business for longer than a year. E.g. long-term investments.</w:t>
      </w:r>
    </w:p>
    <w:p w:rsidR="008F3B5F" w:rsidRDefault="008F3B5F" w:rsidP="008F3B5F">
      <w:pPr>
        <w:pStyle w:val="ListParagraph"/>
        <w:numPr>
          <w:ilvl w:val="0"/>
          <w:numId w:val="10"/>
        </w:numPr>
      </w:pPr>
      <w:r>
        <w:t>Tangible assets: include fixed assets (e.g. machinery, land, etc.) and current assets (inventory)</w:t>
      </w:r>
    </w:p>
    <w:p w:rsidR="008F3B5F" w:rsidRPr="008F3B5F" w:rsidRDefault="008F3B5F" w:rsidP="008F3B5F">
      <w:pPr>
        <w:pStyle w:val="ListParagraph"/>
        <w:numPr>
          <w:ilvl w:val="0"/>
          <w:numId w:val="10"/>
        </w:numPr>
        <w:rPr>
          <w:rFonts w:ascii="Arial" w:hAnsi="Arial" w:cs="Arial"/>
          <w:color w:val="222222"/>
          <w:shd w:val="clear" w:color="auto" w:fill="FFFFFF"/>
        </w:rPr>
      </w:pPr>
      <w:r>
        <w:t xml:space="preserve">Intangible assets: include nonphysical assets (e.g. </w:t>
      </w:r>
      <w:r w:rsidRPr="008F3B5F">
        <w:rPr>
          <w:rFonts w:ascii="Arial" w:hAnsi="Arial" w:cs="Arial"/>
          <w:color w:val="222222"/>
          <w:shd w:val="clear" w:color="auto" w:fill="FFFFFF"/>
        </w:rPr>
        <w:t>patents, trademarks, copyrights etc.)</w:t>
      </w:r>
    </w:p>
    <w:p w:rsidR="008F3B5F" w:rsidRPr="008F3B5F" w:rsidRDefault="008F3B5F" w:rsidP="008F3B5F">
      <w:pPr>
        <w:pStyle w:val="ListParagraph"/>
        <w:rPr>
          <w:rFonts w:cs="Arial"/>
          <w:color w:val="222222"/>
          <w:shd w:val="clear" w:color="auto" w:fill="FFFFFF"/>
        </w:rPr>
      </w:pPr>
    </w:p>
    <w:p w:rsidR="00A11947" w:rsidRDefault="00A11947" w:rsidP="00CC5503">
      <w:pPr>
        <w:pBdr>
          <w:top w:val="single" w:sz="6" w:space="1" w:color="auto"/>
          <w:bottom w:val="single" w:sz="6" w:space="1" w:color="auto"/>
        </w:pBdr>
        <w:rPr>
          <w:color w:val="111111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Liabilities: </w:t>
      </w:r>
      <w:r w:rsidRPr="006A46FD">
        <w:rPr>
          <w:color w:val="111111"/>
          <w:shd w:val="clear" w:color="auto" w:fill="FFFFFF"/>
        </w:rPr>
        <w:t>A company's legal debts or obligations that arise during the course of business operations.</w:t>
      </w:r>
      <w:r w:rsidR="006A46FD">
        <w:rPr>
          <w:color w:val="111111"/>
          <w:shd w:val="clear" w:color="auto" w:fill="FFFFFF"/>
        </w:rPr>
        <w:t xml:space="preserve"> They are </w:t>
      </w:r>
      <w:r w:rsidR="00452BBD">
        <w:rPr>
          <w:color w:val="111111"/>
          <w:shd w:val="clear" w:color="auto" w:fill="FFFFFF"/>
        </w:rPr>
        <w:t>settled</w:t>
      </w:r>
      <w:r w:rsidR="006A46FD">
        <w:rPr>
          <w:color w:val="111111"/>
          <w:shd w:val="clear" w:color="auto" w:fill="FFFFFF"/>
        </w:rPr>
        <w:t xml:space="preserve"> over time through economic benefits like money, service, or goods.</w:t>
      </w:r>
    </w:p>
    <w:p w:rsidR="008F3B5F" w:rsidRDefault="008F3B5F" w:rsidP="00CC5503">
      <w:pPr>
        <w:pBdr>
          <w:top w:val="single" w:sz="6" w:space="1" w:color="auto"/>
          <w:bottom w:val="single" w:sz="6" w:space="1" w:color="auto"/>
        </w:pBdr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 xml:space="preserve">Current liabilities: </w:t>
      </w:r>
      <w:r w:rsidR="00C869E7">
        <w:rPr>
          <w:color w:val="111111"/>
          <w:shd w:val="clear" w:color="auto" w:fill="FFFFFF"/>
        </w:rPr>
        <w:t>obligations that are expected to be liquidated (</w:t>
      </w:r>
      <w:proofErr w:type="spellStart"/>
      <w:r w:rsidR="00C869E7">
        <w:rPr>
          <w:color w:val="111111"/>
          <w:shd w:val="clear" w:color="auto" w:fill="FFFFFF"/>
        </w:rPr>
        <w:t>payed</w:t>
      </w:r>
      <w:proofErr w:type="spellEnd"/>
      <w:r w:rsidR="00C869E7">
        <w:rPr>
          <w:color w:val="111111"/>
          <w:shd w:val="clear" w:color="auto" w:fill="FFFFFF"/>
        </w:rPr>
        <w:t>) within a year.</w:t>
      </w:r>
      <w:r w:rsidR="00B3568E">
        <w:rPr>
          <w:color w:val="111111"/>
          <w:shd w:val="clear" w:color="auto" w:fill="FFFFFF"/>
        </w:rPr>
        <w:t xml:space="preserve"> E.g. accounts payable, dividends payable, sales tax etc.</w:t>
      </w:r>
    </w:p>
    <w:p w:rsidR="00B3568E" w:rsidRDefault="00B3568E" w:rsidP="00CC5503">
      <w:pPr>
        <w:pBdr>
          <w:top w:val="single" w:sz="6" w:space="1" w:color="auto"/>
          <w:bottom w:val="single" w:sz="6" w:space="1" w:color="auto"/>
        </w:pBdr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Long-term liabilities: liabilities that are due after a year</w:t>
      </w:r>
    </w:p>
    <w:p w:rsidR="00CC1429" w:rsidRDefault="00CC1429" w:rsidP="00CC1429">
      <w:pPr>
        <w:pBdr>
          <w:top w:val="single" w:sz="6" w:space="1" w:color="auto"/>
          <w:bottom w:val="single" w:sz="6" w:space="1" w:color="auto"/>
        </w:pBdr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Accounts of liabilities:</w:t>
      </w:r>
    </w:p>
    <w:p w:rsidR="00CC1429" w:rsidRDefault="00CC1429" w:rsidP="00CC1429">
      <w:pPr>
        <w:pStyle w:val="ListParagraph"/>
        <w:numPr>
          <w:ilvl w:val="0"/>
          <w:numId w:val="10"/>
        </w:numPr>
        <w:pBdr>
          <w:top w:val="single" w:sz="6" w:space="1" w:color="auto"/>
          <w:bottom w:val="single" w:sz="6" w:space="1" w:color="auto"/>
        </w:pBdr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Bank indebtedness: money I owe a bank that is payable within a year.</w:t>
      </w:r>
    </w:p>
    <w:p w:rsidR="00CC1429" w:rsidRDefault="001806D3" w:rsidP="00CC1429">
      <w:pPr>
        <w:pStyle w:val="ListParagraph"/>
        <w:numPr>
          <w:ilvl w:val="0"/>
          <w:numId w:val="10"/>
        </w:numPr>
        <w:pBdr>
          <w:top w:val="single" w:sz="6" w:space="1" w:color="auto"/>
          <w:bottom w:val="single" w:sz="6" w:space="1" w:color="auto"/>
        </w:pBdr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Accounts payable &amp; accrued liabilities</w:t>
      </w:r>
      <w:r w:rsidR="00CC1429">
        <w:rPr>
          <w:color w:val="111111"/>
          <w:shd w:val="clear" w:color="auto" w:fill="FFFFFF"/>
        </w:rPr>
        <w:t xml:space="preserve">: the </w:t>
      </w:r>
      <w:r>
        <w:rPr>
          <w:color w:val="111111"/>
          <w:shd w:val="clear" w:color="auto" w:fill="FFFFFF"/>
        </w:rPr>
        <w:t>unpaid</w:t>
      </w:r>
      <w:r w:rsidR="00CC1429">
        <w:rPr>
          <w:color w:val="111111"/>
          <w:shd w:val="clear" w:color="auto" w:fill="FFFFFF"/>
        </w:rPr>
        <w:t xml:space="preserve"> bills the company had at the end of the year.</w:t>
      </w:r>
    </w:p>
    <w:p w:rsidR="00CC1429" w:rsidRDefault="00CC1429" w:rsidP="00CC1429">
      <w:pPr>
        <w:pStyle w:val="ListParagraph"/>
        <w:numPr>
          <w:ilvl w:val="0"/>
          <w:numId w:val="10"/>
        </w:numPr>
        <w:pBdr>
          <w:top w:val="single" w:sz="6" w:space="1" w:color="auto"/>
          <w:bottom w:val="single" w:sz="6" w:space="1" w:color="auto"/>
        </w:pBdr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 xml:space="preserve">Income taxes payable: </w:t>
      </w:r>
      <w:r w:rsidR="001806D3">
        <w:rPr>
          <w:color w:val="111111"/>
          <w:shd w:val="clear" w:color="auto" w:fill="FFFFFF"/>
        </w:rPr>
        <w:t>money owed to the government on taxes</w:t>
      </w:r>
    </w:p>
    <w:p w:rsidR="001806D3" w:rsidRDefault="001806D3" w:rsidP="00CC1429">
      <w:pPr>
        <w:pStyle w:val="ListParagraph"/>
        <w:numPr>
          <w:ilvl w:val="0"/>
          <w:numId w:val="10"/>
        </w:numPr>
        <w:pBdr>
          <w:top w:val="single" w:sz="6" w:space="1" w:color="auto"/>
          <w:bottom w:val="single" w:sz="6" w:space="1" w:color="auto"/>
        </w:pBdr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Dividend payable: the legal dividends paid to the shareholders</w:t>
      </w:r>
    </w:p>
    <w:p w:rsidR="001806D3" w:rsidRPr="00CC1429" w:rsidRDefault="001806D3" w:rsidP="00CC1429">
      <w:pPr>
        <w:pStyle w:val="ListParagraph"/>
        <w:numPr>
          <w:ilvl w:val="0"/>
          <w:numId w:val="10"/>
        </w:numPr>
        <w:pBdr>
          <w:top w:val="single" w:sz="6" w:space="1" w:color="auto"/>
          <w:bottom w:val="single" w:sz="6" w:space="1" w:color="auto"/>
        </w:pBdr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Current portion of long-term debt: the part of the long term debt that is payable within a year.</w:t>
      </w:r>
      <w:bookmarkStart w:id="0" w:name="_GoBack"/>
      <w:bookmarkEnd w:id="0"/>
    </w:p>
    <w:p w:rsidR="00452BBD" w:rsidRPr="006A46FD" w:rsidRDefault="00452BBD" w:rsidP="00CC5503">
      <w:r>
        <w:rPr>
          <w:color w:val="111111"/>
          <w:shd w:val="clear" w:color="auto" w:fill="FFFFFF"/>
        </w:rPr>
        <w:t>Equity:</w:t>
      </w:r>
    </w:p>
    <w:p w:rsidR="00687DB4" w:rsidRDefault="005E4030">
      <w:r>
        <w:t>Analyzing Transactions:</w:t>
      </w:r>
    </w:p>
    <w:p w:rsidR="005E4030" w:rsidRDefault="005E4030" w:rsidP="005E4030">
      <w:pPr>
        <w:pStyle w:val="ListParagraph"/>
        <w:numPr>
          <w:ilvl w:val="0"/>
          <w:numId w:val="1"/>
        </w:numPr>
      </w:pPr>
      <w:r>
        <w:t>What is being exchanged?</w:t>
      </w:r>
    </w:p>
    <w:p w:rsidR="005E4030" w:rsidRDefault="005E4030" w:rsidP="005E4030">
      <w:pPr>
        <w:pStyle w:val="ListParagraph"/>
        <w:numPr>
          <w:ilvl w:val="0"/>
          <w:numId w:val="1"/>
        </w:numPr>
      </w:pPr>
      <w:r>
        <w:t>Which accounts are affected?</w:t>
      </w:r>
    </w:p>
    <w:p w:rsidR="005E4030" w:rsidRDefault="005E4030" w:rsidP="005E4030">
      <w:pPr>
        <w:pStyle w:val="ListParagraph"/>
        <w:numPr>
          <w:ilvl w:val="0"/>
          <w:numId w:val="1"/>
        </w:numPr>
      </w:pPr>
      <w:r>
        <w:t>Which accounts increase and which decrease?</w:t>
      </w:r>
    </w:p>
    <w:p w:rsidR="005E4030" w:rsidRDefault="005E4030" w:rsidP="005E4030">
      <w:pPr>
        <w:pStyle w:val="ListParagraph"/>
        <w:numPr>
          <w:ilvl w:val="0"/>
          <w:numId w:val="1"/>
        </w:numPr>
      </w:pPr>
      <w:r>
        <w:t>Are the amounts debit or credit?</w:t>
      </w:r>
    </w:p>
    <w:p w:rsidR="005E4030" w:rsidRDefault="005E4030" w:rsidP="005E4030">
      <w:r>
        <w:t>Debit</w:t>
      </w:r>
      <w:r w:rsidR="000B1325">
        <w:t xml:space="preserve"> (Left side)</w:t>
      </w:r>
      <w:r>
        <w:t xml:space="preserve">: </w:t>
      </w:r>
    </w:p>
    <w:p w:rsidR="005E4030" w:rsidRDefault="005E4030" w:rsidP="005E4030">
      <w:pPr>
        <w:pStyle w:val="ListParagraph"/>
        <w:numPr>
          <w:ilvl w:val="0"/>
          <w:numId w:val="4"/>
        </w:numPr>
      </w:pPr>
      <w:r>
        <w:t>Increase in Assets or Expenses</w:t>
      </w:r>
    </w:p>
    <w:p w:rsidR="005E4030" w:rsidRDefault="005E4030" w:rsidP="005E4030">
      <w:pPr>
        <w:pStyle w:val="ListParagraph"/>
        <w:numPr>
          <w:ilvl w:val="0"/>
          <w:numId w:val="4"/>
        </w:numPr>
      </w:pPr>
      <w:r>
        <w:t>Decrease in Liability or Capital or Revenue</w:t>
      </w:r>
    </w:p>
    <w:p w:rsidR="005E4030" w:rsidRDefault="005E4030" w:rsidP="005E4030">
      <w:r>
        <w:t>Credit</w:t>
      </w:r>
      <w:r w:rsidR="000B1325">
        <w:t xml:space="preserve"> (Right side)</w:t>
      </w:r>
      <w:r>
        <w:t xml:space="preserve">: </w:t>
      </w:r>
    </w:p>
    <w:p w:rsidR="005E4030" w:rsidRDefault="005E4030" w:rsidP="005E4030">
      <w:pPr>
        <w:pStyle w:val="ListParagraph"/>
        <w:numPr>
          <w:ilvl w:val="0"/>
          <w:numId w:val="4"/>
        </w:numPr>
      </w:pPr>
      <w:r>
        <w:t>Decrease in Assets or Expenses</w:t>
      </w:r>
    </w:p>
    <w:p w:rsidR="005E4030" w:rsidRDefault="005E4030" w:rsidP="005E4030">
      <w:pPr>
        <w:pStyle w:val="ListParagraph"/>
        <w:numPr>
          <w:ilvl w:val="0"/>
          <w:numId w:val="4"/>
        </w:numPr>
      </w:pPr>
      <w:r>
        <w:t>Increase in Liability or Capital or Revenue</w:t>
      </w:r>
    </w:p>
    <w:sectPr w:rsidR="005E4030" w:rsidSect="005E403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C5082"/>
    <w:multiLevelType w:val="hybridMultilevel"/>
    <w:tmpl w:val="FE722876"/>
    <w:lvl w:ilvl="0" w:tplc="2EFA7E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503336"/>
    <w:multiLevelType w:val="hybridMultilevel"/>
    <w:tmpl w:val="F2600C7E"/>
    <w:lvl w:ilvl="0" w:tplc="0674D8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3360B4"/>
    <w:multiLevelType w:val="hybridMultilevel"/>
    <w:tmpl w:val="3A4E4F48"/>
    <w:lvl w:ilvl="0" w:tplc="88C6B33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color w:val="222222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FD16AA"/>
    <w:multiLevelType w:val="hybridMultilevel"/>
    <w:tmpl w:val="D4F2F452"/>
    <w:lvl w:ilvl="0" w:tplc="2D00C02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050674"/>
    <w:multiLevelType w:val="hybridMultilevel"/>
    <w:tmpl w:val="2DFA2FAE"/>
    <w:lvl w:ilvl="0" w:tplc="0BB2EC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3468E"/>
    <w:multiLevelType w:val="hybridMultilevel"/>
    <w:tmpl w:val="7E947544"/>
    <w:lvl w:ilvl="0" w:tplc="B538A5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8C1CE3"/>
    <w:multiLevelType w:val="hybridMultilevel"/>
    <w:tmpl w:val="60D069C2"/>
    <w:lvl w:ilvl="0" w:tplc="B8646CC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6834D0"/>
    <w:multiLevelType w:val="hybridMultilevel"/>
    <w:tmpl w:val="0400B94E"/>
    <w:lvl w:ilvl="0" w:tplc="9534888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582B53"/>
    <w:multiLevelType w:val="hybridMultilevel"/>
    <w:tmpl w:val="F5A20EB0"/>
    <w:lvl w:ilvl="0" w:tplc="BF6E77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1B78D4"/>
    <w:multiLevelType w:val="hybridMultilevel"/>
    <w:tmpl w:val="99468648"/>
    <w:lvl w:ilvl="0" w:tplc="B09CDB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30"/>
    <w:rsid w:val="000B1325"/>
    <w:rsid w:val="001806D3"/>
    <w:rsid w:val="00445BD1"/>
    <w:rsid w:val="00452BBD"/>
    <w:rsid w:val="005E4030"/>
    <w:rsid w:val="00687DB4"/>
    <w:rsid w:val="006A46FD"/>
    <w:rsid w:val="00783BBC"/>
    <w:rsid w:val="008F3B5F"/>
    <w:rsid w:val="0097629A"/>
    <w:rsid w:val="00A11947"/>
    <w:rsid w:val="00B3568E"/>
    <w:rsid w:val="00C869E7"/>
    <w:rsid w:val="00CC1429"/>
    <w:rsid w:val="00CC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520180-1A83-43F1-8578-66436960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0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Ayesh</dc:creator>
  <cp:keywords/>
  <dc:description/>
  <cp:lastModifiedBy>Ahmad Ayesh</cp:lastModifiedBy>
  <cp:revision>2</cp:revision>
  <dcterms:created xsi:type="dcterms:W3CDTF">2015-05-04T21:07:00Z</dcterms:created>
  <dcterms:modified xsi:type="dcterms:W3CDTF">2015-05-05T21:20:00Z</dcterms:modified>
</cp:coreProperties>
</file>