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6087D5" w14:textId="4C082FBB" w:rsidR="00F37F77" w:rsidRDefault="00F37F77" w:rsidP="00F37F77">
      <w:pPr>
        <w:rPr>
          <w:lang w:val="en-CA"/>
        </w:rPr>
      </w:pPr>
      <w:r>
        <w:rPr>
          <w:lang w:val="en-CA"/>
        </w:rPr>
        <w:t>Two sources of obtaining financing</w:t>
      </w:r>
      <w:r w:rsidR="00E90E2C">
        <w:rPr>
          <w:lang w:val="en-CA"/>
        </w:rPr>
        <w:t xml:space="preserve"> for a company:</w:t>
      </w:r>
    </w:p>
    <w:p w14:paraId="4347E7D2" w14:textId="77777777" w:rsidR="00F37F77" w:rsidRPr="00E90E2C" w:rsidRDefault="00F37F77" w:rsidP="00E90E2C">
      <w:pPr>
        <w:pStyle w:val="ListParagraph"/>
        <w:numPr>
          <w:ilvl w:val="0"/>
          <w:numId w:val="9"/>
        </w:numPr>
        <w:rPr>
          <w:lang w:val="en-CA"/>
        </w:rPr>
      </w:pPr>
      <w:r w:rsidRPr="00E90E2C">
        <w:rPr>
          <w:b/>
          <w:lang w:val="en-CA"/>
        </w:rPr>
        <w:t xml:space="preserve">Equity </w:t>
      </w:r>
      <w:r w:rsidRPr="00E90E2C">
        <w:rPr>
          <w:lang w:val="en-CA"/>
        </w:rPr>
        <w:t>– financing business obtains through owner’s contribution</w:t>
      </w:r>
    </w:p>
    <w:p w14:paraId="6EA6C5CB" w14:textId="12AE93D9" w:rsidR="00E90E2C" w:rsidRDefault="00F37F77" w:rsidP="00F37F77">
      <w:pPr>
        <w:pStyle w:val="ListParagraph"/>
        <w:numPr>
          <w:ilvl w:val="0"/>
          <w:numId w:val="9"/>
        </w:numPr>
        <w:rPr>
          <w:lang w:val="en-CA"/>
        </w:rPr>
      </w:pPr>
      <w:r w:rsidRPr="00E90E2C">
        <w:rPr>
          <w:b/>
          <w:lang w:val="en-CA"/>
        </w:rPr>
        <w:t>Debt</w:t>
      </w:r>
      <w:r w:rsidRPr="00E90E2C">
        <w:rPr>
          <w:lang w:val="en-CA"/>
        </w:rPr>
        <w:t xml:space="preserve"> –  financing business obtains through loans</w:t>
      </w:r>
    </w:p>
    <w:p w14:paraId="4E6AB569" w14:textId="77777777" w:rsidR="00E90E2C" w:rsidRPr="00E90E2C" w:rsidRDefault="00E90E2C" w:rsidP="00E90E2C">
      <w:pPr>
        <w:pStyle w:val="ListParagraph"/>
        <w:ind w:left="360"/>
        <w:rPr>
          <w:lang w:val="en-CA"/>
        </w:rPr>
      </w:pPr>
    </w:p>
    <w:p w14:paraId="0E4EBC92" w14:textId="3D740CBD" w:rsidR="00F37F77" w:rsidRDefault="00F37F77" w:rsidP="00F37F77">
      <w:pPr>
        <w:rPr>
          <w:lang w:val="en-CA"/>
        </w:rPr>
      </w:pPr>
      <w:r w:rsidRPr="00E90E2C">
        <w:rPr>
          <w:b/>
          <w:lang w:val="en-CA"/>
        </w:rPr>
        <w:t>Cost Principle</w:t>
      </w:r>
      <w:r>
        <w:rPr>
          <w:lang w:val="en-CA"/>
        </w:rPr>
        <w:t xml:space="preserve"> – Assets and liabilities should </w:t>
      </w:r>
      <w:r w:rsidR="00E90E2C">
        <w:rPr>
          <w:lang w:val="en-CA"/>
        </w:rPr>
        <w:t>b</w:t>
      </w:r>
      <w:r>
        <w:rPr>
          <w:lang w:val="en-CA"/>
        </w:rPr>
        <w:t>e initially recorded at their original cost</w:t>
      </w:r>
    </w:p>
    <w:p w14:paraId="55526A84" w14:textId="77777777" w:rsidR="00E90E2C" w:rsidRDefault="00E90E2C" w:rsidP="00E90E2C">
      <w:pPr>
        <w:pStyle w:val="ListParagraph"/>
        <w:rPr>
          <w:lang w:val="en-CA"/>
        </w:rPr>
      </w:pPr>
    </w:p>
    <w:p w14:paraId="42A00BE0" w14:textId="0059353D" w:rsidR="00E90E2C" w:rsidRPr="00E90E2C" w:rsidRDefault="00E90E2C" w:rsidP="00E90E2C">
      <w:pPr>
        <w:rPr>
          <w:lang w:val="en-CA"/>
        </w:rPr>
      </w:pPr>
      <w:r w:rsidRPr="00E90E2C">
        <w:rPr>
          <w:b/>
          <w:lang w:val="en-CA"/>
        </w:rPr>
        <w:t xml:space="preserve">Current </w:t>
      </w:r>
      <w:r>
        <w:rPr>
          <w:b/>
          <w:lang w:val="en-CA"/>
        </w:rPr>
        <w:t>A</w:t>
      </w:r>
      <w:r w:rsidRPr="00E90E2C">
        <w:rPr>
          <w:b/>
          <w:lang w:val="en-CA"/>
        </w:rPr>
        <w:t>ssets</w:t>
      </w:r>
      <w:r>
        <w:rPr>
          <w:b/>
          <w:lang w:val="en-CA"/>
        </w:rPr>
        <w:t xml:space="preserve"> -</w:t>
      </w:r>
      <w:r w:rsidRPr="00E90E2C">
        <w:rPr>
          <w:lang w:val="en-CA"/>
        </w:rPr>
        <w:t xml:space="preserve"> expected to be used up or converted into cash within 12 months of the balance sheet date</w:t>
      </w:r>
    </w:p>
    <w:p w14:paraId="57E39E9B" w14:textId="77777777" w:rsidR="00E90E2C" w:rsidRDefault="00E90E2C" w:rsidP="00E90E2C">
      <w:pPr>
        <w:rPr>
          <w:lang w:val="en-CA"/>
        </w:rPr>
      </w:pPr>
    </w:p>
    <w:p w14:paraId="0BE92E2A" w14:textId="747FC039" w:rsidR="00E90E2C" w:rsidRPr="00E90E2C" w:rsidRDefault="00E90E2C" w:rsidP="00E90E2C">
      <w:pPr>
        <w:rPr>
          <w:lang w:val="en-CA"/>
        </w:rPr>
      </w:pPr>
      <w:r w:rsidRPr="00E90E2C">
        <w:rPr>
          <w:b/>
          <w:lang w:val="en-CA"/>
        </w:rPr>
        <w:t>Current Liabilities</w:t>
      </w:r>
      <w:r>
        <w:rPr>
          <w:lang w:val="en-CA"/>
        </w:rPr>
        <w:t xml:space="preserve"> -</w:t>
      </w:r>
      <w:r w:rsidRPr="00E90E2C">
        <w:rPr>
          <w:lang w:val="en-CA"/>
        </w:rPr>
        <w:t xml:space="preserve"> debts that are expected to be paid within 12 months of balance sheet date</w:t>
      </w:r>
    </w:p>
    <w:p w14:paraId="0128BF28" w14:textId="77777777" w:rsidR="00E90E2C" w:rsidRDefault="00E90E2C" w:rsidP="00E90E2C">
      <w:pPr>
        <w:pStyle w:val="ListParagraph"/>
        <w:ind w:left="360"/>
        <w:rPr>
          <w:lang w:val="en-CA"/>
        </w:rPr>
      </w:pPr>
    </w:p>
    <w:p w14:paraId="0B9CB81C" w14:textId="63FE49B5" w:rsidR="00E90E2C" w:rsidRPr="00E90E2C" w:rsidRDefault="00E90E2C" w:rsidP="00E90E2C">
      <w:pPr>
        <w:rPr>
          <w:lang w:val="en-CA"/>
        </w:rPr>
      </w:pPr>
      <w:r w:rsidRPr="00E90E2C">
        <w:rPr>
          <w:b/>
          <w:lang w:val="en-CA"/>
        </w:rPr>
        <w:t>Non-current Assets/Liabilities -</w:t>
      </w:r>
      <w:r w:rsidRPr="00E90E2C">
        <w:rPr>
          <w:lang w:val="en-CA"/>
        </w:rPr>
        <w:t xml:space="preserve"> that do not meet the definition of current. </w:t>
      </w:r>
    </w:p>
    <w:p w14:paraId="62FED5E4" w14:textId="77777777" w:rsidR="00F37F77" w:rsidRDefault="00F37F77" w:rsidP="00C23662">
      <w:pPr>
        <w:rPr>
          <w:rFonts w:ascii="Times New Roman" w:hAnsi="Times New Roman" w:cs="Times New Roman"/>
          <w:lang w:val="en-CA"/>
        </w:rPr>
      </w:pPr>
    </w:p>
    <w:p w14:paraId="162CE1EC" w14:textId="77777777" w:rsidR="00C23662" w:rsidRPr="00E90E2C" w:rsidRDefault="00C23662" w:rsidP="00C23662">
      <w:pPr>
        <w:pStyle w:val="ListParagraph"/>
        <w:numPr>
          <w:ilvl w:val="0"/>
          <w:numId w:val="1"/>
        </w:numPr>
        <w:rPr>
          <w:lang w:val="en-CA"/>
        </w:rPr>
      </w:pPr>
      <w:r w:rsidRPr="00E90E2C">
        <w:rPr>
          <w:lang w:val="en-CA"/>
        </w:rPr>
        <w:t>Assets increase debit side (left)</w:t>
      </w:r>
    </w:p>
    <w:p w14:paraId="52E3E9EF" w14:textId="77777777" w:rsidR="00C23662" w:rsidRPr="00E90E2C" w:rsidRDefault="00C23662" w:rsidP="00C23662">
      <w:pPr>
        <w:pStyle w:val="ListParagraph"/>
        <w:numPr>
          <w:ilvl w:val="0"/>
          <w:numId w:val="1"/>
        </w:numPr>
        <w:rPr>
          <w:lang w:val="en-CA"/>
        </w:rPr>
      </w:pPr>
      <w:r w:rsidRPr="00E90E2C">
        <w:rPr>
          <w:lang w:val="en-CA"/>
        </w:rPr>
        <w:t>Liabilities increase credit side (right)</w:t>
      </w:r>
    </w:p>
    <w:p w14:paraId="0C924F71" w14:textId="77777777" w:rsidR="00C23662" w:rsidRPr="00E90E2C" w:rsidRDefault="00C23662" w:rsidP="00C23662">
      <w:pPr>
        <w:pStyle w:val="ListParagraph"/>
        <w:numPr>
          <w:ilvl w:val="0"/>
          <w:numId w:val="1"/>
        </w:numPr>
        <w:rPr>
          <w:lang w:val="en-CA"/>
        </w:rPr>
      </w:pPr>
      <w:r w:rsidRPr="00E90E2C">
        <w:rPr>
          <w:lang w:val="en-CA"/>
        </w:rPr>
        <w:t>Shareholder Equity increase credit side (right)</w:t>
      </w:r>
    </w:p>
    <w:p w14:paraId="63FE5ED1" w14:textId="77777777" w:rsidR="00C23662" w:rsidRPr="00E90E2C" w:rsidRDefault="00C23662" w:rsidP="00E90E2C">
      <w:pPr>
        <w:rPr>
          <w:rFonts w:cs="Times New Roman"/>
          <w:i/>
          <w:lang w:val="en-CA"/>
        </w:rPr>
      </w:pPr>
      <w:r w:rsidRPr="00E90E2C">
        <w:rPr>
          <w:rFonts w:cs="Times New Roman"/>
          <w:i/>
          <w:lang w:val="en-CA"/>
        </w:rPr>
        <w:t>Accounts increase on the same side as they appear in equation</w:t>
      </w:r>
    </w:p>
    <w:p w14:paraId="30885DAE" w14:textId="77777777" w:rsidR="00C23662" w:rsidRDefault="00C23662" w:rsidP="00C23662">
      <w:pPr>
        <w:rPr>
          <w:rFonts w:ascii="Times New Roman" w:hAnsi="Times New Roman" w:cs="Times New Roman"/>
          <w:lang w:val="en-CA"/>
        </w:rPr>
      </w:pPr>
    </w:p>
    <w:p w14:paraId="7A7EA94F" w14:textId="77777777" w:rsidR="00D149F6" w:rsidRPr="00D149F6" w:rsidRDefault="00D149F6" w:rsidP="00C23662">
      <w:pPr>
        <w:rPr>
          <w:rFonts w:ascii="Times New Roman" w:hAnsi="Times New Roman" w:cs="Times New Roman"/>
          <w:b/>
          <w:u w:val="single"/>
          <w:lang w:val="en-CA"/>
        </w:rPr>
      </w:pPr>
      <w:r w:rsidRPr="00D149F6">
        <w:rPr>
          <w:rFonts w:ascii="Times New Roman" w:hAnsi="Times New Roman" w:cs="Times New Roman"/>
          <w:b/>
          <w:u w:val="single"/>
          <w:lang w:val="en-CA"/>
        </w:rPr>
        <w:t>Steps for Framework</w:t>
      </w:r>
    </w:p>
    <w:p w14:paraId="36572595" w14:textId="4DB47DC8" w:rsidR="00D149F6" w:rsidRPr="00E90E2C" w:rsidRDefault="00C23662" w:rsidP="00F37F77">
      <w:pPr>
        <w:rPr>
          <w:lang w:val="en-CA"/>
        </w:rPr>
      </w:pPr>
      <w:r w:rsidRPr="00E90E2C">
        <w:rPr>
          <w:lang w:val="en-CA"/>
        </w:rPr>
        <w:t xml:space="preserve">Step 1: Analyzing Transactions </w:t>
      </w:r>
    </w:p>
    <w:p w14:paraId="439A4A8B" w14:textId="20265EA4" w:rsidR="00D149F6" w:rsidRPr="00E90E2C" w:rsidRDefault="00E90E2C" w:rsidP="00F37F77">
      <w:pPr>
        <w:rPr>
          <w:lang w:val="en-CA"/>
        </w:rPr>
      </w:pPr>
      <w:r w:rsidRPr="00E90E2C">
        <w:rPr>
          <w:lang w:val="en-CA"/>
        </w:rPr>
        <w:t>Step 2: Record</w:t>
      </w:r>
      <w:r w:rsidR="00C23662" w:rsidRPr="00E90E2C">
        <w:rPr>
          <w:lang w:val="en-CA"/>
        </w:rPr>
        <w:t xml:space="preserve"> Journal Entries </w:t>
      </w:r>
    </w:p>
    <w:p w14:paraId="112AA0F9" w14:textId="77777777" w:rsidR="00C23662" w:rsidRPr="00E90E2C" w:rsidRDefault="00C23662" w:rsidP="00C23662">
      <w:pPr>
        <w:rPr>
          <w:lang w:val="en-CA"/>
        </w:rPr>
      </w:pPr>
      <w:r w:rsidRPr="00E90E2C">
        <w:rPr>
          <w:lang w:val="en-CA"/>
        </w:rPr>
        <w:t>Step 3: Summarizing in Ledger Accounts (posting)</w:t>
      </w:r>
    </w:p>
    <w:p w14:paraId="2A159F1B" w14:textId="77777777" w:rsidR="00E90E2C" w:rsidRPr="00745FA1" w:rsidRDefault="00E90E2C" w:rsidP="00745FA1">
      <w:pPr>
        <w:rPr>
          <w:lang w:val="en-CA"/>
        </w:rPr>
      </w:pPr>
    </w:p>
    <w:p w14:paraId="3013992F" w14:textId="59BC3DA6" w:rsidR="006E1401" w:rsidRDefault="00D149F6" w:rsidP="00E90E2C">
      <w:pPr>
        <w:rPr>
          <w:rFonts w:ascii="Times New Roman" w:hAnsi="Times New Roman" w:cs="Times New Roman"/>
          <w:highlight w:val="yellow"/>
          <w:lang w:val="en-CA"/>
        </w:rPr>
      </w:pPr>
      <w:r w:rsidRPr="00E90E2C">
        <w:rPr>
          <w:rFonts w:ascii="Times New Roman" w:hAnsi="Times New Roman" w:cs="Times New Roman"/>
          <w:b/>
          <w:highlight w:val="yellow"/>
          <w:lang w:val="en-CA"/>
        </w:rPr>
        <w:t>Current Ratio</w:t>
      </w:r>
      <w:r w:rsidR="006E1401">
        <w:rPr>
          <w:rFonts w:ascii="Times New Roman" w:hAnsi="Times New Roman" w:cs="Times New Roman"/>
          <w:highlight w:val="yellow"/>
          <w:lang w:val="en-CA"/>
        </w:rPr>
        <w:t xml:space="preserve"> = </w:t>
      </w:r>
      <w:r w:rsidR="006E1401" w:rsidRPr="006E1401">
        <w:rPr>
          <w:rFonts w:ascii="Times New Roman" w:hAnsi="Times New Roman" w:cs="Times New Roman"/>
          <w:highlight w:val="yellow"/>
          <w:u w:val="single"/>
          <w:lang w:val="en-CA"/>
        </w:rPr>
        <w:t>Current Assets</w:t>
      </w:r>
    </w:p>
    <w:p w14:paraId="255F3C73" w14:textId="560627EE" w:rsidR="007D5EBE" w:rsidRPr="00E90E2C" w:rsidRDefault="006E1401" w:rsidP="00E90E2C">
      <w:pPr>
        <w:rPr>
          <w:rFonts w:ascii="Times New Roman" w:hAnsi="Times New Roman" w:cs="Times New Roman"/>
          <w:b/>
          <w:u w:val="single"/>
          <w:lang w:val="en-CA"/>
        </w:rPr>
      </w:pPr>
      <w:r w:rsidRPr="006E1401">
        <w:rPr>
          <w:rFonts w:ascii="Times New Roman" w:hAnsi="Times New Roman" w:cs="Times New Roman"/>
          <w:lang w:val="en-CA"/>
        </w:rPr>
        <w:t xml:space="preserve">                           </w:t>
      </w:r>
      <w:r>
        <w:rPr>
          <w:rFonts w:ascii="Times New Roman" w:hAnsi="Times New Roman" w:cs="Times New Roman"/>
          <w:highlight w:val="yellow"/>
          <w:lang w:val="en-CA"/>
        </w:rPr>
        <w:t>C</w:t>
      </w:r>
      <w:r w:rsidR="00D149F6" w:rsidRPr="00E90E2C">
        <w:rPr>
          <w:rFonts w:ascii="Times New Roman" w:hAnsi="Times New Roman" w:cs="Times New Roman"/>
          <w:highlight w:val="yellow"/>
          <w:lang w:val="en-CA"/>
        </w:rPr>
        <w:t>urrent liabilities</w:t>
      </w:r>
      <w:r w:rsidR="00D149F6" w:rsidRPr="00E90E2C">
        <w:rPr>
          <w:rFonts w:ascii="Times New Roman" w:hAnsi="Times New Roman" w:cs="Times New Roman"/>
          <w:lang w:val="en-CA"/>
        </w:rPr>
        <w:t xml:space="preserve"> </w:t>
      </w:r>
    </w:p>
    <w:p w14:paraId="55EF2255" w14:textId="04E82115" w:rsidR="00D149F6" w:rsidRPr="00E90E2C" w:rsidRDefault="00D149F6" w:rsidP="00E90E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D149F6">
        <w:rPr>
          <w:rFonts w:ascii="Times New Roman" w:hAnsi="Times New Roman" w:cs="Times New Roman"/>
          <w:lang w:val="en-CA"/>
        </w:rPr>
        <w:t>A higher ra</w:t>
      </w:r>
      <w:r w:rsidR="00E90E2C">
        <w:rPr>
          <w:rFonts w:ascii="Times New Roman" w:hAnsi="Times New Roman" w:cs="Times New Roman"/>
          <w:lang w:val="en-CA"/>
        </w:rPr>
        <w:t xml:space="preserve">tio means better ability to pay. </w:t>
      </w:r>
      <w:r w:rsidR="00E90E2C" w:rsidRPr="00E90E2C">
        <w:rPr>
          <w:rFonts w:ascii="Times New Roman" w:hAnsi="Times New Roman" w:cs="Times New Roman"/>
          <w:lang w:val="en-CA"/>
        </w:rPr>
        <w:t>Also</w:t>
      </w:r>
      <w:r w:rsidR="00E90E2C">
        <w:rPr>
          <w:rFonts w:ascii="Times New Roman" w:hAnsi="Times New Roman" w:cs="Times New Roman"/>
          <w:lang w:val="en-CA"/>
        </w:rPr>
        <w:t>,</w:t>
      </w:r>
      <w:r w:rsidR="00E90E2C" w:rsidRPr="00E90E2C">
        <w:rPr>
          <w:rFonts w:ascii="Times New Roman" w:hAnsi="Times New Roman" w:cs="Times New Roman"/>
          <w:lang w:val="en-CA"/>
        </w:rPr>
        <w:t xml:space="preserve"> whether</w:t>
      </w:r>
      <w:r w:rsidR="00E90E2C">
        <w:rPr>
          <w:rFonts w:ascii="Times New Roman" w:hAnsi="Times New Roman" w:cs="Times New Roman"/>
          <w:lang w:val="en-CA"/>
        </w:rPr>
        <w:t xml:space="preserve"> the</w:t>
      </w:r>
      <w:r w:rsidR="00E90E2C" w:rsidRPr="00E90E2C">
        <w:rPr>
          <w:rFonts w:ascii="Times New Roman" w:hAnsi="Times New Roman" w:cs="Times New Roman"/>
          <w:lang w:val="en-CA"/>
        </w:rPr>
        <w:t xml:space="preserve"> </w:t>
      </w:r>
      <w:r w:rsidR="00E90E2C">
        <w:rPr>
          <w:rFonts w:ascii="Times New Roman" w:hAnsi="Times New Roman" w:cs="Times New Roman"/>
          <w:lang w:val="en-CA"/>
        </w:rPr>
        <w:t xml:space="preserve">company’s </w:t>
      </w:r>
      <w:r w:rsidRPr="00E90E2C">
        <w:rPr>
          <w:rFonts w:ascii="Times New Roman" w:hAnsi="Times New Roman" w:cs="Times New Roman"/>
          <w:lang w:val="en-CA"/>
        </w:rPr>
        <w:t xml:space="preserve">current assets are sufficient to pay </w:t>
      </w:r>
      <w:r w:rsidR="00E90E2C">
        <w:rPr>
          <w:rFonts w:ascii="Times New Roman" w:hAnsi="Times New Roman" w:cs="Times New Roman"/>
          <w:lang w:val="en-CA"/>
        </w:rPr>
        <w:t>its current liabilities</w:t>
      </w:r>
    </w:p>
    <w:p w14:paraId="18EFB35F" w14:textId="77777777" w:rsidR="00745FA1" w:rsidRDefault="00745FA1" w:rsidP="007D5EBE">
      <w:pPr>
        <w:rPr>
          <w:rFonts w:ascii="Times New Roman" w:hAnsi="Times New Roman" w:cs="Times New Roman"/>
          <w:lang w:val="en-CA"/>
        </w:rPr>
      </w:pPr>
    </w:p>
    <w:p w14:paraId="67D7D0CC" w14:textId="3EC0EFB8" w:rsidR="00745FA1" w:rsidRPr="00745FA1" w:rsidRDefault="00745FA1" w:rsidP="007D5EBE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highlight w:val="yellow"/>
          <w:lang w:val="en-CA"/>
        </w:rPr>
        <w:t xml:space="preserve">Basic Accounting Equation: </w:t>
      </w:r>
      <w:r w:rsidRPr="00745FA1">
        <w:rPr>
          <w:rFonts w:ascii="Times New Roman" w:hAnsi="Times New Roman" w:cs="Times New Roman"/>
          <w:highlight w:val="yellow"/>
          <w:lang w:val="en-CA"/>
        </w:rPr>
        <w:t>A= L + E</w:t>
      </w:r>
    </w:p>
    <w:p w14:paraId="7D817568" w14:textId="77777777" w:rsidR="00745FA1" w:rsidRDefault="00745FA1" w:rsidP="007D5EBE">
      <w:pPr>
        <w:rPr>
          <w:rFonts w:ascii="Times New Roman" w:hAnsi="Times New Roman" w:cs="Times New Roman"/>
          <w:lang w:val="en-CA"/>
        </w:rPr>
      </w:pPr>
    </w:p>
    <w:p w14:paraId="0839AAA4" w14:textId="287A2BD6" w:rsidR="005F3375" w:rsidRDefault="005F3375" w:rsidP="007D5EBE">
      <w:pPr>
        <w:rPr>
          <w:rFonts w:ascii="Times New Roman" w:hAnsi="Times New Roman" w:cs="Times New Roman"/>
          <w:b/>
          <w:u w:val="single"/>
          <w:lang w:val="en-CA"/>
        </w:rPr>
      </w:pPr>
      <w:r w:rsidRPr="005F3375">
        <w:rPr>
          <w:rFonts w:ascii="Times New Roman" w:hAnsi="Times New Roman" w:cs="Times New Roman"/>
          <w:b/>
          <w:u w:val="single"/>
          <w:lang w:val="en-CA"/>
        </w:rPr>
        <w:t>Revenue Recognition Criteria</w:t>
      </w:r>
      <w:r w:rsidRPr="005F3375">
        <w:rPr>
          <w:rFonts w:ascii="Times New Roman" w:hAnsi="Times New Roman" w:cs="Times New Roman"/>
          <w:b/>
          <w:lang w:val="en-CA"/>
        </w:rPr>
        <w:t xml:space="preserve"> </w:t>
      </w:r>
    </w:p>
    <w:p w14:paraId="5F329164" w14:textId="5FB3B242" w:rsidR="005F3375" w:rsidRPr="005F3375" w:rsidRDefault="005F3375" w:rsidP="005F337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Risks and rewards of ownership have been passed to the buyer</w:t>
      </w:r>
    </w:p>
    <w:p w14:paraId="7EC17BB4" w14:textId="703F801C" w:rsidR="005F3375" w:rsidRPr="005F3375" w:rsidRDefault="005F3375" w:rsidP="005F337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Revenues are measureable</w:t>
      </w:r>
    </w:p>
    <w:p w14:paraId="0BCA7036" w14:textId="280D3CE8" w:rsidR="005F3375" w:rsidRPr="005F3375" w:rsidRDefault="005F3375" w:rsidP="005F337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Costs are measurable</w:t>
      </w:r>
    </w:p>
    <w:p w14:paraId="4F22B0BA" w14:textId="1EE668A9" w:rsidR="005F3375" w:rsidRPr="005F3375" w:rsidRDefault="005F3375" w:rsidP="005F337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Collectability is reasonably assured</w:t>
      </w:r>
    </w:p>
    <w:p w14:paraId="71F082DC" w14:textId="55B4FD19" w:rsidR="005F3375" w:rsidRPr="005F3375" w:rsidRDefault="005F3375" w:rsidP="005F3375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b/>
          <w:color w:val="FF0000"/>
          <w:lang w:val="en-CA"/>
        </w:rPr>
        <w:t>E</w:t>
      </w:r>
      <w:r w:rsidRPr="005F3375">
        <w:rPr>
          <w:rFonts w:ascii="Times New Roman" w:hAnsi="Times New Roman" w:cs="Times New Roman"/>
          <w:b/>
          <w:color w:val="FF0000"/>
          <w:lang w:val="en-CA"/>
        </w:rPr>
        <w:t>xample in the notebook</w:t>
      </w:r>
      <w:r>
        <w:rPr>
          <w:rFonts w:ascii="Times New Roman" w:hAnsi="Times New Roman" w:cs="Times New Roman"/>
          <w:b/>
          <w:color w:val="FF0000"/>
          <w:lang w:val="en-CA"/>
        </w:rPr>
        <w:t>!</w:t>
      </w:r>
      <w:bookmarkStart w:id="0" w:name="_GoBack"/>
      <w:bookmarkEnd w:id="0"/>
    </w:p>
    <w:p w14:paraId="0849EB76" w14:textId="77777777" w:rsidR="005F3375" w:rsidRDefault="005F3375" w:rsidP="005F3375">
      <w:pPr>
        <w:rPr>
          <w:rFonts w:ascii="Times New Roman" w:hAnsi="Times New Roman" w:cs="Times New Roman"/>
          <w:u w:val="single"/>
          <w:lang w:val="en-CA"/>
        </w:rPr>
      </w:pPr>
    </w:p>
    <w:p w14:paraId="4AABD57A" w14:textId="77777777" w:rsidR="005F3375" w:rsidRPr="005F3375" w:rsidRDefault="005F3375" w:rsidP="005F3375">
      <w:pPr>
        <w:rPr>
          <w:rFonts w:ascii="Times New Roman" w:hAnsi="Times New Roman" w:cs="Times New Roman"/>
          <w:u w:val="single"/>
          <w:lang w:val="en-CA"/>
        </w:rPr>
      </w:pPr>
    </w:p>
    <w:sectPr w:rsidR="005F3375" w:rsidRPr="005F3375" w:rsidSect="00F1372A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03583D" w14:textId="77777777" w:rsidR="000C3C1A" w:rsidRDefault="000C3C1A" w:rsidP="00C23662">
      <w:r>
        <w:separator/>
      </w:r>
    </w:p>
  </w:endnote>
  <w:endnote w:type="continuationSeparator" w:id="0">
    <w:p w14:paraId="2A5B6CE3" w14:textId="77777777" w:rsidR="000C3C1A" w:rsidRDefault="000C3C1A" w:rsidP="00C23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096E68" w14:textId="77777777" w:rsidR="000C3C1A" w:rsidRDefault="000C3C1A" w:rsidP="00C23662">
      <w:r>
        <w:separator/>
      </w:r>
    </w:p>
  </w:footnote>
  <w:footnote w:type="continuationSeparator" w:id="0">
    <w:p w14:paraId="09EC26CA" w14:textId="77777777" w:rsidR="000C3C1A" w:rsidRDefault="000C3C1A" w:rsidP="00C2366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A8B99C" w14:textId="5F57B6C8" w:rsidR="00124613" w:rsidRPr="00124613" w:rsidRDefault="00124613">
    <w:pPr>
      <w:pStyle w:val="Header"/>
      <w:rPr>
        <w:lang w:val="en-CA"/>
      </w:rPr>
    </w:pPr>
    <w:r>
      <w:rPr>
        <w:lang w:val="en-CA"/>
      </w:rPr>
      <w:t>Chapter 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00878"/>
    <w:multiLevelType w:val="hybridMultilevel"/>
    <w:tmpl w:val="36E0AB2A"/>
    <w:lvl w:ilvl="0" w:tplc="0409000D">
      <w:start w:val="1"/>
      <w:numFmt w:val="bullet"/>
      <w:lvlText w:val=""/>
      <w:lvlJc w:val="left"/>
      <w:pPr>
        <w:ind w:left="29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9" w:hanging="360"/>
      </w:pPr>
      <w:rPr>
        <w:rFonts w:ascii="Wingdings" w:hAnsi="Wingdings" w:hint="default"/>
      </w:rPr>
    </w:lvl>
  </w:abstractNum>
  <w:abstractNum w:abstractNumId="1">
    <w:nsid w:val="0AC97E50"/>
    <w:multiLevelType w:val="hybridMultilevel"/>
    <w:tmpl w:val="CD92F3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11132B"/>
    <w:multiLevelType w:val="hybridMultilevel"/>
    <w:tmpl w:val="0EE601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04F547B"/>
    <w:multiLevelType w:val="hybridMultilevel"/>
    <w:tmpl w:val="537E7E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8774E6B"/>
    <w:multiLevelType w:val="hybridMultilevel"/>
    <w:tmpl w:val="69F203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18811D6"/>
    <w:multiLevelType w:val="hybridMultilevel"/>
    <w:tmpl w:val="F20C612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B2D1FE7"/>
    <w:multiLevelType w:val="hybridMultilevel"/>
    <w:tmpl w:val="29EC870C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7">
    <w:nsid w:val="543E1331"/>
    <w:multiLevelType w:val="hybridMultilevel"/>
    <w:tmpl w:val="42A63F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B330DB7"/>
    <w:multiLevelType w:val="hybridMultilevel"/>
    <w:tmpl w:val="8F08C1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640644A"/>
    <w:multiLevelType w:val="hybridMultilevel"/>
    <w:tmpl w:val="9C3882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ED03978"/>
    <w:multiLevelType w:val="hybridMultilevel"/>
    <w:tmpl w:val="A9E4303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4"/>
  </w:num>
  <w:num w:numId="8">
    <w:abstractNumId w:val="10"/>
  </w:num>
  <w:num w:numId="9">
    <w:abstractNumId w:val="8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662"/>
    <w:rsid w:val="000C3C1A"/>
    <w:rsid w:val="00124613"/>
    <w:rsid w:val="001A2324"/>
    <w:rsid w:val="003D4888"/>
    <w:rsid w:val="00475A2B"/>
    <w:rsid w:val="005F3375"/>
    <w:rsid w:val="006E1401"/>
    <w:rsid w:val="00745FA1"/>
    <w:rsid w:val="007D5EBE"/>
    <w:rsid w:val="00A03887"/>
    <w:rsid w:val="00AA2A45"/>
    <w:rsid w:val="00C23662"/>
    <w:rsid w:val="00D149F6"/>
    <w:rsid w:val="00E52368"/>
    <w:rsid w:val="00E90E2C"/>
    <w:rsid w:val="00F1372A"/>
    <w:rsid w:val="00F37F77"/>
    <w:rsid w:val="00F80BCE"/>
    <w:rsid w:val="00F91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10F71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36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3662"/>
  </w:style>
  <w:style w:type="paragraph" w:styleId="Footer">
    <w:name w:val="footer"/>
    <w:basedOn w:val="Normal"/>
    <w:link w:val="FooterChar"/>
    <w:uiPriority w:val="99"/>
    <w:unhideWhenUsed/>
    <w:rsid w:val="00C236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3662"/>
  </w:style>
  <w:style w:type="paragraph" w:styleId="ListParagraph">
    <w:name w:val="List Paragraph"/>
    <w:basedOn w:val="Normal"/>
    <w:uiPriority w:val="34"/>
    <w:qFormat/>
    <w:rsid w:val="00C236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195</Words>
  <Characters>1117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Ajay Chahal</dc:creator>
  <cp:keywords/>
  <dc:description/>
  <cp:lastModifiedBy>awaisabdullah07@gmail.com</cp:lastModifiedBy>
  <cp:revision>8</cp:revision>
  <dcterms:created xsi:type="dcterms:W3CDTF">2015-09-26T02:12:00Z</dcterms:created>
  <dcterms:modified xsi:type="dcterms:W3CDTF">2015-10-25T02:41:00Z</dcterms:modified>
</cp:coreProperties>
</file>