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2AA7CF" w14:textId="77777777" w:rsidR="00C7299F" w:rsidRDefault="00C7299F" w:rsidP="00022962">
      <w:pPr>
        <w:pStyle w:val="ListParagraph"/>
        <w:numPr>
          <w:ilvl w:val="0"/>
          <w:numId w:val="10"/>
        </w:numPr>
      </w:pPr>
      <w:r>
        <w:t xml:space="preserve">Income statement </w:t>
      </w:r>
      <w:r w:rsidRPr="00CC73FB">
        <w:t>(statement of operations)</w:t>
      </w:r>
    </w:p>
    <w:p w14:paraId="4574B4E6" w14:textId="77777777" w:rsidR="00C7299F" w:rsidRDefault="00C7299F" w:rsidP="00C7299F">
      <w:pPr>
        <w:pStyle w:val="ListParagraph"/>
        <w:numPr>
          <w:ilvl w:val="0"/>
          <w:numId w:val="10"/>
        </w:numPr>
      </w:pPr>
      <w:r>
        <w:t xml:space="preserve">Statement of retained earnings </w:t>
      </w:r>
    </w:p>
    <w:p w14:paraId="294CA968" w14:textId="77777777" w:rsidR="00C7299F" w:rsidRDefault="00C7299F" w:rsidP="00C7299F">
      <w:pPr>
        <w:pStyle w:val="ListParagraph"/>
        <w:numPr>
          <w:ilvl w:val="0"/>
          <w:numId w:val="10"/>
        </w:numPr>
      </w:pPr>
      <w:r>
        <w:t>Balance sheet (statement of financial position)</w:t>
      </w:r>
    </w:p>
    <w:p w14:paraId="7D0BCA0D" w14:textId="77777777" w:rsidR="00C7299F" w:rsidRDefault="00C7299F" w:rsidP="00C7299F">
      <w:pPr>
        <w:pStyle w:val="ListParagraph"/>
        <w:numPr>
          <w:ilvl w:val="0"/>
          <w:numId w:val="10"/>
        </w:numPr>
      </w:pPr>
      <w:r>
        <w:t>Statements of cash flows</w:t>
      </w:r>
    </w:p>
    <w:p w14:paraId="48535BAB" w14:textId="77777777" w:rsidR="00C7299F" w:rsidRDefault="00C7299F" w:rsidP="00C7299F"/>
    <w:p w14:paraId="40F08E35" w14:textId="77777777" w:rsidR="00C7299F" w:rsidRDefault="00C7299F" w:rsidP="00C7299F">
      <w:pPr>
        <w:pStyle w:val="ListParagraph"/>
        <w:numPr>
          <w:ilvl w:val="0"/>
          <w:numId w:val="13"/>
        </w:numPr>
      </w:pPr>
      <w:r>
        <w:t xml:space="preserve">Net income from the income statement is reported on the statement of retained earnings </w:t>
      </w:r>
    </w:p>
    <w:p w14:paraId="678C4DFC" w14:textId="18644D54" w:rsidR="00C7299F" w:rsidRDefault="00C7299F" w:rsidP="00C7299F">
      <w:pPr>
        <w:pStyle w:val="ListParagraph"/>
        <w:numPr>
          <w:ilvl w:val="0"/>
          <w:numId w:val="13"/>
        </w:numPr>
      </w:pPr>
      <w:r>
        <w:t xml:space="preserve">Ending retained earnings from statement of retained earnings is reported on the balance sheet under </w:t>
      </w:r>
      <w:r w:rsidR="00324EEC">
        <w:t>shareholder’s</w:t>
      </w:r>
      <w:r>
        <w:t xml:space="preserve"> equity </w:t>
      </w:r>
    </w:p>
    <w:p w14:paraId="0C98A85F" w14:textId="61678802" w:rsidR="00C7299F" w:rsidRDefault="00310FC3" w:rsidP="00C7299F">
      <w:pPr>
        <w:pStyle w:val="ListParagraph"/>
        <w:numPr>
          <w:ilvl w:val="0"/>
          <w:numId w:val="13"/>
        </w:numPr>
      </w:pPr>
      <w:r>
        <w:t>Cash on balance sheet = e</w:t>
      </w:r>
      <w:r w:rsidR="00C7299F">
        <w:t>nding cash on the statement of cash flows (pg#14)</w:t>
      </w:r>
    </w:p>
    <w:p w14:paraId="7028816C" w14:textId="77777777" w:rsidR="00C7299F" w:rsidRDefault="00C7299F" w:rsidP="00C7299F"/>
    <w:p w14:paraId="62FCB0FE" w14:textId="634CDA1D" w:rsidR="00C7299F" w:rsidRDefault="00203549" w:rsidP="00C7299F">
      <w:pPr>
        <w:contextualSpacing/>
      </w:pPr>
      <w:r>
        <w:t>Owners cannot lose more than their investment in the corporation. Divides up the ownership into shares which could be sold</w:t>
      </w:r>
      <w:r w:rsidR="00EB6402">
        <w:t>.</w:t>
      </w:r>
    </w:p>
    <w:p w14:paraId="229FF9AA" w14:textId="77777777" w:rsidR="00F6003C" w:rsidRDefault="00F6003C" w:rsidP="00855EAF"/>
    <w:p w14:paraId="57003634" w14:textId="539351BE" w:rsidR="005C4907" w:rsidRDefault="00203549" w:rsidP="00310FC3">
      <w:r>
        <w:t xml:space="preserve">Net income is </w:t>
      </w:r>
      <w:r w:rsidR="00134144">
        <w:t>not how much cash you made.</w:t>
      </w:r>
      <w:r>
        <w:t xml:space="preserve"> </w:t>
      </w:r>
      <w:r w:rsidR="009B6273">
        <w:t>Net income is not necessarily equal to cash because</w:t>
      </w:r>
      <w:r w:rsidR="00C7299F">
        <w:t xml:space="preserve"> on the income statement</w:t>
      </w:r>
      <w:r w:rsidR="009B6273">
        <w:t xml:space="preserve"> revenues are </w:t>
      </w:r>
      <w:r w:rsidR="006F2D8C">
        <w:t>reported when</w:t>
      </w:r>
      <w:r w:rsidR="009B6273">
        <w:t xml:space="preserve"> earned and expenses when incurred</w:t>
      </w:r>
      <w:r w:rsidR="00C7299F">
        <w:t xml:space="preserve"> </w:t>
      </w:r>
      <w:r w:rsidR="009B6273">
        <w:t>regardless of when cash is received</w:t>
      </w:r>
      <w:r w:rsidR="00E96CDF">
        <w:t xml:space="preserve"> or paid</w:t>
      </w:r>
    </w:p>
    <w:p w14:paraId="12B4C889" w14:textId="77777777" w:rsidR="00820E3A" w:rsidRDefault="00820E3A" w:rsidP="00774B3D">
      <w:pPr>
        <w:contextualSpacing/>
      </w:pPr>
    </w:p>
    <w:p w14:paraId="3C7DF3F4" w14:textId="64A6EBDF" w:rsidR="00820E3A" w:rsidRDefault="00820E3A" w:rsidP="00310FC3">
      <w:r w:rsidRPr="00310FC3">
        <w:rPr>
          <w:b/>
        </w:rPr>
        <w:t>Managerial Accounting Reports</w:t>
      </w:r>
      <w:r>
        <w:t xml:space="preserve"> –updated reports which include detailed financial plans about the operating performance of the company.</w:t>
      </w:r>
    </w:p>
    <w:p w14:paraId="0B63EDFD" w14:textId="77777777" w:rsidR="00310FC3" w:rsidRDefault="00310FC3" w:rsidP="00310FC3"/>
    <w:p w14:paraId="2FE1129D" w14:textId="77777777" w:rsidR="00310FC3" w:rsidRDefault="00310FC3" w:rsidP="00310FC3">
      <w:r w:rsidRPr="00310FC3">
        <w:rPr>
          <w:b/>
        </w:rPr>
        <w:t>Separate entity assumption</w:t>
      </w:r>
      <w:r>
        <w:t xml:space="preserve"> – requires that a business’s financial reports include only the activities of the business and not those of its shareholders</w:t>
      </w:r>
    </w:p>
    <w:p w14:paraId="6893CDA6" w14:textId="77777777" w:rsidR="00310FC3" w:rsidRDefault="00310FC3" w:rsidP="00310FC3">
      <w:pPr>
        <w:pStyle w:val="ListParagraph"/>
        <w:ind w:left="360"/>
      </w:pPr>
    </w:p>
    <w:p w14:paraId="7FEFDC3D" w14:textId="1925E398" w:rsidR="00310FC3" w:rsidRDefault="00310FC3" w:rsidP="00310FC3">
      <w:r w:rsidRPr="00310FC3">
        <w:rPr>
          <w:b/>
        </w:rPr>
        <w:t>Unit of measure assumption</w:t>
      </w:r>
      <w:r>
        <w:t xml:space="preserve"> – Results of business activities should be reported in an appropriate monetary unit, which in Canada is the Canadian dollar.</w:t>
      </w:r>
    </w:p>
    <w:p w14:paraId="51427B23" w14:textId="77777777" w:rsidR="00310FC3" w:rsidRDefault="00310FC3" w:rsidP="00310FC3">
      <w:pPr>
        <w:rPr>
          <w:b/>
        </w:rPr>
      </w:pPr>
    </w:p>
    <w:p w14:paraId="572C0361" w14:textId="77777777" w:rsidR="00310FC3" w:rsidRPr="003F2812" w:rsidRDefault="00310FC3" w:rsidP="00310FC3">
      <w:r w:rsidRPr="00310FC3">
        <w:rPr>
          <w:b/>
        </w:rPr>
        <w:t>Financial accounting</w:t>
      </w:r>
      <w:r>
        <w:t xml:space="preserve"> for e</w:t>
      </w:r>
      <w:r w:rsidRPr="003F2812">
        <w:t>xternal users (creditors, investors etc.)</w:t>
      </w:r>
    </w:p>
    <w:p w14:paraId="50283001" w14:textId="77777777" w:rsidR="00310FC3" w:rsidRDefault="00310FC3" w:rsidP="00310FC3">
      <w:r w:rsidRPr="00310FC3">
        <w:rPr>
          <w:b/>
        </w:rPr>
        <w:t>Managerial accounting</w:t>
      </w:r>
      <w:r>
        <w:t xml:space="preserve"> for</w:t>
      </w:r>
      <w:r w:rsidRPr="003F2812">
        <w:t xml:space="preserve"> Interna</w:t>
      </w:r>
      <w:r>
        <w:t>l users (managers, supervisors e</w:t>
      </w:r>
      <w:r w:rsidRPr="003F2812">
        <w:t>tc.)</w:t>
      </w:r>
    </w:p>
    <w:p w14:paraId="239CFF5B" w14:textId="77777777" w:rsidR="00D234A4" w:rsidRDefault="00D234A4" w:rsidP="00310FC3">
      <w:pPr>
        <w:rPr>
          <w:b/>
        </w:rPr>
      </w:pPr>
    </w:p>
    <w:p w14:paraId="258A3E52" w14:textId="5D52DF1B" w:rsidR="00310FC3" w:rsidRPr="00310FC3" w:rsidRDefault="00310FC3" w:rsidP="00310FC3">
      <w:r w:rsidRPr="00594FB4">
        <w:rPr>
          <w:b/>
        </w:rPr>
        <w:t>Calendar year</w:t>
      </w:r>
      <w:r>
        <w:t xml:space="preserve"> is a </w:t>
      </w:r>
      <w:r w:rsidR="00324EEC">
        <w:t>12-month</w:t>
      </w:r>
      <w:r>
        <w:t xml:space="preserve"> period ending on December 31st</w:t>
      </w:r>
    </w:p>
    <w:p w14:paraId="336860F6" w14:textId="482BD7C7" w:rsidR="00535A3A" w:rsidRDefault="00310FC3" w:rsidP="00774B3D">
      <w:r w:rsidRPr="00594FB4">
        <w:rPr>
          <w:b/>
        </w:rPr>
        <w:t>Fiscal year</w:t>
      </w:r>
      <w:r>
        <w:t xml:space="preserve"> can be a </w:t>
      </w:r>
      <w:r w:rsidR="00324EEC">
        <w:t>12-month</w:t>
      </w:r>
      <w:r>
        <w:t xml:space="preserve"> period ending on any day other than December 31</w:t>
      </w:r>
      <w:r w:rsidRPr="00594FB4">
        <w:rPr>
          <w:vertAlign w:val="superscript"/>
        </w:rPr>
        <w:t>st</w:t>
      </w:r>
    </w:p>
    <w:p w14:paraId="72B3B887" w14:textId="77777777" w:rsidR="00E96CDF" w:rsidRDefault="00E96CDF" w:rsidP="00774B3D"/>
    <w:p w14:paraId="5C174990" w14:textId="77777777" w:rsidR="00203549" w:rsidRDefault="00203549" w:rsidP="00203549">
      <w:r w:rsidRPr="00D234A4">
        <w:rPr>
          <w:b/>
        </w:rPr>
        <w:t>Operating</w:t>
      </w:r>
      <w:r>
        <w:t xml:space="preserve"> = buying supplies, renting a building, repairing</w:t>
      </w:r>
    </w:p>
    <w:p w14:paraId="046E07FC" w14:textId="77777777" w:rsidR="00203549" w:rsidRDefault="00203549" w:rsidP="00203549">
      <w:r w:rsidRPr="00D234A4">
        <w:rPr>
          <w:b/>
        </w:rPr>
        <w:t>Investing</w:t>
      </w:r>
      <w:r>
        <w:t xml:space="preserve"> = land, equipment, purchasing investments, lending loans</w:t>
      </w:r>
    </w:p>
    <w:p w14:paraId="00455C1B" w14:textId="32CA3223" w:rsidR="00203549" w:rsidRPr="00203549" w:rsidRDefault="00203549" w:rsidP="00203549">
      <w:r w:rsidRPr="00D234A4">
        <w:rPr>
          <w:b/>
        </w:rPr>
        <w:t>Financing</w:t>
      </w:r>
      <w:r>
        <w:t xml:space="preserve"> = borrowing or paying bank, receiving contributions, paying dividends </w:t>
      </w:r>
    </w:p>
    <w:p w14:paraId="11F22A21" w14:textId="77777777" w:rsidR="00203549" w:rsidRDefault="00203549" w:rsidP="00203549"/>
    <w:p w14:paraId="731DA60F" w14:textId="77777777" w:rsidR="00134144" w:rsidRDefault="00134144" w:rsidP="00134144">
      <w:r w:rsidRPr="00203549">
        <w:rPr>
          <w:b/>
        </w:rPr>
        <w:t xml:space="preserve">Auditors </w:t>
      </w:r>
      <w:r>
        <w:t>report whether the financial statements fairly present the transactions and comply with GAAP</w:t>
      </w:r>
    </w:p>
    <w:p w14:paraId="6A6D031F" w14:textId="77777777" w:rsidR="00134144" w:rsidRDefault="00134144" w:rsidP="00203549"/>
    <w:p w14:paraId="7FEB21FD" w14:textId="77777777" w:rsidR="00203549" w:rsidRDefault="00203549" w:rsidP="00203549">
      <w:r>
        <w:t>Companies hire auditors that examine their financial records.</w:t>
      </w:r>
    </w:p>
    <w:p w14:paraId="415F6B9A" w14:textId="7C9A94A6" w:rsidR="0014773B" w:rsidRDefault="00FD5AE8" w:rsidP="00203549">
      <w:r>
        <w:t>CPAB conducts inspections of audit firms</w:t>
      </w:r>
    </w:p>
    <w:p w14:paraId="53787992" w14:textId="77777777" w:rsidR="00134144" w:rsidRDefault="00134144" w:rsidP="00774B3D">
      <w:pPr>
        <w:rPr>
          <w:b/>
        </w:rPr>
      </w:pPr>
    </w:p>
    <w:p w14:paraId="4FDCB413" w14:textId="77777777" w:rsidR="00134144" w:rsidRDefault="00134144" w:rsidP="00774B3D">
      <w:pPr>
        <w:rPr>
          <w:b/>
        </w:rPr>
      </w:pPr>
    </w:p>
    <w:p w14:paraId="60F5152B" w14:textId="77777777" w:rsidR="00134144" w:rsidRDefault="00134144" w:rsidP="00774B3D">
      <w:pPr>
        <w:rPr>
          <w:b/>
        </w:rPr>
      </w:pPr>
    </w:p>
    <w:p w14:paraId="3539EB69" w14:textId="77777777" w:rsidR="00134144" w:rsidRDefault="00134144" w:rsidP="00774B3D">
      <w:pPr>
        <w:rPr>
          <w:b/>
        </w:rPr>
      </w:pPr>
    </w:p>
    <w:p w14:paraId="1BC8B9F6" w14:textId="465C8CDE" w:rsidR="00820E3A" w:rsidRDefault="004552C6" w:rsidP="00774B3D">
      <w:bookmarkStart w:id="0" w:name="_GoBack"/>
      <w:bookmarkEnd w:id="0"/>
      <w:r>
        <w:lastRenderedPageBreak/>
        <w:t>Two primary external users:</w:t>
      </w:r>
    </w:p>
    <w:p w14:paraId="5E901331" w14:textId="77777777" w:rsidR="00DB3FA0" w:rsidRDefault="00DB3FA0" w:rsidP="00D234A4">
      <w:pPr>
        <w:rPr>
          <w:highlight w:val="yellow"/>
        </w:rPr>
      </w:pPr>
    </w:p>
    <w:p w14:paraId="7E92C10B" w14:textId="77777777" w:rsidR="00820E3A" w:rsidRDefault="00820E3A" w:rsidP="00DB3FA0">
      <w:pPr>
        <w:pStyle w:val="ListParagraph"/>
        <w:numPr>
          <w:ilvl w:val="0"/>
          <w:numId w:val="18"/>
        </w:numPr>
      </w:pPr>
      <w:r w:rsidRPr="00DB3FA0">
        <w:t>Creditors</w:t>
      </w:r>
      <w:r>
        <w:t xml:space="preserve"> – anyone to whom money is owed</w:t>
      </w:r>
    </w:p>
    <w:p w14:paraId="5A91FCFA" w14:textId="77777777" w:rsidR="00DB3FA0" w:rsidRPr="00DB3FA0" w:rsidRDefault="00DB3FA0" w:rsidP="00DB3FA0">
      <w:pPr>
        <w:pStyle w:val="ListParagraph"/>
        <w:ind w:left="786"/>
      </w:pPr>
    </w:p>
    <w:p w14:paraId="5C0F1F55" w14:textId="29AA7967" w:rsidR="00121D25" w:rsidRPr="00121D25" w:rsidRDefault="00820E3A" w:rsidP="00121D25">
      <w:pPr>
        <w:pStyle w:val="ListParagraph"/>
        <w:numPr>
          <w:ilvl w:val="0"/>
          <w:numId w:val="2"/>
        </w:numPr>
      </w:pPr>
      <w:r w:rsidRPr="00820E3A">
        <w:rPr>
          <w:b/>
        </w:rPr>
        <w:t>Banks</w:t>
      </w:r>
      <w:r>
        <w:t xml:space="preserve"> use financial statements to assess whether a person will be able to repay the money he has borrowed from the company. They use financial statements to keep an eye on how a business is doing and interfere if it seems like the business will have trouble repaying.</w:t>
      </w:r>
    </w:p>
    <w:p w14:paraId="2DA2EDF8" w14:textId="77777777" w:rsidR="00DB3FA0" w:rsidRDefault="00DB3FA0" w:rsidP="00DB3FA0">
      <w:pPr>
        <w:pStyle w:val="ListParagraph"/>
        <w:ind w:left="786"/>
        <w:rPr>
          <w:b/>
        </w:rPr>
      </w:pPr>
    </w:p>
    <w:p w14:paraId="55AFE29D" w14:textId="77777777" w:rsidR="00820E3A" w:rsidRPr="00121D25" w:rsidRDefault="00820E3A" w:rsidP="00774B3D">
      <w:pPr>
        <w:pStyle w:val="ListParagraph"/>
        <w:numPr>
          <w:ilvl w:val="0"/>
          <w:numId w:val="2"/>
        </w:numPr>
        <w:rPr>
          <w:b/>
        </w:rPr>
      </w:pPr>
      <w:r w:rsidRPr="00820E3A">
        <w:rPr>
          <w:b/>
        </w:rPr>
        <w:t>Suppliers</w:t>
      </w:r>
      <w:r>
        <w:rPr>
          <w:b/>
        </w:rPr>
        <w:t xml:space="preserve"> </w:t>
      </w:r>
      <w:r>
        <w:t>want to be sure a business can pay them for the services they provide. They usually look at the business’s credit standing.</w:t>
      </w:r>
    </w:p>
    <w:p w14:paraId="57958B95" w14:textId="58885B41" w:rsidR="00820E3A" w:rsidRPr="00007E41" w:rsidRDefault="00121D25" w:rsidP="00121D25">
      <w:pPr>
        <w:rPr>
          <w:color w:val="FF0000"/>
        </w:rPr>
      </w:pPr>
      <w:r w:rsidRPr="00121D25">
        <w:rPr>
          <w:color w:val="FF0000"/>
        </w:rPr>
        <w:t>Creditors are mainly interested if the company is generating enough cash to make pay</w:t>
      </w:r>
      <w:r w:rsidRPr="00007E41">
        <w:rPr>
          <w:color w:val="FF0000"/>
        </w:rPr>
        <w:t>ments on its loans. Does the company have enough assets to cover its liabilities?</w:t>
      </w:r>
    </w:p>
    <w:p w14:paraId="0221B272" w14:textId="77777777" w:rsidR="00121D25" w:rsidRPr="00121D25" w:rsidRDefault="00121D25" w:rsidP="00121D25"/>
    <w:p w14:paraId="1F18B836" w14:textId="5B153CEC" w:rsidR="00820E3A" w:rsidRPr="00774B3D" w:rsidRDefault="00820E3A" w:rsidP="00DB3FA0">
      <w:pPr>
        <w:pStyle w:val="ListParagraph"/>
        <w:numPr>
          <w:ilvl w:val="0"/>
          <w:numId w:val="18"/>
        </w:numPr>
      </w:pPr>
      <w:r w:rsidRPr="00DB3FA0">
        <w:t>Investors</w:t>
      </w:r>
    </w:p>
    <w:p w14:paraId="583D1F4F" w14:textId="77777777" w:rsidR="00DB3FA0" w:rsidRPr="00DB3FA0" w:rsidRDefault="00DB3FA0" w:rsidP="00DB3FA0">
      <w:pPr>
        <w:pStyle w:val="ListParagraph"/>
        <w:ind w:left="786"/>
      </w:pPr>
    </w:p>
    <w:p w14:paraId="125FA45F" w14:textId="77777777" w:rsidR="00820E3A" w:rsidRDefault="00820E3A" w:rsidP="00774B3D">
      <w:pPr>
        <w:pStyle w:val="ListParagraph"/>
        <w:numPr>
          <w:ilvl w:val="0"/>
          <w:numId w:val="2"/>
        </w:numPr>
      </w:pPr>
      <w:r>
        <w:rPr>
          <w:b/>
        </w:rPr>
        <w:t>Shareholders</w:t>
      </w:r>
      <w:r>
        <w:t xml:space="preserve"> rely on the financial statements to evaluate whether the business is financially secure and likely to be a profitable investment</w:t>
      </w:r>
    </w:p>
    <w:p w14:paraId="0EF29934" w14:textId="77777777" w:rsidR="00121D25" w:rsidRPr="00007E41" w:rsidRDefault="00121D25" w:rsidP="00121D25">
      <w:pPr>
        <w:rPr>
          <w:color w:val="FF0000"/>
        </w:rPr>
      </w:pPr>
      <w:r w:rsidRPr="00007E41">
        <w:rPr>
          <w:color w:val="FF0000"/>
        </w:rPr>
        <w:t>Investors are mainly interested on the return on their contributions to a  company</w:t>
      </w:r>
    </w:p>
    <w:p w14:paraId="430769F6" w14:textId="77777777" w:rsidR="00007E41" w:rsidRDefault="00007E41" w:rsidP="00BA056E"/>
    <w:p w14:paraId="79EE06C4" w14:textId="1D65A37F" w:rsidR="00535A3A" w:rsidRPr="00535A3A" w:rsidRDefault="00535A3A" w:rsidP="00007E41">
      <w:pPr>
        <w:rPr>
          <w:rFonts w:ascii="Times" w:eastAsia="Times New Roman" w:hAnsi="Times" w:cs="Times New Roman"/>
          <w:sz w:val="20"/>
          <w:szCs w:val="20"/>
        </w:rPr>
      </w:pPr>
      <w:r w:rsidRPr="00535A3A">
        <w:rPr>
          <w:b/>
        </w:rPr>
        <w:t>Private Enterprise</w:t>
      </w:r>
      <w:r>
        <w:t xml:space="preserve"> - </w:t>
      </w:r>
      <w:r w:rsidRPr="00007E41">
        <w:t xml:space="preserve">whose shares are not traded on a public stock exchange can choose to follow either IFRS or </w:t>
      </w:r>
      <w:r>
        <w:t>ASPE</w:t>
      </w:r>
    </w:p>
    <w:p w14:paraId="3B8675F4" w14:textId="77777777" w:rsidR="00535A3A" w:rsidRDefault="00535A3A" w:rsidP="00007E41">
      <w:pPr>
        <w:rPr>
          <w:b/>
        </w:rPr>
      </w:pPr>
    </w:p>
    <w:p w14:paraId="3D4B2023" w14:textId="3193E3CB" w:rsidR="00535A3A" w:rsidRDefault="00535A3A" w:rsidP="00007E41">
      <w:r w:rsidRPr="00535A3A">
        <w:rPr>
          <w:b/>
        </w:rPr>
        <w:t>Publicity accountable profit-oriented enterprise</w:t>
      </w:r>
      <w:r>
        <w:t xml:space="preserve"> - whose shares are traded on a public market. Required to use IFRS</w:t>
      </w:r>
    </w:p>
    <w:p w14:paraId="60CB9F32" w14:textId="77777777" w:rsidR="00831E73" w:rsidRDefault="00831E73" w:rsidP="00831E73">
      <w:pPr>
        <w:rPr>
          <w:b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26AC1B3F" wp14:editId="10A8EBF2">
            <wp:simplePos x="0" y="0"/>
            <wp:positionH relativeFrom="column">
              <wp:posOffset>-857885</wp:posOffset>
            </wp:positionH>
            <wp:positionV relativeFrom="paragraph">
              <wp:posOffset>350520</wp:posOffset>
            </wp:positionV>
            <wp:extent cx="7451090" cy="3653790"/>
            <wp:effectExtent l="0" t="0" r="0" b="3810"/>
            <wp:wrapTight wrapText="bothSides">
              <wp:wrapPolygon edited="0">
                <wp:start x="0" y="0"/>
                <wp:lineTo x="0" y="21472"/>
                <wp:lineTo x="21501" y="21472"/>
                <wp:lineTo x="2150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1090" cy="365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1E49C0" w14:textId="7EA72890" w:rsidR="005B2A25" w:rsidRPr="00831E73" w:rsidRDefault="005B2A25" w:rsidP="00831E73">
      <w:pPr>
        <w:rPr>
          <w:b/>
        </w:rPr>
      </w:pPr>
      <w:r>
        <w:rPr>
          <w:u w:val="single"/>
        </w:rPr>
        <w:t>Income Statement</w:t>
      </w:r>
    </w:p>
    <w:p w14:paraId="7D000B43" w14:textId="25E7E87C" w:rsidR="005B2A25" w:rsidRDefault="005B2A25" w:rsidP="00DB3FA0">
      <w:pPr>
        <w:tabs>
          <w:tab w:val="left" w:pos="2123"/>
        </w:tabs>
        <w:rPr>
          <w:u w:val="single"/>
        </w:rPr>
      </w:pPr>
      <w:r w:rsidRPr="00DB3FA0">
        <w:rPr>
          <w:noProof/>
          <w:u w:val="single"/>
        </w:rPr>
        <w:drawing>
          <wp:anchor distT="0" distB="0" distL="114300" distR="114300" simplePos="0" relativeHeight="251661312" behindDoc="1" locked="0" layoutInCell="1" allowOverlap="1" wp14:anchorId="2D614624" wp14:editId="746739B8">
            <wp:simplePos x="0" y="0"/>
            <wp:positionH relativeFrom="column">
              <wp:posOffset>-63500</wp:posOffset>
            </wp:positionH>
            <wp:positionV relativeFrom="paragraph">
              <wp:posOffset>52705</wp:posOffset>
            </wp:positionV>
            <wp:extent cx="5042535" cy="2517140"/>
            <wp:effectExtent l="0" t="0" r="12065" b="0"/>
            <wp:wrapThrough wrapText="bothSides">
              <wp:wrapPolygon edited="0">
                <wp:start x="0" y="0"/>
                <wp:lineTo x="0" y="21360"/>
                <wp:lineTo x="21543" y="21360"/>
                <wp:lineTo x="2154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2535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BCF23E" w14:textId="1259FBA0" w:rsidR="005B2A25" w:rsidRDefault="005B2A25" w:rsidP="00DB3FA0">
      <w:pPr>
        <w:tabs>
          <w:tab w:val="left" w:pos="2123"/>
        </w:tabs>
        <w:rPr>
          <w:u w:val="single"/>
        </w:rPr>
      </w:pPr>
    </w:p>
    <w:p w14:paraId="4BC4A44E" w14:textId="3D2573A5" w:rsidR="005B2A25" w:rsidRDefault="005B2A25" w:rsidP="00DB3FA0">
      <w:pPr>
        <w:tabs>
          <w:tab w:val="left" w:pos="2123"/>
        </w:tabs>
        <w:rPr>
          <w:u w:val="single"/>
        </w:rPr>
      </w:pPr>
    </w:p>
    <w:p w14:paraId="32F92C6B" w14:textId="77777777" w:rsidR="005B2A25" w:rsidRPr="005B2A25" w:rsidRDefault="005B2A25" w:rsidP="005B2A25"/>
    <w:p w14:paraId="0B5D944C" w14:textId="77777777" w:rsidR="005B2A25" w:rsidRPr="005B2A25" w:rsidRDefault="005B2A25" w:rsidP="005B2A25"/>
    <w:p w14:paraId="732041DF" w14:textId="77777777" w:rsidR="005B2A25" w:rsidRPr="005B2A25" w:rsidRDefault="005B2A25" w:rsidP="005B2A25"/>
    <w:p w14:paraId="0FDF51DB" w14:textId="77777777" w:rsidR="005B2A25" w:rsidRPr="005B2A25" w:rsidRDefault="005B2A25" w:rsidP="005B2A25"/>
    <w:p w14:paraId="7FB87D9A" w14:textId="77777777" w:rsidR="005B2A25" w:rsidRPr="005B2A25" w:rsidRDefault="005B2A25" w:rsidP="005B2A25"/>
    <w:p w14:paraId="125A0058" w14:textId="77777777" w:rsidR="005B2A25" w:rsidRPr="005B2A25" w:rsidRDefault="005B2A25" w:rsidP="005B2A25"/>
    <w:p w14:paraId="26B8F463" w14:textId="77777777" w:rsidR="005B2A25" w:rsidRPr="005B2A25" w:rsidRDefault="005B2A25" w:rsidP="005B2A25"/>
    <w:p w14:paraId="0F2B3C0A" w14:textId="77777777" w:rsidR="005B2A25" w:rsidRPr="005B2A25" w:rsidRDefault="005B2A25" w:rsidP="005B2A25"/>
    <w:p w14:paraId="2196D787" w14:textId="77777777" w:rsidR="005B2A25" w:rsidRPr="005B2A25" w:rsidRDefault="005B2A25" w:rsidP="005B2A25"/>
    <w:p w14:paraId="0371ACFF" w14:textId="77777777" w:rsidR="005B2A25" w:rsidRPr="005B2A25" w:rsidRDefault="005B2A25" w:rsidP="005B2A25"/>
    <w:p w14:paraId="7C82FAFE" w14:textId="77777777" w:rsidR="005B2A25" w:rsidRPr="005B2A25" w:rsidRDefault="005B2A25" w:rsidP="005B2A25"/>
    <w:p w14:paraId="77A0C6D7" w14:textId="77777777" w:rsidR="005B2A25" w:rsidRDefault="005B2A25" w:rsidP="005B2A25"/>
    <w:p w14:paraId="73E18C2D" w14:textId="3C9863AA" w:rsidR="005B2A25" w:rsidRDefault="005B2A25" w:rsidP="005B2A25">
      <w:pPr>
        <w:rPr>
          <w:u w:val="single"/>
        </w:rPr>
      </w:pPr>
      <w:r w:rsidRPr="005B2A25">
        <w:rPr>
          <w:u w:val="single"/>
        </w:rPr>
        <w:t>Statement of Retained Earnings</w:t>
      </w:r>
    </w:p>
    <w:p w14:paraId="02B3EC78" w14:textId="77777777" w:rsidR="005B2A25" w:rsidRPr="005B2A25" w:rsidRDefault="005B2A25" w:rsidP="005B2A25"/>
    <w:p w14:paraId="08F202C6" w14:textId="3D34498C" w:rsidR="005B2A25" w:rsidRPr="005B2A25" w:rsidRDefault="005B2A25" w:rsidP="005B2A25">
      <w:r>
        <w:rPr>
          <w:noProof/>
        </w:rPr>
        <w:drawing>
          <wp:anchor distT="0" distB="0" distL="114300" distR="114300" simplePos="0" relativeHeight="251663360" behindDoc="1" locked="0" layoutInCell="1" allowOverlap="1" wp14:anchorId="45770604" wp14:editId="739915A6">
            <wp:simplePos x="0" y="0"/>
            <wp:positionH relativeFrom="column">
              <wp:posOffset>-63500</wp:posOffset>
            </wp:positionH>
            <wp:positionV relativeFrom="paragraph">
              <wp:posOffset>98425</wp:posOffset>
            </wp:positionV>
            <wp:extent cx="4465320" cy="1518285"/>
            <wp:effectExtent l="0" t="0" r="5080" b="5715"/>
            <wp:wrapThrough wrapText="bothSides">
              <wp:wrapPolygon edited="0">
                <wp:start x="0" y="0"/>
                <wp:lineTo x="0" y="21320"/>
                <wp:lineTo x="21502" y="21320"/>
                <wp:lineTo x="2150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5320" cy="1518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F069C5" w14:textId="77777777" w:rsidR="005B2A25" w:rsidRPr="005B2A25" w:rsidRDefault="005B2A25" w:rsidP="005B2A25"/>
    <w:p w14:paraId="13EFB5E6" w14:textId="77777777" w:rsidR="005B2A25" w:rsidRPr="005B2A25" w:rsidRDefault="005B2A25" w:rsidP="005B2A25"/>
    <w:p w14:paraId="2900C2B5" w14:textId="77777777" w:rsidR="005B2A25" w:rsidRPr="005B2A25" w:rsidRDefault="005B2A25" w:rsidP="005B2A25"/>
    <w:p w14:paraId="61B45677" w14:textId="77777777" w:rsidR="005B2A25" w:rsidRPr="005B2A25" w:rsidRDefault="005B2A25" w:rsidP="005B2A25"/>
    <w:p w14:paraId="091C0801" w14:textId="77777777" w:rsidR="005B2A25" w:rsidRPr="005B2A25" w:rsidRDefault="005B2A25" w:rsidP="005B2A25"/>
    <w:p w14:paraId="2A1A4E35" w14:textId="77777777" w:rsidR="005B2A25" w:rsidRPr="005B2A25" w:rsidRDefault="005B2A25" w:rsidP="005B2A25"/>
    <w:p w14:paraId="31908354" w14:textId="77777777" w:rsidR="005B2A25" w:rsidRPr="005B2A25" w:rsidRDefault="005B2A25" w:rsidP="005B2A25"/>
    <w:p w14:paraId="0D7FF546" w14:textId="77777777" w:rsidR="005B2A25" w:rsidRPr="005B2A25" w:rsidRDefault="005B2A25" w:rsidP="005B2A25"/>
    <w:p w14:paraId="42BAC46F" w14:textId="77777777" w:rsidR="005B2A25" w:rsidRPr="005B2A25" w:rsidRDefault="005B2A25" w:rsidP="005B2A25"/>
    <w:p w14:paraId="56727072" w14:textId="77777777" w:rsidR="005B2A25" w:rsidRPr="005B2A25" w:rsidRDefault="005B2A25" w:rsidP="005B2A25"/>
    <w:p w14:paraId="3D6D3444" w14:textId="5036628D" w:rsidR="005B2A25" w:rsidRDefault="005B2A25" w:rsidP="005B2A25">
      <w:pPr>
        <w:tabs>
          <w:tab w:val="left" w:pos="7389"/>
        </w:tabs>
        <w:rPr>
          <w:u w:val="single"/>
        </w:rPr>
      </w:pPr>
      <w:r w:rsidRPr="005B2A25">
        <w:rPr>
          <w:u w:val="single"/>
        </w:rPr>
        <w:t>Balance Sheet</w:t>
      </w:r>
    </w:p>
    <w:p w14:paraId="516F9716" w14:textId="00198AAC" w:rsidR="005B2A25" w:rsidRDefault="005B2A25" w:rsidP="005B2A25">
      <w:pPr>
        <w:tabs>
          <w:tab w:val="left" w:pos="7389"/>
        </w:tabs>
        <w:rPr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4FDA917C" wp14:editId="09913258">
            <wp:simplePos x="0" y="0"/>
            <wp:positionH relativeFrom="column">
              <wp:posOffset>-65405</wp:posOffset>
            </wp:positionH>
            <wp:positionV relativeFrom="paragraph">
              <wp:posOffset>158750</wp:posOffset>
            </wp:positionV>
            <wp:extent cx="4916805" cy="3094355"/>
            <wp:effectExtent l="0" t="0" r="10795" b="4445"/>
            <wp:wrapThrough wrapText="bothSides">
              <wp:wrapPolygon edited="0">
                <wp:start x="0" y="0"/>
                <wp:lineTo x="0" y="21454"/>
                <wp:lineTo x="21536" y="21454"/>
                <wp:lineTo x="21536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6805" cy="3094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91D791" w14:textId="77777777" w:rsidR="005B2A25" w:rsidRPr="005B2A25" w:rsidRDefault="005B2A25" w:rsidP="005B2A25"/>
    <w:p w14:paraId="0020DBE0" w14:textId="77777777" w:rsidR="005B2A25" w:rsidRPr="005B2A25" w:rsidRDefault="005B2A25" w:rsidP="005B2A25"/>
    <w:p w14:paraId="16A0FC9F" w14:textId="77777777" w:rsidR="005B2A25" w:rsidRPr="005B2A25" w:rsidRDefault="005B2A25" w:rsidP="005B2A25"/>
    <w:p w14:paraId="07F0C0A0" w14:textId="77777777" w:rsidR="005B2A25" w:rsidRPr="005B2A25" w:rsidRDefault="005B2A25" w:rsidP="005B2A25"/>
    <w:p w14:paraId="2505066F" w14:textId="77777777" w:rsidR="005B2A25" w:rsidRPr="005B2A25" w:rsidRDefault="005B2A25" w:rsidP="005B2A25"/>
    <w:p w14:paraId="14FE4587" w14:textId="77777777" w:rsidR="005B2A25" w:rsidRPr="005B2A25" w:rsidRDefault="005B2A25" w:rsidP="005B2A25"/>
    <w:p w14:paraId="0BAF6415" w14:textId="77777777" w:rsidR="005B2A25" w:rsidRPr="005B2A25" w:rsidRDefault="005B2A25" w:rsidP="005B2A25"/>
    <w:p w14:paraId="1163E188" w14:textId="77777777" w:rsidR="005B2A25" w:rsidRPr="005B2A25" w:rsidRDefault="005B2A25" w:rsidP="005B2A25"/>
    <w:p w14:paraId="2611F5FA" w14:textId="77777777" w:rsidR="005B2A25" w:rsidRPr="005B2A25" w:rsidRDefault="005B2A25" w:rsidP="005B2A25"/>
    <w:p w14:paraId="63E8E1D8" w14:textId="77777777" w:rsidR="005B2A25" w:rsidRPr="005B2A25" w:rsidRDefault="005B2A25" w:rsidP="005B2A25"/>
    <w:p w14:paraId="7055A329" w14:textId="77777777" w:rsidR="005B2A25" w:rsidRPr="005B2A25" w:rsidRDefault="005B2A25" w:rsidP="005B2A25"/>
    <w:p w14:paraId="512587B1" w14:textId="77777777" w:rsidR="005B2A25" w:rsidRPr="005B2A25" w:rsidRDefault="005B2A25" w:rsidP="005B2A25"/>
    <w:p w14:paraId="75DEA8F2" w14:textId="77777777" w:rsidR="005B2A25" w:rsidRPr="005B2A25" w:rsidRDefault="005B2A25" w:rsidP="005B2A25"/>
    <w:p w14:paraId="6EE99C8F" w14:textId="7A043350" w:rsidR="005B2A25" w:rsidRDefault="005B2A25" w:rsidP="005B2A25"/>
    <w:p w14:paraId="1ABD8CB2" w14:textId="5EA85BF3" w:rsidR="005B2A25" w:rsidRDefault="005B2A25" w:rsidP="005B2A25">
      <w:pPr>
        <w:rPr>
          <w:u w:val="single"/>
        </w:rPr>
      </w:pPr>
      <w:r w:rsidRPr="005B2A25">
        <w:rPr>
          <w:noProof/>
          <w:u w:val="single"/>
        </w:rPr>
        <w:drawing>
          <wp:anchor distT="0" distB="0" distL="114300" distR="114300" simplePos="0" relativeHeight="251667456" behindDoc="1" locked="0" layoutInCell="1" allowOverlap="1" wp14:anchorId="378677F2" wp14:editId="1D405129">
            <wp:simplePos x="0" y="0"/>
            <wp:positionH relativeFrom="column">
              <wp:posOffset>-65405</wp:posOffset>
            </wp:positionH>
            <wp:positionV relativeFrom="paragraph">
              <wp:posOffset>347980</wp:posOffset>
            </wp:positionV>
            <wp:extent cx="5144135" cy="3082925"/>
            <wp:effectExtent l="0" t="0" r="12065" b="0"/>
            <wp:wrapThrough wrapText="bothSides">
              <wp:wrapPolygon edited="0">
                <wp:start x="0" y="0"/>
                <wp:lineTo x="0" y="21355"/>
                <wp:lineTo x="21544" y="21355"/>
                <wp:lineTo x="21544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4135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2A25">
        <w:rPr>
          <w:u w:val="single"/>
        </w:rPr>
        <w:t>Statement of Cash Flows</w:t>
      </w:r>
    </w:p>
    <w:p w14:paraId="5A4F0FB9" w14:textId="261B1D33" w:rsidR="00013EFE" w:rsidRPr="00013EFE" w:rsidRDefault="00013EFE" w:rsidP="005B2A25">
      <w:pPr>
        <w:rPr>
          <w:rFonts w:ascii="Helvetica" w:hAnsi="Helvetica" w:cs="Helvetica"/>
          <w:b/>
          <w:color w:val="000000"/>
          <w:szCs w:val="20"/>
          <w:shd w:val="clear" w:color="auto" w:fill="FFFFFF"/>
        </w:rPr>
      </w:pPr>
      <w:r w:rsidRPr="00013EFE">
        <w:rPr>
          <w:rFonts w:ascii="Helvetica" w:hAnsi="Helvetica" w:cs="Helvetica"/>
          <w:b/>
          <w:color w:val="000000"/>
          <w:szCs w:val="20"/>
          <w:shd w:val="clear" w:color="auto" w:fill="FFFFFF"/>
        </w:rPr>
        <w:t>Sole Proprietorship</w:t>
      </w:r>
    </w:p>
    <w:p w14:paraId="2440EF8D" w14:textId="77777777" w:rsidR="00013EFE" w:rsidRPr="00013EFE" w:rsidRDefault="00013EFE" w:rsidP="00013EFE">
      <w:pPr>
        <w:rPr>
          <w:rFonts w:ascii="Helvetica" w:hAnsi="Helvetica" w:cs="Helvetica"/>
          <w:color w:val="000000"/>
          <w:shd w:val="clear" w:color="auto" w:fill="FFFFFF"/>
        </w:rPr>
      </w:pPr>
      <w:r w:rsidRPr="00013EFE">
        <w:rPr>
          <w:rFonts w:ascii="Helvetica" w:hAnsi="Helvetica" w:cs="Helvetica"/>
          <w:color w:val="000000"/>
          <w:shd w:val="clear" w:color="auto" w:fill="FFFFFF"/>
        </w:rPr>
        <w:t>Advantages</w:t>
      </w:r>
    </w:p>
    <w:p w14:paraId="6A32C85D" w14:textId="77777777" w:rsidR="00013EFE" w:rsidRDefault="00013EFE" w:rsidP="00013EFE">
      <w:pPr>
        <w:pStyle w:val="ListParagraph"/>
        <w:numPr>
          <w:ilvl w:val="0"/>
          <w:numId w:val="19"/>
        </w:numPr>
        <w:spacing w:after="200" w:line="276" w:lineRule="auto"/>
        <w:rPr>
          <w:rFonts w:ascii="Helvetica" w:hAnsi="Helvetica" w:cs="Helvetica"/>
          <w:color w:val="000000"/>
          <w:szCs w:val="20"/>
          <w:shd w:val="clear" w:color="auto" w:fill="FFFFFF"/>
        </w:rPr>
      </w:pPr>
      <w:r w:rsidRPr="00DA0707">
        <w:rPr>
          <w:rFonts w:ascii="Helvetica" w:hAnsi="Helvetica" w:cs="Helvetica"/>
          <w:color w:val="000000"/>
          <w:szCs w:val="20"/>
          <w:shd w:val="clear" w:color="auto" w:fill="FFFFFF"/>
        </w:rPr>
        <w:t xml:space="preserve">Low cost to start your business </w:t>
      </w:r>
    </w:p>
    <w:p w14:paraId="393D9750" w14:textId="456C31E4" w:rsidR="00013EFE" w:rsidRDefault="00FA67F0" w:rsidP="00013EFE">
      <w:pPr>
        <w:pStyle w:val="ListParagraph"/>
        <w:numPr>
          <w:ilvl w:val="0"/>
          <w:numId w:val="19"/>
        </w:numPr>
        <w:spacing w:after="200" w:line="276" w:lineRule="auto"/>
        <w:rPr>
          <w:rFonts w:ascii="Helvetica" w:hAnsi="Helvetica" w:cs="Helvetica"/>
          <w:color w:val="000000"/>
          <w:szCs w:val="20"/>
          <w:shd w:val="clear" w:color="auto" w:fill="FFFFFF"/>
        </w:rPr>
      </w:pPr>
      <w:r>
        <w:rPr>
          <w:rFonts w:ascii="Helvetica" w:hAnsi="Helvetica" w:cs="Helvetica"/>
          <w:color w:val="000000"/>
          <w:szCs w:val="20"/>
          <w:shd w:val="clear" w:color="auto" w:fill="FFFFFF"/>
        </w:rPr>
        <w:t>You keep all the profit</w:t>
      </w:r>
    </w:p>
    <w:p w14:paraId="5549BBBD" w14:textId="77777777" w:rsidR="00FA67F0" w:rsidRPr="00FA67F0" w:rsidRDefault="00FA67F0" w:rsidP="00FA67F0">
      <w:pPr>
        <w:rPr>
          <w:rFonts w:ascii="Helvetica" w:hAnsi="Helvetica" w:cs="Helvetica"/>
          <w:color w:val="000000"/>
          <w:shd w:val="clear" w:color="auto" w:fill="FFFFFF"/>
        </w:rPr>
      </w:pPr>
      <w:r w:rsidRPr="00FA67F0">
        <w:rPr>
          <w:rFonts w:ascii="Helvetica" w:hAnsi="Helvetica" w:cs="Helvetica"/>
          <w:color w:val="000000"/>
          <w:shd w:val="clear" w:color="auto" w:fill="FFFFFF"/>
        </w:rPr>
        <w:t>Disadvantages</w:t>
      </w:r>
    </w:p>
    <w:p w14:paraId="485AD454" w14:textId="5F906F08" w:rsidR="00FA67F0" w:rsidRDefault="00FA67F0" w:rsidP="00FA67F0">
      <w:pPr>
        <w:pStyle w:val="ListParagraph"/>
        <w:numPr>
          <w:ilvl w:val="0"/>
          <w:numId w:val="21"/>
        </w:numPr>
        <w:rPr>
          <w:rFonts w:ascii="Helvetica" w:hAnsi="Helvetica" w:cs="Helvetica"/>
          <w:color w:val="000000"/>
          <w:shd w:val="clear" w:color="auto" w:fill="FFFFFF"/>
        </w:rPr>
      </w:pPr>
      <w:r>
        <w:rPr>
          <w:rFonts w:ascii="Helvetica" w:hAnsi="Helvetica" w:cs="Helvetica"/>
          <w:color w:val="000000"/>
          <w:shd w:val="clear" w:color="auto" w:fill="FFFFFF"/>
        </w:rPr>
        <w:t>Unlimited liability</w:t>
      </w:r>
    </w:p>
    <w:p w14:paraId="6131A985" w14:textId="08B41343" w:rsidR="00FA67F0" w:rsidRDefault="00FA67F0" w:rsidP="00FA67F0">
      <w:pPr>
        <w:pStyle w:val="ListParagraph"/>
        <w:numPr>
          <w:ilvl w:val="0"/>
          <w:numId w:val="21"/>
        </w:numPr>
        <w:rPr>
          <w:rFonts w:ascii="Helvetica" w:hAnsi="Helvetica" w:cs="Helvetica"/>
          <w:color w:val="000000"/>
          <w:shd w:val="clear" w:color="auto" w:fill="FFFFFF"/>
        </w:rPr>
      </w:pPr>
      <w:r w:rsidRPr="00FA67F0">
        <w:rPr>
          <w:rFonts w:ascii="Helvetica" w:hAnsi="Helvetica" w:cs="Helvetica"/>
          <w:color w:val="000000"/>
          <w:shd w:val="clear" w:color="auto" w:fill="FFFFFF"/>
        </w:rPr>
        <w:t>You are personally liable for all debts and actions of the company</w:t>
      </w:r>
    </w:p>
    <w:p w14:paraId="430081EA" w14:textId="77777777" w:rsidR="00FA67F0" w:rsidRDefault="00FA67F0" w:rsidP="00FA67F0">
      <w:pPr>
        <w:rPr>
          <w:rFonts w:ascii="Helvetica" w:hAnsi="Helvetica" w:cs="Helvetica"/>
          <w:color w:val="000000"/>
          <w:shd w:val="clear" w:color="auto" w:fill="FFFFFF"/>
        </w:rPr>
      </w:pPr>
    </w:p>
    <w:p w14:paraId="33D8D855" w14:textId="31F0775B" w:rsidR="00FA67F0" w:rsidRPr="00FA67F0" w:rsidRDefault="00FA67F0" w:rsidP="00FA67F0">
      <w:pPr>
        <w:rPr>
          <w:rFonts w:ascii="Helvetica" w:hAnsi="Helvetica" w:cs="Helvetica"/>
          <w:color w:val="000000"/>
          <w:shd w:val="clear" w:color="auto" w:fill="FFFFFF"/>
        </w:rPr>
      </w:pPr>
      <w:r w:rsidRPr="00DA0707">
        <w:rPr>
          <w:rFonts w:ascii="Helvetica" w:hAnsi="Helvetica" w:cs="Helvetica"/>
          <w:b/>
          <w:color w:val="000000"/>
          <w:szCs w:val="20"/>
          <w:shd w:val="clear" w:color="auto" w:fill="FFFFFF"/>
        </w:rPr>
        <w:t>Partnership</w:t>
      </w:r>
    </w:p>
    <w:p w14:paraId="6C04FFA9" w14:textId="77777777" w:rsidR="00FA67F0" w:rsidRPr="00FA67F0" w:rsidRDefault="00FA67F0" w:rsidP="00FA67F0">
      <w:pPr>
        <w:rPr>
          <w:rFonts w:ascii="Helvetica" w:hAnsi="Helvetica" w:cs="Helvetica"/>
          <w:color w:val="000000"/>
          <w:shd w:val="clear" w:color="auto" w:fill="FFFFFF"/>
        </w:rPr>
      </w:pPr>
      <w:r w:rsidRPr="00FA67F0">
        <w:rPr>
          <w:rFonts w:ascii="Helvetica" w:hAnsi="Helvetica" w:cs="Helvetica"/>
          <w:color w:val="000000"/>
          <w:shd w:val="clear" w:color="auto" w:fill="FFFFFF"/>
        </w:rPr>
        <w:t>Advantages</w:t>
      </w:r>
    </w:p>
    <w:p w14:paraId="04F8C2B2" w14:textId="77777777" w:rsidR="00FA67F0" w:rsidRPr="00FA67F0" w:rsidRDefault="00FA67F0" w:rsidP="00FA67F0">
      <w:pPr>
        <w:pStyle w:val="ListParagraph"/>
        <w:numPr>
          <w:ilvl w:val="0"/>
          <w:numId w:val="19"/>
        </w:numPr>
        <w:spacing w:after="200" w:line="276" w:lineRule="auto"/>
        <w:rPr>
          <w:rFonts w:ascii="Helvetica" w:hAnsi="Helvetica" w:cs="Helvetica"/>
          <w:color w:val="000000"/>
          <w:szCs w:val="20"/>
          <w:shd w:val="clear" w:color="auto" w:fill="FFFFFF"/>
        </w:rPr>
      </w:pPr>
      <w:r w:rsidRPr="00FA67F0">
        <w:rPr>
          <w:rFonts w:ascii="Helvetica" w:hAnsi="Helvetica" w:cs="Helvetica"/>
          <w:color w:val="000000"/>
          <w:szCs w:val="20"/>
          <w:shd w:val="clear" w:color="auto" w:fill="FFFFFF"/>
        </w:rPr>
        <w:t>more capital is available for the business</w:t>
      </w:r>
    </w:p>
    <w:p w14:paraId="4085438A" w14:textId="72C4555D" w:rsidR="00FA67F0" w:rsidRPr="00FA67F0" w:rsidRDefault="00FA67F0" w:rsidP="00FA67F0">
      <w:pPr>
        <w:pStyle w:val="ListParagraph"/>
        <w:numPr>
          <w:ilvl w:val="0"/>
          <w:numId w:val="19"/>
        </w:numPr>
        <w:spacing w:after="200" w:line="276" w:lineRule="auto"/>
        <w:rPr>
          <w:rFonts w:ascii="Helvetica" w:hAnsi="Helvetica" w:cs="Helvetica"/>
          <w:color w:val="000000"/>
          <w:szCs w:val="20"/>
          <w:shd w:val="clear" w:color="auto" w:fill="FFFFFF"/>
        </w:rPr>
      </w:pPr>
      <w:r w:rsidRPr="00FA67F0">
        <w:rPr>
          <w:rFonts w:ascii="Helvetica" w:hAnsi="Helvetica" w:cs="Helvetica"/>
          <w:color w:val="000000"/>
          <w:szCs w:val="20"/>
          <w:shd w:val="clear" w:color="auto" w:fill="FFFFFF"/>
        </w:rPr>
        <w:t>you’ll have greater borrowing capacity</w:t>
      </w:r>
    </w:p>
    <w:p w14:paraId="02DD1662" w14:textId="77777777" w:rsidR="00FA67F0" w:rsidRPr="00FA67F0" w:rsidRDefault="00FA67F0" w:rsidP="00FA67F0">
      <w:pPr>
        <w:rPr>
          <w:rFonts w:ascii="Helvetica" w:hAnsi="Helvetica" w:cs="Helvetica"/>
          <w:color w:val="000000"/>
          <w:shd w:val="clear" w:color="auto" w:fill="FFFFFF"/>
        </w:rPr>
      </w:pPr>
      <w:r w:rsidRPr="00FA67F0">
        <w:rPr>
          <w:rFonts w:ascii="Helvetica" w:hAnsi="Helvetica" w:cs="Helvetica"/>
          <w:color w:val="000000"/>
          <w:shd w:val="clear" w:color="auto" w:fill="FFFFFF"/>
        </w:rPr>
        <w:t xml:space="preserve">Disadvantages </w:t>
      </w:r>
    </w:p>
    <w:p w14:paraId="17FC46A4" w14:textId="2FB62D3A" w:rsidR="00FA67F0" w:rsidRPr="00FA67F0" w:rsidRDefault="00FA67F0" w:rsidP="00FA67F0">
      <w:pPr>
        <w:pStyle w:val="ListParagraph"/>
        <w:numPr>
          <w:ilvl w:val="0"/>
          <w:numId w:val="25"/>
        </w:numPr>
        <w:rPr>
          <w:rFonts w:ascii="Helvetica" w:hAnsi="Helvetica" w:cs="Helvetica"/>
          <w:color w:val="000000"/>
          <w:szCs w:val="20"/>
          <w:shd w:val="clear" w:color="auto" w:fill="FFFFFF"/>
        </w:rPr>
      </w:pPr>
      <w:r w:rsidRPr="00FA67F0">
        <w:rPr>
          <w:rFonts w:ascii="Helvetica" w:hAnsi="Helvetica" w:cs="Helvetica"/>
          <w:color w:val="000000"/>
          <w:shd w:val="clear" w:color="auto" w:fill="FFFFFF"/>
        </w:rPr>
        <w:t>ther</w:t>
      </w:r>
      <w:r w:rsidRPr="00FA67F0">
        <w:rPr>
          <w:rFonts w:ascii="Helvetica" w:hAnsi="Helvetica" w:cs="Helvetica"/>
          <w:color w:val="000000"/>
          <w:szCs w:val="20"/>
          <w:shd w:val="clear" w:color="auto" w:fill="FFFFFF"/>
        </w:rPr>
        <w:t>e is a risk of disagreements and friction among partners and management</w:t>
      </w:r>
    </w:p>
    <w:p w14:paraId="065469CD" w14:textId="0DBD9358" w:rsidR="00FA67F0" w:rsidRDefault="00FA67F0" w:rsidP="00FA67F0">
      <w:pPr>
        <w:pStyle w:val="ListParagraph"/>
        <w:numPr>
          <w:ilvl w:val="0"/>
          <w:numId w:val="25"/>
        </w:numPr>
        <w:rPr>
          <w:rFonts w:ascii="Helvetica" w:hAnsi="Helvetica" w:cs="Helvetica"/>
          <w:color w:val="000000"/>
          <w:szCs w:val="20"/>
          <w:shd w:val="clear" w:color="auto" w:fill="FFFFFF"/>
        </w:rPr>
      </w:pPr>
      <w:r w:rsidRPr="00FA67F0">
        <w:rPr>
          <w:rFonts w:ascii="Helvetica" w:hAnsi="Helvetica" w:cs="Helvetica"/>
          <w:color w:val="000000"/>
          <w:szCs w:val="20"/>
          <w:shd w:val="clear" w:color="auto" w:fill="FFFFFF"/>
        </w:rPr>
        <w:t>shared profits</w:t>
      </w:r>
    </w:p>
    <w:p w14:paraId="3CCA3D08" w14:textId="77777777" w:rsidR="00FA67F0" w:rsidRPr="00FA67F0" w:rsidRDefault="00FA67F0" w:rsidP="00FA67F0">
      <w:pPr>
        <w:pStyle w:val="ListParagraph"/>
        <w:ind w:left="360"/>
        <w:rPr>
          <w:rFonts w:ascii="Helvetica" w:hAnsi="Helvetica" w:cs="Helvetica"/>
          <w:color w:val="000000"/>
          <w:szCs w:val="20"/>
          <w:shd w:val="clear" w:color="auto" w:fill="FFFFFF"/>
        </w:rPr>
      </w:pPr>
    </w:p>
    <w:p w14:paraId="07553764" w14:textId="77777777" w:rsidR="00FA67F0" w:rsidRDefault="00FA67F0" w:rsidP="00FA67F0">
      <w:pPr>
        <w:rPr>
          <w:rFonts w:ascii="Helvetica" w:hAnsi="Helvetica" w:cs="Helvetica"/>
          <w:b/>
          <w:color w:val="000000"/>
          <w:szCs w:val="20"/>
          <w:shd w:val="clear" w:color="auto" w:fill="FFFFFF"/>
        </w:rPr>
      </w:pPr>
      <w:r w:rsidRPr="002F2136">
        <w:rPr>
          <w:rFonts w:ascii="Helvetica" w:hAnsi="Helvetica" w:cs="Helvetica"/>
          <w:b/>
          <w:color w:val="000000"/>
          <w:szCs w:val="20"/>
          <w:shd w:val="clear" w:color="auto" w:fill="FFFFFF"/>
        </w:rPr>
        <w:t>Corporations</w:t>
      </w:r>
    </w:p>
    <w:p w14:paraId="0C796DE4" w14:textId="2563679C" w:rsidR="00FA67F0" w:rsidRDefault="00FA67F0" w:rsidP="00FA67F0">
      <w:pPr>
        <w:rPr>
          <w:rFonts w:ascii="Helvetica" w:hAnsi="Helvetica" w:cs="Helvetica"/>
          <w:color w:val="000000"/>
          <w:szCs w:val="20"/>
          <w:shd w:val="clear" w:color="auto" w:fill="FFFFFF"/>
        </w:rPr>
      </w:pPr>
      <w:r>
        <w:rPr>
          <w:rFonts w:ascii="Helvetica" w:hAnsi="Helvetica" w:cs="Helvetica"/>
          <w:color w:val="000000"/>
          <w:szCs w:val="20"/>
          <w:shd w:val="clear" w:color="auto" w:fill="FFFFFF"/>
        </w:rPr>
        <w:t>A</w:t>
      </w:r>
      <w:r w:rsidRPr="00FA67F0">
        <w:rPr>
          <w:rFonts w:ascii="Helvetica" w:hAnsi="Helvetica" w:cs="Helvetica"/>
          <w:color w:val="000000"/>
          <w:szCs w:val="20"/>
          <w:shd w:val="clear" w:color="auto" w:fill="FFFFFF"/>
        </w:rPr>
        <w:t>dvantages</w:t>
      </w:r>
      <w:r>
        <w:rPr>
          <w:rFonts w:ascii="Helvetica" w:hAnsi="Helvetica" w:cs="Helvetica"/>
          <w:color w:val="000000"/>
          <w:szCs w:val="20"/>
          <w:shd w:val="clear" w:color="auto" w:fill="FFFFFF"/>
        </w:rPr>
        <w:t xml:space="preserve">                                                                                     </w:t>
      </w:r>
    </w:p>
    <w:p w14:paraId="42286F97" w14:textId="207D4EB3" w:rsidR="00FA67F0" w:rsidRPr="00643083" w:rsidRDefault="00FA67F0" w:rsidP="00FA67F0">
      <w:pPr>
        <w:pStyle w:val="ListParagraph"/>
        <w:numPr>
          <w:ilvl w:val="0"/>
          <w:numId w:val="26"/>
        </w:numPr>
        <w:spacing w:after="200" w:line="276" w:lineRule="auto"/>
        <w:rPr>
          <w:rFonts w:ascii="Helvetica" w:hAnsi="Helvetica" w:cs="Helvetica"/>
          <w:color w:val="000000"/>
          <w:szCs w:val="20"/>
          <w:shd w:val="clear" w:color="auto" w:fill="FFFFFF"/>
        </w:rPr>
      </w:pPr>
      <w:r w:rsidRPr="00643083">
        <w:rPr>
          <w:rFonts w:ascii="Helvetica" w:hAnsi="Helvetica" w:cs="Helvetica"/>
          <w:color w:val="000000"/>
          <w:szCs w:val="20"/>
          <w:shd w:val="clear" w:color="auto" w:fill="FFFFFF"/>
        </w:rPr>
        <w:t>Limited Liability</w:t>
      </w:r>
      <w:r>
        <w:rPr>
          <w:rFonts w:ascii="Helvetica" w:hAnsi="Helvetica" w:cs="Helvetica"/>
          <w:color w:val="000000"/>
          <w:szCs w:val="20"/>
          <w:shd w:val="clear" w:color="auto" w:fill="FFFFFF"/>
        </w:rPr>
        <w:t xml:space="preserve">                                                                </w:t>
      </w:r>
    </w:p>
    <w:p w14:paraId="1127250E" w14:textId="77777777" w:rsidR="00FA67F0" w:rsidRDefault="00FA67F0" w:rsidP="00FA67F0">
      <w:pPr>
        <w:pStyle w:val="ListParagraph"/>
        <w:numPr>
          <w:ilvl w:val="0"/>
          <w:numId w:val="26"/>
        </w:numPr>
        <w:spacing w:after="200" w:line="276" w:lineRule="auto"/>
        <w:rPr>
          <w:rFonts w:ascii="Helvetica" w:hAnsi="Helvetica" w:cs="Helvetica"/>
          <w:color w:val="000000"/>
          <w:szCs w:val="20"/>
          <w:shd w:val="clear" w:color="auto" w:fill="FFFFFF"/>
        </w:rPr>
      </w:pPr>
      <w:r w:rsidRPr="00643083">
        <w:rPr>
          <w:rFonts w:ascii="Helvetica" w:hAnsi="Helvetica" w:cs="Helvetica"/>
          <w:color w:val="000000"/>
          <w:szCs w:val="20"/>
          <w:shd w:val="clear" w:color="auto" w:fill="FFFFFF"/>
        </w:rPr>
        <w:t>Ownership is transferrable (sell shares)</w:t>
      </w:r>
    </w:p>
    <w:p w14:paraId="61AF27C7" w14:textId="77777777" w:rsidR="00FA67F0" w:rsidRPr="00D25E64" w:rsidRDefault="00FA67F0" w:rsidP="00D25E64">
      <w:pPr>
        <w:rPr>
          <w:rFonts w:ascii="Helvetica" w:hAnsi="Helvetica" w:cs="Helvetica"/>
          <w:color w:val="000000"/>
          <w:szCs w:val="20"/>
          <w:shd w:val="clear" w:color="auto" w:fill="FFFFFF"/>
        </w:rPr>
      </w:pPr>
      <w:r w:rsidRPr="00D25E64">
        <w:rPr>
          <w:rFonts w:ascii="Helvetica" w:hAnsi="Helvetica" w:cs="Helvetica"/>
          <w:color w:val="000000"/>
          <w:szCs w:val="20"/>
          <w:shd w:val="clear" w:color="auto" w:fill="FFFFFF"/>
        </w:rPr>
        <w:t>Disadvantages</w:t>
      </w:r>
    </w:p>
    <w:p w14:paraId="1B4F0473" w14:textId="1795DC3B" w:rsidR="00FA67F0" w:rsidRPr="00D25E64" w:rsidRDefault="00FA67F0" w:rsidP="00D25E64">
      <w:pPr>
        <w:pStyle w:val="ListParagraph"/>
        <w:numPr>
          <w:ilvl w:val="0"/>
          <w:numId w:val="29"/>
        </w:numPr>
        <w:rPr>
          <w:rFonts w:ascii="Helvetica" w:hAnsi="Helvetica" w:cs="Helvetica"/>
          <w:color w:val="000000"/>
          <w:szCs w:val="20"/>
          <w:shd w:val="clear" w:color="auto" w:fill="FFFFFF"/>
        </w:rPr>
      </w:pPr>
      <w:r w:rsidRPr="00D25E64">
        <w:rPr>
          <w:rFonts w:ascii="Helvetica" w:hAnsi="Helvetica" w:cs="Helvetica"/>
          <w:color w:val="000000"/>
          <w:szCs w:val="20"/>
          <w:shd w:val="clear" w:color="auto" w:fill="FFFFFF"/>
        </w:rPr>
        <w:t>Establishing a corporation is a complex process</w:t>
      </w:r>
    </w:p>
    <w:p w14:paraId="5F009B22" w14:textId="77777777" w:rsidR="00FA67F0" w:rsidRPr="00FA67F0" w:rsidRDefault="00FA67F0" w:rsidP="00FA67F0">
      <w:pPr>
        <w:pStyle w:val="ListParagraph"/>
        <w:spacing w:after="200" w:line="276" w:lineRule="auto"/>
        <w:ind w:left="360"/>
        <w:rPr>
          <w:rFonts w:ascii="Helvetica" w:hAnsi="Helvetica" w:cs="Helvetica"/>
          <w:color w:val="000000"/>
          <w:szCs w:val="20"/>
          <w:shd w:val="clear" w:color="auto" w:fill="FFFFFF"/>
        </w:rPr>
      </w:pPr>
    </w:p>
    <w:p w14:paraId="628834E7" w14:textId="77777777" w:rsidR="00FA67F0" w:rsidRPr="00FA67F0" w:rsidRDefault="00FA67F0" w:rsidP="00FA67F0">
      <w:pPr>
        <w:rPr>
          <w:rFonts w:ascii="Helvetica" w:hAnsi="Helvetica" w:cs="Helvetica"/>
          <w:b/>
          <w:color w:val="000000"/>
          <w:szCs w:val="20"/>
          <w:shd w:val="clear" w:color="auto" w:fill="FFFFFF"/>
        </w:rPr>
      </w:pPr>
    </w:p>
    <w:p w14:paraId="793C0411" w14:textId="77777777" w:rsidR="00013EFE" w:rsidRPr="005B2A25" w:rsidRDefault="00013EFE" w:rsidP="005B2A25">
      <w:pPr>
        <w:rPr>
          <w:u w:val="single"/>
        </w:rPr>
      </w:pPr>
    </w:p>
    <w:sectPr w:rsidR="00013EFE" w:rsidRPr="005B2A25" w:rsidSect="00D26F8F">
      <w:headerReference w:type="default" r:id="rId12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8D6FF7" w14:textId="77777777" w:rsidR="003E14C6" w:rsidRDefault="003E14C6" w:rsidP="005B2A25">
      <w:r>
        <w:separator/>
      </w:r>
    </w:p>
  </w:endnote>
  <w:endnote w:type="continuationSeparator" w:id="0">
    <w:p w14:paraId="043B77AA" w14:textId="77777777" w:rsidR="003E14C6" w:rsidRDefault="003E14C6" w:rsidP="005B2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D882A" w14:textId="77777777" w:rsidR="003E14C6" w:rsidRDefault="003E14C6" w:rsidP="005B2A25">
      <w:r>
        <w:separator/>
      </w:r>
    </w:p>
  </w:footnote>
  <w:footnote w:type="continuationSeparator" w:id="0">
    <w:p w14:paraId="6159ABA3" w14:textId="77777777" w:rsidR="003E14C6" w:rsidRDefault="003E14C6" w:rsidP="005B2A2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620ED" w14:textId="62EB3866" w:rsidR="00022962" w:rsidRPr="00022962" w:rsidRDefault="00022962">
    <w:pPr>
      <w:pStyle w:val="Header"/>
      <w:rPr>
        <w:lang w:val="en-CA"/>
      </w:rPr>
    </w:pPr>
    <w:r>
      <w:rPr>
        <w:lang w:val="en-CA"/>
      </w:rPr>
      <w:t>Chapter 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C1F82"/>
    <w:multiLevelType w:val="hybridMultilevel"/>
    <w:tmpl w:val="F536A3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AF5210"/>
    <w:multiLevelType w:val="hybridMultilevel"/>
    <w:tmpl w:val="FC26C8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6735B"/>
    <w:multiLevelType w:val="hybridMultilevel"/>
    <w:tmpl w:val="7362E5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92F6DE9"/>
    <w:multiLevelType w:val="hybridMultilevel"/>
    <w:tmpl w:val="7D9C2B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C9A3288"/>
    <w:multiLevelType w:val="hybridMultilevel"/>
    <w:tmpl w:val="84867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1D48D0"/>
    <w:multiLevelType w:val="hybridMultilevel"/>
    <w:tmpl w:val="3BBAB9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4204DB1"/>
    <w:multiLevelType w:val="hybridMultilevel"/>
    <w:tmpl w:val="9A227A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B716288"/>
    <w:multiLevelType w:val="hybridMultilevel"/>
    <w:tmpl w:val="B1A239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BF65213"/>
    <w:multiLevelType w:val="hybridMultilevel"/>
    <w:tmpl w:val="EA5EB2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624118"/>
    <w:multiLevelType w:val="hybridMultilevel"/>
    <w:tmpl w:val="E11A2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E8C2A47"/>
    <w:multiLevelType w:val="hybridMultilevel"/>
    <w:tmpl w:val="4208A16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8C4C94"/>
    <w:multiLevelType w:val="hybridMultilevel"/>
    <w:tmpl w:val="241C95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60440F"/>
    <w:multiLevelType w:val="multilevel"/>
    <w:tmpl w:val="8340D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EE68A0"/>
    <w:multiLevelType w:val="hybridMultilevel"/>
    <w:tmpl w:val="070234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BA8114E"/>
    <w:multiLevelType w:val="hybridMultilevel"/>
    <w:tmpl w:val="01EAD95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E815030"/>
    <w:multiLevelType w:val="hybridMultilevel"/>
    <w:tmpl w:val="AF7CC350"/>
    <w:lvl w:ilvl="0" w:tplc="04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48715E63"/>
    <w:multiLevelType w:val="hybridMultilevel"/>
    <w:tmpl w:val="0E8A3A2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5F325C2"/>
    <w:multiLevelType w:val="multilevel"/>
    <w:tmpl w:val="A05A4C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7797F12"/>
    <w:multiLevelType w:val="multilevel"/>
    <w:tmpl w:val="43183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9F01A54"/>
    <w:multiLevelType w:val="hybridMultilevel"/>
    <w:tmpl w:val="816683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721AED"/>
    <w:multiLevelType w:val="hybridMultilevel"/>
    <w:tmpl w:val="A05A4C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F020B8A"/>
    <w:multiLevelType w:val="hybridMultilevel"/>
    <w:tmpl w:val="DE8052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9D775E"/>
    <w:multiLevelType w:val="hybridMultilevel"/>
    <w:tmpl w:val="2F50660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B2D715F"/>
    <w:multiLevelType w:val="hybridMultilevel"/>
    <w:tmpl w:val="4AF026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7497A88"/>
    <w:multiLevelType w:val="hybridMultilevel"/>
    <w:tmpl w:val="4B7AF09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97A2093"/>
    <w:multiLevelType w:val="hybridMultilevel"/>
    <w:tmpl w:val="A5982E06"/>
    <w:lvl w:ilvl="0" w:tplc="04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>
    <w:nsid w:val="79AD386D"/>
    <w:multiLevelType w:val="hybridMultilevel"/>
    <w:tmpl w:val="DCF896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5245C9"/>
    <w:multiLevelType w:val="hybridMultilevel"/>
    <w:tmpl w:val="EDC4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CD3A00"/>
    <w:multiLevelType w:val="multilevel"/>
    <w:tmpl w:val="EA5EB26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26"/>
  </w:num>
  <w:num w:numId="4">
    <w:abstractNumId w:val="6"/>
  </w:num>
  <w:num w:numId="5">
    <w:abstractNumId w:val="2"/>
  </w:num>
  <w:num w:numId="6">
    <w:abstractNumId w:val="25"/>
  </w:num>
  <w:num w:numId="7">
    <w:abstractNumId w:val="21"/>
  </w:num>
  <w:num w:numId="8">
    <w:abstractNumId w:val="19"/>
  </w:num>
  <w:num w:numId="9">
    <w:abstractNumId w:val="0"/>
  </w:num>
  <w:num w:numId="10">
    <w:abstractNumId w:val="10"/>
  </w:num>
  <w:num w:numId="11">
    <w:abstractNumId w:val="22"/>
  </w:num>
  <w:num w:numId="12">
    <w:abstractNumId w:val="16"/>
  </w:num>
  <w:num w:numId="13">
    <w:abstractNumId w:val="13"/>
  </w:num>
  <w:num w:numId="14">
    <w:abstractNumId w:val="8"/>
  </w:num>
  <w:num w:numId="15">
    <w:abstractNumId w:val="28"/>
  </w:num>
  <w:num w:numId="16">
    <w:abstractNumId w:val="17"/>
  </w:num>
  <w:num w:numId="17">
    <w:abstractNumId w:val="4"/>
  </w:num>
  <w:num w:numId="18">
    <w:abstractNumId w:val="11"/>
  </w:num>
  <w:num w:numId="19">
    <w:abstractNumId w:val="14"/>
  </w:num>
  <w:num w:numId="20">
    <w:abstractNumId w:val="27"/>
  </w:num>
  <w:num w:numId="21">
    <w:abstractNumId w:val="5"/>
  </w:num>
  <w:num w:numId="22">
    <w:abstractNumId w:val="24"/>
  </w:num>
  <w:num w:numId="23">
    <w:abstractNumId w:val="18"/>
  </w:num>
  <w:num w:numId="24">
    <w:abstractNumId w:val="12"/>
  </w:num>
  <w:num w:numId="25">
    <w:abstractNumId w:val="3"/>
  </w:num>
  <w:num w:numId="26">
    <w:abstractNumId w:val="9"/>
  </w:num>
  <w:num w:numId="27">
    <w:abstractNumId w:val="1"/>
  </w:num>
  <w:num w:numId="28">
    <w:abstractNumId w:val="23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3A"/>
    <w:rsid w:val="00007E41"/>
    <w:rsid w:val="00013EFE"/>
    <w:rsid w:val="00022962"/>
    <w:rsid w:val="00121D25"/>
    <w:rsid w:val="00134144"/>
    <w:rsid w:val="0014773B"/>
    <w:rsid w:val="001B1F7E"/>
    <w:rsid w:val="001C6840"/>
    <w:rsid w:val="00203549"/>
    <w:rsid w:val="00310FC3"/>
    <w:rsid w:val="00324EEC"/>
    <w:rsid w:val="00381C73"/>
    <w:rsid w:val="003E14C6"/>
    <w:rsid w:val="003F2812"/>
    <w:rsid w:val="004552C6"/>
    <w:rsid w:val="00535A3A"/>
    <w:rsid w:val="00594FB4"/>
    <w:rsid w:val="005B2A25"/>
    <w:rsid w:val="005C4907"/>
    <w:rsid w:val="006F2D8C"/>
    <w:rsid w:val="00723338"/>
    <w:rsid w:val="00774B3D"/>
    <w:rsid w:val="00820E3A"/>
    <w:rsid w:val="00831E73"/>
    <w:rsid w:val="00855EAF"/>
    <w:rsid w:val="0085600F"/>
    <w:rsid w:val="00911B1A"/>
    <w:rsid w:val="009918FA"/>
    <w:rsid w:val="009B6273"/>
    <w:rsid w:val="00B57791"/>
    <w:rsid w:val="00BA056E"/>
    <w:rsid w:val="00C7299F"/>
    <w:rsid w:val="00CA2DA8"/>
    <w:rsid w:val="00CC73FB"/>
    <w:rsid w:val="00D234A4"/>
    <w:rsid w:val="00D25E64"/>
    <w:rsid w:val="00D26F8F"/>
    <w:rsid w:val="00D77E44"/>
    <w:rsid w:val="00DB3FA0"/>
    <w:rsid w:val="00E76DE9"/>
    <w:rsid w:val="00E96CDF"/>
    <w:rsid w:val="00EB6402"/>
    <w:rsid w:val="00F6003C"/>
    <w:rsid w:val="00FA67F0"/>
    <w:rsid w:val="00FD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1C5EE4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E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684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84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B2A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2A25"/>
  </w:style>
  <w:style w:type="paragraph" w:styleId="Footer">
    <w:name w:val="footer"/>
    <w:basedOn w:val="Normal"/>
    <w:link w:val="FooterChar"/>
    <w:uiPriority w:val="99"/>
    <w:unhideWhenUsed/>
    <w:rsid w:val="005B2A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2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7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5</Pages>
  <Words>577</Words>
  <Characters>3290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awaisabdullah07@gmail.com</cp:lastModifiedBy>
  <cp:revision>18</cp:revision>
  <dcterms:created xsi:type="dcterms:W3CDTF">2015-09-11T21:34:00Z</dcterms:created>
  <dcterms:modified xsi:type="dcterms:W3CDTF">2015-10-30T00:42:00Z</dcterms:modified>
</cp:coreProperties>
</file>