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hAnsiTheme="minorHAnsi" w:cstheme="minorHAnsi"/>
          <w:color w:val="auto"/>
          <w:lang w:val="en-GB"/>
        </w:rPr>
        <w:id w:val="9156306"/>
        <w:placeholder>
          <w:docPart w:val="3E5A7272F4A64FA0A88CFD80761120B0"/>
        </w:placeholder>
      </w:sdtPr>
      <w:sdtEndPr/>
      <w:sdtContent>
        <w:p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dtPr>
      <w:sdtEndPr/>
      <w:sdtContent>
        <w:p w:rsidR="00F169C7" w:rsidRPr="00BA69E8" w:rsidRDefault="00435C89" w:rsidP="00AE20F8">
          <w:pPr>
            <w:pStyle w:val="Subtitle"/>
            <w:rPr>
              <w:rFonts w:asciiTheme="minorHAnsi" w:hAnsiTheme="minorHAnsi" w:cstheme="minorHAnsi"/>
              <w:b/>
              <w:bCs/>
              <w:sz w:val="22"/>
              <w:szCs w:val="22"/>
            </w:rPr>
          </w:pPr>
          <w:r>
            <w:rPr>
              <w:rFonts w:asciiTheme="minorHAnsi" w:hAnsiTheme="minorHAnsi" w:cstheme="minorHAnsi"/>
              <w:b/>
              <w:bCs/>
              <w:sz w:val="22"/>
              <w:szCs w:val="22"/>
            </w:rPr>
            <w:t>name</w:t>
          </w:r>
        </w:p>
      </w:sdtContent>
    </w:sdt>
    <w:sdt>
      <w:sdtPr>
        <w:rPr>
          <w:rFonts w:asciiTheme="minorHAnsi" w:hAnsiTheme="minorHAnsi" w:cstheme="minorHAnsi"/>
          <w:b/>
          <w:bCs/>
          <w:sz w:val="22"/>
          <w:szCs w:val="22"/>
          <w:lang w:val="en-GB"/>
        </w:rPr>
        <w:id w:val="9156223"/>
        <w:placeholder>
          <w:docPart w:val="5832883963C54CAC9E5ECB4A7AA41411"/>
        </w:placeholder>
      </w:sdtPr>
      <w:sdtEndPr/>
      <w:sdtContent>
        <w:p w:rsidR="004B6320" w:rsidRPr="00E2282A" w:rsidRDefault="00E2282A" w:rsidP="00331927">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w:t>
          </w:r>
          <w:r w:rsidR="00FC7682">
            <w:rPr>
              <w:rFonts w:asciiTheme="minorHAnsi" w:hAnsiTheme="minorHAnsi" w:cstheme="minorHAnsi"/>
              <w:b/>
              <w:bCs/>
              <w:sz w:val="22"/>
              <w:szCs w:val="22"/>
              <w:lang w:val="en-GB"/>
            </w:rPr>
            <w:t>6</w:t>
          </w:r>
        </w:p>
      </w:sdtContent>
    </w:sdt>
    <w:p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rsidR="00DF6CA7" w:rsidRDefault="00DF6CA7" w:rsidP="005E7ECE">
      <w:pPr>
        <w:rPr>
          <w:rFonts w:asciiTheme="minorHAnsi" w:hAnsiTheme="minorHAnsi" w:cstheme="minorHAnsi"/>
          <w:lang w:val="en-GB"/>
        </w:rPr>
      </w:pPr>
      <w:r w:rsidRPr="00AE20F8">
        <w:rPr>
          <w:rFonts w:asciiTheme="minorHAnsi" w:hAnsiTheme="minorHAnsi" w:cstheme="minorHAnsi"/>
          <w:highlight w:val="lightGray"/>
          <w:lang w:val="en-GB"/>
        </w:rPr>
        <w:t xml:space="preserve">Name: </w:t>
      </w:r>
      <w:sdt>
        <w:sdtPr>
          <w:rPr>
            <w:rFonts w:asciiTheme="minorHAnsi" w:hAnsiTheme="minorHAnsi" w:cstheme="minorHAnsi"/>
            <w:highlight w:val="lightGray"/>
            <w:lang w:val="en-GB"/>
          </w:rPr>
          <w:id w:val="42741986"/>
          <w:placeholder>
            <w:docPart w:val="D3D053CF45D14F4194707CF598FC3627"/>
          </w:placeholder>
        </w:sdtPr>
        <w:sdtEndPr/>
        <w:sdtContent>
          <w:sdt>
            <w:sdtPr>
              <w:rPr>
                <w:rFonts w:asciiTheme="minorHAnsi" w:hAnsiTheme="minorHAnsi" w:cstheme="minorHAnsi"/>
                <w:highlight w:val="lightGray"/>
                <w:lang w:val="en-GB"/>
              </w:rPr>
              <w:id w:val="548504994"/>
              <w:placeholder>
                <w:docPart w:val="9D68D169150C4FA494E84E0E35193FA4"/>
              </w:placeholder>
            </w:sdtPr>
            <w:sdtEndPr/>
            <w:sdtContent>
              <w:r w:rsidR="00435C89">
                <w:rPr>
                  <w:rFonts w:asciiTheme="minorHAnsi" w:hAnsiTheme="minorHAnsi" w:cstheme="minorHAnsi"/>
                  <w:highlight w:val="lightGray"/>
                  <w:lang w:val="en-GB"/>
                </w:rPr>
                <w:t>…</w:t>
              </w:r>
            </w:sdtContent>
          </w:sdt>
        </w:sdtContent>
      </w:sdt>
    </w:p>
    <w:p w:rsidR="005E7ECE" w:rsidRDefault="005E7ECE" w:rsidP="005E7ECE">
      <w:pPr>
        <w:rPr>
          <w:rFonts w:asciiTheme="minorHAnsi" w:hAnsiTheme="minorHAnsi" w:cstheme="minorHAnsi"/>
          <w:lang w:val="en-GB"/>
        </w:rPr>
      </w:pPr>
      <w:r w:rsidRPr="00AE20F8">
        <w:rPr>
          <w:rFonts w:asciiTheme="minorHAnsi" w:hAnsiTheme="minorHAnsi" w:cstheme="minorHAnsi"/>
          <w:highlight w:val="lightGray"/>
          <w:lang w:val="en-GB"/>
        </w:rPr>
        <w:t>Email</w:t>
      </w:r>
      <w:proofErr w:type="gramStart"/>
      <w:r w:rsidRPr="00AE20F8">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42742047"/>
          <w:placeholder>
            <w:docPart w:val="A01A0DBDEA1F482488C4443EF17D63D7"/>
          </w:placeholder>
        </w:sdtPr>
        <w:sdtEndPr/>
        <w:sdtContent>
          <w:r w:rsidR="00D06A15" w:rsidRPr="00AE20F8">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72014252"/>
              <w:placeholder>
                <w:docPart w:val="D337A326A5AB4C3BA6777357E933BB03"/>
              </w:placeholder>
            </w:sdtPr>
            <w:sdtEndPr/>
            <w:sdtContent>
              <w:r w:rsidR="00435C89">
                <w:t>…</w:t>
              </w:r>
              <w:proofErr w:type="gramEnd"/>
            </w:sdtContent>
          </w:sdt>
        </w:sdtContent>
      </w:sdt>
    </w:p>
    <w:p w:rsidR="005E7ECE" w:rsidRPr="001349A8" w:rsidRDefault="005E7ECE" w:rsidP="00331927">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dtPr>
        <w:sdtEndPr/>
        <w:sdtContent>
          <w:r w:rsidR="00435C89">
            <w:rPr>
              <w:rFonts w:asciiTheme="minorHAnsi" w:hAnsiTheme="minorHAnsi" w:cstheme="minorHAnsi"/>
              <w:b/>
              <w:bCs/>
              <w:lang w:val="en-GB"/>
            </w:rPr>
            <w:t>#</w:t>
          </w:r>
        </w:sdtContent>
      </w:sdt>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EndPr/>
        <w:sdtContent>
          <w:r w:rsidR="002A674B">
            <w:rPr>
              <w:rFonts w:asciiTheme="minorHAnsi" w:hAnsiTheme="minorHAnsi" w:cstheme="minorHAnsi"/>
              <w:b/>
              <w:bCs/>
              <w:lang w:val="en-GB"/>
            </w:rPr>
            <w:t>4301CB</w:t>
          </w:r>
          <w:r w:rsidR="001349A8" w:rsidRPr="001349A8">
            <w:rPr>
              <w:rFonts w:asciiTheme="minorHAnsi" w:hAnsiTheme="minorHAnsi" w:cstheme="minorHAnsi"/>
              <w:b/>
              <w:bCs/>
              <w:lang w:val="en-GB"/>
            </w:rPr>
            <w:t xml:space="preserve"> – Carleton University</w:t>
          </w:r>
        </w:sdtContent>
      </w:sdt>
    </w:p>
    <w:p w:rsidR="00DF6CA7" w:rsidRDefault="00DF6CA7" w:rsidP="00BA69E8">
      <w:pPr>
        <w:rPr>
          <w:rFonts w:asciiTheme="minorHAnsi" w:hAnsiTheme="minorHAnsi" w:cstheme="minorHAnsi"/>
          <w:lang w:val="en-GB"/>
        </w:rPr>
      </w:pPr>
    </w:p>
    <w:p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rsidR="00BA78BA" w:rsidRPr="00AE20F8" w:rsidRDefault="0062431A" w:rsidP="00D06A15">
      <w:pPr>
        <w:rPr>
          <w:rFonts w:asciiTheme="minorHAnsi" w:hAnsiTheme="minorHAnsi" w:cstheme="minorHAnsi"/>
          <w:highlight w:val="lightGray"/>
          <w:lang w:val="en-GB"/>
        </w:rPr>
      </w:pPr>
      <w:r w:rsidRPr="00AE20F8">
        <w:rPr>
          <w:rFonts w:asciiTheme="minorHAnsi" w:hAnsiTheme="minorHAnsi" w:cstheme="minorHAnsi"/>
          <w:highlight w:val="lightGray"/>
          <w:lang w:val="en-GB"/>
        </w:rPr>
        <w:t>Email</w:t>
      </w:r>
      <w:proofErr w:type="gramStart"/>
      <w:r w:rsidR="00BA78BA" w:rsidRPr="00AE20F8">
        <w:rPr>
          <w:rFonts w:asciiTheme="minorHAnsi" w:hAnsiTheme="minorHAnsi" w:cstheme="minorHAnsi"/>
          <w:highlight w:val="lightGray"/>
          <w:lang w:val="en-GB"/>
        </w:rPr>
        <w:t>:</w:t>
      </w:r>
      <w:r w:rsidR="00435C89">
        <w:t>…</w:t>
      </w:r>
      <w:proofErr w:type="gramEnd"/>
      <w:sdt>
        <w:sdtPr>
          <w:rPr>
            <w:rFonts w:asciiTheme="minorHAnsi" w:hAnsiTheme="minorHAnsi" w:cstheme="minorHAnsi"/>
            <w:highlight w:val="lightGray"/>
            <w:lang w:val="en-GB"/>
          </w:rPr>
          <w:id w:val="9156721"/>
          <w:placeholder>
            <w:docPart w:val="55E9345EE11C4C3FB97DE2859D99AD3C"/>
          </w:placeholder>
        </w:sdtPr>
        <w:sdtEndPr/>
        <w:sdtContent>
          <w:sdt>
            <w:sdtPr>
              <w:rPr>
                <w:rFonts w:asciiTheme="minorHAnsi" w:hAnsiTheme="minorHAnsi" w:cstheme="minorHAnsi"/>
                <w:highlight w:val="lightGray"/>
                <w:lang w:val="en-GB"/>
              </w:rPr>
              <w:id w:val="-1741628715"/>
              <w:placeholder>
                <w:docPart w:val="CC2CD5A450974FD790B1440A7E761EF5"/>
              </w:placeholder>
              <w:showingPlcHdr/>
            </w:sdtPr>
            <w:sdtEndPr/>
            <w:sdtContent>
              <w:r w:rsidR="00435C89">
                <w:rPr>
                  <w:rStyle w:val="PlaceholderText"/>
                </w:rPr>
                <w:t>[Email]</w:t>
              </w:r>
            </w:sdtContent>
          </w:sdt>
          <w:r w:rsidR="00D06A15">
            <w:rPr>
              <w:rFonts w:asciiTheme="minorHAnsi" w:hAnsiTheme="minorHAnsi" w:cstheme="minorHAnsi"/>
              <w:highlight w:val="lightGray"/>
              <w:lang w:val="en-GB"/>
            </w:rPr>
            <w:t xml:space="preserve"> </w:t>
          </w:r>
          <w:r w:rsidR="00D06A15">
            <w:t xml:space="preserve"> </w:t>
          </w:r>
          <w:hyperlink r:id="rId11" w:history="1"/>
        </w:sdtContent>
      </w:sdt>
    </w:p>
    <w:p w:rsidR="001349A8" w:rsidRDefault="001349A8" w:rsidP="001349A8">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561945C6D35C4CE788355F280E4F1CA3"/>
          </w:placeholder>
        </w:sdtPr>
        <w:sdtEndPr/>
        <w:sdtContent>
          <w:r w:rsidR="00435C89">
            <w:rPr>
              <w:rFonts w:asciiTheme="minorHAnsi" w:hAnsiTheme="minorHAnsi" w:cstheme="minorHAnsi"/>
              <w:highlight w:val="lightGray"/>
              <w:lang w:val="en-GB"/>
            </w:rPr>
            <w:t>…</w:t>
          </w:r>
        </w:sdtContent>
      </w:sdt>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06A15" w:rsidRPr="00E2282A" w:rsidRDefault="00D06A15" w:rsidP="00BA69E8">
      <w:pPr>
        <w:rPr>
          <w:rFonts w:asciiTheme="minorHAnsi" w:hAnsiTheme="minorHAnsi" w:cstheme="minorHAnsi"/>
          <w:lang w:val="en-GB"/>
        </w:rPr>
      </w:pPr>
    </w:p>
    <w:p w:rsidR="00DE2339" w:rsidRDefault="00DE2339" w:rsidP="00BA69E8">
      <w:pPr>
        <w:rPr>
          <w:rFonts w:asciiTheme="minorHAnsi" w:hAnsiTheme="minorHAnsi" w:cstheme="minorHAnsi"/>
          <w:highlight w:val="lightGray"/>
          <w:lang w:val="en-GB"/>
        </w:rPr>
      </w:pPr>
    </w:p>
    <w:p w:rsidR="00DE2339" w:rsidRDefault="00DE2339" w:rsidP="00BA69E8">
      <w:pPr>
        <w:rPr>
          <w:rFonts w:asciiTheme="minorHAnsi" w:hAnsiTheme="minorHAnsi" w:cstheme="minorHAnsi"/>
          <w:highlight w:val="lightGray"/>
          <w:lang w:val="en-GB"/>
        </w:rPr>
      </w:pPr>
    </w:p>
    <w:p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dtPr>
        <w:sdtEndPr/>
        <w:sdtContent>
          <w:r w:rsidR="00106819">
            <w:rPr>
              <w:rFonts w:asciiTheme="minorHAnsi" w:hAnsiTheme="minorHAnsi" w:cstheme="minorHAnsi"/>
              <w:highlight w:val="lightGray"/>
              <w:lang w:val="en-GB"/>
            </w:rPr>
            <w:t>8</w:t>
          </w:r>
        </w:sdtContent>
      </w:sdt>
    </w:p>
    <w:p w:rsidR="00650A35" w:rsidRDefault="00650A35" w:rsidP="001349A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sdt>
        <w:sdtPr>
          <w:rPr>
            <w:rFonts w:asciiTheme="minorHAnsi" w:hAnsiTheme="minorHAnsi" w:cstheme="minorHAnsi"/>
            <w:highlight w:val="lightGray"/>
            <w:lang w:val="en-GB"/>
          </w:rPr>
          <w:id w:val="9156180"/>
          <w:placeholder>
            <w:docPart w:val="DA211C311D184B43A95A691160D61145"/>
          </w:placeholder>
          <w:date w:fullDate="2015-11-17T00:00:00Z">
            <w:dateFormat w:val="dd MMMM yyyy"/>
            <w:lid w:val="en-GB"/>
            <w:storeMappedDataAs w:val="dateTime"/>
            <w:calendar w:val="gregorian"/>
          </w:date>
        </w:sdtPr>
        <w:sdtEndPr/>
        <w:sdtContent>
          <w:r w:rsidR="00106819">
            <w:rPr>
              <w:rFonts w:asciiTheme="minorHAnsi" w:hAnsiTheme="minorHAnsi" w:cstheme="minorHAnsi"/>
              <w:highlight w:val="lightGray"/>
              <w:lang w:val="en-GB"/>
            </w:rPr>
            <w:t>17 November 2015</w:t>
          </w:r>
        </w:sdtContent>
      </w:sdt>
    </w:p>
    <w:p w:rsidR="0062431A" w:rsidRDefault="0062431A" w:rsidP="004B6320">
      <w:pPr>
        <w:rPr>
          <w:rFonts w:asciiTheme="minorHAnsi" w:hAnsiTheme="minorHAnsi" w:cstheme="minorHAnsi"/>
          <w:lang w:val="en-GB"/>
        </w:rPr>
      </w:pPr>
    </w:p>
    <w:p w:rsidR="007E0FD7" w:rsidRDefault="007E0FD7" w:rsidP="004B6320">
      <w:pPr>
        <w:rPr>
          <w:rFonts w:asciiTheme="minorHAnsi" w:hAnsiTheme="minorHAnsi" w:cstheme="minorHAnsi"/>
          <w:lang w:val="en-GB"/>
        </w:rPr>
      </w:pPr>
    </w:p>
    <w:p w:rsidR="00DE2339" w:rsidRDefault="00DE2339" w:rsidP="004B6320">
      <w:pPr>
        <w:rPr>
          <w:rFonts w:asciiTheme="minorHAnsi" w:hAnsiTheme="minorHAnsi" w:cstheme="minorHAnsi"/>
          <w:lang w:val="en-GB"/>
        </w:rPr>
      </w:pP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rsidR="009E5786" w:rsidRDefault="00FC7682" w:rsidP="009E5786">
      <w:pPr>
        <w:spacing w:after="0" w:line="240" w:lineRule="auto"/>
        <w:rPr>
          <w:rFonts w:asciiTheme="minorHAnsi" w:hAnsiTheme="minorHAnsi" w:cstheme="minorHAnsi"/>
          <w:lang w:val="en-GB"/>
        </w:rPr>
      </w:pPr>
      <w:r>
        <w:rPr>
          <w:rFonts w:asciiTheme="minorHAnsi" w:hAnsiTheme="minorHAnsi" w:cstheme="minorHAnsi"/>
          <w:lang w:val="en-GB"/>
        </w:rPr>
        <w:t>In this lab interpolation and extrapolation are used to determine a regression equation in order to predict the strengths of several different steel alloys based solely on carbon content.</w:t>
      </w:r>
    </w:p>
    <w:p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9E5786" w:rsidRDefault="003F0C7F"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Given in the instructions are the sample tests done on the steel alloys to test the strength based on carbon content. </w:t>
      </w:r>
      <w:r w:rsidR="00C415AC">
        <w:rPr>
          <w:rFonts w:asciiTheme="minorHAnsi" w:hAnsiTheme="minorHAnsi" w:cstheme="minorHAnsi"/>
          <w:lang w:val="en-GB"/>
        </w:rPr>
        <w:t xml:space="preserve">With the given values a linear line of best fit was calculated (see figure 1.) The correlation coefficient was then calculated using the data in table 1, and the equation given in class. </w:t>
      </w:r>
      <w:r w:rsidR="00685A1E">
        <w:rPr>
          <w:rFonts w:asciiTheme="minorHAnsi" w:hAnsiTheme="minorHAnsi" w:cstheme="minorHAnsi"/>
          <w:lang w:val="en-GB"/>
        </w:rPr>
        <w:t>The calculated values were then analysed against the excel values determined using the regression function. Three graphs were then plotted using the linear regression equation as well as the third and sixth order polynomial lines of best fit. With all of the data collected the strengths of the steels were calculated.</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rsidR="00C9554D" w:rsidRDefault="00BA7BF4" w:rsidP="00C9554D">
      <w:pPr>
        <w:spacing w:after="0" w:line="240" w:lineRule="auto"/>
        <w:rPr>
          <w:rFonts w:asciiTheme="minorHAnsi" w:hAnsiTheme="minorHAnsi" w:cstheme="minorHAnsi"/>
          <w:lang w:val="en-GB"/>
        </w:rPr>
      </w:pPr>
      <w:r>
        <w:rPr>
          <w:rFonts w:asciiTheme="minorHAnsi" w:hAnsiTheme="minorHAnsi" w:cstheme="minorHAnsi"/>
          <w:lang w:val="en-GB"/>
        </w:rPr>
        <w:t xml:space="preserve">The linear regression was calculated as </w:t>
      </w:r>
      <w:r w:rsidR="00B31A68">
        <w:rPr>
          <w:rFonts w:asciiTheme="minorHAnsi" w:hAnsiTheme="minorHAnsi" w:cstheme="minorHAnsi"/>
          <w:bCs/>
        </w:rPr>
        <w:t xml:space="preserve">318.3504, with a y intercept of 282.7107. The correlation coefficient was determined to be </w:t>
      </w:r>
      <w:r w:rsidR="00B31A68">
        <w:rPr>
          <w:rFonts w:ascii="Calibri" w:eastAsia="Times New Roman" w:hAnsi="Calibri" w:cs="Times New Roman"/>
          <w:color w:val="000000"/>
          <w:lang w:bidi="ar-SA"/>
        </w:rPr>
        <w:t xml:space="preserve">0.9126. The coefficient of the determination was </w:t>
      </w:r>
      <w:r w:rsidR="00B31A68" w:rsidRPr="00405562">
        <w:rPr>
          <w:rFonts w:ascii="Calibri" w:eastAsia="Times New Roman" w:hAnsi="Calibri" w:cs="Times New Roman"/>
          <w:color w:val="000000"/>
          <w:lang w:bidi="ar-SA"/>
        </w:rPr>
        <w:t>0.</w:t>
      </w:r>
      <w:r w:rsidR="00B31A68">
        <w:rPr>
          <w:rFonts w:ascii="Calibri" w:eastAsia="Times New Roman" w:hAnsi="Calibri" w:cs="Times New Roman"/>
          <w:color w:val="000000"/>
          <w:lang w:bidi="ar-SA"/>
        </w:rPr>
        <w:t>8328. According to the linear model steel with a carbon content of 0.33</w:t>
      </w:r>
      <w:proofErr w:type="gramStart"/>
      <w:r w:rsidR="00B31A68">
        <w:rPr>
          <w:rFonts w:ascii="Calibri" w:eastAsia="Times New Roman" w:hAnsi="Calibri" w:cs="Times New Roman"/>
          <w:color w:val="000000"/>
          <w:lang w:bidi="ar-SA"/>
        </w:rPr>
        <w:t>%  should</w:t>
      </w:r>
      <w:proofErr w:type="gramEnd"/>
      <w:r w:rsidR="00B31A68">
        <w:rPr>
          <w:rFonts w:ascii="Calibri" w:eastAsia="Times New Roman" w:hAnsi="Calibri" w:cs="Times New Roman"/>
          <w:color w:val="000000"/>
          <w:lang w:bidi="ar-SA"/>
        </w:rPr>
        <w:t xml:space="preserve"> have a strength of 387.7664 MPa and a carbon content of 1% should have a strength of </w:t>
      </w:r>
      <w:r w:rsidR="00C9554D">
        <w:rPr>
          <w:rFonts w:ascii="Calibri" w:eastAsia="Times New Roman" w:hAnsi="Calibri" w:cs="Times New Roman"/>
          <w:color w:val="000000"/>
          <w:lang w:bidi="ar-SA"/>
        </w:rPr>
        <w:t>601.0611 MPa.</w:t>
      </w:r>
      <w:r w:rsidR="00B31A68">
        <w:rPr>
          <w:rFonts w:ascii="Calibri" w:eastAsia="Times New Roman" w:hAnsi="Calibri" w:cs="Times New Roman"/>
          <w:color w:val="000000"/>
          <w:lang w:bidi="ar-SA"/>
        </w:rPr>
        <w:t xml:space="preserve"> </w:t>
      </w:r>
      <w:r w:rsidR="00C9554D">
        <w:rPr>
          <w:rFonts w:ascii="Calibri" w:eastAsia="Times New Roman" w:hAnsi="Calibri" w:cs="Times New Roman"/>
          <w:color w:val="000000"/>
          <w:lang w:bidi="ar-SA"/>
        </w:rPr>
        <w:t>According to the polynomial third order model steel with a carbon content of 0.33%  should have a strength of 380.3107618 MPa and a carbon content of 1% should have a strength of 484.75 MPa. According to the polynomial third order model steel with a carbon content of 0.33%  should have a strength of 358.1165924 MPa and a carbon content of 1% should have a strength of -158.74 MPa.</w:t>
      </w:r>
      <w:r w:rsidR="00C9554D">
        <w:rPr>
          <w:rFonts w:asciiTheme="minorHAnsi" w:hAnsiTheme="minorHAnsi" w:cstheme="minorHAnsi"/>
          <w:bCs/>
        </w:rPr>
        <w:t xml:space="preserve">   </w:t>
      </w:r>
    </w:p>
    <w:p w:rsidR="009E5786" w:rsidRDefault="009E5786" w:rsidP="009E5786">
      <w:pPr>
        <w:spacing w:after="0" w:line="240" w:lineRule="auto"/>
        <w:rPr>
          <w:rFonts w:asciiTheme="minorHAnsi" w:hAnsiTheme="minorHAnsi" w:cstheme="minorHAnsi"/>
          <w:lang w:val="en-GB"/>
        </w:rPr>
      </w:pP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rsidR="009E5786" w:rsidRDefault="00975ABD" w:rsidP="00B10E30">
      <w:pPr>
        <w:spacing w:after="0" w:line="240" w:lineRule="auto"/>
        <w:rPr>
          <w:rFonts w:asciiTheme="minorHAnsi" w:hAnsiTheme="minorHAnsi" w:cstheme="minorHAnsi"/>
          <w:lang w:val="en-GB"/>
        </w:rPr>
      </w:pPr>
      <w:r>
        <w:rPr>
          <w:rFonts w:asciiTheme="minorHAnsi" w:hAnsiTheme="minorHAnsi" w:cstheme="minorHAnsi"/>
          <w:lang w:val="en-GB"/>
        </w:rPr>
        <w:t>Throughout this lab the results showed that a higher order regression equation does not always mean a more accurate result.</w:t>
      </w:r>
      <w:r w:rsidR="007A361C">
        <w:rPr>
          <w:rFonts w:asciiTheme="minorHAnsi" w:hAnsiTheme="minorHAnsi" w:cstheme="minorHAnsi"/>
          <w:lang w:val="en-GB"/>
        </w:rPr>
        <w:t xml:space="preserve"> Although the sixth order regression appears to be more accurate the predicted value for steel with 1% carbon is negative proving this to be incorrect.</w:t>
      </w:r>
      <w:r w:rsidR="00750078">
        <w:rPr>
          <w:rFonts w:asciiTheme="minorHAnsi" w:hAnsiTheme="minorHAnsi" w:cstheme="minorHAnsi"/>
          <w:lang w:val="en-GB"/>
        </w:rPr>
        <w:t xml:space="preserve"> This result was off the acceptable value range making that equation unreliable. The third order regression appears to be closer however it only accounts for a decrease in strength in the last trial. </w:t>
      </w:r>
      <w:r w:rsidR="00BF259C">
        <w:rPr>
          <w:rFonts w:asciiTheme="minorHAnsi" w:hAnsiTheme="minorHAnsi" w:cstheme="minorHAnsi"/>
          <w:lang w:val="en-GB"/>
        </w:rPr>
        <w:t>Without further analysis the best guess is that the strength of steel can be best represented by a linear regression.</w:t>
      </w:r>
      <w:r w:rsidR="00D366CF">
        <w:rPr>
          <w:rFonts w:asciiTheme="minorHAnsi" w:hAnsiTheme="minorHAnsi" w:cstheme="minorHAnsi"/>
          <w:lang w:val="en-GB"/>
        </w:rPr>
        <w:t xml:space="preserve"> </w:t>
      </w:r>
      <w:r w:rsidR="00AE47B9">
        <w:rPr>
          <w:rFonts w:asciiTheme="minorHAnsi" w:hAnsiTheme="minorHAnsi" w:cstheme="minorHAnsi"/>
          <w:lang w:val="en-GB"/>
        </w:rPr>
        <w:t xml:space="preserve"> The results in steps 2 and 3 were very close to the excel </w:t>
      </w:r>
      <w:proofErr w:type="spellStart"/>
      <w:r w:rsidR="00AE47B9">
        <w:rPr>
          <w:rFonts w:asciiTheme="minorHAnsi" w:hAnsiTheme="minorHAnsi" w:cstheme="minorHAnsi"/>
          <w:lang w:val="en-GB"/>
        </w:rPr>
        <w:t>correl</w:t>
      </w:r>
      <w:proofErr w:type="spellEnd"/>
      <w:r w:rsidR="00AE47B9">
        <w:rPr>
          <w:rFonts w:asciiTheme="minorHAnsi" w:hAnsiTheme="minorHAnsi" w:cstheme="minorHAnsi"/>
          <w:lang w:val="en-GB"/>
        </w:rPr>
        <w:t xml:space="preserve"> and </w:t>
      </w:r>
      <w:proofErr w:type="spellStart"/>
      <w:r w:rsidR="00AE47B9">
        <w:rPr>
          <w:rFonts w:asciiTheme="minorHAnsi" w:hAnsiTheme="minorHAnsi" w:cstheme="minorHAnsi"/>
          <w:lang w:val="en-GB"/>
        </w:rPr>
        <w:t>rsq</w:t>
      </w:r>
      <w:proofErr w:type="spellEnd"/>
      <w:r w:rsidR="00AE47B9">
        <w:rPr>
          <w:rFonts w:asciiTheme="minorHAnsi" w:hAnsiTheme="minorHAnsi" w:cstheme="minorHAnsi"/>
          <w:lang w:val="en-GB"/>
        </w:rPr>
        <w:t xml:space="preserve"> values. The slight differences can be chalked up to the diminished amount of decimals. </w:t>
      </w:r>
    </w:p>
    <w:p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rsidR="009E5786" w:rsidRDefault="008D62B9"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Throughout the duration of this lab the strength of steel was analysed against its carbon content. It was determined that steel with a carbon content of 0.33% has a strength of </w:t>
      </w:r>
      <w:r w:rsidR="00332F6B">
        <w:rPr>
          <w:rFonts w:asciiTheme="minorHAnsi" w:hAnsiTheme="minorHAnsi" w:cstheme="minorHAnsi"/>
          <w:lang w:val="en-GB"/>
        </w:rPr>
        <w:t xml:space="preserve">387.76634 MPa, and that steel with a 1% carbon content has a strength of 601.0611 MPa. </w:t>
      </w:r>
    </w:p>
    <w:p w:rsidR="00E0097A" w:rsidRDefault="00E0097A" w:rsidP="00E2282A">
      <w:pPr>
        <w:rPr>
          <w:rFonts w:asciiTheme="minorHAnsi" w:hAnsiTheme="minorHAnsi" w:cstheme="minorHAnsi"/>
          <w:lang w:val="en-GB"/>
        </w:rPr>
      </w:pPr>
    </w:p>
    <w:p w:rsidR="00E0097A" w:rsidRDefault="00E0097A" w:rsidP="00E2282A">
      <w:pPr>
        <w:rPr>
          <w:rFonts w:asciiTheme="minorHAnsi" w:hAnsiTheme="minorHAnsi" w:cstheme="minorHAnsi"/>
          <w:lang w:val="en-GB"/>
        </w:rPr>
      </w:pPr>
    </w:p>
    <w:p w:rsidR="00685A1E" w:rsidRDefault="00685A1E" w:rsidP="00E2282A">
      <w:pPr>
        <w:rPr>
          <w:rFonts w:asciiTheme="minorHAnsi" w:hAnsiTheme="minorHAnsi" w:cstheme="minorHAnsi"/>
          <w:lang w:val="en-GB"/>
        </w:rPr>
      </w:pPr>
    </w:p>
    <w:p w:rsidR="00685A1E" w:rsidRDefault="00685A1E" w:rsidP="00E2282A">
      <w:pPr>
        <w:rPr>
          <w:rFonts w:asciiTheme="minorHAnsi" w:hAnsiTheme="minorHAnsi" w:cstheme="minorHAnsi"/>
          <w:lang w:val="en-GB"/>
        </w:rPr>
      </w:pPr>
    </w:p>
    <w:p w:rsidR="00685A1E" w:rsidRDefault="00685A1E" w:rsidP="00E2282A">
      <w:pPr>
        <w:rPr>
          <w:rFonts w:asciiTheme="minorHAnsi" w:hAnsiTheme="minorHAnsi" w:cstheme="minorHAnsi"/>
          <w:lang w:val="en-GB"/>
        </w:rPr>
      </w:pPr>
    </w:p>
    <w:p w:rsidR="00685A1E" w:rsidRDefault="00685A1E" w:rsidP="00E2282A">
      <w:pPr>
        <w:rPr>
          <w:rFonts w:asciiTheme="minorHAnsi" w:hAnsiTheme="minorHAnsi" w:cstheme="minorHAnsi"/>
          <w:lang w:val="en-GB"/>
        </w:rPr>
      </w:pPr>
    </w:p>
    <w:p w:rsidR="00BA78BA" w:rsidRPr="00E2282A" w:rsidRDefault="006352DC" w:rsidP="006352DC">
      <w:pPr>
        <w:pStyle w:val="Heading1"/>
        <w:rPr>
          <w:rFonts w:asciiTheme="minorHAnsi" w:hAnsiTheme="minorHAnsi" w:cstheme="minorHAnsi"/>
          <w:color w:val="auto"/>
        </w:rPr>
      </w:pPr>
      <w:r>
        <w:rPr>
          <w:rFonts w:asciiTheme="minorHAnsi" w:hAnsiTheme="minorHAnsi" w:cstheme="minorHAnsi"/>
          <w:color w:val="auto"/>
        </w:rPr>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rsidR="00E85EB6" w:rsidRPr="00F57194" w:rsidRDefault="00E85EB6" w:rsidP="00E85EB6">
      <w:pPr>
        <w:pStyle w:val="ListParagraph"/>
        <w:jc w:val="center"/>
        <w:rPr>
          <w:rFonts w:asciiTheme="minorHAnsi" w:hAnsiTheme="minorHAnsi" w:cstheme="minorHAnsi"/>
          <w:b/>
          <w:bCs/>
        </w:rPr>
      </w:pPr>
      <w:proofErr w:type="gramStart"/>
      <w:r w:rsidRPr="00F57194">
        <w:rPr>
          <w:rFonts w:asciiTheme="minorHAnsi" w:hAnsiTheme="minorHAnsi" w:cstheme="minorHAnsi"/>
          <w:b/>
          <w:bCs/>
        </w:rPr>
        <w:t>Figure 1.</w:t>
      </w:r>
      <w:proofErr w:type="gramEnd"/>
      <w:r w:rsidRPr="00F57194">
        <w:rPr>
          <w:rFonts w:asciiTheme="minorHAnsi" w:hAnsiTheme="minorHAnsi" w:cstheme="minorHAnsi"/>
          <w:b/>
          <w:bCs/>
        </w:rPr>
        <w:t xml:space="preserve"> Calculations for linear line of best fit</w:t>
      </w:r>
    </w:p>
    <w:p w:rsidR="00E85EB6" w:rsidRPr="00F57194" w:rsidRDefault="00E85EB6" w:rsidP="00E85EB6">
      <w:pPr>
        <w:pStyle w:val="ListParagraph"/>
        <w:rPr>
          <w:rFonts w:asciiTheme="minorHAnsi" w:hAnsiTheme="minorHAnsi" w:cstheme="minorHAnsi"/>
          <w:b/>
          <w:bCs/>
        </w:rPr>
      </w:pPr>
    </w:p>
    <w:p w:rsidR="00685A1E" w:rsidRDefault="00685A1E" w:rsidP="00E85EB6">
      <w:pPr>
        <w:pStyle w:val="ListParagraph"/>
      </w:pPr>
      <w:r w:rsidRPr="00BD5238">
        <w:rPr>
          <w:position w:val="-30"/>
        </w:rPr>
        <w:object w:dxaOrig="2080" w:dyaOrig="10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4.25pt;height:53.25pt" o:ole="">
            <v:imagedata r:id="rId12" o:title=""/>
          </v:shape>
          <o:OLEObject Type="Embed" ProgID="Equation.3" ShapeID="_x0000_i1025" DrawAspect="Content" ObjectID="_1509270472" r:id="rId13"/>
        </w:object>
      </w:r>
    </w:p>
    <w:p w:rsidR="00184E78" w:rsidRDefault="00184E78" w:rsidP="00E85EB6">
      <w:pPr>
        <w:pStyle w:val="ListParagraph"/>
        <w:rPr>
          <w:rFonts w:asciiTheme="minorHAnsi" w:hAnsiTheme="minorHAnsi" w:cstheme="minorHAnsi"/>
          <w:bCs/>
        </w:rPr>
      </w:pPr>
      <w:r>
        <w:rPr>
          <w:rFonts w:asciiTheme="minorHAnsi" w:hAnsiTheme="minorHAnsi" w:cstheme="minorHAnsi"/>
          <w:bCs/>
        </w:rPr>
        <w:t>=199.7189 / 0.6274</w:t>
      </w:r>
    </w:p>
    <w:p w:rsidR="00184E78" w:rsidRDefault="00184E78" w:rsidP="00E85EB6">
      <w:pPr>
        <w:pStyle w:val="ListParagraph"/>
        <w:rPr>
          <w:rFonts w:asciiTheme="minorHAnsi" w:hAnsiTheme="minorHAnsi" w:cstheme="minorHAnsi"/>
          <w:bCs/>
        </w:rPr>
      </w:pPr>
      <w:r>
        <w:rPr>
          <w:rFonts w:asciiTheme="minorHAnsi" w:hAnsiTheme="minorHAnsi" w:cstheme="minorHAnsi"/>
          <w:bCs/>
        </w:rPr>
        <w:t>=318.3504</w:t>
      </w:r>
    </w:p>
    <w:p w:rsidR="00A15BF1" w:rsidRDefault="00A15BF1" w:rsidP="00E85EB6">
      <w:pPr>
        <w:pStyle w:val="ListParagraph"/>
        <w:rPr>
          <w:rFonts w:asciiTheme="minorHAnsi" w:hAnsiTheme="minorHAnsi" w:cstheme="minorHAnsi"/>
          <w:bCs/>
        </w:rPr>
      </w:pPr>
    </w:p>
    <w:p w:rsidR="00184E78" w:rsidRPr="00184E78" w:rsidRDefault="00184E78" w:rsidP="00E85EB6">
      <w:pPr>
        <w:pStyle w:val="ListParagraph"/>
        <w:rPr>
          <w:rFonts w:asciiTheme="minorHAnsi" w:hAnsiTheme="minorHAnsi" w:cstheme="minorHAnsi"/>
          <w:bCs/>
        </w:rPr>
      </w:pPr>
      <w:r>
        <w:rPr>
          <w:rFonts w:asciiTheme="minorHAnsi" w:hAnsiTheme="minorHAnsi" w:cstheme="minorHAnsi"/>
          <w:bCs/>
        </w:rPr>
        <w:t>b=</w:t>
      </w:r>
      <m:oMath>
        <m:acc>
          <m:accPr>
            <m:chr m:val="̅"/>
            <m:ctrlPr>
              <w:rPr>
                <w:rFonts w:ascii="Cambria Math" w:hAnsi="Cambria Math" w:cstheme="minorHAnsi"/>
                <w:bCs/>
                <w:i/>
              </w:rPr>
            </m:ctrlPr>
          </m:accPr>
          <m:e>
            <m:r>
              <w:rPr>
                <w:rFonts w:ascii="Cambria Math" w:hAnsi="Cambria Math" w:cstheme="minorHAnsi"/>
              </w:rPr>
              <m:t>y</m:t>
            </m:r>
          </m:e>
        </m:acc>
        <m:r>
          <w:rPr>
            <w:rFonts w:ascii="Cambria Math" w:hAnsi="Cambria Math" w:cstheme="minorHAnsi"/>
          </w:rPr>
          <m:t>-m</m:t>
        </m:r>
        <m:acc>
          <m:accPr>
            <m:chr m:val="̅"/>
            <m:ctrlPr>
              <w:rPr>
                <w:rFonts w:ascii="Cambria Math" w:hAnsi="Cambria Math" w:cstheme="minorHAnsi"/>
                <w:bCs/>
                <w:i/>
              </w:rPr>
            </m:ctrlPr>
          </m:accPr>
          <m:e>
            <m:r>
              <w:rPr>
                <w:rFonts w:ascii="Cambria Math" w:hAnsi="Cambria Math" w:cstheme="minorHAnsi"/>
              </w:rPr>
              <m:t>x</m:t>
            </m:r>
          </m:e>
        </m:acc>
      </m:oMath>
    </w:p>
    <w:p w:rsidR="00184E78" w:rsidRDefault="00184E78" w:rsidP="00184E78">
      <w:pPr>
        <w:pStyle w:val="ListParagraph"/>
        <w:rPr>
          <w:rFonts w:asciiTheme="minorHAnsi" w:hAnsiTheme="minorHAnsi" w:cstheme="minorHAnsi"/>
          <w:bCs/>
        </w:rPr>
      </w:pPr>
      <w:r>
        <w:rPr>
          <w:rFonts w:asciiTheme="minorHAnsi" w:hAnsiTheme="minorHAnsi" w:cstheme="minorHAnsi"/>
          <w:bCs/>
        </w:rPr>
        <w:t>=428.4444-(318.3504) (0.4578)</w:t>
      </w:r>
    </w:p>
    <w:p w:rsidR="00184E78" w:rsidRDefault="00184E78" w:rsidP="00184E78">
      <w:pPr>
        <w:pStyle w:val="ListParagraph"/>
        <w:rPr>
          <w:rFonts w:asciiTheme="minorHAnsi" w:hAnsiTheme="minorHAnsi" w:cstheme="minorHAnsi"/>
          <w:bCs/>
        </w:rPr>
      </w:pPr>
      <w:r>
        <w:rPr>
          <w:rFonts w:asciiTheme="minorHAnsi" w:hAnsiTheme="minorHAnsi" w:cstheme="minorHAnsi"/>
          <w:bCs/>
        </w:rPr>
        <w:t>=282.7107</w:t>
      </w:r>
    </w:p>
    <w:p w:rsidR="00184E78" w:rsidRDefault="00184E78" w:rsidP="00184E78">
      <w:pPr>
        <w:pStyle w:val="ListParagraph"/>
        <w:rPr>
          <w:rFonts w:asciiTheme="minorHAnsi" w:hAnsiTheme="minorHAnsi" w:cstheme="minorHAnsi"/>
          <w:bCs/>
        </w:rPr>
      </w:pPr>
    </w:p>
    <w:p w:rsidR="00184E78" w:rsidRDefault="00184E78" w:rsidP="00184E78">
      <w:pPr>
        <w:pStyle w:val="ListParagraph"/>
        <w:rPr>
          <w:rFonts w:asciiTheme="minorHAnsi" w:hAnsiTheme="minorHAnsi" w:cstheme="minorHAnsi"/>
          <w:bCs/>
        </w:rPr>
      </w:pPr>
      <w:r>
        <w:rPr>
          <w:rFonts w:asciiTheme="minorHAnsi" w:hAnsiTheme="minorHAnsi" w:cstheme="minorHAnsi"/>
          <w:bCs/>
        </w:rPr>
        <w:t>Y=318.3504x + 282.7107</w:t>
      </w:r>
    </w:p>
    <w:p w:rsidR="00A15BF1" w:rsidRDefault="00A15BF1" w:rsidP="00184E78">
      <w:pPr>
        <w:pStyle w:val="ListParagraph"/>
        <w:rPr>
          <w:rFonts w:asciiTheme="minorHAnsi" w:hAnsiTheme="minorHAnsi" w:cstheme="minorHAnsi"/>
          <w:bCs/>
        </w:rPr>
      </w:pPr>
    </w:p>
    <w:p w:rsidR="00A15BF1" w:rsidRPr="00F57194" w:rsidRDefault="00A15BF1" w:rsidP="00A15BF1">
      <w:pPr>
        <w:pStyle w:val="ListParagraph"/>
        <w:jc w:val="center"/>
        <w:rPr>
          <w:rFonts w:asciiTheme="minorHAnsi" w:hAnsiTheme="minorHAnsi" w:cstheme="minorHAnsi"/>
          <w:b/>
          <w:bCs/>
        </w:rPr>
      </w:pPr>
      <w:proofErr w:type="gramStart"/>
      <w:r w:rsidRPr="00F57194">
        <w:rPr>
          <w:rFonts w:asciiTheme="minorHAnsi" w:hAnsiTheme="minorHAnsi" w:cstheme="minorHAnsi"/>
          <w:b/>
          <w:bCs/>
        </w:rPr>
        <w:t>Figure 2.</w:t>
      </w:r>
      <w:proofErr w:type="gramEnd"/>
      <w:r w:rsidRPr="00F57194">
        <w:rPr>
          <w:rFonts w:asciiTheme="minorHAnsi" w:hAnsiTheme="minorHAnsi" w:cstheme="minorHAnsi"/>
          <w:b/>
          <w:bCs/>
        </w:rPr>
        <w:t xml:space="preserve"> Calculations for correlation coefficient</w:t>
      </w:r>
    </w:p>
    <w:p w:rsidR="00A15BF1" w:rsidRDefault="00A15BF1" w:rsidP="00A15BF1">
      <w:pPr>
        <w:pStyle w:val="ListParagraph"/>
        <w:jc w:val="center"/>
        <w:rPr>
          <w:rFonts w:asciiTheme="minorHAnsi" w:hAnsiTheme="minorHAnsi" w:cstheme="minorHAnsi"/>
          <w:bCs/>
        </w:rPr>
      </w:pPr>
    </w:p>
    <w:p w:rsidR="00685A1E" w:rsidRDefault="00685A1E" w:rsidP="00685A1E">
      <w:r w:rsidRPr="00BD5238">
        <w:rPr>
          <w:position w:val="-32"/>
        </w:rPr>
        <w:object w:dxaOrig="2120" w:dyaOrig="1080">
          <v:shape id="_x0000_i1026" type="#_x0000_t75" style="width:105.75pt;height:54pt" o:ole="">
            <v:imagedata r:id="rId14" o:title=""/>
          </v:shape>
          <o:OLEObject Type="Embed" ProgID="Equation.3" ShapeID="_x0000_i1026" DrawAspect="Content" ObjectID="_1509270473" r:id="rId15"/>
        </w:object>
      </w:r>
    </w:p>
    <w:p w:rsidR="00685A1E" w:rsidRPr="00405562" w:rsidRDefault="00685A1E" w:rsidP="00685A1E">
      <w:pPr>
        <w:rPr>
          <w:rFonts w:ascii="Calibri" w:eastAsia="Times New Roman" w:hAnsi="Calibri" w:cs="Times New Roman"/>
          <w:color w:val="000000"/>
          <w:lang w:bidi="ar-SA"/>
        </w:rPr>
      </w:pPr>
      <w:proofErr w:type="spellStart"/>
      <w:proofErr w:type="gramStart"/>
      <w:r>
        <w:t>r</w:t>
      </w:r>
      <w:r>
        <w:rPr>
          <w:vertAlign w:val="subscript"/>
        </w:rPr>
        <w:t>xy</w:t>
      </w:r>
      <w:proofErr w:type="spellEnd"/>
      <w:proofErr w:type="gramEnd"/>
      <w:r>
        <w:t xml:space="preserve"> = </w:t>
      </w:r>
      <w:r>
        <w:rPr>
          <w:rFonts w:ascii="Calibri" w:eastAsia="Times New Roman" w:hAnsi="Calibri" w:cs="Times New Roman"/>
          <w:color w:val="000000"/>
          <w:lang w:bidi="ar-SA"/>
        </w:rPr>
        <w:t>0.9126</w:t>
      </w:r>
    </w:p>
    <w:p w:rsidR="00685A1E" w:rsidRDefault="00685A1E" w:rsidP="00685A1E">
      <w:pPr>
        <w:jc w:val="center"/>
        <w:rPr>
          <w:rFonts w:asciiTheme="minorHAnsi" w:hAnsiTheme="minorHAnsi" w:cstheme="minorHAnsi"/>
          <w:b/>
          <w:bCs/>
        </w:rPr>
      </w:pPr>
      <w:r>
        <w:rPr>
          <w:rFonts w:asciiTheme="minorHAnsi" w:hAnsiTheme="minorHAnsi" w:cstheme="minorHAnsi"/>
          <w:b/>
          <w:bCs/>
        </w:rPr>
        <w:t>Figure 3: Calculation of SSR and TSS</w:t>
      </w:r>
    </w:p>
    <w:p w:rsidR="00685A1E" w:rsidRDefault="00685A1E" w:rsidP="00685A1E">
      <w:r w:rsidRPr="00BD5238">
        <w:rPr>
          <w:position w:val="-30"/>
        </w:rPr>
        <w:object w:dxaOrig="1540" w:dyaOrig="720">
          <v:shape id="_x0000_i1027" type="#_x0000_t75" style="width:77.25pt;height:36pt" o:ole="">
            <v:imagedata r:id="rId16" o:title=""/>
          </v:shape>
          <o:OLEObject Type="Embed" ProgID="Equation.3" ShapeID="_x0000_i1027" DrawAspect="Content" ObjectID="_1509270474" r:id="rId17"/>
        </w:object>
      </w:r>
    </w:p>
    <w:p w:rsidR="00685A1E" w:rsidRPr="00405562" w:rsidRDefault="00685A1E" w:rsidP="00685A1E">
      <w:pPr>
        <w:rPr>
          <w:rFonts w:ascii="Calibri" w:eastAsia="Times New Roman" w:hAnsi="Calibri" w:cs="Times New Roman"/>
          <w:color w:val="000000"/>
          <w:lang w:bidi="ar-SA"/>
        </w:rPr>
      </w:pPr>
      <w:r>
        <w:t xml:space="preserve">= </w:t>
      </w:r>
      <w:r w:rsidR="004E7D04">
        <w:rPr>
          <w:rFonts w:ascii="Calibri" w:eastAsia="Times New Roman" w:hAnsi="Calibri" w:cs="Times New Roman"/>
          <w:color w:val="000000"/>
          <w:lang w:bidi="ar-SA"/>
        </w:rPr>
        <w:t>12763.6351</w:t>
      </w:r>
    </w:p>
    <w:p w:rsidR="00685A1E" w:rsidRDefault="00685A1E" w:rsidP="00685A1E">
      <w:r w:rsidRPr="00BD5238">
        <w:rPr>
          <w:position w:val="-30"/>
        </w:rPr>
        <w:object w:dxaOrig="1580" w:dyaOrig="720">
          <v:shape id="_x0000_i1028" type="#_x0000_t75" style="width:78.75pt;height:36pt" o:ole="">
            <v:imagedata r:id="rId18" o:title=""/>
          </v:shape>
          <o:OLEObject Type="Embed" ProgID="Equation.3" ShapeID="_x0000_i1028" DrawAspect="Content" ObjectID="_1509270475" r:id="rId19"/>
        </w:object>
      </w:r>
    </w:p>
    <w:p w:rsidR="00685A1E" w:rsidRPr="00405562" w:rsidRDefault="00685A1E" w:rsidP="00685A1E">
      <w:pPr>
        <w:rPr>
          <w:rFonts w:ascii="Calibri" w:eastAsia="Times New Roman" w:hAnsi="Calibri" w:cs="Times New Roman"/>
          <w:color w:val="000000"/>
          <w:lang w:bidi="ar-SA"/>
        </w:rPr>
      </w:pPr>
      <w:r>
        <w:t>=</w:t>
      </w:r>
      <w:r w:rsidR="004E7D04">
        <w:rPr>
          <w:rFonts w:ascii="Calibri" w:eastAsia="Times New Roman" w:hAnsi="Calibri" w:cs="Times New Roman"/>
          <w:color w:val="000000"/>
          <w:lang w:bidi="ar-SA"/>
        </w:rPr>
        <w:t>63580.5872</w:t>
      </w:r>
    </w:p>
    <w:p w:rsidR="00685A1E" w:rsidRDefault="00685A1E" w:rsidP="00685A1E">
      <w:r w:rsidRPr="00BD5238">
        <w:rPr>
          <w:position w:val="-10"/>
        </w:rPr>
        <w:object w:dxaOrig="1600" w:dyaOrig="300">
          <v:shape id="_x0000_i1029" type="#_x0000_t75" style="width:80.25pt;height:15pt" o:ole="">
            <v:imagedata r:id="rId20" o:title=""/>
          </v:shape>
          <o:OLEObject Type="Embed" ProgID="Equation.3" ShapeID="_x0000_i1029" DrawAspect="Content" ObjectID="_1509270476" r:id="rId21"/>
        </w:object>
      </w:r>
    </w:p>
    <w:p w:rsidR="00685A1E" w:rsidRPr="00405562" w:rsidRDefault="00685A1E" w:rsidP="00685A1E">
      <w:pPr>
        <w:rPr>
          <w:rFonts w:ascii="Calibri" w:eastAsia="Times New Roman" w:hAnsi="Calibri" w:cs="Times New Roman"/>
          <w:color w:val="000000"/>
          <w:lang w:bidi="ar-SA"/>
        </w:rPr>
      </w:pPr>
      <w:r>
        <w:t xml:space="preserve">= </w:t>
      </w:r>
      <w:r w:rsidR="004E7D04">
        <w:rPr>
          <w:rFonts w:ascii="Calibri" w:eastAsia="Times New Roman" w:hAnsi="Calibri" w:cs="Times New Roman"/>
          <w:color w:val="000000"/>
          <w:lang w:bidi="ar-SA"/>
        </w:rPr>
        <w:t>76344.2222</w:t>
      </w:r>
    </w:p>
    <w:p w:rsidR="007E0FD7" w:rsidRDefault="007E0FD7" w:rsidP="00685A1E"/>
    <w:p w:rsidR="00685A1E" w:rsidRDefault="00685A1E" w:rsidP="00685A1E">
      <w:r w:rsidRPr="00BD5238">
        <w:rPr>
          <w:position w:val="-24"/>
        </w:rPr>
        <w:object w:dxaOrig="940" w:dyaOrig="620">
          <v:shape id="_x0000_i1030" type="#_x0000_t75" style="width:47.25pt;height:30.75pt" o:ole="">
            <v:imagedata r:id="rId22" o:title=""/>
          </v:shape>
          <o:OLEObject Type="Embed" ProgID="Equation.3" ShapeID="_x0000_i1030" DrawAspect="Content" ObjectID="_1509270477" r:id="rId23"/>
        </w:object>
      </w:r>
    </w:p>
    <w:p w:rsidR="00F57194" w:rsidRDefault="00685A1E" w:rsidP="00F57194">
      <w:pPr>
        <w:rPr>
          <w:rFonts w:asciiTheme="minorHAnsi" w:hAnsiTheme="minorHAnsi" w:cstheme="minorHAnsi"/>
          <w:b/>
          <w:bCs/>
        </w:rPr>
      </w:pPr>
      <w:r>
        <w:t xml:space="preserve">= </w:t>
      </w:r>
      <w:r w:rsidRPr="00405562">
        <w:rPr>
          <w:rFonts w:ascii="Calibri" w:eastAsia="Times New Roman" w:hAnsi="Calibri" w:cs="Times New Roman"/>
          <w:color w:val="000000"/>
          <w:lang w:bidi="ar-SA"/>
        </w:rPr>
        <w:t>0.</w:t>
      </w:r>
      <w:r w:rsidR="004E7D04">
        <w:rPr>
          <w:rFonts w:ascii="Calibri" w:eastAsia="Times New Roman" w:hAnsi="Calibri" w:cs="Times New Roman"/>
          <w:color w:val="000000"/>
          <w:lang w:bidi="ar-SA"/>
        </w:rPr>
        <w:t>8328</w:t>
      </w:r>
    </w:p>
    <w:p w:rsidR="00F57194" w:rsidRDefault="00F57194" w:rsidP="00F57194">
      <w:pPr>
        <w:rPr>
          <w:rFonts w:asciiTheme="minorHAnsi" w:hAnsiTheme="minorHAnsi" w:cstheme="minorHAnsi"/>
          <w:b/>
          <w:bCs/>
        </w:rPr>
      </w:pPr>
    </w:p>
    <w:p w:rsidR="003F5446" w:rsidRDefault="003F5446" w:rsidP="003F5446">
      <w:pPr>
        <w:jc w:val="center"/>
        <w:rPr>
          <w:rFonts w:asciiTheme="minorHAnsi" w:hAnsiTheme="minorHAnsi" w:cstheme="minorHAnsi"/>
          <w:b/>
          <w:bCs/>
        </w:rPr>
      </w:pPr>
      <w:r>
        <w:rPr>
          <w:rFonts w:asciiTheme="minorHAnsi" w:hAnsiTheme="minorHAnsi" w:cstheme="minorHAnsi"/>
          <w:b/>
          <w:bCs/>
        </w:rPr>
        <w:t>Figure 4: Graphical Representation of the data</w:t>
      </w:r>
    </w:p>
    <w:p w:rsidR="00F57194" w:rsidRDefault="003F5446" w:rsidP="00F57194">
      <w:pPr>
        <w:rPr>
          <w:rFonts w:asciiTheme="minorHAnsi" w:hAnsiTheme="minorHAnsi" w:cstheme="minorHAnsi"/>
          <w:b/>
          <w:bCs/>
        </w:rPr>
      </w:pPr>
      <w:r>
        <w:rPr>
          <w:noProof/>
          <w:lang w:val="en-CA" w:eastAsia="en-CA" w:bidi="ar-SA"/>
        </w:rPr>
        <w:drawing>
          <wp:inline distT="0" distB="0" distL="0" distR="0" wp14:anchorId="250A872F" wp14:editId="1FF0EA5F">
            <wp:extent cx="6932428" cy="3189767"/>
            <wp:effectExtent l="0" t="0" r="20955" b="1079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r w:rsidR="00F57194">
        <w:rPr>
          <w:rFonts w:asciiTheme="minorHAnsi" w:hAnsiTheme="minorHAnsi" w:cstheme="minorHAnsi"/>
          <w:b/>
          <w:bCs/>
        </w:rPr>
        <w:t xml:space="preserve"> </w:t>
      </w:r>
    </w:p>
    <w:p w:rsidR="00B06048" w:rsidRDefault="00B06048" w:rsidP="00B06048">
      <w:pPr>
        <w:jc w:val="center"/>
        <w:rPr>
          <w:rFonts w:asciiTheme="minorHAnsi" w:hAnsiTheme="minorHAnsi" w:cstheme="minorHAnsi"/>
          <w:b/>
          <w:bCs/>
        </w:rPr>
      </w:pPr>
      <w:r>
        <w:rPr>
          <w:rFonts w:asciiTheme="minorHAnsi" w:hAnsiTheme="minorHAnsi" w:cstheme="minorHAnsi"/>
          <w:b/>
          <w:bCs/>
        </w:rPr>
        <w:t>Figure 5: Third-Order Polynomial Trend Line</w:t>
      </w:r>
      <w:r>
        <w:rPr>
          <w:noProof/>
          <w:lang w:val="en-CA" w:eastAsia="en-CA" w:bidi="ar-SA"/>
        </w:rPr>
        <w:drawing>
          <wp:inline distT="0" distB="0" distL="0" distR="0" wp14:anchorId="17D53747" wp14:editId="69B6678C">
            <wp:extent cx="6974958" cy="3211032"/>
            <wp:effectExtent l="0" t="0" r="16510" b="2794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B06048" w:rsidRDefault="00B06048" w:rsidP="00B06048">
      <w:pPr>
        <w:jc w:val="center"/>
        <w:rPr>
          <w:rFonts w:asciiTheme="minorHAnsi" w:hAnsiTheme="minorHAnsi" w:cstheme="minorHAnsi"/>
          <w:b/>
          <w:bCs/>
        </w:rPr>
      </w:pPr>
    </w:p>
    <w:p w:rsidR="00B06048" w:rsidRDefault="00B06048" w:rsidP="00B06048">
      <w:pPr>
        <w:jc w:val="center"/>
        <w:rPr>
          <w:rFonts w:asciiTheme="minorHAnsi" w:hAnsiTheme="minorHAnsi" w:cstheme="minorHAnsi"/>
          <w:b/>
          <w:bCs/>
        </w:rPr>
      </w:pPr>
      <w:r>
        <w:rPr>
          <w:rFonts w:asciiTheme="minorHAnsi" w:hAnsiTheme="minorHAnsi" w:cstheme="minorHAnsi"/>
          <w:b/>
          <w:bCs/>
        </w:rPr>
        <w:t>Figure 6: Sixth-Order Polynomial Trend Line</w:t>
      </w:r>
    </w:p>
    <w:p w:rsidR="00F56D7B" w:rsidRPr="00F56D7B" w:rsidRDefault="00B06048" w:rsidP="00F56D7B">
      <w:pPr>
        <w:pStyle w:val="ListParagraph"/>
        <w:rPr>
          <w:rFonts w:asciiTheme="minorHAnsi" w:hAnsiTheme="minorHAnsi" w:cstheme="minorHAnsi"/>
          <w:bCs/>
        </w:rPr>
      </w:pPr>
      <w:r>
        <w:rPr>
          <w:noProof/>
          <w:lang w:val="en-CA" w:eastAsia="en-CA" w:bidi="ar-SA"/>
        </w:rPr>
        <w:drawing>
          <wp:inline distT="0" distB="0" distL="0" distR="0" wp14:anchorId="4C403902" wp14:editId="433C3307">
            <wp:extent cx="6496493" cy="3508744"/>
            <wp:effectExtent l="0" t="0" r="19050" b="1587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bookmarkStart w:id="0" w:name="_GoBack"/>
      <w:bookmarkEnd w:id="0"/>
    </w:p>
    <w:p w:rsidR="00F56D7B" w:rsidRDefault="00F56D7B" w:rsidP="00F56D7B">
      <w:pPr>
        <w:jc w:val="center"/>
        <w:rPr>
          <w:rFonts w:asciiTheme="minorHAnsi" w:hAnsiTheme="minorHAnsi" w:cstheme="minorHAnsi"/>
          <w:b/>
          <w:bCs/>
        </w:rPr>
      </w:pPr>
      <w:r>
        <w:tab/>
      </w:r>
      <w:r>
        <w:rPr>
          <w:rFonts w:asciiTheme="minorHAnsi" w:hAnsiTheme="minorHAnsi" w:cstheme="minorHAnsi"/>
          <w:b/>
          <w:bCs/>
        </w:rPr>
        <w:t>Table 1: Linear Model Calculations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3"/>
        <w:gridCol w:w="722"/>
        <w:gridCol w:w="627"/>
        <w:gridCol w:w="762"/>
        <w:gridCol w:w="1882"/>
        <w:gridCol w:w="1336"/>
        <w:gridCol w:w="1338"/>
        <w:gridCol w:w="722"/>
        <w:gridCol w:w="1141"/>
        <w:gridCol w:w="789"/>
        <w:gridCol w:w="654"/>
      </w:tblGrid>
      <w:tr w:rsidR="00F56D7B" w:rsidRPr="00F56D7B" w:rsidTr="00F56D7B">
        <w:trPr>
          <w:trHeight w:val="300"/>
        </w:trPr>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carbon content</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proofErr w:type="spellStart"/>
            <w:r w:rsidRPr="00F56D7B">
              <w:rPr>
                <w:rFonts w:ascii="Calibri" w:eastAsia="Times New Roman" w:hAnsi="Calibri" w:cs="Times New Roman"/>
                <w:color w:val="000000"/>
                <w:sz w:val="20"/>
                <w:lang w:val="en-CA" w:eastAsia="en-CA" w:bidi="ar-SA"/>
              </w:rPr>
              <w:t>stregnth</w:t>
            </w:r>
            <w:proofErr w:type="spellEnd"/>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xi-</w:t>
            </w:r>
            <w:proofErr w:type="spellStart"/>
            <w:r w:rsidRPr="00F56D7B">
              <w:rPr>
                <w:rFonts w:ascii="Calibri" w:eastAsia="Times New Roman" w:hAnsi="Calibri" w:cs="Times New Roman"/>
                <w:color w:val="000000"/>
                <w:sz w:val="20"/>
                <w:lang w:val="en-CA" w:eastAsia="en-CA" w:bidi="ar-SA"/>
              </w:rPr>
              <w:t>xav</w:t>
            </w:r>
            <w:proofErr w:type="spellEnd"/>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proofErr w:type="spellStart"/>
            <w:r w:rsidRPr="00F56D7B">
              <w:rPr>
                <w:rFonts w:ascii="Calibri" w:eastAsia="Times New Roman" w:hAnsi="Calibri" w:cs="Times New Roman"/>
                <w:color w:val="000000"/>
                <w:sz w:val="20"/>
                <w:lang w:val="en-CA" w:eastAsia="en-CA" w:bidi="ar-SA"/>
              </w:rPr>
              <w:t>yi-yav</w:t>
            </w:r>
            <w:proofErr w:type="spellEnd"/>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proofErr w:type="spellStart"/>
            <w:r w:rsidRPr="00F56D7B">
              <w:rPr>
                <w:rFonts w:ascii="Calibri" w:eastAsia="Times New Roman" w:hAnsi="Calibri" w:cs="Times New Roman"/>
                <w:color w:val="000000"/>
                <w:sz w:val="20"/>
                <w:lang w:val="en-CA" w:eastAsia="en-CA" w:bidi="ar-SA"/>
              </w:rPr>
              <w:t>risidiual</w:t>
            </w:r>
            <w:proofErr w:type="spellEnd"/>
            <w:r w:rsidRPr="00F56D7B">
              <w:rPr>
                <w:rFonts w:ascii="Calibri" w:eastAsia="Times New Roman" w:hAnsi="Calibri" w:cs="Times New Roman"/>
                <w:color w:val="000000"/>
                <w:sz w:val="20"/>
                <w:lang w:val="en-CA" w:eastAsia="en-CA" w:bidi="ar-SA"/>
              </w:rPr>
              <w:t xml:space="preserve"> of x times </w:t>
            </w:r>
            <w:proofErr w:type="spellStart"/>
            <w:r w:rsidRPr="00F56D7B">
              <w:rPr>
                <w:rFonts w:ascii="Calibri" w:eastAsia="Times New Roman" w:hAnsi="Calibri" w:cs="Times New Roman"/>
                <w:color w:val="000000"/>
                <w:sz w:val="20"/>
                <w:lang w:val="en-CA" w:eastAsia="en-CA" w:bidi="ar-SA"/>
              </w:rPr>
              <w:t>risidiual</w:t>
            </w:r>
            <w:proofErr w:type="spellEnd"/>
            <w:r w:rsidRPr="00F56D7B">
              <w:rPr>
                <w:rFonts w:ascii="Calibri" w:eastAsia="Times New Roman" w:hAnsi="Calibri" w:cs="Times New Roman"/>
                <w:color w:val="000000"/>
                <w:sz w:val="20"/>
                <w:lang w:val="en-CA" w:eastAsia="en-CA" w:bidi="ar-SA"/>
              </w:rPr>
              <w:t xml:space="preserve"> of y</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proofErr w:type="spellStart"/>
            <w:r w:rsidRPr="00F56D7B">
              <w:rPr>
                <w:rFonts w:ascii="Calibri" w:eastAsia="Times New Roman" w:hAnsi="Calibri" w:cs="Times New Roman"/>
                <w:color w:val="000000"/>
                <w:sz w:val="20"/>
                <w:lang w:val="en-CA" w:eastAsia="en-CA" w:bidi="ar-SA"/>
              </w:rPr>
              <w:t>risidiual</w:t>
            </w:r>
            <w:proofErr w:type="spellEnd"/>
            <w:r w:rsidRPr="00F56D7B">
              <w:rPr>
                <w:rFonts w:ascii="Calibri" w:eastAsia="Times New Roman" w:hAnsi="Calibri" w:cs="Times New Roman"/>
                <w:color w:val="000000"/>
                <w:sz w:val="20"/>
                <w:lang w:val="en-CA" w:eastAsia="en-CA" w:bidi="ar-SA"/>
              </w:rPr>
              <w:t xml:space="preserve"> of x squared</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proofErr w:type="spellStart"/>
            <w:r w:rsidRPr="00F56D7B">
              <w:rPr>
                <w:rFonts w:ascii="Calibri" w:eastAsia="Times New Roman" w:hAnsi="Calibri" w:cs="Times New Roman"/>
                <w:color w:val="000000"/>
                <w:sz w:val="20"/>
                <w:lang w:val="en-CA" w:eastAsia="en-CA" w:bidi="ar-SA"/>
              </w:rPr>
              <w:t>risidiual</w:t>
            </w:r>
            <w:proofErr w:type="spellEnd"/>
            <w:r w:rsidRPr="00F56D7B">
              <w:rPr>
                <w:rFonts w:ascii="Calibri" w:eastAsia="Times New Roman" w:hAnsi="Calibri" w:cs="Times New Roman"/>
                <w:color w:val="000000"/>
                <w:sz w:val="20"/>
                <w:lang w:val="en-CA" w:eastAsia="en-CA" w:bidi="ar-SA"/>
              </w:rPr>
              <w:t xml:space="preserve"> of y squared</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proofErr w:type="spellStart"/>
            <w:r w:rsidRPr="00F56D7B">
              <w:rPr>
                <w:rFonts w:ascii="Calibri" w:eastAsia="Times New Roman" w:hAnsi="Calibri" w:cs="Times New Roman"/>
                <w:color w:val="000000"/>
                <w:sz w:val="20"/>
                <w:lang w:val="en-CA" w:eastAsia="en-CA" w:bidi="ar-SA"/>
              </w:rPr>
              <w:t>recalc</w:t>
            </w:r>
            <w:proofErr w:type="spellEnd"/>
            <w:r w:rsidRPr="00F56D7B">
              <w:rPr>
                <w:rFonts w:ascii="Calibri" w:eastAsia="Times New Roman" w:hAnsi="Calibri" w:cs="Times New Roman"/>
                <w:color w:val="000000"/>
                <w:sz w:val="20"/>
                <w:lang w:val="en-CA" w:eastAsia="en-CA" w:bidi="ar-SA"/>
              </w:rPr>
              <w:t xml:space="preserve"> y</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re y -</w:t>
            </w:r>
            <w:proofErr w:type="spellStart"/>
            <w:r w:rsidRPr="00F56D7B">
              <w:rPr>
                <w:rFonts w:ascii="Calibri" w:eastAsia="Times New Roman" w:hAnsi="Calibri" w:cs="Times New Roman"/>
                <w:color w:val="000000"/>
                <w:sz w:val="20"/>
                <w:lang w:val="en-CA" w:eastAsia="en-CA" w:bidi="ar-SA"/>
              </w:rPr>
              <w:t>yav</w:t>
            </w:r>
            <w:proofErr w:type="spellEnd"/>
            <w:r w:rsidRPr="00F56D7B">
              <w:rPr>
                <w:rFonts w:ascii="Calibri" w:eastAsia="Times New Roman" w:hAnsi="Calibri" w:cs="Times New Roman"/>
                <w:color w:val="000000"/>
                <w:sz w:val="20"/>
                <w:lang w:val="en-CA" w:eastAsia="en-CA" w:bidi="ar-SA"/>
              </w:rPr>
              <w:t xml:space="preserve"> squared</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 xml:space="preserve">y-re y </w:t>
            </w:r>
            <w:proofErr w:type="spellStart"/>
            <w:r w:rsidRPr="00F56D7B">
              <w:rPr>
                <w:rFonts w:ascii="Calibri" w:eastAsia="Times New Roman" w:hAnsi="Calibri" w:cs="Times New Roman"/>
                <w:color w:val="000000"/>
                <w:sz w:val="20"/>
                <w:lang w:val="en-CA" w:eastAsia="en-CA" w:bidi="ar-SA"/>
              </w:rPr>
              <w:t>squ</w:t>
            </w:r>
            <w:proofErr w:type="spellEnd"/>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residual</w:t>
            </w:r>
          </w:p>
        </w:tc>
      </w:tr>
      <w:tr w:rsidR="00F56D7B" w:rsidRPr="00F56D7B" w:rsidTr="00F56D7B">
        <w:trPr>
          <w:trHeight w:val="300"/>
        </w:trPr>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0.1500</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315.0000</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-0.3078</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-113.4444</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34.9157</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0.0947</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12869.6420</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330.4633</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9600.3111</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239.1126</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15.4633</w:t>
            </w:r>
          </w:p>
        </w:tc>
      </w:tr>
      <w:tr w:rsidR="00F56D7B" w:rsidRPr="00F56D7B" w:rsidTr="00F56D7B">
        <w:trPr>
          <w:trHeight w:val="300"/>
        </w:trPr>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0.2000</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330.0000</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-0.2578</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-98.4444</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25.3768</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0.0664</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9691.3086</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346.3808</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6734.4439</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268.3302</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16.3808</w:t>
            </w:r>
          </w:p>
        </w:tc>
      </w:tr>
      <w:tr w:rsidR="00F56D7B" w:rsidRPr="00F56D7B" w:rsidTr="00F56D7B">
        <w:trPr>
          <w:trHeight w:val="300"/>
        </w:trPr>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0.2200</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358.0000</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-0.2378</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-70.4444</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16.7501</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0.0565</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4962.4198</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352.7478</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5729.9827</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27.5857</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5.2522</w:t>
            </w:r>
          </w:p>
        </w:tc>
      </w:tr>
      <w:tr w:rsidR="00F56D7B" w:rsidRPr="00F56D7B" w:rsidTr="00F56D7B">
        <w:trPr>
          <w:trHeight w:val="300"/>
        </w:trPr>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0.3000</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345.0000</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-0.1578</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-83.4444</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13.1657</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0.0249</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6962.9753</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378.2158</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2522.9141</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1103.2911</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33.2158</w:t>
            </w:r>
          </w:p>
        </w:tc>
      </w:tr>
      <w:tr w:rsidR="00F56D7B" w:rsidRPr="00F56D7B" w:rsidTr="00F56D7B">
        <w:trPr>
          <w:trHeight w:val="300"/>
        </w:trPr>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0.4000</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415.0000</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-0.0578</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-13.4444</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0.7768</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0.0033</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180.7531</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410.0509</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338.3237</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24.4939</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4.9491</w:t>
            </w:r>
          </w:p>
        </w:tc>
      </w:tr>
      <w:tr w:rsidR="00F56D7B" w:rsidRPr="00F56D7B" w:rsidTr="00F56D7B">
        <w:trPr>
          <w:trHeight w:val="300"/>
        </w:trPr>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0.5000</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507.0000</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0.0422</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78.5556</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3.3168</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0.0018</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6170.9753</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441.8859</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180.6729</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4239.8453</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65.1141</w:t>
            </w:r>
          </w:p>
        </w:tc>
      </w:tr>
      <w:tr w:rsidR="00F56D7B" w:rsidRPr="00F56D7B" w:rsidTr="00F56D7B">
        <w:trPr>
          <w:trHeight w:val="300"/>
        </w:trPr>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0.6000</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483.0000</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0.1422</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54.5556</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7.7590</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0.0202</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2976.3086</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473.7209</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2049.9615</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86.1009</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9.2791</w:t>
            </w:r>
          </w:p>
        </w:tc>
      </w:tr>
      <w:tr w:rsidR="00F56D7B" w:rsidRPr="00F56D7B" w:rsidTr="00F56D7B">
        <w:trPr>
          <w:trHeight w:val="300"/>
        </w:trPr>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0.8000</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585.0000</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0.3422</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156.5556</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53.5768</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0.1171</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24509.6420</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537.3910</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11869.3572</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2266.6146</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47.6090</w:t>
            </w:r>
          </w:p>
        </w:tc>
      </w:tr>
      <w:tr w:rsidR="00F56D7B" w:rsidRPr="00F56D7B" w:rsidTr="00F56D7B">
        <w:trPr>
          <w:trHeight w:val="300"/>
        </w:trPr>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0.9500</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518.0000</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0.4922</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89.5556</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44.0812</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0.2423</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8020.1975</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585.1436</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24554.6201</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4508.2608</w:t>
            </w:r>
          </w:p>
        </w:tc>
        <w:tc>
          <w:tcPr>
            <w:tcW w:w="0" w:type="auto"/>
            <w:shd w:val="clear" w:color="auto" w:fill="auto"/>
            <w:noWrap/>
            <w:vAlign w:val="center"/>
          </w:tcPr>
          <w:p w:rsidR="00F56D7B" w:rsidRPr="00F56D7B" w:rsidRDefault="00F56D7B" w:rsidP="00F56D7B">
            <w:pPr>
              <w:spacing w:after="0" w:line="240" w:lineRule="auto"/>
              <w:jc w:val="center"/>
              <w:rPr>
                <w:rFonts w:ascii="Calibri" w:eastAsia="Times New Roman" w:hAnsi="Calibri" w:cs="Times New Roman"/>
                <w:color w:val="000000"/>
                <w:sz w:val="20"/>
                <w:lang w:val="en-CA" w:eastAsia="en-CA" w:bidi="ar-SA"/>
              </w:rPr>
            </w:pPr>
            <w:r w:rsidRPr="00F56D7B">
              <w:rPr>
                <w:rFonts w:ascii="Calibri" w:eastAsia="Times New Roman" w:hAnsi="Calibri" w:cs="Times New Roman"/>
                <w:color w:val="000000"/>
                <w:sz w:val="20"/>
                <w:lang w:val="en-CA" w:eastAsia="en-CA" w:bidi="ar-SA"/>
              </w:rPr>
              <w:t>67.1436</w:t>
            </w:r>
          </w:p>
        </w:tc>
      </w:tr>
    </w:tbl>
    <w:p w:rsidR="00F56D7B" w:rsidRDefault="00F56D7B" w:rsidP="00F56D7B">
      <w:pPr>
        <w:tabs>
          <w:tab w:val="left" w:pos="1892"/>
        </w:tabs>
      </w:pPr>
    </w:p>
    <w:p w:rsidR="000B74B1" w:rsidRDefault="000B74B1" w:rsidP="00F56D7B">
      <w:pPr>
        <w:tabs>
          <w:tab w:val="left" w:pos="1892"/>
        </w:tabs>
      </w:pPr>
    </w:p>
    <w:tbl>
      <w:tblPr>
        <w:tblW w:w="11307" w:type="dxa"/>
        <w:tblLayout w:type="fixed"/>
        <w:tblLook w:val="04A0" w:firstRow="1" w:lastRow="0" w:firstColumn="1" w:lastColumn="0" w:noHBand="0" w:noVBand="1"/>
      </w:tblPr>
      <w:tblGrid>
        <w:gridCol w:w="417"/>
        <w:gridCol w:w="490"/>
        <w:gridCol w:w="1336"/>
        <w:gridCol w:w="1040"/>
        <w:gridCol w:w="490"/>
        <w:gridCol w:w="533"/>
        <w:gridCol w:w="968"/>
        <w:gridCol w:w="614"/>
        <w:gridCol w:w="599"/>
        <w:gridCol w:w="829"/>
        <w:gridCol w:w="563"/>
        <w:gridCol w:w="563"/>
        <w:gridCol w:w="563"/>
        <w:gridCol w:w="1015"/>
        <w:gridCol w:w="493"/>
        <w:gridCol w:w="794"/>
      </w:tblGrid>
      <w:tr w:rsidR="000B74B1" w:rsidRPr="000B74B1" w:rsidTr="000B74B1">
        <w:trPr>
          <w:trHeight w:val="300"/>
        </w:trPr>
        <w:tc>
          <w:tcPr>
            <w:tcW w:w="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B74B1" w:rsidRPr="000B74B1" w:rsidRDefault="000B74B1" w:rsidP="000B74B1">
            <w:pPr>
              <w:spacing w:after="0" w:line="240" w:lineRule="auto"/>
              <w:jc w:val="center"/>
              <w:rPr>
                <w:rFonts w:ascii="Calibri" w:eastAsia="Times New Roman" w:hAnsi="Calibri" w:cs="Times New Roman"/>
                <w:color w:val="000000"/>
                <w:sz w:val="18"/>
                <w:lang w:val="en-CA" w:eastAsia="en-CA" w:bidi="ar-SA"/>
              </w:rPr>
            </w:pPr>
            <w:r w:rsidRPr="000B74B1">
              <w:rPr>
                <w:rFonts w:ascii="Calibri" w:eastAsia="Times New Roman" w:hAnsi="Calibri" w:cs="Times New Roman"/>
                <w:color w:val="000000"/>
                <w:sz w:val="18"/>
                <w:lang w:val="en-CA" w:eastAsia="en-CA" w:bidi="ar-SA"/>
              </w:rPr>
              <w:t xml:space="preserve">x </w:t>
            </w:r>
            <w:proofErr w:type="spellStart"/>
            <w:r w:rsidRPr="000B74B1">
              <w:rPr>
                <w:rFonts w:ascii="Calibri" w:eastAsia="Times New Roman" w:hAnsi="Calibri" w:cs="Times New Roman"/>
                <w:color w:val="000000"/>
                <w:sz w:val="18"/>
                <w:lang w:val="en-CA" w:eastAsia="en-CA" w:bidi="ar-SA"/>
              </w:rPr>
              <w:t>av</w:t>
            </w:r>
            <w:proofErr w:type="spellEnd"/>
          </w:p>
        </w:tc>
        <w:tc>
          <w:tcPr>
            <w:tcW w:w="490" w:type="dxa"/>
            <w:tcBorders>
              <w:top w:val="single" w:sz="4" w:space="0" w:color="auto"/>
              <w:left w:val="nil"/>
              <w:bottom w:val="single" w:sz="4" w:space="0" w:color="auto"/>
              <w:right w:val="single" w:sz="4" w:space="0" w:color="auto"/>
            </w:tcBorders>
            <w:shd w:val="clear" w:color="auto" w:fill="auto"/>
            <w:noWrap/>
            <w:vAlign w:val="center"/>
            <w:hideMark/>
          </w:tcPr>
          <w:p w:rsidR="000B74B1" w:rsidRPr="000B74B1" w:rsidRDefault="000B74B1" w:rsidP="000B74B1">
            <w:pPr>
              <w:spacing w:after="0" w:line="240" w:lineRule="auto"/>
              <w:jc w:val="center"/>
              <w:rPr>
                <w:rFonts w:ascii="Calibri" w:eastAsia="Times New Roman" w:hAnsi="Calibri" w:cs="Times New Roman"/>
                <w:color w:val="000000"/>
                <w:sz w:val="18"/>
                <w:lang w:val="en-CA" w:eastAsia="en-CA" w:bidi="ar-SA"/>
              </w:rPr>
            </w:pPr>
            <w:r w:rsidRPr="000B74B1">
              <w:rPr>
                <w:rFonts w:ascii="Calibri" w:eastAsia="Times New Roman" w:hAnsi="Calibri" w:cs="Times New Roman"/>
                <w:color w:val="000000"/>
                <w:sz w:val="18"/>
                <w:lang w:val="en-CA" w:eastAsia="en-CA" w:bidi="ar-SA"/>
              </w:rPr>
              <w:t xml:space="preserve">y </w:t>
            </w:r>
            <w:proofErr w:type="spellStart"/>
            <w:r w:rsidRPr="000B74B1">
              <w:rPr>
                <w:rFonts w:ascii="Calibri" w:eastAsia="Times New Roman" w:hAnsi="Calibri" w:cs="Times New Roman"/>
                <w:color w:val="000000"/>
                <w:sz w:val="18"/>
                <w:lang w:val="en-CA" w:eastAsia="en-CA" w:bidi="ar-SA"/>
              </w:rPr>
              <w:t>av</w:t>
            </w:r>
            <w:proofErr w:type="spellEnd"/>
          </w:p>
        </w:tc>
        <w:tc>
          <w:tcPr>
            <w:tcW w:w="1336" w:type="dxa"/>
            <w:tcBorders>
              <w:top w:val="single" w:sz="4" w:space="0" w:color="auto"/>
              <w:left w:val="nil"/>
              <w:bottom w:val="single" w:sz="4" w:space="0" w:color="auto"/>
              <w:right w:val="single" w:sz="4" w:space="0" w:color="auto"/>
            </w:tcBorders>
            <w:shd w:val="clear" w:color="auto" w:fill="auto"/>
            <w:noWrap/>
            <w:vAlign w:val="center"/>
            <w:hideMark/>
          </w:tcPr>
          <w:p w:rsidR="000B74B1" w:rsidRPr="000B74B1" w:rsidRDefault="000B74B1" w:rsidP="000B74B1">
            <w:pPr>
              <w:spacing w:after="0" w:line="240" w:lineRule="auto"/>
              <w:jc w:val="center"/>
              <w:rPr>
                <w:rFonts w:ascii="Calibri" w:eastAsia="Times New Roman" w:hAnsi="Calibri" w:cs="Times New Roman"/>
                <w:color w:val="000000"/>
                <w:sz w:val="18"/>
                <w:lang w:val="en-CA" w:eastAsia="en-CA" w:bidi="ar-SA"/>
              </w:rPr>
            </w:pPr>
            <w:r w:rsidRPr="000B74B1">
              <w:rPr>
                <w:rFonts w:ascii="Calibri" w:eastAsia="Times New Roman" w:hAnsi="Calibri" w:cs="Times New Roman"/>
                <w:color w:val="000000"/>
                <w:sz w:val="18"/>
                <w:lang w:val="en-CA" w:eastAsia="en-CA" w:bidi="ar-SA"/>
              </w:rPr>
              <w:t xml:space="preserve">sum of </w:t>
            </w:r>
            <w:proofErr w:type="spellStart"/>
            <w:r w:rsidRPr="000B74B1">
              <w:rPr>
                <w:rFonts w:ascii="Calibri" w:eastAsia="Times New Roman" w:hAnsi="Calibri" w:cs="Times New Roman"/>
                <w:color w:val="000000"/>
                <w:sz w:val="18"/>
                <w:lang w:val="en-CA" w:eastAsia="en-CA" w:bidi="ar-SA"/>
              </w:rPr>
              <w:t>risidiual</w:t>
            </w:r>
            <w:proofErr w:type="spellEnd"/>
            <w:r w:rsidRPr="000B74B1">
              <w:rPr>
                <w:rFonts w:ascii="Calibri" w:eastAsia="Times New Roman" w:hAnsi="Calibri" w:cs="Times New Roman"/>
                <w:color w:val="000000"/>
                <w:sz w:val="18"/>
                <w:lang w:val="en-CA" w:eastAsia="en-CA" w:bidi="ar-SA"/>
              </w:rPr>
              <w:t xml:space="preserve"> of x times </w:t>
            </w:r>
            <w:proofErr w:type="spellStart"/>
            <w:r w:rsidRPr="000B74B1">
              <w:rPr>
                <w:rFonts w:ascii="Calibri" w:eastAsia="Times New Roman" w:hAnsi="Calibri" w:cs="Times New Roman"/>
                <w:color w:val="000000"/>
                <w:sz w:val="18"/>
                <w:lang w:val="en-CA" w:eastAsia="en-CA" w:bidi="ar-SA"/>
              </w:rPr>
              <w:t>risidiual</w:t>
            </w:r>
            <w:proofErr w:type="spellEnd"/>
            <w:r w:rsidRPr="000B74B1">
              <w:rPr>
                <w:rFonts w:ascii="Calibri" w:eastAsia="Times New Roman" w:hAnsi="Calibri" w:cs="Times New Roman"/>
                <w:color w:val="000000"/>
                <w:sz w:val="18"/>
                <w:lang w:val="en-CA" w:eastAsia="en-CA" w:bidi="ar-SA"/>
              </w:rPr>
              <w:t xml:space="preserve"> of y</w:t>
            </w:r>
          </w:p>
        </w:tc>
        <w:tc>
          <w:tcPr>
            <w:tcW w:w="1040" w:type="dxa"/>
            <w:tcBorders>
              <w:top w:val="single" w:sz="4" w:space="0" w:color="auto"/>
              <w:left w:val="nil"/>
              <w:bottom w:val="single" w:sz="4" w:space="0" w:color="auto"/>
              <w:right w:val="single" w:sz="4" w:space="0" w:color="auto"/>
            </w:tcBorders>
            <w:shd w:val="clear" w:color="auto" w:fill="auto"/>
            <w:noWrap/>
            <w:vAlign w:val="center"/>
            <w:hideMark/>
          </w:tcPr>
          <w:p w:rsidR="000B74B1" w:rsidRPr="000B74B1" w:rsidRDefault="000B74B1" w:rsidP="000B74B1">
            <w:pPr>
              <w:spacing w:after="0" w:line="240" w:lineRule="auto"/>
              <w:jc w:val="center"/>
              <w:rPr>
                <w:rFonts w:ascii="Calibri" w:eastAsia="Times New Roman" w:hAnsi="Calibri" w:cs="Times New Roman"/>
                <w:color w:val="000000"/>
                <w:sz w:val="18"/>
                <w:lang w:val="en-CA" w:eastAsia="en-CA" w:bidi="ar-SA"/>
              </w:rPr>
            </w:pPr>
            <w:r w:rsidRPr="000B74B1">
              <w:rPr>
                <w:rFonts w:ascii="Calibri" w:eastAsia="Times New Roman" w:hAnsi="Calibri" w:cs="Times New Roman"/>
                <w:color w:val="000000"/>
                <w:sz w:val="18"/>
                <w:lang w:val="en-CA" w:eastAsia="en-CA" w:bidi="ar-SA"/>
              </w:rPr>
              <w:t xml:space="preserve">sum of </w:t>
            </w:r>
            <w:proofErr w:type="spellStart"/>
            <w:r w:rsidRPr="000B74B1">
              <w:rPr>
                <w:rFonts w:ascii="Calibri" w:eastAsia="Times New Roman" w:hAnsi="Calibri" w:cs="Times New Roman"/>
                <w:color w:val="000000"/>
                <w:sz w:val="18"/>
                <w:lang w:val="en-CA" w:eastAsia="en-CA" w:bidi="ar-SA"/>
              </w:rPr>
              <w:t>risidiual</w:t>
            </w:r>
            <w:proofErr w:type="spellEnd"/>
            <w:r w:rsidRPr="000B74B1">
              <w:rPr>
                <w:rFonts w:ascii="Calibri" w:eastAsia="Times New Roman" w:hAnsi="Calibri" w:cs="Times New Roman"/>
                <w:color w:val="000000"/>
                <w:sz w:val="18"/>
                <w:lang w:val="en-CA" w:eastAsia="en-CA" w:bidi="ar-SA"/>
              </w:rPr>
              <w:t xml:space="preserve"> of x squared</w:t>
            </w:r>
          </w:p>
        </w:tc>
        <w:tc>
          <w:tcPr>
            <w:tcW w:w="490" w:type="dxa"/>
            <w:tcBorders>
              <w:top w:val="single" w:sz="4" w:space="0" w:color="auto"/>
              <w:left w:val="nil"/>
              <w:bottom w:val="single" w:sz="4" w:space="0" w:color="auto"/>
              <w:right w:val="single" w:sz="4" w:space="0" w:color="auto"/>
            </w:tcBorders>
            <w:shd w:val="clear" w:color="auto" w:fill="auto"/>
            <w:noWrap/>
            <w:vAlign w:val="center"/>
            <w:hideMark/>
          </w:tcPr>
          <w:p w:rsidR="000B74B1" w:rsidRPr="000B74B1" w:rsidRDefault="000B74B1" w:rsidP="000B74B1">
            <w:pPr>
              <w:spacing w:after="0" w:line="240" w:lineRule="auto"/>
              <w:jc w:val="center"/>
              <w:rPr>
                <w:rFonts w:ascii="Calibri" w:eastAsia="Times New Roman" w:hAnsi="Calibri" w:cs="Times New Roman"/>
                <w:color w:val="000000"/>
                <w:sz w:val="18"/>
                <w:lang w:val="en-CA" w:eastAsia="en-CA" w:bidi="ar-SA"/>
              </w:rPr>
            </w:pPr>
            <w:r w:rsidRPr="000B74B1">
              <w:rPr>
                <w:rFonts w:ascii="Calibri" w:eastAsia="Times New Roman" w:hAnsi="Calibri" w:cs="Times New Roman"/>
                <w:color w:val="000000"/>
                <w:sz w:val="18"/>
                <w:lang w:val="en-CA" w:eastAsia="en-CA" w:bidi="ar-SA"/>
              </w:rPr>
              <w:t>slope</w:t>
            </w:r>
          </w:p>
        </w:tc>
        <w:tc>
          <w:tcPr>
            <w:tcW w:w="533" w:type="dxa"/>
            <w:tcBorders>
              <w:top w:val="single" w:sz="4" w:space="0" w:color="auto"/>
              <w:left w:val="nil"/>
              <w:bottom w:val="single" w:sz="4" w:space="0" w:color="auto"/>
              <w:right w:val="single" w:sz="4" w:space="0" w:color="auto"/>
            </w:tcBorders>
            <w:shd w:val="clear" w:color="auto" w:fill="auto"/>
            <w:noWrap/>
            <w:vAlign w:val="center"/>
            <w:hideMark/>
          </w:tcPr>
          <w:p w:rsidR="000B74B1" w:rsidRPr="000B74B1" w:rsidRDefault="000B74B1" w:rsidP="000B74B1">
            <w:pPr>
              <w:spacing w:after="0" w:line="240" w:lineRule="auto"/>
              <w:jc w:val="center"/>
              <w:rPr>
                <w:rFonts w:ascii="Calibri" w:eastAsia="Times New Roman" w:hAnsi="Calibri" w:cs="Times New Roman"/>
                <w:color w:val="000000"/>
                <w:sz w:val="18"/>
                <w:lang w:val="en-CA" w:eastAsia="en-CA" w:bidi="ar-SA"/>
              </w:rPr>
            </w:pPr>
            <w:r w:rsidRPr="000B74B1">
              <w:rPr>
                <w:rFonts w:ascii="Calibri" w:eastAsia="Times New Roman" w:hAnsi="Calibri" w:cs="Times New Roman"/>
                <w:color w:val="000000"/>
                <w:sz w:val="18"/>
                <w:lang w:val="en-CA" w:eastAsia="en-CA" w:bidi="ar-SA"/>
              </w:rPr>
              <w:t>y intercept</w:t>
            </w:r>
          </w:p>
        </w:tc>
        <w:tc>
          <w:tcPr>
            <w:tcW w:w="968" w:type="dxa"/>
            <w:tcBorders>
              <w:top w:val="single" w:sz="4" w:space="0" w:color="auto"/>
              <w:left w:val="nil"/>
              <w:bottom w:val="single" w:sz="4" w:space="0" w:color="auto"/>
              <w:right w:val="single" w:sz="4" w:space="0" w:color="auto"/>
            </w:tcBorders>
            <w:shd w:val="clear" w:color="auto" w:fill="auto"/>
            <w:noWrap/>
            <w:vAlign w:val="center"/>
            <w:hideMark/>
          </w:tcPr>
          <w:p w:rsidR="000B74B1" w:rsidRPr="000B74B1" w:rsidRDefault="000B74B1" w:rsidP="000B74B1">
            <w:pPr>
              <w:spacing w:after="0" w:line="240" w:lineRule="auto"/>
              <w:jc w:val="center"/>
              <w:rPr>
                <w:rFonts w:ascii="Calibri" w:eastAsia="Times New Roman" w:hAnsi="Calibri" w:cs="Times New Roman"/>
                <w:color w:val="000000"/>
                <w:sz w:val="18"/>
                <w:lang w:val="en-CA" w:eastAsia="en-CA" w:bidi="ar-SA"/>
              </w:rPr>
            </w:pPr>
            <w:r w:rsidRPr="000B74B1">
              <w:rPr>
                <w:rFonts w:ascii="Calibri" w:eastAsia="Times New Roman" w:hAnsi="Calibri" w:cs="Times New Roman"/>
                <w:color w:val="000000"/>
                <w:sz w:val="18"/>
                <w:lang w:val="en-CA" w:eastAsia="en-CA" w:bidi="ar-SA"/>
              </w:rPr>
              <w:t>sum of residual y squared</w:t>
            </w:r>
          </w:p>
        </w:tc>
        <w:tc>
          <w:tcPr>
            <w:tcW w:w="614" w:type="dxa"/>
            <w:tcBorders>
              <w:top w:val="single" w:sz="4" w:space="0" w:color="auto"/>
              <w:left w:val="nil"/>
              <w:bottom w:val="single" w:sz="4" w:space="0" w:color="auto"/>
              <w:right w:val="single" w:sz="4" w:space="0" w:color="auto"/>
            </w:tcBorders>
            <w:shd w:val="clear" w:color="auto" w:fill="auto"/>
            <w:noWrap/>
            <w:vAlign w:val="center"/>
            <w:hideMark/>
          </w:tcPr>
          <w:p w:rsidR="000B74B1" w:rsidRPr="000B74B1" w:rsidRDefault="000B74B1" w:rsidP="000B74B1">
            <w:pPr>
              <w:spacing w:after="0" w:line="240" w:lineRule="auto"/>
              <w:jc w:val="center"/>
              <w:rPr>
                <w:rFonts w:ascii="Calibri" w:eastAsia="Times New Roman" w:hAnsi="Calibri" w:cs="Times New Roman"/>
                <w:color w:val="000000"/>
                <w:sz w:val="18"/>
                <w:lang w:val="en-CA" w:eastAsia="en-CA" w:bidi="ar-SA"/>
              </w:rPr>
            </w:pPr>
            <w:r w:rsidRPr="000B74B1">
              <w:rPr>
                <w:rFonts w:ascii="Calibri" w:eastAsia="Times New Roman" w:hAnsi="Calibri" w:cs="Times New Roman"/>
                <w:color w:val="000000"/>
                <w:sz w:val="18"/>
                <w:lang w:val="en-CA" w:eastAsia="en-CA" w:bidi="ar-SA"/>
              </w:rPr>
              <w:t>deviation of x</w:t>
            </w:r>
          </w:p>
        </w:tc>
        <w:tc>
          <w:tcPr>
            <w:tcW w:w="599" w:type="dxa"/>
            <w:tcBorders>
              <w:top w:val="single" w:sz="4" w:space="0" w:color="auto"/>
              <w:left w:val="nil"/>
              <w:bottom w:val="single" w:sz="4" w:space="0" w:color="auto"/>
              <w:right w:val="single" w:sz="4" w:space="0" w:color="auto"/>
            </w:tcBorders>
            <w:shd w:val="clear" w:color="auto" w:fill="auto"/>
            <w:noWrap/>
            <w:vAlign w:val="center"/>
            <w:hideMark/>
          </w:tcPr>
          <w:p w:rsidR="000B74B1" w:rsidRPr="000B74B1" w:rsidRDefault="000B74B1" w:rsidP="000B74B1">
            <w:pPr>
              <w:spacing w:after="0" w:line="240" w:lineRule="auto"/>
              <w:jc w:val="center"/>
              <w:rPr>
                <w:rFonts w:ascii="Calibri" w:eastAsia="Times New Roman" w:hAnsi="Calibri" w:cs="Times New Roman"/>
                <w:color w:val="000000"/>
                <w:sz w:val="18"/>
                <w:lang w:val="en-CA" w:eastAsia="en-CA" w:bidi="ar-SA"/>
              </w:rPr>
            </w:pPr>
            <w:proofErr w:type="spellStart"/>
            <w:r w:rsidRPr="000B74B1">
              <w:rPr>
                <w:rFonts w:ascii="Calibri" w:eastAsia="Times New Roman" w:hAnsi="Calibri" w:cs="Times New Roman"/>
                <w:color w:val="000000"/>
                <w:sz w:val="18"/>
                <w:lang w:val="en-CA" w:eastAsia="en-CA" w:bidi="ar-SA"/>
              </w:rPr>
              <w:t>deviaton</w:t>
            </w:r>
            <w:proofErr w:type="spellEnd"/>
            <w:r w:rsidRPr="000B74B1">
              <w:rPr>
                <w:rFonts w:ascii="Calibri" w:eastAsia="Times New Roman" w:hAnsi="Calibri" w:cs="Times New Roman"/>
                <w:color w:val="000000"/>
                <w:sz w:val="18"/>
                <w:lang w:val="en-CA" w:eastAsia="en-CA" w:bidi="ar-SA"/>
              </w:rPr>
              <w:t xml:space="preserve"> of y</w:t>
            </w:r>
          </w:p>
        </w:tc>
        <w:tc>
          <w:tcPr>
            <w:tcW w:w="829" w:type="dxa"/>
            <w:tcBorders>
              <w:top w:val="single" w:sz="4" w:space="0" w:color="auto"/>
              <w:left w:val="nil"/>
              <w:bottom w:val="single" w:sz="4" w:space="0" w:color="auto"/>
              <w:right w:val="single" w:sz="4" w:space="0" w:color="auto"/>
            </w:tcBorders>
            <w:shd w:val="clear" w:color="auto" w:fill="auto"/>
            <w:noWrap/>
            <w:vAlign w:val="center"/>
            <w:hideMark/>
          </w:tcPr>
          <w:p w:rsidR="000B74B1" w:rsidRPr="000B74B1" w:rsidRDefault="000B74B1" w:rsidP="000B74B1">
            <w:pPr>
              <w:spacing w:after="0" w:line="240" w:lineRule="auto"/>
              <w:jc w:val="center"/>
              <w:rPr>
                <w:rFonts w:ascii="Calibri" w:eastAsia="Times New Roman" w:hAnsi="Calibri" w:cs="Times New Roman"/>
                <w:color w:val="000000"/>
                <w:sz w:val="18"/>
                <w:lang w:val="en-CA" w:eastAsia="en-CA" w:bidi="ar-SA"/>
              </w:rPr>
            </w:pPr>
            <w:r w:rsidRPr="000B74B1">
              <w:rPr>
                <w:rFonts w:ascii="Calibri" w:eastAsia="Times New Roman" w:hAnsi="Calibri" w:cs="Times New Roman"/>
                <w:color w:val="000000"/>
                <w:sz w:val="18"/>
                <w:lang w:val="en-CA" w:eastAsia="en-CA" w:bidi="ar-SA"/>
              </w:rPr>
              <w:t xml:space="preserve">correlation </w:t>
            </w:r>
            <w:proofErr w:type="spellStart"/>
            <w:r w:rsidRPr="000B74B1">
              <w:rPr>
                <w:rFonts w:ascii="Calibri" w:eastAsia="Times New Roman" w:hAnsi="Calibri" w:cs="Times New Roman"/>
                <w:color w:val="000000"/>
                <w:sz w:val="18"/>
                <w:lang w:val="en-CA" w:eastAsia="en-CA" w:bidi="ar-SA"/>
              </w:rPr>
              <w:t>coefficint</w:t>
            </w:r>
            <w:proofErr w:type="spellEnd"/>
          </w:p>
        </w:tc>
        <w:tc>
          <w:tcPr>
            <w:tcW w:w="563" w:type="dxa"/>
            <w:tcBorders>
              <w:top w:val="single" w:sz="4" w:space="0" w:color="auto"/>
              <w:left w:val="nil"/>
              <w:bottom w:val="single" w:sz="4" w:space="0" w:color="auto"/>
              <w:right w:val="single" w:sz="4" w:space="0" w:color="auto"/>
            </w:tcBorders>
            <w:shd w:val="clear" w:color="auto" w:fill="auto"/>
            <w:noWrap/>
            <w:vAlign w:val="center"/>
            <w:hideMark/>
          </w:tcPr>
          <w:p w:rsidR="000B74B1" w:rsidRPr="000B74B1" w:rsidRDefault="000B74B1" w:rsidP="000B74B1">
            <w:pPr>
              <w:spacing w:after="0" w:line="240" w:lineRule="auto"/>
              <w:jc w:val="center"/>
              <w:rPr>
                <w:rFonts w:ascii="Calibri" w:eastAsia="Times New Roman" w:hAnsi="Calibri" w:cs="Times New Roman"/>
                <w:color w:val="000000"/>
                <w:sz w:val="18"/>
                <w:lang w:val="en-CA" w:eastAsia="en-CA" w:bidi="ar-SA"/>
              </w:rPr>
            </w:pPr>
            <w:proofErr w:type="spellStart"/>
            <w:r w:rsidRPr="000B74B1">
              <w:rPr>
                <w:rFonts w:ascii="Calibri" w:eastAsia="Times New Roman" w:hAnsi="Calibri" w:cs="Times New Roman"/>
                <w:color w:val="000000"/>
                <w:sz w:val="18"/>
                <w:lang w:val="en-CA" w:eastAsia="en-CA" w:bidi="ar-SA"/>
              </w:rPr>
              <w:t>sse</w:t>
            </w:r>
            <w:proofErr w:type="spellEnd"/>
          </w:p>
        </w:tc>
        <w:tc>
          <w:tcPr>
            <w:tcW w:w="563" w:type="dxa"/>
            <w:tcBorders>
              <w:top w:val="single" w:sz="4" w:space="0" w:color="auto"/>
              <w:left w:val="nil"/>
              <w:bottom w:val="single" w:sz="4" w:space="0" w:color="auto"/>
              <w:right w:val="single" w:sz="4" w:space="0" w:color="auto"/>
            </w:tcBorders>
            <w:shd w:val="clear" w:color="auto" w:fill="auto"/>
            <w:noWrap/>
            <w:vAlign w:val="center"/>
            <w:hideMark/>
          </w:tcPr>
          <w:p w:rsidR="000B74B1" w:rsidRPr="000B74B1" w:rsidRDefault="000B74B1" w:rsidP="000B74B1">
            <w:pPr>
              <w:spacing w:after="0" w:line="240" w:lineRule="auto"/>
              <w:jc w:val="center"/>
              <w:rPr>
                <w:rFonts w:ascii="Calibri" w:eastAsia="Times New Roman" w:hAnsi="Calibri" w:cs="Times New Roman"/>
                <w:color w:val="000000"/>
                <w:sz w:val="18"/>
                <w:lang w:val="en-CA" w:eastAsia="en-CA" w:bidi="ar-SA"/>
              </w:rPr>
            </w:pPr>
            <w:proofErr w:type="spellStart"/>
            <w:r w:rsidRPr="000B74B1">
              <w:rPr>
                <w:rFonts w:ascii="Calibri" w:eastAsia="Times New Roman" w:hAnsi="Calibri" w:cs="Times New Roman"/>
                <w:color w:val="000000"/>
                <w:sz w:val="18"/>
                <w:lang w:val="en-CA" w:eastAsia="en-CA" w:bidi="ar-SA"/>
              </w:rPr>
              <w:t>ssr</w:t>
            </w:r>
            <w:proofErr w:type="spellEnd"/>
          </w:p>
        </w:tc>
        <w:tc>
          <w:tcPr>
            <w:tcW w:w="563" w:type="dxa"/>
            <w:tcBorders>
              <w:top w:val="single" w:sz="4" w:space="0" w:color="auto"/>
              <w:left w:val="nil"/>
              <w:bottom w:val="single" w:sz="4" w:space="0" w:color="auto"/>
              <w:right w:val="single" w:sz="4" w:space="0" w:color="auto"/>
            </w:tcBorders>
            <w:shd w:val="clear" w:color="auto" w:fill="auto"/>
            <w:noWrap/>
            <w:vAlign w:val="center"/>
            <w:hideMark/>
          </w:tcPr>
          <w:p w:rsidR="000B74B1" w:rsidRPr="000B74B1" w:rsidRDefault="000B74B1" w:rsidP="000B74B1">
            <w:pPr>
              <w:spacing w:after="0" w:line="240" w:lineRule="auto"/>
              <w:jc w:val="center"/>
              <w:rPr>
                <w:rFonts w:ascii="Calibri" w:eastAsia="Times New Roman" w:hAnsi="Calibri" w:cs="Times New Roman"/>
                <w:color w:val="000000"/>
                <w:sz w:val="18"/>
                <w:lang w:val="en-CA" w:eastAsia="en-CA" w:bidi="ar-SA"/>
              </w:rPr>
            </w:pPr>
            <w:proofErr w:type="spellStart"/>
            <w:r w:rsidRPr="000B74B1">
              <w:rPr>
                <w:rFonts w:ascii="Calibri" w:eastAsia="Times New Roman" w:hAnsi="Calibri" w:cs="Times New Roman"/>
                <w:color w:val="000000"/>
                <w:sz w:val="18"/>
                <w:lang w:val="en-CA" w:eastAsia="en-CA" w:bidi="ar-SA"/>
              </w:rPr>
              <w:t>tss</w:t>
            </w:r>
            <w:proofErr w:type="spellEnd"/>
          </w:p>
        </w:tc>
        <w:tc>
          <w:tcPr>
            <w:tcW w:w="1015" w:type="dxa"/>
            <w:tcBorders>
              <w:top w:val="single" w:sz="4" w:space="0" w:color="auto"/>
              <w:left w:val="nil"/>
              <w:bottom w:val="single" w:sz="4" w:space="0" w:color="auto"/>
              <w:right w:val="single" w:sz="4" w:space="0" w:color="auto"/>
            </w:tcBorders>
            <w:shd w:val="clear" w:color="auto" w:fill="auto"/>
            <w:noWrap/>
            <w:vAlign w:val="center"/>
            <w:hideMark/>
          </w:tcPr>
          <w:p w:rsidR="000B74B1" w:rsidRPr="000B74B1" w:rsidRDefault="000B74B1" w:rsidP="000B74B1">
            <w:pPr>
              <w:spacing w:after="0" w:line="240" w:lineRule="auto"/>
              <w:jc w:val="center"/>
              <w:rPr>
                <w:rFonts w:ascii="Calibri" w:eastAsia="Times New Roman" w:hAnsi="Calibri" w:cs="Times New Roman"/>
                <w:color w:val="000000"/>
                <w:sz w:val="18"/>
                <w:lang w:val="en-CA" w:eastAsia="en-CA" w:bidi="ar-SA"/>
              </w:rPr>
            </w:pPr>
            <w:r w:rsidRPr="000B74B1">
              <w:rPr>
                <w:rFonts w:ascii="Calibri" w:eastAsia="Times New Roman" w:hAnsi="Calibri" w:cs="Times New Roman"/>
                <w:color w:val="000000"/>
                <w:sz w:val="18"/>
                <w:lang w:val="en-CA" w:eastAsia="en-CA" w:bidi="ar-SA"/>
              </w:rPr>
              <w:t>r^2= accuracy of prediction</w:t>
            </w:r>
          </w:p>
        </w:tc>
        <w:tc>
          <w:tcPr>
            <w:tcW w:w="493" w:type="dxa"/>
            <w:tcBorders>
              <w:top w:val="single" w:sz="4" w:space="0" w:color="auto"/>
              <w:left w:val="nil"/>
              <w:bottom w:val="single" w:sz="4" w:space="0" w:color="auto"/>
              <w:right w:val="single" w:sz="4" w:space="0" w:color="auto"/>
            </w:tcBorders>
            <w:shd w:val="clear" w:color="auto" w:fill="auto"/>
            <w:noWrap/>
            <w:vAlign w:val="center"/>
            <w:hideMark/>
          </w:tcPr>
          <w:p w:rsidR="000B74B1" w:rsidRPr="000B74B1" w:rsidRDefault="000B74B1" w:rsidP="000B74B1">
            <w:pPr>
              <w:spacing w:after="0" w:line="240" w:lineRule="auto"/>
              <w:jc w:val="center"/>
              <w:rPr>
                <w:rFonts w:ascii="Calibri" w:eastAsia="Times New Roman" w:hAnsi="Calibri" w:cs="Times New Roman"/>
                <w:color w:val="000000"/>
                <w:sz w:val="18"/>
                <w:lang w:val="en-CA" w:eastAsia="en-CA" w:bidi="ar-SA"/>
              </w:rPr>
            </w:pPr>
            <w:proofErr w:type="spellStart"/>
            <w:r w:rsidRPr="000B74B1">
              <w:rPr>
                <w:rFonts w:ascii="Calibri" w:eastAsia="Times New Roman" w:hAnsi="Calibri" w:cs="Times New Roman"/>
                <w:color w:val="000000"/>
                <w:sz w:val="18"/>
                <w:lang w:val="en-CA" w:eastAsia="en-CA" w:bidi="ar-SA"/>
              </w:rPr>
              <w:t>excell</w:t>
            </w:r>
            <w:proofErr w:type="spellEnd"/>
            <w:r w:rsidRPr="000B74B1">
              <w:rPr>
                <w:rFonts w:ascii="Calibri" w:eastAsia="Times New Roman" w:hAnsi="Calibri" w:cs="Times New Roman"/>
                <w:color w:val="000000"/>
                <w:sz w:val="18"/>
                <w:lang w:val="en-CA" w:eastAsia="en-CA" w:bidi="ar-SA"/>
              </w:rPr>
              <w:t xml:space="preserve"> </w:t>
            </w:r>
            <w:proofErr w:type="spellStart"/>
            <w:r w:rsidRPr="000B74B1">
              <w:rPr>
                <w:rFonts w:ascii="Calibri" w:eastAsia="Times New Roman" w:hAnsi="Calibri" w:cs="Times New Roman"/>
                <w:color w:val="000000"/>
                <w:sz w:val="18"/>
                <w:lang w:val="en-CA" w:eastAsia="en-CA" w:bidi="ar-SA"/>
              </w:rPr>
              <w:t>cor</w:t>
            </w:r>
            <w:proofErr w:type="spellEnd"/>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rsidR="000B74B1" w:rsidRPr="000B74B1" w:rsidRDefault="000B74B1" w:rsidP="000B74B1">
            <w:pPr>
              <w:spacing w:after="0" w:line="240" w:lineRule="auto"/>
              <w:jc w:val="center"/>
              <w:rPr>
                <w:rFonts w:ascii="Calibri" w:eastAsia="Times New Roman" w:hAnsi="Calibri" w:cs="Times New Roman"/>
                <w:color w:val="000000"/>
                <w:sz w:val="18"/>
                <w:lang w:val="en-CA" w:eastAsia="en-CA" w:bidi="ar-SA"/>
              </w:rPr>
            </w:pPr>
            <w:r w:rsidRPr="000B74B1">
              <w:rPr>
                <w:rFonts w:ascii="Calibri" w:eastAsia="Times New Roman" w:hAnsi="Calibri" w:cs="Times New Roman"/>
                <w:color w:val="000000"/>
                <w:sz w:val="18"/>
                <w:lang w:val="en-CA" w:eastAsia="en-CA" w:bidi="ar-SA"/>
              </w:rPr>
              <w:t>excel RSQ</w:t>
            </w:r>
          </w:p>
        </w:tc>
      </w:tr>
      <w:tr w:rsidR="000B74B1" w:rsidRPr="000B74B1" w:rsidTr="000B74B1">
        <w:trPr>
          <w:trHeight w:val="300"/>
        </w:trPr>
        <w:tc>
          <w:tcPr>
            <w:tcW w:w="417" w:type="dxa"/>
            <w:tcBorders>
              <w:top w:val="nil"/>
              <w:left w:val="single" w:sz="4" w:space="0" w:color="auto"/>
              <w:bottom w:val="single" w:sz="4" w:space="0" w:color="auto"/>
              <w:right w:val="single" w:sz="4" w:space="0" w:color="auto"/>
            </w:tcBorders>
            <w:shd w:val="clear" w:color="auto" w:fill="auto"/>
            <w:noWrap/>
            <w:vAlign w:val="center"/>
            <w:hideMark/>
          </w:tcPr>
          <w:p w:rsidR="000B74B1" w:rsidRPr="000B74B1" w:rsidRDefault="000B74B1" w:rsidP="000B74B1">
            <w:pPr>
              <w:spacing w:after="0" w:line="240" w:lineRule="auto"/>
              <w:jc w:val="center"/>
              <w:rPr>
                <w:rFonts w:ascii="Calibri" w:eastAsia="Times New Roman" w:hAnsi="Calibri" w:cs="Times New Roman"/>
                <w:color w:val="000000"/>
                <w:sz w:val="18"/>
                <w:lang w:val="en-CA" w:eastAsia="en-CA" w:bidi="ar-SA"/>
              </w:rPr>
            </w:pPr>
            <w:r w:rsidRPr="000B74B1">
              <w:rPr>
                <w:rFonts w:ascii="Calibri" w:eastAsia="Times New Roman" w:hAnsi="Calibri" w:cs="Times New Roman"/>
                <w:color w:val="000000"/>
                <w:sz w:val="18"/>
                <w:lang w:val="en-CA" w:eastAsia="en-CA" w:bidi="ar-SA"/>
              </w:rPr>
              <w:t>0.4578</w:t>
            </w:r>
          </w:p>
        </w:tc>
        <w:tc>
          <w:tcPr>
            <w:tcW w:w="490" w:type="dxa"/>
            <w:tcBorders>
              <w:top w:val="nil"/>
              <w:left w:val="nil"/>
              <w:bottom w:val="single" w:sz="4" w:space="0" w:color="auto"/>
              <w:right w:val="single" w:sz="4" w:space="0" w:color="auto"/>
            </w:tcBorders>
            <w:shd w:val="clear" w:color="auto" w:fill="auto"/>
            <w:noWrap/>
            <w:vAlign w:val="center"/>
            <w:hideMark/>
          </w:tcPr>
          <w:p w:rsidR="000B74B1" w:rsidRPr="000B74B1" w:rsidRDefault="000B74B1" w:rsidP="000B74B1">
            <w:pPr>
              <w:spacing w:after="0" w:line="240" w:lineRule="auto"/>
              <w:jc w:val="center"/>
              <w:rPr>
                <w:rFonts w:ascii="Calibri" w:eastAsia="Times New Roman" w:hAnsi="Calibri" w:cs="Times New Roman"/>
                <w:color w:val="000000"/>
                <w:sz w:val="18"/>
                <w:lang w:val="en-CA" w:eastAsia="en-CA" w:bidi="ar-SA"/>
              </w:rPr>
            </w:pPr>
            <w:r w:rsidRPr="000B74B1">
              <w:rPr>
                <w:rFonts w:ascii="Calibri" w:eastAsia="Times New Roman" w:hAnsi="Calibri" w:cs="Times New Roman"/>
                <w:color w:val="000000"/>
                <w:sz w:val="18"/>
                <w:lang w:val="en-CA" w:eastAsia="en-CA" w:bidi="ar-SA"/>
              </w:rPr>
              <w:t>428.4444</w:t>
            </w:r>
          </w:p>
        </w:tc>
        <w:tc>
          <w:tcPr>
            <w:tcW w:w="1336" w:type="dxa"/>
            <w:tcBorders>
              <w:top w:val="nil"/>
              <w:left w:val="nil"/>
              <w:bottom w:val="single" w:sz="4" w:space="0" w:color="auto"/>
              <w:right w:val="single" w:sz="4" w:space="0" w:color="auto"/>
            </w:tcBorders>
            <w:shd w:val="clear" w:color="auto" w:fill="auto"/>
            <w:noWrap/>
            <w:vAlign w:val="center"/>
            <w:hideMark/>
          </w:tcPr>
          <w:p w:rsidR="000B74B1" w:rsidRPr="000B74B1" w:rsidRDefault="000B74B1" w:rsidP="000B74B1">
            <w:pPr>
              <w:spacing w:after="0" w:line="240" w:lineRule="auto"/>
              <w:jc w:val="center"/>
              <w:rPr>
                <w:rFonts w:ascii="Calibri" w:eastAsia="Times New Roman" w:hAnsi="Calibri" w:cs="Times New Roman"/>
                <w:color w:val="000000"/>
                <w:sz w:val="18"/>
                <w:lang w:val="en-CA" w:eastAsia="en-CA" w:bidi="ar-SA"/>
              </w:rPr>
            </w:pPr>
            <w:r w:rsidRPr="000B74B1">
              <w:rPr>
                <w:rFonts w:ascii="Calibri" w:eastAsia="Times New Roman" w:hAnsi="Calibri" w:cs="Times New Roman"/>
                <w:color w:val="000000"/>
                <w:sz w:val="18"/>
                <w:lang w:val="en-CA" w:eastAsia="en-CA" w:bidi="ar-SA"/>
              </w:rPr>
              <w:t>199.7189</w:t>
            </w:r>
          </w:p>
        </w:tc>
        <w:tc>
          <w:tcPr>
            <w:tcW w:w="1040" w:type="dxa"/>
            <w:tcBorders>
              <w:top w:val="nil"/>
              <w:left w:val="nil"/>
              <w:bottom w:val="single" w:sz="4" w:space="0" w:color="auto"/>
              <w:right w:val="single" w:sz="4" w:space="0" w:color="auto"/>
            </w:tcBorders>
            <w:shd w:val="clear" w:color="auto" w:fill="auto"/>
            <w:noWrap/>
            <w:vAlign w:val="center"/>
            <w:hideMark/>
          </w:tcPr>
          <w:p w:rsidR="000B74B1" w:rsidRPr="000B74B1" w:rsidRDefault="000B74B1" w:rsidP="000B74B1">
            <w:pPr>
              <w:spacing w:after="0" w:line="240" w:lineRule="auto"/>
              <w:jc w:val="center"/>
              <w:rPr>
                <w:rFonts w:ascii="Calibri" w:eastAsia="Times New Roman" w:hAnsi="Calibri" w:cs="Times New Roman"/>
                <w:color w:val="000000"/>
                <w:sz w:val="18"/>
                <w:lang w:val="en-CA" w:eastAsia="en-CA" w:bidi="ar-SA"/>
              </w:rPr>
            </w:pPr>
            <w:r w:rsidRPr="000B74B1">
              <w:rPr>
                <w:rFonts w:ascii="Calibri" w:eastAsia="Times New Roman" w:hAnsi="Calibri" w:cs="Times New Roman"/>
                <w:color w:val="000000"/>
                <w:sz w:val="18"/>
                <w:lang w:val="en-CA" w:eastAsia="en-CA" w:bidi="ar-SA"/>
              </w:rPr>
              <w:t>0.6274</w:t>
            </w:r>
          </w:p>
        </w:tc>
        <w:tc>
          <w:tcPr>
            <w:tcW w:w="490" w:type="dxa"/>
            <w:tcBorders>
              <w:top w:val="nil"/>
              <w:left w:val="nil"/>
              <w:bottom w:val="single" w:sz="4" w:space="0" w:color="auto"/>
              <w:right w:val="single" w:sz="4" w:space="0" w:color="auto"/>
            </w:tcBorders>
            <w:shd w:val="clear" w:color="auto" w:fill="auto"/>
            <w:noWrap/>
            <w:vAlign w:val="center"/>
            <w:hideMark/>
          </w:tcPr>
          <w:p w:rsidR="000B74B1" w:rsidRPr="000B74B1" w:rsidRDefault="000B74B1" w:rsidP="000B74B1">
            <w:pPr>
              <w:spacing w:after="0" w:line="240" w:lineRule="auto"/>
              <w:jc w:val="center"/>
              <w:rPr>
                <w:rFonts w:ascii="Calibri" w:eastAsia="Times New Roman" w:hAnsi="Calibri" w:cs="Times New Roman"/>
                <w:color w:val="000000"/>
                <w:sz w:val="18"/>
                <w:lang w:val="en-CA" w:eastAsia="en-CA" w:bidi="ar-SA"/>
              </w:rPr>
            </w:pPr>
            <w:r w:rsidRPr="000B74B1">
              <w:rPr>
                <w:rFonts w:ascii="Calibri" w:eastAsia="Times New Roman" w:hAnsi="Calibri" w:cs="Times New Roman"/>
                <w:color w:val="000000"/>
                <w:sz w:val="18"/>
                <w:lang w:val="en-CA" w:eastAsia="en-CA" w:bidi="ar-SA"/>
              </w:rPr>
              <w:t>318.3504</w:t>
            </w:r>
          </w:p>
        </w:tc>
        <w:tc>
          <w:tcPr>
            <w:tcW w:w="533" w:type="dxa"/>
            <w:tcBorders>
              <w:top w:val="nil"/>
              <w:left w:val="nil"/>
              <w:bottom w:val="single" w:sz="4" w:space="0" w:color="auto"/>
              <w:right w:val="single" w:sz="4" w:space="0" w:color="auto"/>
            </w:tcBorders>
            <w:shd w:val="clear" w:color="auto" w:fill="auto"/>
            <w:noWrap/>
            <w:vAlign w:val="center"/>
            <w:hideMark/>
          </w:tcPr>
          <w:p w:rsidR="000B74B1" w:rsidRPr="000B74B1" w:rsidRDefault="000B74B1" w:rsidP="000B74B1">
            <w:pPr>
              <w:spacing w:after="0" w:line="240" w:lineRule="auto"/>
              <w:jc w:val="center"/>
              <w:rPr>
                <w:rFonts w:ascii="Calibri" w:eastAsia="Times New Roman" w:hAnsi="Calibri" w:cs="Times New Roman"/>
                <w:color w:val="000000"/>
                <w:sz w:val="18"/>
                <w:lang w:val="en-CA" w:eastAsia="en-CA" w:bidi="ar-SA"/>
              </w:rPr>
            </w:pPr>
            <w:r w:rsidRPr="000B74B1">
              <w:rPr>
                <w:rFonts w:ascii="Calibri" w:eastAsia="Times New Roman" w:hAnsi="Calibri" w:cs="Times New Roman"/>
                <w:color w:val="000000"/>
                <w:sz w:val="18"/>
                <w:lang w:val="en-CA" w:eastAsia="en-CA" w:bidi="ar-SA"/>
              </w:rPr>
              <w:t>282.7107</w:t>
            </w:r>
          </w:p>
        </w:tc>
        <w:tc>
          <w:tcPr>
            <w:tcW w:w="968" w:type="dxa"/>
            <w:tcBorders>
              <w:top w:val="nil"/>
              <w:left w:val="nil"/>
              <w:bottom w:val="single" w:sz="4" w:space="0" w:color="auto"/>
              <w:right w:val="single" w:sz="4" w:space="0" w:color="auto"/>
            </w:tcBorders>
            <w:shd w:val="clear" w:color="auto" w:fill="auto"/>
            <w:noWrap/>
            <w:vAlign w:val="center"/>
            <w:hideMark/>
          </w:tcPr>
          <w:p w:rsidR="000B74B1" w:rsidRPr="000B74B1" w:rsidRDefault="000B74B1" w:rsidP="000B74B1">
            <w:pPr>
              <w:spacing w:after="0" w:line="240" w:lineRule="auto"/>
              <w:jc w:val="center"/>
              <w:rPr>
                <w:rFonts w:ascii="Calibri" w:eastAsia="Times New Roman" w:hAnsi="Calibri" w:cs="Times New Roman"/>
                <w:color w:val="000000"/>
                <w:sz w:val="18"/>
                <w:lang w:val="en-CA" w:eastAsia="en-CA" w:bidi="ar-SA"/>
              </w:rPr>
            </w:pPr>
            <w:r w:rsidRPr="000B74B1">
              <w:rPr>
                <w:rFonts w:ascii="Calibri" w:eastAsia="Times New Roman" w:hAnsi="Calibri" w:cs="Times New Roman"/>
                <w:color w:val="000000"/>
                <w:sz w:val="18"/>
                <w:lang w:val="en-CA" w:eastAsia="en-CA" w:bidi="ar-SA"/>
              </w:rPr>
              <w:t>76344.2222</w:t>
            </w:r>
          </w:p>
        </w:tc>
        <w:tc>
          <w:tcPr>
            <w:tcW w:w="614" w:type="dxa"/>
            <w:tcBorders>
              <w:top w:val="nil"/>
              <w:left w:val="nil"/>
              <w:bottom w:val="single" w:sz="4" w:space="0" w:color="auto"/>
              <w:right w:val="single" w:sz="4" w:space="0" w:color="auto"/>
            </w:tcBorders>
            <w:shd w:val="clear" w:color="auto" w:fill="auto"/>
            <w:noWrap/>
            <w:vAlign w:val="center"/>
            <w:hideMark/>
          </w:tcPr>
          <w:p w:rsidR="000B74B1" w:rsidRPr="000B74B1" w:rsidRDefault="000B74B1" w:rsidP="000B74B1">
            <w:pPr>
              <w:spacing w:after="0" w:line="240" w:lineRule="auto"/>
              <w:jc w:val="center"/>
              <w:rPr>
                <w:rFonts w:ascii="Calibri" w:eastAsia="Times New Roman" w:hAnsi="Calibri" w:cs="Times New Roman"/>
                <w:color w:val="000000"/>
                <w:sz w:val="18"/>
                <w:lang w:val="en-CA" w:eastAsia="en-CA" w:bidi="ar-SA"/>
              </w:rPr>
            </w:pPr>
            <w:r w:rsidRPr="000B74B1">
              <w:rPr>
                <w:rFonts w:ascii="Calibri" w:eastAsia="Times New Roman" w:hAnsi="Calibri" w:cs="Times New Roman"/>
                <w:color w:val="000000"/>
                <w:sz w:val="18"/>
                <w:lang w:val="en-CA" w:eastAsia="en-CA" w:bidi="ar-SA"/>
              </w:rPr>
              <w:t>0.2800</w:t>
            </w:r>
          </w:p>
        </w:tc>
        <w:tc>
          <w:tcPr>
            <w:tcW w:w="599" w:type="dxa"/>
            <w:tcBorders>
              <w:top w:val="nil"/>
              <w:left w:val="nil"/>
              <w:bottom w:val="single" w:sz="4" w:space="0" w:color="auto"/>
              <w:right w:val="single" w:sz="4" w:space="0" w:color="auto"/>
            </w:tcBorders>
            <w:shd w:val="clear" w:color="auto" w:fill="auto"/>
            <w:noWrap/>
            <w:vAlign w:val="center"/>
            <w:hideMark/>
          </w:tcPr>
          <w:p w:rsidR="000B74B1" w:rsidRPr="000B74B1" w:rsidRDefault="000B74B1" w:rsidP="000B74B1">
            <w:pPr>
              <w:spacing w:after="0" w:line="240" w:lineRule="auto"/>
              <w:jc w:val="center"/>
              <w:rPr>
                <w:rFonts w:ascii="Calibri" w:eastAsia="Times New Roman" w:hAnsi="Calibri" w:cs="Times New Roman"/>
                <w:color w:val="000000"/>
                <w:sz w:val="18"/>
                <w:lang w:val="en-CA" w:eastAsia="en-CA" w:bidi="ar-SA"/>
              </w:rPr>
            </w:pPr>
            <w:r w:rsidRPr="000B74B1">
              <w:rPr>
                <w:rFonts w:ascii="Calibri" w:eastAsia="Times New Roman" w:hAnsi="Calibri" w:cs="Times New Roman"/>
                <w:color w:val="000000"/>
                <w:sz w:val="18"/>
                <w:lang w:val="en-CA" w:eastAsia="en-CA" w:bidi="ar-SA"/>
              </w:rPr>
              <w:t>97.6884</w:t>
            </w:r>
          </w:p>
        </w:tc>
        <w:tc>
          <w:tcPr>
            <w:tcW w:w="829" w:type="dxa"/>
            <w:tcBorders>
              <w:top w:val="nil"/>
              <w:left w:val="nil"/>
              <w:bottom w:val="single" w:sz="4" w:space="0" w:color="auto"/>
              <w:right w:val="single" w:sz="4" w:space="0" w:color="auto"/>
            </w:tcBorders>
            <w:shd w:val="clear" w:color="auto" w:fill="auto"/>
            <w:noWrap/>
            <w:vAlign w:val="center"/>
            <w:hideMark/>
          </w:tcPr>
          <w:p w:rsidR="000B74B1" w:rsidRPr="000B74B1" w:rsidRDefault="000B74B1" w:rsidP="000B74B1">
            <w:pPr>
              <w:spacing w:after="0" w:line="240" w:lineRule="auto"/>
              <w:jc w:val="center"/>
              <w:rPr>
                <w:rFonts w:ascii="Calibri" w:eastAsia="Times New Roman" w:hAnsi="Calibri" w:cs="Times New Roman"/>
                <w:color w:val="000000"/>
                <w:sz w:val="18"/>
                <w:lang w:val="en-CA" w:eastAsia="en-CA" w:bidi="ar-SA"/>
              </w:rPr>
            </w:pPr>
            <w:r w:rsidRPr="000B74B1">
              <w:rPr>
                <w:rFonts w:ascii="Calibri" w:eastAsia="Times New Roman" w:hAnsi="Calibri" w:cs="Times New Roman"/>
                <w:color w:val="000000"/>
                <w:sz w:val="18"/>
                <w:lang w:val="en-CA" w:eastAsia="en-CA" w:bidi="ar-SA"/>
              </w:rPr>
              <w:t>0.9126</w:t>
            </w:r>
          </w:p>
        </w:tc>
        <w:tc>
          <w:tcPr>
            <w:tcW w:w="563" w:type="dxa"/>
            <w:tcBorders>
              <w:top w:val="nil"/>
              <w:left w:val="nil"/>
              <w:bottom w:val="single" w:sz="4" w:space="0" w:color="auto"/>
              <w:right w:val="single" w:sz="4" w:space="0" w:color="auto"/>
            </w:tcBorders>
            <w:shd w:val="clear" w:color="auto" w:fill="auto"/>
            <w:noWrap/>
            <w:vAlign w:val="center"/>
            <w:hideMark/>
          </w:tcPr>
          <w:p w:rsidR="000B74B1" w:rsidRPr="000B74B1" w:rsidRDefault="000B74B1" w:rsidP="000B74B1">
            <w:pPr>
              <w:spacing w:after="0" w:line="240" w:lineRule="auto"/>
              <w:jc w:val="center"/>
              <w:rPr>
                <w:rFonts w:ascii="Calibri" w:eastAsia="Times New Roman" w:hAnsi="Calibri" w:cs="Times New Roman"/>
                <w:color w:val="000000"/>
                <w:sz w:val="18"/>
                <w:lang w:val="en-CA" w:eastAsia="en-CA" w:bidi="ar-SA"/>
              </w:rPr>
            </w:pPr>
            <w:r w:rsidRPr="000B74B1">
              <w:rPr>
                <w:rFonts w:ascii="Calibri" w:eastAsia="Times New Roman" w:hAnsi="Calibri" w:cs="Times New Roman"/>
                <w:color w:val="000000"/>
                <w:sz w:val="18"/>
                <w:lang w:val="en-CA" w:eastAsia="en-CA" w:bidi="ar-SA"/>
              </w:rPr>
              <w:t>12763.6351</w:t>
            </w:r>
          </w:p>
        </w:tc>
        <w:tc>
          <w:tcPr>
            <w:tcW w:w="563" w:type="dxa"/>
            <w:tcBorders>
              <w:top w:val="nil"/>
              <w:left w:val="nil"/>
              <w:bottom w:val="single" w:sz="4" w:space="0" w:color="auto"/>
              <w:right w:val="single" w:sz="4" w:space="0" w:color="auto"/>
            </w:tcBorders>
            <w:shd w:val="clear" w:color="auto" w:fill="auto"/>
            <w:noWrap/>
            <w:vAlign w:val="center"/>
            <w:hideMark/>
          </w:tcPr>
          <w:p w:rsidR="000B74B1" w:rsidRPr="000B74B1" w:rsidRDefault="000B74B1" w:rsidP="000B74B1">
            <w:pPr>
              <w:spacing w:after="0" w:line="240" w:lineRule="auto"/>
              <w:jc w:val="center"/>
              <w:rPr>
                <w:rFonts w:ascii="Calibri" w:eastAsia="Times New Roman" w:hAnsi="Calibri" w:cs="Times New Roman"/>
                <w:color w:val="000000"/>
                <w:sz w:val="18"/>
                <w:lang w:val="en-CA" w:eastAsia="en-CA" w:bidi="ar-SA"/>
              </w:rPr>
            </w:pPr>
            <w:r w:rsidRPr="000B74B1">
              <w:rPr>
                <w:rFonts w:ascii="Calibri" w:eastAsia="Times New Roman" w:hAnsi="Calibri" w:cs="Times New Roman"/>
                <w:color w:val="000000"/>
                <w:sz w:val="18"/>
                <w:lang w:val="en-CA" w:eastAsia="en-CA" w:bidi="ar-SA"/>
              </w:rPr>
              <w:t>63580.5872</w:t>
            </w:r>
          </w:p>
        </w:tc>
        <w:tc>
          <w:tcPr>
            <w:tcW w:w="563" w:type="dxa"/>
            <w:tcBorders>
              <w:top w:val="nil"/>
              <w:left w:val="nil"/>
              <w:bottom w:val="single" w:sz="4" w:space="0" w:color="auto"/>
              <w:right w:val="single" w:sz="4" w:space="0" w:color="auto"/>
            </w:tcBorders>
            <w:shd w:val="clear" w:color="auto" w:fill="auto"/>
            <w:noWrap/>
            <w:vAlign w:val="center"/>
            <w:hideMark/>
          </w:tcPr>
          <w:p w:rsidR="000B74B1" w:rsidRPr="000B74B1" w:rsidRDefault="000B74B1" w:rsidP="000B74B1">
            <w:pPr>
              <w:spacing w:after="0" w:line="240" w:lineRule="auto"/>
              <w:jc w:val="center"/>
              <w:rPr>
                <w:rFonts w:ascii="Calibri" w:eastAsia="Times New Roman" w:hAnsi="Calibri" w:cs="Times New Roman"/>
                <w:color w:val="000000"/>
                <w:sz w:val="18"/>
                <w:lang w:val="en-CA" w:eastAsia="en-CA" w:bidi="ar-SA"/>
              </w:rPr>
            </w:pPr>
            <w:r w:rsidRPr="000B74B1">
              <w:rPr>
                <w:rFonts w:ascii="Calibri" w:eastAsia="Times New Roman" w:hAnsi="Calibri" w:cs="Times New Roman"/>
                <w:color w:val="000000"/>
                <w:sz w:val="18"/>
                <w:lang w:val="en-CA" w:eastAsia="en-CA" w:bidi="ar-SA"/>
              </w:rPr>
              <w:t>76344.2222</w:t>
            </w:r>
          </w:p>
        </w:tc>
        <w:tc>
          <w:tcPr>
            <w:tcW w:w="1015" w:type="dxa"/>
            <w:tcBorders>
              <w:top w:val="nil"/>
              <w:left w:val="nil"/>
              <w:bottom w:val="single" w:sz="4" w:space="0" w:color="auto"/>
              <w:right w:val="single" w:sz="4" w:space="0" w:color="auto"/>
            </w:tcBorders>
            <w:shd w:val="clear" w:color="auto" w:fill="auto"/>
            <w:noWrap/>
            <w:vAlign w:val="center"/>
            <w:hideMark/>
          </w:tcPr>
          <w:p w:rsidR="000B74B1" w:rsidRPr="000B74B1" w:rsidRDefault="000B74B1" w:rsidP="000B74B1">
            <w:pPr>
              <w:spacing w:after="0" w:line="240" w:lineRule="auto"/>
              <w:jc w:val="center"/>
              <w:rPr>
                <w:rFonts w:ascii="Calibri" w:eastAsia="Times New Roman" w:hAnsi="Calibri" w:cs="Times New Roman"/>
                <w:color w:val="000000"/>
                <w:sz w:val="18"/>
                <w:lang w:val="en-CA" w:eastAsia="en-CA" w:bidi="ar-SA"/>
              </w:rPr>
            </w:pPr>
            <w:r w:rsidRPr="000B74B1">
              <w:rPr>
                <w:rFonts w:ascii="Calibri" w:eastAsia="Times New Roman" w:hAnsi="Calibri" w:cs="Times New Roman"/>
                <w:color w:val="000000"/>
                <w:sz w:val="18"/>
                <w:lang w:val="en-CA" w:eastAsia="en-CA" w:bidi="ar-SA"/>
              </w:rPr>
              <w:t>0.8328</w:t>
            </w:r>
          </w:p>
        </w:tc>
        <w:tc>
          <w:tcPr>
            <w:tcW w:w="493" w:type="dxa"/>
            <w:tcBorders>
              <w:top w:val="nil"/>
              <w:left w:val="nil"/>
              <w:bottom w:val="single" w:sz="4" w:space="0" w:color="auto"/>
              <w:right w:val="single" w:sz="4" w:space="0" w:color="auto"/>
            </w:tcBorders>
            <w:shd w:val="clear" w:color="auto" w:fill="auto"/>
            <w:noWrap/>
            <w:vAlign w:val="center"/>
            <w:hideMark/>
          </w:tcPr>
          <w:p w:rsidR="000B74B1" w:rsidRPr="000B74B1" w:rsidRDefault="000B74B1" w:rsidP="000B74B1">
            <w:pPr>
              <w:spacing w:after="0" w:line="240" w:lineRule="auto"/>
              <w:jc w:val="center"/>
              <w:rPr>
                <w:rFonts w:ascii="Calibri" w:eastAsia="Times New Roman" w:hAnsi="Calibri" w:cs="Times New Roman"/>
                <w:color w:val="000000"/>
                <w:sz w:val="18"/>
                <w:lang w:val="en-CA" w:eastAsia="en-CA" w:bidi="ar-SA"/>
              </w:rPr>
            </w:pPr>
            <w:r w:rsidRPr="000B74B1">
              <w:rPr>
                <w:rFonts w:ascii="Calibri" w:eastAsia="Times New Roman" w:hAnsi="Calibri" w:cs="Times New Roman"/>
                <w:color w:val="000000"/>
                <w:sz w:val="18"/>
                <w:lang w:val="en-CA" w:eastAsia="en-CA" w:bidi="ar-SA"/>
              </w:rPr>
              <w:t>0.9126</w:t>
            </w:r>
          </w:p>
        </w:tc>
        <w:tc>
          <w:tcPr>
            <w:tcW w:w="794" w:type="dxa"/>
            <w:tcBorders>
              <w:top w:val="nil"/>
              <w:left w:val="nil"/>
              <w:bottom w:val="single" w:sz="4" w:space="0" w:color="auto"/>
              <w:right w:val="single" w:sz="4" w:space="0" w:color="auto"/>
            </w:tcBorders>
            <w:shd w:val="clear" w:color="auto" w:fill="auto"/>
            <w:noWrap/>
            <w:vAlign w:val="center"/>
            <w:hideMark/>
          </w:tcPr>
          <w:p w:rsidR="000B74B1" w:rsidRPr="000B74B1" w:rsidRDefault="000B74B1" w:rsidP="000B74B1">
            <w:pPr>
              <w:spacing w:after="0" w:line="240" w:lineRule="auto"/>
              <w:jc w:val="center"/>
              <w:rPr>
                <w:rFonts w:ascii="Calibri" w:eastAsia="Times New Roman" w:hAnsi="Calibri" w:cs="Times New Roman"/>
                <w:color w:val="000000"/>
                <w:sz w:val="18"/>
                <w:lang w:val="en-CA" w:eastAsia="en-CA" w:bidi="ar-SA"/>
              </w:rPr>
            </w:pPr>
            <w:r w:rsidRPr="000B74B1">
              <w:rPr>
                <w:rFonts w:ascii="Calibri" w:eastAsia="Times New Roman" w:hAnsi="Calibri" w:cs="Times New Roman"/>
                <w:color w:val="000000"/>
                <w:sz w:val="18"/>
                <w:lang w:val="en-CA" w:eastAsia="en-CA" w:bidi="ar-SA"/>
              </w:rPr>
              <w:t>0.8328</w:t>
            </w:r>
          </w:p>
        </w:tc>
      </w:tr>
    </w:tbl>
    <w:p w:rsidR="000B74B1" w:rsidRDefault="000B74B1" w:rsidP="00F56D7B">
      <w:pPr>
        <w:tabs>
          <w:tab w:val="left" w:pos="1892"/>
        </w:tabs>
      </w:pPr>
    </w:p>
    <w:p w:rsidR="00F34D43" w:rsidRDefault="00F34D43" w:rsidP="00F34D43">
      <w:pPr>
        <w:jc w:val="center"/>
        <w:rPr>
          <w:rFonts w:asciiTheme="minorHAnsi" w:hAnsiTheme="minorHAnsi" w:cstheme="minorHAnsi"/>
          <w:b/>
          <w:bCs/>
        </w:rPr>
      </w:pPr>
      <w:r>
        <w:rPr>
          <w:rFonts w:asciiTheme="minorHAnsi" w:hAnsiTheme="minorHAnsi" w:cstheme="minorHAnsi"/>
          <w:b/>
          <w:bCs/>
        </w:rPr>
        <w:t>Table 2: Predictions</w:t>
      </w:r>
    </w:p>
    <w:tbl>
      <w:tblPr>
        <w:tblW w:w="5000" w:type="pct"/>
        <w:tblLook w:val="04A0" w:firstRow="1" w:lastRow="0" w:firstColumn="1" w:lastColumn="0" w:noHBand="0" w:noVBand="1"/>
      </w:tblPr>
      <w:tblGrid>
        <w:gridCol w:w="1208"/>
        <w:gridCol w:w="1760"/>
        <w:gridCol w:w="1835"/>
        <w:gridCol w:w="1463"/>
        <w:gridCol w:w="2388"/>
        <w:gridCol w:w="2362"/>
      </w:tblGrid>
      <w:tr w:rsidR="00F34D43" w:rsidRPr="00F34D43" w:rsidTr="00F34D43">
        <w:trPr>
          <w:trHeight w:val="300"/>
        </w:trPr>
        <w:tc>
          <w:tcPr>
            <w:tcW w:w="548" w:type="pct"/>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rsidR="00F34D43" w:rsidRPr="00F34D43" w:rsidRDefault="00F34D43" w:rsidP="00F34D43">
            <w:pPr>
              <w:spacing w:after="0" w:line="240" w:lineRule="auto"/>
              <w:jc w:val="center"/>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Steel Type</w:t>
            </w:r>
          </w:p>
        </w:tc>
        <w:tc>
          <w:tcPr>
            <w:tcW w:w="799" w:type="pct"/>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rsidR="00F34D43" w:rsidRPr="00F34D43" w:rsidRDefault="00F34D43" w:rsidP="00F34D43">
            <w:pPr>
              <w:spacing w:after="0" w:line="240" w:lineRule="auto"/>
              <w:jc w:val="center"/>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Carbon content (%)</w:t>
            </w:r>
          </w:p>
        </w:tc>
        <w:tc>
          <w:tcPr>
            <w:tcW w:w="833" w:type="pct"/>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rsidR="00F34D43" w:rsidRPr="00F34D43" w:rsidRDefault="00F34D43" w:rsidP="00F34D43">
            <w:pPr>
              <w:spacing w:after="0" w:line="240" w:lineRule="auto"/>
              <w:jc w:val="center"/>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Strength (</w:t>
            </w:r>
            <w:proofErr w:type="spellStart"/>
            <w:r w:rsidRPr="00F34D43">
              <w:rPr>
                <w:rFonts w:ascii="Calibri" w:eastAsia="Times New Roman" w:hAnsi="Calibri" w:cs="Times New Roman"/>
                <w:color w:val="000000"/>
                <w:lang w:val="en-CA" w:eastAsia="en-CA" w:bidi="ar-SA"/>
              </w:rPr>
              <w:t>Mpa</w:t>
            </w:r>
            <w:proofErr w:type="spellEnd"/>
            <w:r w:rsidRPr="00F34D43">
              <w:rPr>
                <w:rFonts w:ascii="Calibri" w:eastAsia="Times New Roman" w:hAnsi="Calibri" w:cs="Times New Roman"/>
                <w:color w:val="000000"/>
                <w:lang w:val="en-CA" w:eastAsia="en-CA" w:bidi="ar-SA"/>
              </w:rPr>
              <w:t>)</w:t>
            </w:r>
          </w:p>
        </w:tc>
        <w:tc>
          <w:tcPr>
            <w:tcW w:w="664" w:type="pct"/>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rsidR="00F34D43" w:rsidRPr="00F34D43" w:rsidRDefault="00F34D43" w:rsidP="00F34D43">
            <w:pPr>
              <w:spacing w:after="0" w:line="240" w:lineRule="auto"/>
              <w:jc w:val="center"/>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Predicted Strength (linear)</w:t>
            </w:r>
          </w:p>
        </w:tc>
        <w:tc>
          <w:tcPr>
            <w:tcW w:w="1084" w:type="pct"/>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rsidR="00F34D43" w:rsidRPr="00F34D43" w:rsidRDefault="00F34D43" w:rsidP="00F34D43">
            <w:pPr>
              <w:spacing w:after="0" w:line="240" w:lineRule="auto"/>
              <w:jc w:val="center"/>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Predicted Strength (Polynomial Degree = 3)</w:t>
            </w:r>
          </w:p>
        </w:tc>
        <w:tc>
          <w:tcPr>
            <w:tcW w:w="1073" w:type="pct"/>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rsidR="00F34D43" w:rsidRPr="00F34D43" w:rsidRDefault="00F34D43" w:rsidP="00F34D43">
            <w:pPr>
              <w:spacing w:after="0" w:line="240" w:lineRule="auto"/>
              <w:jc w:val="center"/>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Predicted Strength (Polynomial Degree=6)</w:t>
            </w:r>
          </w:p>
        </w:tc>
      </w:tr>
      <w:tr w:rsidR="00F34D43" w:rsidRPr="00F34D43" w:rsidTr="00F34D43">
        <w:trPr>
          <w:trHeight w:val="300"/>
        </w:trPr>
        <w:tc>
          <w:tcPr>
            <w:tcW w:w="548" w:type="pct"/>
            <w:vMerge/>
            <w:tcBorders>
              <w:top w:val="single" w:sz="4" w:space="0" w:color="auto"/>
              <w:left w:val="single" w:sz="4" w:space="0" w:color="auto"/>
              <w:bottom w:val="single" w:sz="4" w:space="0" w:color="auto"/>
              <w:right w:val="single" w:sz="4" w:space="0" w:color="auto"/>
            </w:tcBorders>
            <w:vAlign w:val="center"/>
            <w:hideMark/>
          </w:tcPr>
          <w:p w:rsidR="00F34D43" w:rsidRPr="00F34D43" w:rsidRDefault="00F34D43" w:rsidP="00F34D43">
            <w:pPr>
              <w:spacing w:after="0" w:line="240" w:lineRule="auto"/>
              <w:rPr>
                <w:rFonts w:ascii="Calibri" w:eastAsia="Times New Roman" w:hAnsi="Calibri" w:cs="Times New Roman"/>
                <w:color w:val="000000"/>
                <w:lang w:val="en-CA" w:eastAsia="en-CA" w:bidi="ar-SA"/>
              </w:rPr>
            </w:pPr>
          </w:p>
        </w:tc>
        <w:tc>
          <w:tcPr>
            <w:tcW w:w="799" w:type="pct"/>
            <w:vMerge/>
            <w:tcBorders>
              <w:top w:val="single" w:sz="4" w:space="0" w:color="auto"/>
              <w:left w:val="single" w:sz="4" w:space="0" w:color="auto"/>
              <w:bottom w:val="single" w:sz="4" w:space="0" w:color="auto"/>
              <w:right w:val="single" w:sz="4" w:space="0" w:color="auto"/>
            </w:tcBorders>
            <w:vAlign w:val="center"/>
            <w:hideMark/>
          </w:tcPr>
          <w:p w:rsidR="00F34D43" w:rsidRPr="00F34D43" w:rsidRDefault="00F34D43" w:rsidP="00F34D43">
            <w:pPr>
              <w:spacing w:after="0" w:line="240" w:lineRule="auto"/>
              <w:rPr>
                <w:rFonts w:ascii="Calibri" w:eastAsia="Times New Roman" w:hAnsi="Calibri" w:cs="Times New Roman"/>
                <w:color w:val="000000"/>
                <w:lang w:val="en-CA" w:eastAsia="en-CA" w:bidi="ar-SA"/>
              </w:rPr>
            </w:pPr>
          </w:p>
        </w:tc>
        <w:tc>
          <w:tcPr>
            <w:tcW w:w="833" w:type="pct"/>
            <w:vMerge/>
            <w:tcBorders>
              <w:top w:val="single" w:sz="4" w:space="0" w:color="auto"/>
              <w:left w:val="single" w:sz="4" w:space="0" w:color="auto"/>
              <w:bottom w:val="single" w:sz="4" w:space="0" w:color="auto"/>
              <w:right w:val="single" w:sz="4" w:space="0" w:color="auto"/>
            </w:tcBorders>
            <w:vAlign w:val="center"/>
            <w:hideMark/>
          </w:tcPr>
          <w:p w:rsidR="00F34D43" w:rsidRPr="00F34D43" w:rsidRDefault="00F34D43" w:rsidP="00F34D43">
            <w:pPr>
              <w:spacing w:after="0" w:line="240" w:lineRule="auto"/>
              <w:rPr>
                <w:rFonts w:ascii="Calibri" w:eastAsia="Times New Roman" w:hAnsi="Calibri" w:cs="Times New Roman"/>
                <w:color w:val="000000"/>
                <w:lang w:val="en-CA" w:eastAsia="en-CA" w:bidi="ar-SA"/>
              </w:rPr>
            </w:pPr>
          </w:p>
        </w:tc>
        <w:tc>
          <w:tcPr>
            <w:tcW w:w="664" w:type="pct"/>
            <w:vMerge/>
            <w:tcBorders>
              <w:top w:val="single" w:sz="4" w:space="0" w:color="auto"/>
              <w:left w:val="single" w:sz="4" w:space="0" w:color="auto"/>
              <w:bottom w:val="single" w:sz="4" w:space="0" w:color="auto"/>
              <w:right w:val="single" w:sz="4" w:space="0" w:color="auto"/>
            </w:tcBorders>
            <w:vAlign w:val="center"/>
            <w:hideMark/>
          </w:tcPr>
          <w:p w:rsidR="00F34D43" w:rsidRPr="00F34D43" w:rsidRDefault="00F34D43" w:rsidP="00F34D43">
            <w:pPr>
              <w:spacing w:after="0" w:line="240" w:lineRule="auto"/>
              <w:rPr>
                <w:rFonts w:ascii="Calibri" w:eastAsia="Times New Roman" w:hAnsi="Calibri" w:cs="Times New Roman"/>
                <w:color w:val="000000"/>
                <w:lang w:val="en-CA" w:eastAsia="en-CA" w:bidi="ar-SA"/>
              </w:rPr>
            </w:pPr>
          </w:p>
        </w:tc>
        <w:tc>
          <w:tcPr>
            <w:tcW w:w="1084" w:type="pct"/>
            <w:vMerge/>
            <w:tcBorders>
              <w:top w:val="single" w:sz="4" w:space="0" w:color="auto"/>
              <w:left w:val="single" w:sz="4" w:space="0" w:color="auto"/>
              <w:bottom w:val="single" w:sz="4" w:space="0" w:color="auto"/>
              <w:right w:val="single" w:sz="4" w:space="0" w:color="auto"/>
            </w:tcBorders>
            <w:vAlign w:val="center"/>
            <w:hideMark/>
          </w:tcPr>
          <w:p w:rsidR="00F34D43" w:rsidRPr="00F34D43" w:rsidRDefault="00F34D43" w:rsidP="00F34D43">
            <w:pPr>
              <w:spacing w:after="0" w:line="240" w:lineRule="auto"/>
              <w:rPr>
                <w:rFonts w:ascii="Calibri" w:eastAsia="Times New Roman" w:hAnsi="Calibri" w:cs="Times New Roman"/>
                <w:color w:val="000000"/>
                <w:lang w:val="en-CA" w:eastAsia="en-CA" w:bidi="ar-SA"/>
              </w:rPr>
            </w:pPr>
          </w:p>
        </w:tc>
        <w:tc>
          <w:tcPr>
            <w:tcW w:w="1073" w:type="pct"/>
            <w:vMerge/>
            <w:tcBorders>
              <w:top w:val="single" w:sz="4" w:space="0" w:color="auto"/>
              <w:left w:val="single" w:sz="4" w:space="0" w:color="auto"/>
              <w:bottom w:val="single" w:sz="4" w:space="0" w:color="auto"/>
              <w:right w:val="single" w:sz="4" w:space="0" w:color="auto"/>
            </w:tcBorders>
            <w:vAlign w:val="center"/>
            <w:hideMark/>
          </w:tcPr>
          <w:p w:rsidR="00F34D43" w:rsidRPr="00F34D43" w:rsidRDefault="00F34D43" w:rsidP="00F34D43">
            <w:pPr>
              <w:spacing w:after="0" w:line="240" w:lineRule="auto"/>
              <w:rPr>
                <w:rFonts w:ascii="Calibri" w:eastAsia="Times New Roman" w:hAnsi="Calibri" w:cs="Times New Roman"/>
                <w:color w:val="000000"/>
                <w:lang w:val="en-CA" w:eastAsia="en-CA" w:bidi="ar-SA"/>
              </w:rPr>
            </w:pPr>
          </w:p>
        </w:tc>
      </w:tr>
      <w:tr w:rsidR="00F34D43" w:rsidRPr="00F34D43" w:rsidTr="00F34D43">
        <w:trPr>
          <w:trHeight w:val="300"/>
        </w:trPr>
        <w:tc>
          <w:tcPr>
            <w:tcW w:w="548" w:type="pct"/>
            <w:vMerge/>
            <w:tcBorders>
              <w:top w:val="single" w:sz="4" w:space="0" w:color="auto"/>
              <w:left w:val="single" w:sz="4" w:space="0" w:color="auto"/>
              <w:bottom w:val="single" w:sz="4" w:space="0" w:color="auto"/>
              <w:right w:val="single" w:sz="4" w:space="0" w:color="auto"/>
            </w:tcBorders>
            <w:vAlign w:val="center"/>
            <w:hideMark/>
          </w:tcPr>
          <w:p w:rsidR="00F34D43" w:rsidRPr="00F34D43" w:rsidRDefault="00F34D43" w:rsidP="00F34D43">
            <w:pPr>
              <w:spacing w:after="0" w:line="240" w:lineRule="auto"/>
              <w:rPr>
                <w:rFonts w:ascii="Calibri" w:eastAsia="Times New Roman" w:hAnsi="Calibri" w:cs="Times New Roman"/>
                <w:color w:val="000000"/>
                <w:lang w:val="en-CA" w:eastAsia="en-CA" w:bidi="ar-SA"/>
              </w:rPr>
            </w:pPr>
          </w:p>
        </w:tc>
        <w:tc>
          <w:tcPr>
            <w:tcW w:w="799" w:type="pct"/>
            <w:vMerge/>
            <w:tcBorders>
              <w:top w:val="single" w:sz="4" w:space="0" w:color="auto"/>
              <w:left w:val="single" w:sz="4" w:space="0" w:color="auto"/>
              <w:bottom w:val="single" w:sz="4" w:space="0" w:color="auto"/>
              <w:right w:val="single" w:sz="4" w:space="0" w:color="auto"/>
            </w:tcBorders>
            <w:vAlign w:val="center"/>
            <w:hideMark/>
          </w:tcPr>
          <w:p w:rsidR="00F34D43" w:rsidRPr="00F34D43" w:rsidRDefault="00F34D43" w:rsidP="00F34D43">
            <w:pPr>
              <w:spacing w:after="0" w:line="240" w:lineRule="auto"/>
              <w:rPr>
                <w:rFonts w:ascii="Calibri" w:eastAsia="Times New Roman" w:hAnsi="Calibri" w:cs="Times New Roman"/>
                <w:color w:val="000000"/>
                <w:lang w:val="en-CA" w:eastAsia="en-CA" w:bidi="ar-SA"/>
              </w:rPr>
            </w:pPr>
          </w:p>
        </w:tc>
        <w:tc>
          <w:tcPr>
            <w:tcW w:w="833" w:type="pct"/>
            <w:vMerge/>
            <w:tcBorders>
              <w:top w:val="single" w:sz="4" w:space="0" w:color="auto"/>
              <w:left w:val="single" w:sz="4" w:space="0" w:color="auto"/>
              <w:bottom w:val="single" w:sz="4" w:space="0" w:color="auto"/>
              <w:right w:val="single" w:sz="4" w:space="0" w:color="auto"/>
            </w:tcBorders>
            <w:vAlign w:val="center"/>
            <w:hideMark/>
          </w:tcPr>
          <w:p w:rsidR="00F34D43" w:rsidRPr="00F34D43" w:rsidRDefault="00F34D43" w:rsidP="00F34D43">
            <w:pPr>
              <w:spacing w:after="0" w:line="240" w:lineRule="auto"/>
              <w:rPr>
                <w:rFonts w:ascii="Calibri" w:eastAsia="Times New Roman" w:hAnsi="Calibri" w:cs="Times New Roman"/>
                <w:color w:val="000000"/>
                <w:lang w:val="en-CA" w:eastAsia="en-CA" w:bidi="ar-SA"/>
              </w:rPr>
            </w:pPr>
          </w:p>
        </w:tc>
        <w:tc>
          <w:tcPr>
            <w:tcW w:w="664" w:type="pct"/>
            <w:vMerge/>
            <w:tcBorders>
              <w:top w:val="single" w:sz="4" w:space="0" w:color="auto"/>
              <w:left w:val="single" w:sz="4" w:space="0" w:color="auto"/>
              <w:bottom w:val="single" w:sz="4" w:space="0" w:color="auto"/>
              <w:right w:val="single" w:sz="4" w:space="0" w:color="auto"/>
            </w:tcBorders>
            <w:vAlign w:val="center"/>
            <w:hideMark/>
          </w:tcPr>
          <w:p w:rsidR="00F34D43" w:rsidRPr="00F34D43" w:rsidRDefault="00F34D43" w:rsidP="00F34D43">
            <w:pPr>
              <w:spacing w:after="0" w:line="240" w:lineRule="auto"/>
              <w:rPr>
                <w:rFonts w:ascii="Calibri" w:eastAsia="Times New Roman" w:hAnsi="Calibri" w:cs="Times New Roman"/>
                <w:color w:val="000000"/>
                <w:lang w:val="en-CA" w:eastAsia="en-CA" w:bidi="ar-SA"/>
              </w:rPr>
            </w:pPr>
          </w:p>
        </w:tc>
        <w:tc>
          <w:tcPr>
            <w:tcW w:w="1084" w:type="pct"/>
            <w:vMerge/>
            <w:tcBorders>
              <w:top w:val="single" w:sz="4" w:space="0" w:color="auto"/>
              <w:left w:val="single" w:sz="4" w:space="0" w:color="auto"/>
              <w:bottom w:val="single" w:sz="4" w:space="0" w:color="auto"/>
              <w:right w:val="single" w:sz="4" w:space="0" w:color="auto"/>
            </w:tcBorders>
            <w:vAlign w:val="center"/>
            <w:hideMark/>
          </w:tcPr>
          <w:p w:rsidR="00F34D43" w:rsidRPr="00F34D43" w:rsidRDefault="00F34D43" w:rsidP="00F34D43">
            <w:pPr>
              <w:spacing w:after="0" w:line="240" w:lineRule="auto"/>
              <w:rPr>
                <w:rFonts w:ascii="Calibri" w:eastAsia="Times New Roman" w:hAnsi="Calibri" w:cs="Times New Roman"/>
                <w:color w:val="000000"/>
                <w:lang w:val="en-CA" w:eastAsia="en-CA" w:bidi="ar-SA"/>
              </w:rPr>
            </w:pPr>
          </w:p>
        </w:tc>
        <w:tc>
          <w:tcPr>
            <w:tcW w:w="1073" w:type="pct"/>
            <w:vMerge/>
            <w:tcBorders>
              <w:top w:val="single" w:sz="4" w:space="0" w:color="auto"/>
              <w:left w:val="single" w:sz="4" w:space="0" w:color="auto"/>
              <w:bottom w:val="single" w:sz="4" w:space="0" w:color="auto"/>
              <w:right w:val="single" w:sz="4" w:space="0" w:color="auto"/>
            </w:tcBorders>
            <w:vAlign w:val="center"/>
            <w:hideMark/>
          </w:tcPr>
          <w:p w:rsidR="00F34D43" w:rsidRPr="00F34D43" w:rsidRDefault="00F34D43" w:rsidP="00F34D43">
            <w:pPr>
              <w:spacing w:after="0" w:line="240" w:lineRule="auto"/>
              <w:rPr>
                <w:rFonts w:ascii="Calibri" w:eastAsia="Times New Roman" w:hAnsi="Calibri" w:cs="Times New Roman"/>
                <w:color w:val="000000"/>
                <w:lang w:val="en-CA" w:eastAsia="en-CA" w:bidi="ar-SA"/>
              </w:rPr>
            </w:pPr>
          </w:p>
        </w:tc>
      </w:tr>
      <w:tr w:rsidR="00F34D43" w:rsidRPr="00F34D43" w:rsidTr="00F34D43">
        <w:trPr>
          <w:trHeight w:val="30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1015</w:t>
            </w:r>
          </w:p>
        </w:tc>
        <w:tc>
          <w:tcPr>
            <w:tcW w:w="799" w:type="pct"/>
            <w:tcBorders>
              <w:top w:val="nil"/>
              <w:left w:val="nil"/>
              <w:bottom w:val="single" w:sz="4" w:space="0" w:color="auto"/>
              <w:right w:val="single" w:sz="4" w:space="0" w:color="auto"/>
            </w:tcBorders>
            <w:shd w:val="clear" w:color="auto" w:fill="auto"/>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0.15</w:t>
            </w:r>
          </w:p>
        </w:tc>
        <w:tc>
          <w:tcPr>
            <w:tcW w:w="833" w:type="pct"/>
            <w:tcBorders>
              <w:top w:val="nil"/>
              <w:left w:val="nil"/>
              <w:bottom w:val="single" w:sz="4" w:space="0" w:color="auto"/>
              <w:right w:val="single" w:sz="4" w:space="0" w:color="auto"/>
            </w:tcBorders>
            <w:shd w:val="clear" w:color="auto" w:fill="auto"/>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315</w:t>
            </w:r>
          </w:p>
        </w:tc>
        <w:tc>
          <w:tcPr>
            <w:tcW w:w="664" w:type="pct"/>
            <w:tcBorders>
              <w:top w:val="nil"/>
              <w:left w:val="nil"/>
              <w:bottom w:val="single" w:sz="4" w:space="0" w:color="auto"/>
              <w:right w:val="single" w:sz="4" w:space="0" w:color="auto"/>
            </w:tcBorders>
            <w:shd w:val="clear" w:color="auto" w:fill="auto"/>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330.46327</w:t>
            </w:r>
          </w:p>
        </w:tc>
        <w:tc>
          <w:tcPr>
            <w:tcW w:w="1084" w:type="pct"/>
            <w:tcBorders>
              <w:top w:val="nil"/>
              <w:left w:val="nil"/>
              <w:bottom w:val="single" w:sz="4" w:space="0" w:color="auto"/>
              <w:right w:val="single" w:sz="4" w:space="0" w:color="auto"/>
            </w:tcBorders>
            <w:shd w:val="clear" w:color="auto" w:fill="auto"/>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321.816475</w:t>
            </w:r>
          </w:p>
        </w:tc>
        <w:tc>
          <w:tcPr>
            <w:tcW w:w="1073" w:type="pct"/>
            <w:tcBorders>
              <w:top w:val="nil"/>
              <w:left w:val="nil"/>
              <w:bottom w:val="single" w:sz="4" w:space="0" w:color="auto"/>
              <w:right w:val="single" w:sz="4" w:space="0" w:color="auto"/>
            </w:tcBorders>
            <w:shd w:val="clear" w:color="auto" w:fill="auto"/>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312.1600155</w:t>
            </w:r>
          </w:p>
        </w:tc>
      </w:tr>
      <w:tr w:rsidR="00F34D43" w:rsidRPr="00F34D43" w:rsidTr="00F34D43">
        <w:trPr>
          <w:trHeight w:val="300"/>
        </w:trPr>
        <w:tc>
          <w:tcPr>
            <w:tcW w:w="548" w:type="pct"/>
            <w:tcBorders>
              <w:top w:val="nil"/>
              <w:left w:val="single" w:sz="4" w:space="0" w:color="auto"/>
              <w:bottom w:val="single" w:sz="4" w:space="0" w:color="auto"/>
              <w:right w:val="single" w:sz="4" w:space="0" w:color="auto"/>
            </w:tcBorders>
            <w:shd w:val="clear" w:color="000000" w:fill="C5D9F1"/>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1020</w:t>
            </w:r>
          </w:p>
        </w:tc>
        <w:tc>
          <w:tcPr>
            <w:tcW w:w="799" w:type="pct"/>
            <w:tcBorders>
              <w:top w:val="nil"/>
              <w:left w:val="nil"/>
              <w:bottom w:val="single" w:sz="4" w:space="0" w:color="auto"/>
              <w:right w:val="single" w:sz="4" w:space="0" w:color="auto"/>
            </w:tcBorders>
            <w:shd w:val="clear" w:color="000000" w:fill="C5D9F1"/>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0.2</w:t>
            </w:r>
          </w:p>
        </w:tc>
        <w:tc>
          <w:tcPr>
            <w:tcW w:w="833" w:type="pct"/>
            <w:tcBorders>
              <w:top w:val="nil"/>
              <w:left w:val="nil"/>
              <w:bottom w:val="single" w:sz="4" w:space="0" w:color="auto"/>
              <w:right w:val="single" w:sz="4" w:space="0" w:color="auto"/>
            </w:tcBorders>
            <w:shd w:val="clear" w:color="000000" w:fill="C5D9F1"/>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330</w:t>
            </w:r>
          </w:p>
        </w:tc>
        <w:tc>
          <w:tcPr>
            <w:tcW w:w="664" w:type="pct"/>
            <w:tcBorders>
              <w:top w:val="nil"/>
              <w:left w:val="nil"/>
              <w:bottom w:val="single" w:sz="4" w:space="0" w:color="auto"/>
              <w:right w:val="single" w:sz="4" w:space="0" w:color="auto"/>
            </w:tcBorders>
            <w:shd w:val="clear" w:color="000000" w:fill="C5D9F1"/>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346.38079</w:t>
            </w:r>
          </w:p>
        </w:tc>
        <w:tc>
          <w:tcPr>
            <w:tcW w:w="1084" w:type="pct"/>
            <w:tcBorders>
              <w:top w:val="nil"/>
              <w:left w:val="nil"/>
              <w:bottom w:val="single" w:sz="4" w:space="0" w:color="auto"/>
              <w:right w:val="single" w:sz="4" w:space="0" w:color="auto"/>
            </w:tcBorders>
            <w:shd w:val="clear" w:color="000000" w:fill="C5D9F1"/>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331.0972</w:t>
            </w:r>
          </w:p>
        </w:tc>
        <w:tc>
          <w:tcPr>
            <w:tcW w:w="1073" w:type="pct"/>
            <w:tcBorders>
              <w:top w:val="nil"/>
              <w:left w:val="nil"/>
              <w:bottom w:val="single" w:sz="4" w:space="0" w:color="auto"/>
              <w:right w:val="single" w:sz="4" w:space="0" w:color="auto"/>
            </w:tcBorders>
            <w:shd w:val="clear" w:color="000000" w:fill="C5D9F1"/>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346.5560512</w:t>
            </w:r>
          </w:p>
        </w:tc>
      </w:tr>
      <w:tr w:rsidR="00F34D43" w:rsidRPr="00F34D43" w:rsidTr="00F34D43">
        <w:trPr>
          <w:trHeight w:val="30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1022</w:t>
            </w:r>
          </w:p>
        </w:tc>
        <w:tc>
          <w:tcPr>
            <w:tcW w:w="799" w:type="pct"/>
            <w:tcBorders>
              <w:top w:val="nil"/>
              <w:left w:val="nil"/>
              <w:bottom w:val="single" w:sz="4" w:space="0" w:color="auto"/>
              <w:right w:val="single" w:sz="4" w:space="0" w:color="auto"/>
            </w:tcBorders>
            <w:shd w:val="clear" w:color="auto" w:fill="auto"/>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0.22</w:t>
            </w:r>
          </w:p>
        </w:tc>
        <w:tc>
          <w:tcPr>
            <w:tcW w:w="833" w:type="pct"/>
            <w:tcBorders>
              <w:top w:val="nil"/>
              <w:left w:val="nil"/>
              <w:bottom w:val="single" w:sz="4" w:space="0" w:color="auto"/>
              <w:right w:val="single" w:sz="4" w:space="0" w:color="auto"/>
            </w:tcBorders>
            <w:shd w:val="clear" w:color="auto" w:fill="auto"/>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358</w:t>
            </w:r>
          </w:p>
        </w:tc>
        <w:tc>
          <w:tcPr>
            <w:tcW w:w="664" w:type="pct"/>
            <w:tcBorders>
              <w:top w:val="nil"/>
              <w:left w:val="nil"/>
              <w:bottom w:val="single" w:sz="4" w:space="0" w:color="auto"/>
              <w:right w:val="single" w:sz="4" w:space="0" w:color="auto"/>
            </w:tcBorders>
            <w:shd w:val="clear" w:color="auto" w:fill="auto"/>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352.74779</w:t>
            </w:r>
          </w:p>
        </w:tc>
        <w:tc>
          <w:tcPr>
            <w:tcW w:w="1084" w:type="pct"/>
            <w:tcBorders>
              <w:top w:val="nil"/>
              <w:left w:val="nil"/>
              <w:bottom w:val="single" w:sz="4" w:space="0" w:color="auto"/>
              <w:right w:val="single" w:sz="4" w:space="0" w:color="auto"/>
            </w:tcBorders>
            <w:shd w:val="clear" w:color="auto" w:fill="auto"/>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336.5548672</w:t>
            </w:r>
          </w:p>
        </w:tc>
        <w:tc>
          <w:tcPr>
            <w:tcW w:w="1073" w:type="pct"/>
            <w:tcBorders>
              <w:top w:val="nil"/>
              <w:left w:val="nil"/>
              <w:bottom w:val="single" w:sz="4" w:space="0" w:color="auto"/>
              <w:right w:val="single" w:sz="4" w:space="0" w:color="auto"/>
            </w:tcBorders>
            <w:shd w:val="clear" w:color="auto" w:fill="auto"/>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343.6984069</w:t>
            </w:r>
          </w:p>
        </w:tc>
      </w:tr>
      <w:tr w:rsidR="00F34D43" w:rsidRPr="00F34D43" w:rsidTr="00F34D43">
        <w:trPr>
          <w:trHeight w:val="300"/>
        </w:trPr>
        <w:tc>
          <w:tcPr>
            <w:tcW w:w="548" w:type="pct"/>
            <w:tcBorders>
              <w:top w:val="nil"/>
              <w:left w:val="single" w:sz="4" w:space="0" w:color="auto"/>
              <w:bottom w:val="single" w:sz="4" w:space="0" w:color="auto"/>
              <w:right w:val="single" w:sz="4" w:space="0" w:color="auto"/>
            </w:tcBorders>
            <w:shd w:val="clear" w:color="000000" w:fill="C5D9F1"/>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1030</w:t>
            </w:r>
          </w:p>
        </w:tc>
        <w:tc>
          <w:tcPr>
            <w:tcW w:w="799" w:type="pct"/>
            <w:tcBorders>
              <w:top w:val="nil"/>
              <w:left w:val="nil"/>
              <w:bottom w:val="single" w:sz="4" w:space="0" w:color="auto"/>
              <w:right w:val="single" w:sz="4" w:space="0" w:color="auto"/>
            </w:tcBorders>
            <w:shd w:val="clear" w:color="000000" w:fill="C5D9F1"/>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0.3</w:t>
            </w:r>
          </w:p>
        </w:tc>
        <w:tc>
          <w:tcPr>
            <w:tcW w:w="833" w:type="pct"/>
            <w:tcBorders>
              <w:top w:val="nil"/>
              <w:left w:val="nil"/>
              <w:bottom w:val="single" w:sz="4" w:space="0" w:color="auto"/>
              <w:right w:val="single" w:sz="4" w:space="0" w:color="auto"/>
            </w:tcBorders>
            <w:shd w:val="clear" w:color="000000" w:fill="C5D9F1"/>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345</w:t>
            </w:r>
          </w:p>
        </w:tc>
        <w:tc>
          <w:tcPr>
            <w:tcW w:w="664" w:type="pct"/>
            <w:tcBorders>
              <w:top w:val="nil"/>
              <w:left w:val="nil"/>
              <w:bottom w:val="single" w:sz="4" w:space="0" w:color="auto"/>
              <w:right w:val="single" w:sz="4" w:space="0" w:color="auto"/>
            </w:tcBorders>
            <w:shd w:val="clear" w:color="000000" w:fill="C5D9F1"/>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378.21583</w:t>
            </w:r>
          </w:p>
        </w:tc>
        <w:tc>
          <w:tcPr>
            <w:tcW w:w="1084" w:type="pct"/>
            <w:tcBorders>
              <w:top w:val="nil"/>
              <w:left w:val="nil"/>
              <w:bottom w:val="single" w:sz="4" w:space="0" w:color="auto"/>
              <w:right w:val="single" w:sz="4" w:space="0" w:color="auto"/>
            </w:tcBorders>
            <w:shd w:val="clear" w:color="000000" w:fill="C5D9F1"/>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366.4528</w:t>
            </w:r>
          </w:p>
        </w:tc>
        <w:tc>
          <w:tcPr>
            <w:tcW w:w="1073" w:type="pct"/>
            <w:tcBorders>
              <w:top w:val="nil"/>
              <w:left w:val="nil"/>
              <w:bottom w:val="single" w:sz="4" w:space="0" w:color="auto"/>
              <w:right w:val="single" w:sz="4" w:space="0" w:color="auto"/>
            </w:tcBorders>
            <w:shd w:val="clear" w:color="000000" w:fill="C5D9F1"/>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341.8428758</w:t>
            </w:r>
          </w:p>
        </w:tc>
      </w:tr>
      <w:tr w:rsidR="00F34D43" w:rsidRPr="00F34D43" w:rsidTr="00F34D43">
        <w:trPr>
          <w:trHeight w:val="30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1040</w:t>
            </w:r>
          </w:p>
        </w:tc>
        <w:tc>
          <w:tcPr>
            <w:tcW w:w="799" w:type="pct"/>
            <w:tcBorders>
              <w:top w:val="nil"/>
              <w:left w:val="nil"/>
              <w:bottom w:val="single" w:sz="4" w:space="0" w:color="auto"/>
              <w:right w:val="single" w:sz="4" w:space="0" w:color="auto"/>
            </w:tcBorders>
            <w:shd w:val="clear" w:color="auto" w:fill="auto"/>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0.4</w:t>
            </w:r>
          </w:p>
        </w:tc>
        <w:tc>
          <w:tcPr>
            <w:tcW w:w="833" w:type="pct"/>
            <w:tcBorders>
              <w:top w:val="nil"/>
              <w:left w:val="nil"/>
              <w:bottom w:val="single" w:sz="4" w:space="0" w:color="auto"/>
              <w:right w:val="single" w:sz="4" w:space="0" w:color="auto"/>
            </w:tcBorders>
            <w:shd w:val="clear" w:color="auto" w:fill="auto"/>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415</w:t>
            </w:r>
          </w:p>
        </w:tc>
        <w:tc>
          <w:tcPr>
            <w:tcW w:w="664" w:type="pct"/>
            <w:tcBorders>
              <w:top w:val="nil"/>
              <w:left w:val="nil"/>
              <w:bottom w:val="single" w:sz="4" w:space="0" w:color="auto"/>
              <w:right w:val="single" w:sz="4" w:space="0" w:color="auto"/>
            </w:tcBorders>
            <w:shd w:val="clear" w:color="auto" w:fill="auto"/>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410.05087</w:t>
            </w:r>
          </w:p>
        </w:tc>
        <w:tc>
          <w:tcPr>
            <w:tcW w:w="1084" w:type="pct"/>
            <w:tcBorders>
              <w:top w:val="nil"/>
              <w:left w:val="nil"/>
              <w:bottom w:val="single" w:sz="4" w:space="0" w:color="auto"/>
              <w:right w:val="single" w:sz="4" w:space="0" w:color="auto"/>
            </w:tcBorders>
            <w:shd w:val="clear" w:color="auto" w:fill="auto"/>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416.2576</w:t>
            </w:r>
          </w:p>
        </w:tc>
        <w:tc>
          <w:tcPr>
            <w:tcW w:w="1073" w:type="pct"/>
            <w:tcBorders>
              <w:top w:val="nil"/>
              <w:left w:val="nil"/>
              <w:bottom w:val="single" w:sz="4" w:space="0" w:color="auto"/>
              <w:right w:val="single" w:sz="4" w:space="0" w:color="auto"/>
            </w:tcBorders>
            <w:shd w:val="clear" w:color="auto" w:fill="auto"/>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423.0168704</w:t>
            </w:r>
          </w:p>
        </w:tc>
      </w:tr>
      <w:tr w:rsidR="00F34D43" w:rsidRPr="00F34D43" w:rsidTr="00F34D43">
        <w:trPr>
          <w:trHeight w:val="300"/>
        </w:trPr>
        <w:tc>
          <w:tcPr>
            <w:tcW w:w="548" w:type="pct"/>
            <w:tcBorders>
              <w:top w:val="nil"/>
              <w:left w:val="single" w:sz="4" w:space="0" w:color="auto"/>
              <w:bottom w:val="single" w:sz="4" w:space="0" w:color="auto"/>
              <w:right w:val="single" w:sz="4" w:space="0" w:color="auto"/>
            </w:tcBorders>
            <w:shd w:val="clear" w:color="000000" w:fill="C5D9F1"/>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1050</w:t>
            </w:r>
          </w:p>
        </w:tc>
        <w:tc>
          <w:tcPr>
            <w:tcW w:w="799" w:type="pct"/>
            <w:tcBorders>
              <w:top w:val="nil"/>
              <w:left w:val="nil"/>
              <w:bottom w:val="single" w:sz="4" w:space="0" w:color="auto"/>
              <w:right w:val="single" w:sz="4" w:space="0" w:color="auto"/>
            </w:tcBorders>
            <w:shd w:val="clear" w:color="000000" w:fill="C5D9F1"/>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0.5</w:t>
            </w:r>
          </w:p>
        </w:tc>
        <w:tc>
          <w:tcPr>
            <w:tcW w:w="833" w:type="pct"/>
            <w:tcBorders>
              <w:top w:val="nil"/>
              <w:left w:val="nil"/>
              <w:bottom w:val="single" w:sz="4" w:space="0" w:color="auto"/>
              <w:right w:val="single" w:sz="4" w:space="0" w:color="auto"/>
            </w:tcBorders>
            <w:shd w:val="clear" w:color="000000" w:fill="C5D9F1"/>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507</w:t>
            </w:r>
          </w:p>
        </w:tc>
        <w:tc>
          <w:tcPr>
            <w:tcW w:w="664" w:type="pct"/>
            <w:tcBorders>
              <w:top w:val="nil"/>
              <w:left w:val="nil"/>
              <w:bottom w:val="single" w:sz="4" w:space="0" w:color="auto"/>
              <w:right w:val="single" w:sz="4" w:space="0" w:color="auto"/>
            </w:tcBorders>
            <w:shd w:val="clear" w:color="000000" w:fill="C5D9F1"/>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441.88591</w:t>
            </w:r>
          </w:p>
        </w:tc>
        <w:tc>
          <w:tcPr>
            <w:tcW w:w="1084" w:type="pct"/>
            <w:tcBorders>
              <w:top w:val="nil"/>
              <w:left w:val="nil"/>
              <w:bottom w:val="single" w:sz="4" w:space="0" w:color="auto"/>
              <w:right w:val="single" w:sz="4" w:space="0" w:color="auto"/>
            </w:tcBorders>
            <w:shd w:val="clear" w:color="000000" w:fill="C5D9F1"/>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470.98</w:t>
            </w:r>
          </w:p>
        </w:tc>
        <w:tc>
          <w:tcPr>
            <w:tcW w:w="1073" w:type="pct"/>
            <w:tcBorders>
              <w:top w:val="nil"/>
              <w:left w:val="nil"/>
              <w:bottom w:val="single" w:sz="4" w:space="0" w:color="auto"/>
              <w:right w:val="single" w:sz="4" w:space="0" w:color="auto"/>
            </w:tcBorders>
            <w:shd w:val="clear" w:color="000000" w:fill="C5D9F1"/>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499.583125</w:t>
            </w:r>
          </w:p>
        </w:tc>
      </w:tr>
      <w:tr w:rsidR="00F34D43" w:rsidRPr="00F34D43" w:rsidTr="00F34D43">
        <w:trPr>
          <w:trHeight w:val="30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1060</w:t>
            </w:r>
          </w:p>
        </w:tc>
        <w:tc>
          <w:tcPr>
            <w:tcW w:w="799" w:type="pct"/>
            <w:tcBorders>
              <w:top w:val="nil"/>
              <w:left w:val="nil"/>
              <w:bottom w:val="single" w:sz="4" w:space="0" w:color="auto"/>
              <w:right w:val="single" w:sz="4" w:space="0" w:color="auto"/>
            </w:tcBorders>
            <w:shd w:val="clear" w:color="auto" w:fill="auto"/>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0.6</w:t>
            </w:r>
          </w:p>
        </w:tc>
        <w:tc>
          <w:tcPr>
            <w:tcW w:w="833" w:type="pct"/>
            <w:tcBorders>
              <w:top w:val="nil"/>
              <w:left w:val="nil"/>
              <w:bottom w:val="single" w:sz="4" w:space="0" w:color="auto"/>
              <w:right w:val="single" w:sz="4" w:space="0" w:color="auto"/>
            </w:tcBorders>
            <w:shd w:val="clear" w:color="auto" w:fill="auto"/>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483</w:t>
            </w:r>
          </w:p>
        </w:tc>
        <w:tc>
          <w:tcPr>
            <w:tcW w:w="664" w:type="pct"/>
            <w:tcBorders>
              <w:top w:val="nil"/>
              <w:left w:val="nil"/>
              <w:bottom w:val="single" w:sz="4" w:space="0" w:color="auto"/>
              <w:right w:val="single" w:sz="4" w:space="0" w:color="auto"/>
            </w:tcBorders>
            <w:shd w:val="clear" w:color="auto" w:fill="auto"/>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473.72095</w:t>
            </w:r>
          </w:p>
        </w:tc>
        <w:tc>
          <w:tcPr>
            <w:tcW w:w="1084" w:type="pct"/>
            <w:tcBorders>
              <w:top w:val="nil"/>
              <w:left w:val="nil"/>
              <w:bottom w:val="single" w:sz="4" w:space="0" w:color="auto"/>
              <w:right w:val="single" w:sz="4" w:space="0" w:color="auto"/>
            </w:tcBorders>
            <w:shd w:val="clear" w:color="auto" w:fill="auto"/>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521.0884</w:t>
            </w:r>
          </w:p>
        </w:tc>
        <w:tc>
          <w:tcPr>
            <w:tcW w:w="1073" w:type="pct"/>
            <w:tcBorders>
              <w:top w:val="nil"/>
              <w:left w:val="nil"/>
              <w:bottom w:val="single" w:sz="4" w:space="0" w:color="auto"/>
              <w:right w:val="single" w:sz="4" w:space="0" w:color="auto"/>
            </w:tcBorders>
            <w:shd w:val="clear" w:color="auto" w:fill="auto"/>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485.6307776</w:t>
            </w:r>
          </w:p>
        </w:tc>
      </w:tr>
      <w:tr w:rsidR="00F34D43" w:rsidRPr="00F34D43" w:rsidTr="00F34D43">
        <w:trPr>
          <w:trHeight w:val="300"/>
        </w:trPr>
        <w:tc>
          <w:tcPr>
            <w:tcW w:w="548" w:type="pct"/>
            <w:tcBorders>
              <w:top w:val="nil"/>
              <w:left w:val="single" w:sz="4" w:space="0" w:color="auto"/>
              <w:bottom w:val="single" w:sz="4" w:space="0" w:color="auto"/>
              <w:right w:val="single" w:sz="4" w:space="0" w:color="auto"/>
            </w:tcBorders>
            <w:shd w:val="clear" w:color="000000" w:fill="C5D9F1"/>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1080</w:t>
            </w:r>
          </w:p>
        </w:tc>
        <w:tc>
          <w:tcPr>
            <w:tcW w:w="799" w:type="pct"/>
            <w:tcBorders>
              <w:top w:val="nil"/>
              <w:left w:val="nil"/>
              <w:bottom w:val="single" w:sz="4" w:space="0" w:color="auto"/>
              <w:right w:val="single" w:sz="4" w:space="0" w:color="auto"/>
            </w:tcBorders>
            <w:shd w:val="clear" w:color="000000" w:fill="C5D9F1"/>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0.8</w:t>
            </w:r>
          </w:p>
        </w:tc>
        <w:tc>
          <w:tcPr>
            <w:tcW w:w="833" w:type="pct"/>
            <w:tcBorders>
              <w:top w:val="nil"/>
              <w:left w:val="nil"/>
              <w:bottom w:val="single" w:sz="4" w:space="0" w:color="auto"/>
              <w:right w:val="single" w:sz="4" w:space="0" w:color="auto"/>
            </w:tcBorders>
            <w:shd w:val="clear" w:color="000000" w:fill="C5D9F1"/>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585</w:t>
            </w:r>
          </w:p>
        </w:tc>
        <w:tc>
          <w:tcPr>
            <w:tcW w:w="664" w:type="pct"/>
            <w:tcBorders>
              <w:top w:val="nil"/>
              <w:left w:val="nil"/>
              <w:bottom w:val="single" w:sz="4" w:space="0" w:color="auto"/>
              <w:right w:val="single" w:sz="4" w:space="0" w:color="auto"/>
            </w:tcBorders>
            <w:shd w:val="clear" w:color="000000" w:fill="C5D9F1"/>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537.39102</w:t>
            </w:r>
          </w:p>
        </w:tc>
        <w:tc>
          <w:tcPr>
            <w:tcW w:w="1084" w:type="pct"/>
            <w:tcBorders>
              <w:top w:val="nil"/>
              <w:left w:val="nil"/>
              <w:bottom w:val="single" w:sz="4" w:space="0" w:color="auto"/>
              <w:right w:val="single" w:sz="4" w:space="0" w:color="auto"/>
            </w:tcBorders>
            <w:shd w:val="clear" w:color="000000" w:fill="C5D9F1"/>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569.3368</w:t>
            </w:r>
          </w:p>
        </w:tc>
        <w:tc>
          <w:tcPr>
            <w:tcW w:w="1073" w:type="pct"/>
            <w:tcBorders>
              <w:top w:val="nil"/>
              <w:left w:val="nil"/>
              <w:bottom w:val="single" w:sz="4" w:space="0" w:color="auto"/>
              <w:right w:val="single" w:sz="4" w:space="0" w:color="auto"/>
            </w:tcBorders>
            <w:shd w:val="clear" w:color="000000" w:fill="C5D9F1"/>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584.3387008</w:t>
            </w:r>
          </w:p>
        </w:tc>
      </w:tr>
      <w:tr w:rsidR="00F34D43" w:rsidRPr="00F34D43" w:rsidTr="00F34D43">
        <w:trPr>
          <w:trHeight w:val="30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1095</w:t>
            </w:r>
          </w:p>
        </w:tc>
        <w:tc>
          <w:tcPr>
            <w:tcW w:w="799" w:type="pct"/>
            <w:tcBorders>
              <w:top w:val="nil"/>
              <w:left w:val="nil"/>
              <w:bottom w:val="single" w:sz="4" w:space="0" w:color="auto"/>
              <w:right w:val="single" w:sz="4" w:space="0" w:color="auto"/>
            </w:tcBorders>
            <w:shd w:val="clear" w:color="auto" w:fill="auto"/>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0.95</w:t>
            </w:r>
          </w:p>
        </w:tc>
        <w:tc>
          <w:tcPr>
            <w:tcW w:w="833" w:type="pct"/>
            <w:tcBorders>
              <w:top w:val="nil"/>
              <w:left w:val="nil"/>
              <w:bottom w:val="single" w:sz="4" w:space="0" w:color="auto"/>
              <w:right w:val="single" w:sz="4" w:space="0" w:color="auto"/>
            </w:tcBorders>
            <w:shd w:val="clear" w:color="auto" w:fill="auto"/>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518</w:t>
            </w:r>
          </w:p>
        </w:tc>
        <w:tc>
          <w:tcPr>
            <w:tcW w:w="664" w:type="pct"/>
            <w:tcBorders>
              <w:top w:val="nil"/>
              <w:left w:val="nil"/>
              <w:bottom w:val="single" w:sz="4" w:space="0" w:color="auto"/>
              <w:right w:val="single" w:sz="4" w:space="0" w:color="auto"/>
            </w:tcBorders>
            <w:shd w:val="clear" w:color="auto" w:fill="auto"/>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585.14358</w:t>
            </w:r>
          </w:p>
        </w:tc>
        <w:tc>
          <w:tcPr>
            <w:tcW w:w="1084" w:type="pct"/>
            <w:tcBorders>
              <w:top w:val="nil"/>
              <w:left w:val="nil"/>
              <w:bottom w:val="single" w:sz="4" w:space="0" w:color="auto"/>
              <w:right w:val="single" w:sz="4" w:space="0" w:color="auto"/>
            </w:tcBorders>
            <w:shd w:val="clear" w:color="auto" w:fill="auto"/>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522.520075</w:t>
            </w:r>
          </w:p>
        </w:tc>
        <w:tc>
          <w:tcPr>
            <w:tcW w:w="1073" w:type="pct"/>
            <w:tcBorders>
              <w:top w:val="nil"/>
              <w:left w:val="nil"/>
              <w:bottom w:val="single" w:sz="4" w:space="0" w:color="auto"/>
              <w:right w:val="single" w:sz="4" w:space="0" w:color="auto"/>
            </w:tcBorders>
            <w:shd w:val="clear" w:color="auto" w:fill="auto"/>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528.7186134</w:t>
            </w:r>
          </w:p>
        </w:tc>
      </w:tr>
      <w:tr w:rsidR="00F34D43" w:rsidRPr="00F34D43" w:rsidTr="00F34D43">
        <w:trPr>
          <w:trHeight w:val="300"/>
        </w:trPr>
        <w:tc>
          <w:tcPr>
            <w:tcW w:w="548" w:type="pct"/>
            <w:tcBorders>
              <w:top w:val="nil"/>
              <w:left w:val="single" w:sz="4" w:space="0" w:color="auto"/>
              <w:bottom w:val="single" w:sz="4" w:space="0" w:color="auto"/>
              <w:right w:val="single" w:sz="4" w:space="0" w:color="auto"/>
            </w:tcBorders>
            <w:shd w:val="clear" w:color="000000" w:fill="C5D9F1"/>
            <w:noWrap/>
            <w:vAlign w:val="bottom"/>
            <w:hideMark/>
          </w:tcPr>
          <w:p w:rsidR="00F34D43" w:rsidRPr="00F34D43" w:rsidRDefault="00F34D43" w:rsidP="00F34D43">
            <w:pPr>
              <w:spacing w:after="0" w:line="240" w:lineRule="auto"/>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 </w:t>
            </w:r>
          </w:p>
        </w:tc>
        <w:tc>
          <w:tcPr>
            <w:tcW w:w="1632" w:type="pct"/>
            <w:gridSpan w:val="2"/>
            <w:tcBorders>
              <w:top w:val="single" w:sz="4" w:space="0" w:color="auto"/>
              <w:left w:val="nil"/>
              <w:bottom w:val="single" w:sz="4" w:space="0" w:color="auto"/>
              <w:right w:val="single" w:sz="4" w:space="0" w:color="auto"/>
            </w:tcBorders>
            <w:shd w:val="clear" w:color="000000" w:fill="C5D9F1"/>
            <w:vAlign w:val="bottom"/>
            <w:hideMark/>
          </w:tcPr>
          <w:p w:rsidR="00F34D43" w:rsidRPr="00F34D43" w:rsidRDefault="00F34D43" w:rsidP="00F34D43">
            <w:pPr>
              <w:spacing w:after="0" w:line="240" w:lineRule="auto"/>
              <w:jc w:val="center"/>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R^2 value for the regression</w:t>
            </w:r>
          </w:p>
        </w:tc>
        <w:tc>
          <w:tcPr>
            <w:tcW w:w="664" w:type="pct"/>
            <w:tcBorders>
              <w:top w:val="nil"/>
              <w:left w:val="nil"/>
              <w:bottom w:val="single" w:sz="4" w:space="0" w:color="auto"/>
              <w:right w:val="single" w:sz="4" w:space="0" w:color="auto"/>
            </w:tcBorders>
            <w:shd w:val="clear" w:color="000000" w:fill="C5D9F1"/>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0.8328</w:t>
            </w:r>
          </w:p>
        </w:tc>
        <w:tc>
          <w:tcPr>
            <w:tcW w:w="1084" w:type="pct"/>
            <w:tcBorders>
              <w:top w:val="nil"/>
              <w:left w:val="nil"/>
              <w:bottom w:val="single" w:sz="4" w:space="0" w:color="auto"/>
              <w:right w:val="single" w:sz="4" w:space="0" w:color="auto"/>
            </w:tcBorders>
            <w:shd w:val="clear" w:color="000000" w:fill="C5D9F1"/>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0.9478</w:t>
            </w:r>
          </w:p>
        </w:tc>
        <w:tc>
          <w:tcPr>
            <w:tcW w:w="1073" w:type="pct"/>
            <w:tcBorders>
              <w:top w:val="nil"/>
              <w:left w:val="nil"/>
              <w:bottom w:val="single" w:sz="4" w:space="0" w:color="auto"/>
              <w:right w:val="single" w:sz="4" w:space="0" w:color="auto"/>
            </w:tcBorders>
            <w:shd w:val="clear" w:color="000000" w:fill="C5D9F1"/>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0.99</w:t>
            </w:r>
          </w:p>
        </w:tc>
      </w:tr>
      <w:tr w:rsidR="00F34D43" w:rsidRPr="00F34D43" w:rsidTr="00F34D43">
        <w:trPr>
          <w:trHeight w:val="300"/>
        </w:trPr>
        <w:tc>
          <w:tcPr>
            <w:tcW w:w="548" w:type="pct"/>
            <w:tcBorders>
              <w:top w:val="nil"/>
              <w:left w:val="single" w:sz="4" w:space="0" w:color="auto"/>
              <w:bottom w:val="single" w:sz="4" w:space="0" w:color="auto"/>
              <w:right w:val="single" w:sz="4" w:space="0" w:color="auto"/>
            </w:tcBorders>
            <w:shd w:val="clear" w:color="auto" w:fill="auto"/>
            <w:noWrap/>
            <w:vAlign w:val="bottom"/>
            <w:hideMark/>
          </w:tcPr>
          <w:p w:rsidR="00F34D43" w:rsidRPr="00F34D43" w:rsidRDefault="00F34D43" w:rsidP="00F34D43">
            <w:pPr>
              <w:spacing w:after="0" w:line="240" w:lineRule="auto"/>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 </w:t>
            </w:r>
          </w:p>
        </w:tc>
        <w:tc>
          <w:tcPr>
            <w:tcW w:w="1632" w:type="pct"/>
            <w:gridSpan w:val="2"/>
            <w:tcBorders>
              <w:top w:val="single" w:sz="4" w:space="0" w:color="auto"/>
              <w:left w:val="nil"/>
              <w:bottom w:val="single" w:sz="4" w:space="0" w:color="auto"/>
              <w:right w:val="single" w:sz="4" w:space="0" w:color="auto"/>
            </w:tcBorders>
            <w:shd w:val="clear" w:color="auto" w:fill="auto"/>
            <w:vAlign w:val="bottom"/>
            <w:hideMark/>
          </w:tcPr>
          <w:p w:rsidR="00F34D43" w:rsidRPr="00F34D43" w:rsidRDefault="00F34D43" w:rsidP="00F34D43">
            <w:pPr>
              <w:spacing w:after="0" w:line="240" w:lineRule="auto"/>
              <w:jc w:val="center"/>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Interpolation:0.33</w:t>
            </w:r>
          </w:p>
        </w:tc>
        <w:tc>
          <w:tcPr>
            <w:tcW w:w="664" w:type="pct"/>
            <w:tcBorders>
              <w:top w:val="nil"/>
              <w:left w:val="nil"/>
              <w:bottom w:val="single" w:sz="4" w:space="0" w:color="auto"/>
              <w:right w:val="single" w:sz="4" w:space="0" w:color="auto"/>
            </w:tcBorders>
            <w:shd w:val="clear" w:color="auto" w:fill="auto"/>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387.76634</w:t>
            </w:r>
          </w:p>
        </w:tc>
        <w:tc>
          <w:tcPr>
            <w:tcW w:w="1084" w:type="pct"/>
            <w:tcBorders>
              <w:top w:val="nil"/>
              <w:left w:val="nil"/>
              <w:bottom w:val="single" w:sz="4" w:space="0" w:color="auto"/>
              <w:right w:val="single" w:sz="4" w:space="0" w:color="auto"/>
            </w:tcBorders>
            <w:shd w:val="clear" w:color="auto" w:fill="auto"/>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380.3107618</w:t>
            </w:r>
          </w:p>
        </w:tc>
        <w:tc>
          <w:tcPr>
            <w:tcW w:w="1073" w:type="pct"/>
            <w:tcBorders>
              <w:top w:val="nil"/>
              <w:left w:val="nil"/>
              <w:bottom w:val="single" w:sz="4" w:space="0" w:color="auto"/>
              <w:right w:val="single" w:sz="4" w:space="0" w:color="auto"/>
            </w:tcBorders>
            <w:shd w:val="clear" w:color="auto" w:fill="auto"/>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358.1165924</w:t>
            </w:r>
          </w:p>
        </w:tc>
      </w:tr>
      <w:tr w:rsidR="00F34D43" w:rsidRPr="00F34D43" w:rsidTr="00F34D43">
        <w:trPr>
          <w:trHeight w:val="300"/>
        </w:trPr>
        <w:tc>
          <w:tcPr>
            <w:tcW w:w="548" w:type="pct"/>
            <w:tcBorders>
              <w:top w:val="nil"/>
              <w:left w:val="single" w:sz="4" w:space="0" w:color="auto"/>
              <w:bottom w:val="single" w:sz="4" w:space="0" w:color="auto"/>
              <w:right w:val="single" w:sz="4" w:space="0" w:color="auto"/>
            </w:tcBorders>
            <w:shd w:val="clear" w:color="000000" w:fill="C5D9F1"/>
            <w:noWrap/>
            <w:vAlign w:val="bottom"/>
            <w:hideMark/>
          </w:tcPr>
          <w:p w:rsidR="00F34D43" w:rsidRPr="00F34D43" w:rsidRDefault="00F34D43" w:rsidP="00F34D43">
            <w:pPr>
              <w:spacing w:after="0" w:line="240" w:lineRule="auto"/>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 </w:t>
            </w:r>
          </w:p>
        </w:tc>
        <w:tc>
          <w:tcPr>
            <w:tcW w:w="1632" w:type="pct"/>
            <w:gridSpan w:val="2"/>
            <w:tcBorders>
              <w:top w:val="single" w:sz="4" w:space="0" w:color="auto"/>
              <w:left w:val="nil"/>
              <w:bottom w:val="single" w:sz="4" w:space="0" w:color="auto"/>
              <w:right w:val="single" w:sz="4" w:space="0" w:color="auto"/>
            </w:tcBorders>
            <w:shd w:val="clear" w:color="000000" w:fill="C5D9F1"/>
            <w:vAlign w:val="bottom"/>
            <w:hideMark/>
          </w:tcPr>
          <w:p w:rsidR="00F34D43" w:rsidRPr="00F34D43" w:rsidRDefault="00F34D43" w:rsidP="00F34D43">
            <w:pPr>
              <w:spacing w:after="0" w:line="240" w:lineRule="auto"/>
              <w:jc w:val="center"/>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Extrapolation: 1.00</w:t>
            </w:r>
          </w:p>
        </w:tc>
        <w:tc>
          <w:tcPr>
            <w:tcW w:w="664" w:type="pct"/>
            <w:tcBorders>
              <w:top w:val="nil"/>
              <w:left w:val="nil"/>
              <w:bottom w:val="single" w:sz="4" w:space="0" w:color="auto"/>
              <w:right w:val="single" w:sz="4" w:space="0" w:color="auto"/>
            </w:tcBorders>
            <w:shd w:val="clear" w:color="000000" w:fill="C5D9F1"/>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601.0611</w:t>
            </w:r>
          </w:p>
        </w:tc>
        <w:tc>
          <w:tcPr>
            <w:tcW w:w="1084" w:type="pct"/>
            <w:tcBorders>
              <w:top w:val="nil"/>
              <w:left w:val="nil"/>
              <w:bottom w:val="single" w:sz="4" w:space="0" w:color="auto"/>
              <w:right w:val="single" w:sz="4" w:space="0" w:color="auto"/>
            </w:tcBorders>
            <w:shd w:val="clear" w:color="000000" w:fill="C5D9F1"/>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484.75</w:t>
            </w:r>
          </w:p>
        </w:tc>
        <w:tc>
          <w:tcPr>
            <w:tcW w:w="1073" w:type="pct"/>
            <w:tcBorders>
              <w:top w:val="nil"/>
              <w:left w:val="nil"/>
              <w:bottom w:val="single" w:sz="4" w:space="0" w:color="auto"/>
              <w:right w:val="single" w:sz="4" w:space="0" w:color="auto"/>
            </w:tcBorders>
            <w:shd w:val="clear" w:color="000000" w:fill="C5D9F1"/>
            <w:noWrap/>
            <w:vAlign w:val="bottom"/>
            <w:hideMark/>
          </w:tcPr>
          <w:p w:rsidR="00F34D43" w:rsidRPr="00F34D43" w:rsidRDefault="00F34D43" w:rsidP="00F34D43">
            <w:pPr>
              <w:spacing w:after="0" w:line="240" w:lineRule="auto"/>
              <w:jc w:val="right"/>
              <w:rPr>
                <w:rFonts w:ascii="Calibri" w:eastAsia="Times New Roman" w:hAnsi="Calibri" w:cs="Times New Roman"/>
                <w:color w:val="000000"/>
                <w:lang w:val="en-CA" w:eastAsia="en-CA" w:bidi="ar-SA"/>
              </w:rPr>
            </w:pPr>
            <w:r w:rsidRPr="00F34D43">
              <w:rPr>
                <w:rFonts w:ascii="Calibri" w:eastAsia="Times New Roman" w:hAnsi="Calibri" w:cs="Times New Roman"/>
                <w:color w:val="000000"/>
                <w:lang w:val="en-CA" w:eastAsia="en-CA" w:bidi="ar-SA"/>
              </w:rPr>
              <w:t>-158.74</w:t>
            </w:r>
          </w:p>
        </w:tc>
      </w:tr>
    </w:tbl>
    <w:p w:rsidR="00F34D43" w:rsidRPr="00F56D7B" w:rsidRDefault="00F34D43" w:rsidP="00F56D7B">
      <w:pPr>
        <w:tabs>
          <w:tab w:val="left" w:pos="1892"/>
        </w:tabs>
      </w:pPr>
    </w:p>
    <w:sectPr w:rsidR="00F34D43" w:rsidRPr="00F56D7B" w:rsidSect="00331927">
      <w:headerReference w:type="default" r:id="rId27"/>
      <w:footerReference w:type="default" r:id="rId28"/>
      <w:footerReference w:type="first" r:id="rId29"/>
      <w:footnotePr>
        <w:numFmt w:val="chicago"/>
      </w:footnotePr>
      <w:pgSz w:w="12240" w:h="15840"/>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06D6" w:rsidRDefault="008A06D6" w:rsidP="00F169C7">
      <w:pPr>
        <w:spacing w:after="0" w:line="240" w:lineRule="auto"/>
      </w:pPr>
      <w:r>
        <w:separator/>
      </w:r>
    </w:p>
  </w:endnote>
  <w:endnote w:type="continuationSeparator" w:id="0">
    <w:p w:rsidR="008A06D6" w:rsidRDefault="008A06D6"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56154"/>
      <w:docPartObj>
        <w:docPartGallery w:val="Page Numbers (Bottom of Page)"/>
        <w:docPartUnique/>
      </w:docPartObj>
    </w:sdtPr>
    <w:sdtEndPr/>
    <w:sdtContent>
      <w:p w:rsidR="00BD1EF5" w:rsidRDefault="004F3554" w:rsidP="00DE2339">
        <w:pPr>
          <w:pStyle w:val="Footer"/>
          <w:jc w:val="center"/>
        </w:pPr>
        <w:r>
          <w:fldChar w:fldCharType="begin"/>
        </w:r>
        <w:r w:rsidR="001B30EF">
          <w:instrText xml:space="preserve"> PAGE   \* MERGEFORMAT </w:instrText>
        </w:r>
        <w:r>
          <w:fldChar w:fldCharType="separate"/>
        </w:r>
        <w:r w:rsidR="00435C89">
          <w:rPr>
            <w:noProof/>
          </w:rPr>
          <w:t>6</w:t>
        </w:r>
        <w:r>
          <w:rPr>
            <w:noProof/>
          </w:rPr>
          <w:fldChar w:fldCharType="end"/>
        </w:r>
      </w:p>
    </w:sdtContent>
  </w:sdt>
  <w:p w:rsidR="00BD1EF5" w:rsidRDefault="00BD1EF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218067"/>
      <w:docPartObj>
        <w:docPartGallery w:val="Page Numbers (Bottom of Page)"/>
        <w:docPartUnique/>
      </w:docPartObj>
    </w:sdtPr>
    <w:sdtEndPr/>
    <w:sdtContent>
      <w:p w:rsidR="006352DC" w:rsidRDefault="006352DC" w:rsidP="00DE2339">
        <w:pPr>
          <w:pStyle w:val="Footer"/>
        </w:pPr>
      </w:p>
      <w:p w:rsidR="006352DC" w:rsidRDefault="008A06D6" w:rsidP="00DE2339">
        <w:pPr>
          <w:pStyle w:val="Footer"/>
        </w:pPr>
      </w:p>
    </w:sdtContent>
  </w:sdt>
  <w:p w:rsidR="006352DC" w:rsidRDefault="006352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06D6" w:rsidRDefault="008A06D6" w:rsidP="00F169C7">
      <w:pPr>
        <w:spacing w:after="0" w:line="240" w:lineRule="auto"/>
      </w:pPr>
      <w:r>
        <w:separator/>
      </w:r>
    </w:p>
  </w:footnote>
  <w:footnote w:type="continuationSeparator" w:id="0">
    <w:p w:rsidR="008A06D6" w:rsidRDefault="008A06D6" w:rsidP="00F169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EF5" w:rsidRPr="00F169C7" w:rsidRDefault="00435C89" w:rsidP="00070012">
    <w:pPr>
      <w:pStyle w:val="Header"/>
      <w:shd w:val="clear" w:color="auto" w:fill="EEECE1" w:themeFill="background2"/>
      <w:jc w:val="center"/>
      <w:rPr>
        <w:lang w:val="en-GB"/>
      </w:rPr>
    </w:pPr>
    <w:r>
      <w:rPr>
        <w:lang w:val="en-GB"/>
      </w:rPr>
      <w:t>Last name, first name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9168C"/>
    <w:multiLevelType w:val="hybridMultilevel"/>
    <w:tmpl w:val="5CDE090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3A8"/>
    <w:rsid w:val="00052BBE"/>
    <w:rsid w:val="00070012"/>
    <w:rsid w:val="000B74B1"/>
    <w:rsid w:val="000D23F4"/>
    <w:rsid w:val="000E3CBD"/>
    <w:rsid w:val="00106819"/>
    <w:rsid w:val="00112765"/>
    <w:rsid w:val="001349A8"/>
    <w:rsid w:val="00163E6D"/>
    <w:rsid w:val="00184E78"/>
    <w:rsid w:val="00194044"/>
    <w:rsid w:val="001B30EF"/>
    <w:rsid w:val="001B50B9"/>
    <w:rsid w:val="001C790E"/>
    <w:rsid w:val="001E0B4D"/>
    <w:rsid w:val="001E67D0"/>
    <w:rsid w:val="002073EC"/>
    <w:rsid w:val="002138B0"/>
    <w:rsid w:val="002378E5"/>
    <w:rsid w:val="00272AF3"/>
    <w:rsid w:val="00282942"/>
    <w:rsid w:val="002A674B"/>
    <w:rsid w:val="002F760C"/>
    <w:rsid w:val="003036B3"/>
    <w:rsid w:val="00325755"/>
    <w:rsid w:val="00331927"/>
    <w:rsid w:val="00332F6B"/>
    <w:rsid w:val="00364BEB"/>
    <w:rsid w:val="003B30A1"/>
    <w:rsid w:val="003E6E99"/>
    <w:rsid w:val="003F0C7F"/>
    <w:rsid w:val="003F23A8"/>
    <w:rsid w:val="003F251F"/>
    <w:rsid w:val="003F5446"/>
    <w:rsid w:val="00402E3D"/>
    <w:rsid w:val="00415701"/>
    <w:rsid w:val="00435C89"/>
    <w:rsid w:val="004473A8"/>
    <w:rsid w:val="00462FE8"/>
    <w:rsid w:val="00486660"/>
    <w:rsid w:val="004B6320"/>
    <w:rsid w:val="004C64BF"/>
    <w:rsid w:val="004C64F5"/>
    <w:rsid w:val="004D69BD"/>
    <w:rsid w:val="004E63CC"/>
    <w:rsid w:val="004E7D04"/>
    <w:rsid w:val="004F3554"/>
    <w:rsid w:val="0050427F"/>
    <w:rsid w:val="005053D3"/>
    <w:rsid w:val="00510167"/>
    <w:rsid w:val="00511A9A"/>
    <w:rsid w:val="00516284"/>
    <w:rsid w:val="00573822"/>
    <w:rsid w:val="00584AAA"/>
    <w:rsid w:val="00595163"/>
    <w:rsid w:val="005E7ECE"/>
    <w:rsid w:val="00613329"/>
    <w:rsid w:val="006215C8"/>
    <w:rsid w:val="0062431A"/>
    <w:rsid w:val="00631052"/>
    <w:rsid w:val="006352DC"/>
    <w:rsid w:val="006377A0"/>
    <w:rsid w:val="00642BA2"/>
    <w:rsid w:val="00650A35"/>
    <w:rsid w:val="00661532"/>
    <w:rsid w:val="00666405"/>
    <w:rsid w:val="00685A1E"/>
    <w:rsid w:val="006A7C16"/>
    <w:rsid w:val="006C54F7"/>
    <w:rsid w:val="00701059"/>
    <w:rsid w:val="00733452"/>
    <w:rsid w:val="00741440"/>
    <w:rsid w:val="00750078"/>
    <w:rsid w:val="00774060"/>
    <w:rsid w:val="007A361C"/>
    <w:rsid w:val="007C58D2"/>
    <w:rsid w:val="007E0FD7"/>
    <w:rsid w:val="008177E0"/>
    <w:rsid w:val="00852762"/>
    <w:rsid w:val="00867D4C"/>
    <w:rsid w:val="00870065"/>
    <w:rsid w:val="0087451E"/>
    <w:rsid w:val="008A06D6"/>
    <w:rsid w:val="008B1790"/>
    <w:rsid w:val="008B4D09"/>
    <w:rsid w:val="008B77B1"/>
    <w:rsid w:val="008D62B9"/>
    <w:rsid w:val="008F3117"/>
    <w:rsid w:val="00926EA7"/>
    <w:rsid w:val="00975ABD"/>
    <w:rsid w:val="009A5164"/>
    <w:rsid w:val="009A5C67"/>
    <w:rsid w:val="009E5786"/>
    <w:rsid w:val="00A0240F"/>
    <w:rsid w:val="00A077D5"/>
    <w:rsid w:val="00A15BF1"/>
    <w:rsid w:val="00A22562"/>
    <w:rsid w:val="00A56970"/>
    <w:rsid w:val="00A7300F"/>
    <w:rsid w:val="00AE20F8"/>
    <w:rsid w:val="00AE47B9"/>
    <w:rsid w:val="00B06048"/>
    <w:rsid w:val="00B10E30"/>
    <w:rsid w:val="00B23EC7"/>
    <w:rsid w:val="00B245E2"/>
    <w:rsid w:val="00B273B6"/>
    <w:rsid w:val="00B31A68"/>
    <w:rsid w:val="00B46409"/>
    <w:rsid w:val="00B5032E"/>
    <w:rsid w:val="00B702C7"/>
    <w:rsid w:val="00B82F95"/>
    <w:rsid w:val="00B8449B"/>
    <w:rsid w:val="00B9663B"/>
    <w:rsid w:val="00BA69E8"/>
    <w:rsid w:val="00BA78BA"/>
    <w:rsid w:val="00BA7BF4"/>
    <w:rsid w:val="00BB25A3"/>
    <w:rsid w:val="00BD1EF5"/>
    <w:rsid w:val="00BE43B6"/>
    <w:rsid w:val="00BF259C"/>
    <w:rsid w:val="00C415AC"/>
    <w:rsid w:val="00C53E0F"/>
    <w:rsid w:val="00C9554D"/>
    <w:rsid w:val="00CB3A9E"/>
    <w:rsid w:val="00CD1614"/>
    <w:rsid w:val="00CE7B0C"/>
    <w:rsid w:val="00D06A15"/>
    <w:rsid w:val="00D366CF"/>
    <w:rsid w:val="00D43CD7"/>
    <w:rsid w:val="00D53D56"/>
    <w:rsid w:val="00DA46A6"/>
    <w:rsid w:val="00DC5051"/>
    <w:rsid w:val="00DC6DFD"/>
    <w:rsid w:val="00DE02EB"/>
    <w:rsid w:val="00DE2339"/>
    <w:rsid w:val="00DE50D3"/>
    <w:rsid w:val="00DF6CA7"/>
    <w:rsid w:val="00E00307"/>
    <w:rsid w:val="00E0097A"/>
    <w:rsid w:val="00E2282A"/>
    <w:rsid w:val="00E40952"/>
    <w:rsid w:val="00E85EB6"/>
    <w:rsid w:val="00EA211A"/>
    <w:rsid w:val="00ED04DD"/>
    <w:rsid w:val="00EE5838"/>
    <w:rsid w:val="00F169C7"/>
    <w:rsid w:val="00F2508C"/>
    <w:rsid w:val="00F34D43"/>
    <w:rsid w:val="00F5292F"/>
    <w:rsid w:val="00F56D7B"/>
    <w:rsid w:val="00F57194"/>
    <w:rsid w:val="00FC7682"/>
    <w:rsid w:val="00FD2220"/>
    <w:rsid w:val="00FF0B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4394409">
      <w:bodyDiv w:val="1"/>
      <w:marLeft w:val="0"/>
      <w:marRight w:val="0"/>
      <w:marTop w:val="0"/>
      <w:marBottom w:val="0"/>
      <w:divBdr>
        <w:top w:val="none" w:sz="0" w:space="0" w:color="auto"/>
        <w:left w:val="none" w:sz="0" w:space="0" w:color="auto"/>
        <w:bottom w:val="none" w:sz="0" w:space="0" w:color="auto"/>
        <w:right w:val="none" w:sz="0" w:space="0" w:color="auto"/>
      </w:divBdr>
    </w:div>
    <w:div w:id="816603556">
      <w:bodyDiv w:val="1"/>
      <w:marLeft w:val="0"/>
      <w:marRight w:val="0"/>
      <w:marTop w:val="0"/>
      <w:marBottom w:val="0"/>
      <w:divBdr>
        <w:top w:val="none" w:sz="0" w:space="0" w:color="auto"/>
        <w:left w:val="none" w:sz="0" w:space="0" w:color="auto"/>
        <w:bottom w:val="none" w:sz="0" w:space="0" w:color="auto"/>
        <w:right w:val="none" w:sz="0" w:space="0" w:color="auto"/>
      </w:divBdr>
    </w:div>
    <w:div w:id="1304191303">
      <w:bodyDiv w:val="1"/>
      <w:marLeft w:val="0"/>
      <w:marRight w:val="0"/>
      <w:marTop w:val="0"/>
      <w:marBottom w:val="0"/>
      <w:divBdr>
        <w:top w:val="none" w:sz="0" w:space="0" w:color="auto"/>
        <w:left w:val="none" w:sz="0" w:space="0" w:color="auto"/>
        <w:bottom w:val="none" w:sz="0" w:space="0" w:color="auto"/>
        <w:right w:val="none" w:sz="0" w:space="0" w:color="auto"/>
      </w:divBdr>
    </w:div>
    <w:div w:id="1314145522">
      <w:bodyDiv w:val="1"/>
      <w:marLeft w:val="0"/>
      <w:marRight w:val="0"/>
      <w:marTop w:val="0"/>
      <w:marBottom w:val="0"/>
      <w:divBdr>
        <w:top w:val="none" w:sz="0" w:space="0" w:color="auto"/>
        <w:left w:val="none" w:sz="0" w:space="0" w:color="auto"/>
        <w:bottom w:val="none" w:sz="0" w:space="0" w:color="auto"/>
        <w:right w:val="none" w:sz="0" w:space="0" w:color="auto"/>
      </w:divBdr>
    </w:div>
    <w:div w:id="1349793555">
      <w:bodyDiv w:val="1"/>
      <w:marLeft w:val="0"/>
      <w:marRight w:val="0"/>
      <w:marTop w:val="0"/>
      <w:marBottom w:val="0"/>
      <w:divBdr>
        <w:top w:val="none" w:sz="0" w:space="0" w:color="auto"/>
        <w:left w:val="none" w:sz="0" w:space="0" w:color="auto"/>
        <w:bottom w:val="none" w:sz="0" w:space="0" w:color="auto"/>
        <w:right w:val="none" w:sz="0" w:space="0" w:color="auto"/>
      </w:divBdr>
    </w:div>
    <w:div w:id="1399280380">
      <w:bodyDiv w:val="1"/>
      <w:marLeft w:val="0"/>
      <w:marRight w:val="0"/>
      <w:marTop w:val="0"/>
      <w:marBottom w:val="0"/>
      <w:divBdr>
        <w:top w:val="none" w:sz="0" w:space="0" w:color="auto"/>
        <w:left w:val="none" w:sz="0" w:space="0" w:color="auto"/>
        <w:bottom w:val="none" w:sz="0" w:space="0" w:color="auto"/>
        <w:right w:val="none" w:sz="0" w:space="0" w:color="auto"/>
      </w:divBdr>
    </w:div>
    <w:div w:id="1981113664">
      <w:bodyDiv w:val="1"/>
      <w:marLeft w:val="0"/>
      <w:marRight w:val="0"/>
      <w:marTop w:val="0"/>
      <w:marBottom w:val="0"/>
      <w:divBdr>
        <w:top w:val="none" w:sz="0" w:space="0" w:color="auto"/>
        <w:left w:val="none" w:sz="0" w:space="0" w:color="auto"/>
        <w:bottom w:val="none" w:sz="0" w:space="0" w:color="auto"/>
        <w:right w:val="none" w:sz="0" w:space="0" w:color="auto"/>
      </w:divBdr>
    </w:div>
    <w:div w:id="1983193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oleObject" Target="embeddings/oleObject1.bin"/><Relationship Id="rId18" Type="http://schemas.openxmlformats.org/officeDocument/2006/relationships/image" Target="media/image4.emf"/><Relationship Id="rId26" Type="http://schemas.openxmlformats.org/officeDocument/2006/relationships/chart" Target="charts/chart3.xml"/><Relationship Id="rId3" Type="http://schemas.openxmlformats.org/officeDocument/2006/relationships/customXml" Target="../customXml/item3.xml"/><Relationship Id="rId21" Type="http://schemas.openxmlformats.org/officeDocument/2006/relationships/oleObject" Target="embeddings/oleObject5.bin"/><Relationship Id="rId7" Type="http://schemas.openxmlformats.org/officeDocument/2006/relationships/settings" Target="settings.xml"/><Relationship Id="rId12" Type="http://schemas.openxmlformats.org/officeDocument/2006/relationships/image" Target="media/image1.emf"/><Relationship Id="rId17" Type="http://schemas.openxmlformats.org/officeDocument/2006/relationships/oleObject" Target="embeddings/oleObject3.bin"/><Relationship Id="rId25" Type="http://schemas.openxmlformats.org/officeDocument/2006/relationships/chart" Target="charts/chart2.xml"/><Relationship Id="rId2" Type="http://schemas.openxmlformats.org/officeDocument/2006/relationships/customXml" Target="../customXml/item2.xml"/><Relationship Id="rId16" Type="http://schemas.openxmlformats.org/officeDocument/2006/relationships/image" Target="media/image3.emf"/><Relationship Id="rId20" Type="http://schemas.openxmlformats.org/officeDocument/2006/relationships/image" Target="media/image5.emf"/><Relationship Id="rId29" Type="http://schemas.openxmlformats.org/officeDocument/2006/relationships/footer" Target="footer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mailto:...@....ca" TargetMode="External"/><Relationship Id="rId24" Type="http://schemas.openxmlformats.org/officeDocument/2006/relationships/chart" Target="charts/chart1.xm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oleObject" Target="embeddings/oleObject2.bin"/><Relationship Id="rId23" Type="http://schemas.openxmlformats.org/officeDocument/2006/relationships/oleObject" Target="embeddings/oleObject6.bin"/><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oleObject" Target="embeddings/oleObject4.bin"/><Relationship Id="rId31" Type="http://schemas.openxmlformats.org/officeDocument/2006/relationships/glossaryDocument" Target="glossary/document.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image" Target="media/image2.emf"/><Relationship Id="rId22" Type="http://schemas.openxmlformats.org/officeDocument/2006/relationships/image" Target="media/image6.emf"/><Relationship Id="rId27" Type="http://schemas.openxmlformats.org/officeDocument/2006/relationships/header" Target="header1.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file:///C:\Users\Aspire\Documents\Calculations%20for%20ecor%20lab%206.xlsx" TargetMode="External"/><Relationship Id="rId1" Type="http://schemas.openxmlformats.org/officeDocument/2006/relationships/image" Target="../media/image7.jpeg"/></Relationships>
</file>

<file path=word/charts/_rels/chart2.xml.rels><?xml version="1.0" encoding="UTF-8" standalone="yes"?>
<Relationships xmlns="http://schemas.openxmlformats.org/package/2006/relationships"><Relationship Id="rId1" Type="http://schemas.openxmlformats.org/officeDocument/2006/relationships/oleObject" Target="file:///C:\Users\Aspire\Documents\Calculations%20for%20ecor%20lab%206.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Aspire\Documents\Calculations%20for%20ecor%20lab%206.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CA"/>
              <a:t>Carbon</a:t>
            </a:r>
            <a:r>
              <a:rPr lang="en-CA" baseline="0"/>
              <a:t> content vs. Measured strength of steel</a:t>
            </a:r>
          </a:p>
          <a:p>
            <a:pPr>
              <a:defRPr/>
            </a:pPr>
            <a:r>
              <a:rPr lang="en-CA" baseline="0"/>
              <a:t>Metallurgical Engineer: </a:t>
            </a:r>
            <a:endParaRPr lang="en-CA"/>
          </a:p>
        </c:rich>
      </c:tx>
      <c:overlay val="0"/>
    </c:title>
    <c:autoTitleDeleted val="0"/>
    <c:plotArea>
      <c:layout/>
      <c:scatterChart>
        <c:scatterStyle val="lineMarker"/>
        <c:varyColors val="0"/>
        <c:ser>
          <c:idx val="0"/>
          <c:order val="0"/>
          <c:spPr>
            <a:ln w="28575">
              <a:noFill/>
            </a:ln>
          </c:spPr>
          <c:marker>
            <c:spPr>
              <a:blipFill>
                <a:blip xmlns:r="http://schemas.openxmlformats.org/officeDocument/2006/relationships" r:embed="rId1"/>
                <a:tile tx="0" ty="0" sx="100000" sy="100000" flip="none" algn="tl"/>
              </a:blipFill>
            </c:spPr>
          </c:marker>
          <c:trendline>
            <c:trendlineType val="linear"/>
            <c:dispRSqr val="1"/>
            <c:dispEq val="1"/>
            <c:trendlineLbl>
              <c:layout>
                <c:manualLayout>
                  <c:x val="5.1274650025712985E-2"/>
                  <c:y val="0.20522886062694284"/>
                </c:manualLayout>
              </c:layout>
              <c:numFmt formatCode="General" sourceLinked="0"/>
            </c:trendlineLbl>
          </c:trendline>
          <c:xVal>
            <c:numRef>
              <c:f>Sheet1!$C$4:$C$12</c:f>
              <c:numCache>
                <c:formatCode>0.0000</c:formatCode>
                <c:ptCount val="9"/>
                <c:pt idx="0">
                  <c:v>0.15</c:v>
                </c:pt>
                <c:pt idx="1">
                  <c:v>0.2</c:v>
                </c:pt>
                <c:pt idx="2">
                  <c:v>0.22</c:v>
                </c:pt>
                <c:pt idx="3">
                  <c:v>0.3</c:v>
                </c:pt>
                <c:pt idx="4">
                  <c:v>0.4</c:v>
                </c:pt>
                <c:pt idx="5">
                  <c:v>0.5</c:v>
                </c:pt>
                <c:pt idx="6">
                  <c:v>0.6</c:v>
                </c:pt>
                <c:pt idx="7">
                  <c:v>0.8</c:v>
                </c:pt>
                <c:pt idx="8">
                  <c:v>0.95</c:v>
                </c:pt>
              </c:numCache>
            </c:numRef>
          </c:xVal>
          <c:yVal>
            <c:numRef>
              <c:f>Sheet1!$D$4:$D$12</c:f>
              <c:numCache>
                <c:formatCode>0.0000</c:formatCode>
                <c:ptCount val="9"/>
                <c:pt idx="0">
                  <c:v>315</c:v>
                </c:pt>
                <c:pt idx="1">
                  <c:v>330</c:v>
                </c:pt>
                <c:pt idx="2">
                  <c:v>358</c:v>
                </c:pt>
                <c:pt idx="3">
                  <c:v>345</c:v>
                </c:pt>
                <c:pt idx="4">
                  <c:v>415</c:v>
                </c:pt>
                <c:pt idx="5">
                  <c:v>507</c:v>
                </c:pt>
                <c:pt idx="6">
                  <c:v>483</c:v>
                </c:pt>
                <c:pt idx="7">
                  <c:v>585</c:v>
                </c:pt>
                <c:pt idx="8">
                  <c:v>518</c:v>
                </c:pt>
              </c:numCache>
            </c:numRef>
          </c:yVal>
          <c:smooth val="0"/>
        </c:ser>
        <c:dLbls>
          <c:showLegendKey val="0"/>
          <c:showVal val="0"/>
          <c:showCatName val="0"/>
          <c:showSerName val="0"/>
          <c:showPercent val="0"/>
          <c:showBubbleSize val="0"/>
        </c:dLbls>
        <c:axId val="329810688"/>
        <c:axId val="329812608"/>
      </c:scatterChart>
      <c:valAx>
        <c:axId val="329810688"/>
        <c:scaling>
          <c:orientation val="minMax"/>
        </c:scaling>
        <c:delete val="0"/>
        <c:axPos val="b"/>
        <c:title>
          <c:tx>
            <c:rich>
              <a:bodyPr/>
              <a:lstStyle/>
              <a:p>
                <a:pPr>
                  <a:defRPr/>
                </a:pPr>
                <a:r>
                  <a:rPr lang="en-CA"/>
                  <a:t>Carbon Content (Weight %)</a:t>
                </a:r>
              </a:p>
            </c:rich>
          </c:tx>
          <c:overlay val="0"/>
        </c:title>
        <c:numFmt formatCode="0.0000" sourceLinked="1"/>
        <c:majorTickMark val="out"/>
        <c:minorTickMark val="none"/>
        <c:tickLblPos val="nextTo"/>
        <c:crossAx val="329812608"/>
        <c:crosses val="autoZero"/>
        <c:crossBetween val="midCat"/>
      </c:valAx>
      <c:valAx>
        <c:axId val="329812608"/>
        <c:scaling>
          <c:orientation val="minMax"/>
        </c:scaling>
        <c:delete val="0"/>
        <c:axPos val="l"/>
        <c:majorGridlines/>
        <c:title>
          <c:tx>
            <c:rich>
              <a:bodyPr rot="-5400000" vert="horz"/>
              <a:lstStyle/>
              <a:p>
                <a:pPr>
                  <a:defRPr/>
                </a:pPr>
                <a:r>
                  <a:rPr lang="en-CA"/>
                  <a:t>Strength (MPa)</a:t>
                </a:r>
              </a:p>
            </c:rich>
          </c:tx>
          <c:overlay val="0"/>
        </c:title>
        <c:numFmt formatCode="0.0000" sourceLinked="1"/>
        <c:majorTickMark val="out"/>
        <c:minorTickMark val="none"/>
        <c:tickLblPos val="nextTo"/>
        <c:crossAx val="329810688"/>
        <c:crosses val="autoZero"/>
        <c:crossBetween val="midCat"/>
      </c:valAx>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CA"/>
              <a:t>Carbon</a:t>
            </a:r>
            <a:r>
              <a:rPr lang="en-CA" baseline="0"/>
              <a:t> content vs. Measured strength of steel</a:t>
            </a:r>
          </a:p>
          <a:p>
            <a:pPr>
              <a:defRPr/>
            </a:pPr>
            <a:r>
              <a:rPr lang="en-CA" baseline="0"/>
              <a:t>Metallurgical Engineer: </a:t>
            </a:r>
            <a:endParaRPr lang="en-CA"/>
          </a:p>
        </c:rich>
      </c:tx>
      <c:overlay val="0"/>
    </c:title>
    <c:autoTitleDeleted val="0"/>
    <c:plotArea>
      <c:layout/>
      <c:scatterChart>
        <c:scatterStyle val="lineMarker"/>
        <c:varyColors val="0"/>
        <c:ser>
          <c:idx val="0"/>
          <c:order val="0"/>
          <c:spPr>
            <a:ln w="28575">
              <a:noFill/>
            </a:ln>
          </c:spPr>
          <c:trendline>
            <c:trendlineType val="poly"/>
            <c:order val="3"/>
            <c:dispRSqr val="1"/>
            <c:dispEq val="1"/>
            <c:trendlineLbl>
              <c:layout>
                <c:manualLayout>
                  <c:x val="4.6895506283656532E-2"/>
                  <c:y val="0.18179049800260944"/>
                </c:manualLayout>
              </c:layout>
              <c:numFmt formatCode="General" sourceLinked="0"/>
            </c:trendlineLbl>
          </c:trendline>
          <c:trendline>
            <c:trendlineType val="poly"/>
            <c:order val="3"/>
            <c:dispRSqr val="0"/>
            <c:dispEq val="0"/>
          </c:trendline>
          <c:xVal>
            <c:numRef>
              <c:f>Sheet1!$C$4:$C$12</c:f>
              <c:numCache>
                <c:formatCode>0.0000</c:formatCode>
                <c:ptCount val="9"/>
                <c:pt idx="0">
                  <c:v>0.15</c:v>
                </c:pt>
                <c:pt idx="1">
                  <c:v>0.2</c:v>
                </c:pt>
                <c:pt idx="2">
                  <c:v>0.22</c:v>
                </c:pt>
                <c:pt idx="3">
                  <c:v>0.3</c:v>
                </c:pt>
                <c:pt idx="4">
                  <c:v>0.4</c:v>
                </c:pt>
                <c:pt idx="5">
                  <c:v>0.5</c:v>
                </c:pt>
                <c:pt idx="6">
                  <c:v>0.6</c:v>
                </c:pt>
                <c:pt idx="7">
                  <c:v>0.8</c:v>
                </c:pt>
                <c:pt idx="8">
                  <c:v>0.95</c:v>
                </c:pt>
              </c:numCache>
            </c:numRef>
          </c:xVal>
          <c:yVal>
            <c:numRef>
              <c:f>Sheet1!$D$4:$D$12</c:f>
              <c:numCache>
                <c:formatCode>0.0000</c:formatCode>
                <c:ptCount val="9"/>
                <c:pt idx="0">
                  <c:v>315</c:v>
                </c:pt>
                <c:pt idx="1">
                  <c:v>330</c:v>
                </c:pt>
                <c:pt idx="2">
                  <c:v>358</c:v>
                </c:pt>
                <c:pt idx="3">
                  <c:v>345</c:v>
                </c:pt>
                <c:pt idx="4">
                  <c:v>415</c:v>
                </c:pt>
                <c:pt idx="5">
                  <c:v>507</c:v>
                </c:pt>
                <c:pt idx="6">
                  <c:v>483</c:v>
                </c:pt>
                <c:pt idx="7">
                  <c:v>585</c:v>
                </c:pt>
                <c:pt idx="8">
                  <c:v>518</c:v>
                </c:pt>
              </c:numCache>
            </c:numRef>
          </c:yVal>
          <c:smooth val="0"/>
        </c:ser>
        <c:dLbls>
          <c:showLegendKey val="0"/>
          <c:showVal val="0"/>
          <c:showCatName val="0"/>
          <c:showSerName val="0"/>
          <c:showPercent val="0"/>
          <c:showBubbleSize val="0"/>
        </c:dLbls>
        <c:axId val="329830784"/>
        <c:axId val="329832704"/>
      </c:scatterChart>
      <c:valAx>
        <c:axId val="329830784"/>
        <c:scaling>
          <c:orientation val="minMax"/>
        </c:scaling>
        <c:delete val="0"/>
        <c:axPos val="b"/>
        <c:title>
          <c:tx>
            <c:rich>
              <a:bodyPr/>
              <a:lstStyle/>
              <a:p>
                <a:pPr>
                  <a:defRPr/>
                </a:pPr>
                <a:r>
                  <a:rPr lang="en-CA"/>
                  <a:t>Carbon Content (Weight %)</a:t>
                </a:r>
              </a:p>
            </c:rich>
          </c:tx>
          <c:overlay val="0"/>
        </c:title>
        <c:numFmt formatCode="0.0000" sourceLinked="1"/>
        <c:majorTickMark val="out"/>
        <c:minorTickMark val="none"/>
        <c:tickLblPos val="nextTo"/>
        <c:crossAx val="329832704"/>
        <c:crosses val="autoZero"/>
        <c:crossBetween val="midCat"/>
      </c:valAx>
      <c:valAx>
        <c:axId val="329832704"/>
        <c:scaling>
          <c:orientation val="minMax"/>
        </c:scaling>
        <c:delete val="0"/>
        <c:axPos val="l"/>
        <c:majorGridlines/>
        <c:title>
          <c:tx>
            <c:rich>
              <a:bodyPr rot="-5400000" vert="horz"/>
              <a:lstStyle/>
              <a:p>
                <a:pPr>
                  <a:defRPr/>
                </a:pPr>
                <a:r>
                  <a:rPr lang="en-CA"/>
                  <a:t>Strength (MPa)</a:t>
                </a:r>
              </a:p>
            </c:rich>
          </c:tx>
          <c:overlay val="0"/>
        </c:title>
        <c:numFmt formatCode="0.0000" sourceLinked="1"/>
        <c:majorTickMark val="out"/>
        <c:minorTickMark val="none"/>
        <c:tickLblPos val="nextTo"/>
        <c:crossAx val="329830784"/>
        <c:crosses val="autoZero"/>
        <c:crossBetween val="midCat"/>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defRPr/>
            </a:pPr>
            <a:r>
              <a:rPr lang="en-CA"/>
              <a:t>Carbon content vs. Measured strength of steel</a:t>
            </a:r>
          </a:p>
          <a:p>
            <a:pPr>
              <a:defRPr/>
            </a:pPr>
            <a:r>
              <a:rPr lang="en-CA"/>
              <a:t>Metallurgical Engineer: </a:t>
            </a:r>
          </a:p>
        </c:rich>
      </c:tx>
      <c:layout>
        <c:manualLayout>
          <c:xMode val="edge"/>
          <c:yMode val="edge"/>
          <c:x val="0.17266161912280981"/>
          <c:y val="2.5346777354188194E-2"/>
        </c:manualLayout>
      </c:layout>
      <c:overlay val="0"/>
    </c:title>
    <c:autoTitleDeleted val="0"/>
    <c:plotArea>
      <c:layout/>
      <c:scatterChart>
        <c:scatterStyle val="lineMarker"/>
        <c:varyColors val="0"/>
        <c:ser>
          <c:idx val="0"/>
          <c:order val="0"/>
          <c:spPr>
            <a:ln w="28575">
              <a:noFill/>
            </a:ln>
          </c:spPr>
          <c:trendline>
            <c:trendlineType val="poly"/>
            <c:order val="6"/>
            <c:dispRSqr val="1"/>
            <c:dispEq val="1"/>
            <c:trendlineLbl>
              <c:layout>
                <c:manualLayout>
                  <c:x val="2.3230034455024775E-2"/>
                  <c:y val="0.23430074052352343"/>
                </c:manualLayout>
              </c:layout>
              <c:numFmt formatCode="#,##0.00" sourceLinked="0"/>
            </c:trendlineLbl>
          </c:trendline>
          <c:trendline>
            <c:trendlineType val="poly"/>
            <c:order val="6"/>
            <c:dispRSqr val="0"/>
            <c:dispEq val="0"/>
          </c:trendline>
          <c:xVal>
            <c:numRef>
              <c:f>Sheet1!$C$4:$C$12</c:f>
              <c:numCache>
                <c:formatCode>0.0000</c:formatCode>
                <c:ptCount val="9"/>
                <c:pt idx="0">
                  <c:v>0.15</c:v>
                </c:pt>
                <c:pt idx="1">
                  <c:v>0.2</c:v>
                </c:pt>
                <c:pt idx="2">
                  <c:v>0.22</c:v>
                </c:pt>
                <c:pt idx="3">
                  <c:v>0.3</c:v>
                </c:pt>
                <c:pt idx="4">
                  <c:v>0.4</c:v>
                </c:pt>
                <c:pt idx="5">
                  <c:v>0.5</c:v>
                </c:pt>
                <c:pt idx="6">
                  <c:v>0.6</c:v>
                </c:pt>
                <c:pt idx="7">
                  <c:v>0.8</c:v>
                </c:pt>
                <c:pt idx="8">
                  <c:v>0.95</c:v>
                </c:pt>
              </c:numCache>
            </c:numRef>
          </c:xVal>
          <c:yVal>
            <c:numRef>
              <c:f>Sheet1!$D$4:$D$12</c:f>
              <c:numCache>
                <c:formatCode>0.0000</c:formatCode>
                <c:ptCount val="9"/>
                <c:pt idx="0">
                  <c:v>315</c:v>
                </c:pt>
                <c:pt idx="1">
                  <c:v>330</c:v>
                </c:pt>
                <c:pt idx="2">
                  <c:v>358</c:v>
                </c:pt>
                <c:pt idx="3">
                  <c:v>345</c:v>
                </c:pt>
                <c:pt idx="4">
                  <c:v>415</c:v>
                </c:pt>
                <c:pt idx="5">
                  <c:v>507</c:v>
                </c:pt>
                <c:pt idx="6">
                  <c:v>483</c:v>
                </c:pt>
                <c:pt idx="7">
                  <c:v>585</c:v>
                </c:pt>
                <c:pt idx="8">
                  <c:v>518</c:v>
                </c:pt>
              </c:numCache>
            </c:numRef>
          </c:yVal>
          <c:smooth val="0"/>
        </c:ser>
        <c:dLbls>
          <c:showLegendKey val="0"/>
          <c:showVal val="0"/>
          <c:showCatName val="0"/>
          <c:showSerName val="0"/>
          <c:showPercent val="0"/>
          <c:showBubbleSize val="0"/>
        </c:dLbls>
        <c:axId val="330002432"/>
        <c:axId val="330004352"/>
      </c:scatterChart>
      <c:valAx>
        <c:axId val="330002432"/>
        <c:scaling>
          <c:orientation val="minMax"/>
        </c:scaling>
        <c:delete val="0"/>
        <c:axPos val="b"/>
        <c:title>
          <c:tx>
            <c:rich>
              <a:bodyPr/>
              <a:lstStyle/>
              <a:p>
                <a:pPr>
                  <a:defRPr/>
                </a:pPr>
                <a:r>
                  <a:rPr lang="en-CA"/>
                  <a:t>Carbon Content (Weight %)</a:t>
                </a:r>
              </a:p>
            </c:rich>
          </c:tx>
          <c:overlay val="0"/>
        </c:title>
        <c:numFmt formatCode="0.0000" sourceLinked="1"/>
        <c:majorTickMark val="out"/>
        <c:minorTickMark val="none"/>
        <c:tickLblPos val="nextTo"/>
        <c:crossAx val="330004352"/>
        <c:crosses val="autoZero"/>
        <c:crossBetween val="midCat"/>
      </c:valAx>
      <c:valAx>
        <c:axId val="330004352"/>
        <c:scaling>
          <c:orientation val="minMax"/>
        </c:scaling>
        <c:delete val="0"/>
        <c:axPos val="l"/>
        <c:majorGridlines/>
        <c:title>
          <c:tx>
            <c:rich>
              <a:bodyPr rot="-5400000" vert="horz"/>
              <a:lstStyle/>
              <a:p>
                <a:pPr>
                  <a:defRPr/>
                </a:pPr>
                <a:r>
                  <a:rPr lang="en-CA"/>
                  <a:t>Strength (MPa)</a:t>
                </a:r>
              </a:p>
            </c:rich>
          </c:tx>
          <c:overlay val="0"/>
        </c:title>
        <c:numFmt formatCode="0.0000" sourceLinked="1"/>
        <c:majorTickMark val="out"/>
        <c:minorTickMark val="none"/>
        <c:tickLblPos val="nextTo"/>
        <c:crossAx val="330002432"/>
        <c:crosses val="autoZero"/>
        <c:crossBetween val="midCat"/>
      </c:valAx>
    </c:plotArea>
    <c:plotVisOnly val="1"/>
    <c:dispBlanksAs val="gap"/>
    <c:showDLblsOverMax val="0"/>
  </c:chart>
  <c:externalData r:id="rId1">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PlaceholderText"/>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PlaceholderText"/>
            </w:rPr>
            <w:t>[Email]</w:t>
          </w:r>
        </w:p>
      </w:docPartBody>
    </w:docPart>
    <w:docPart>
      <w:docPartPr>
        <w:name w:val="9D68D169150C4FA494E84E0E35193FA4"/>
        <w:category>
          <w:name w:val="General"/>
          <w:gallery w:val="placeholder"/>
        </w:category>
        <w:types>
          <w:type w:val="bbPlcHdr"/>
        </w:types>
        <w:behaviors>
          <w:behavior w:val="content"/>
        </w:behaviors>
        <w:guid w:val="{660A70A0-4085-47C8-ADD5-FCFDFA57E5D7}"/>
      </w:docPartPr>
      <w:docPartBody>
        <w:p w:rsidR="00013C22" w:rsidRDefault="00451131" w:rsidP="00451131">
          <w:pPr>
            <w:pStyle w:val="9D68D169150C4FA494E84E0E35193FA4"/>
          </w:pPr>
          <w:r>
            <w:rPr>
              <w:rStyle w:val="PlaceholderText"/>
            </w:rPr>
            <w:t>[Email]</w:t>
          </w:r>
        </w:p>
      </w:docPartBody>
    </w:docPart>
    <w:docPart>
      <w:docPartPr>
        <w:name w:val="D337A326A5AB4C3BA6777357E933BB03"/>
        <w:category>
          <w:name w:val="General"/>
          <w:gallery w:val="placeholder"/>
        </w:category>
        <w:types>
          <w:type w:val="bbPlcHdr"/>
        </w:types>
        <w:behaviors>
          <w:behavior w:val="content"/>
        </w:behaviors>
        <w:guid w:val="{38761E29-369D-4FEE-B236-AC5E7A03870D}"/>
      </w:docPartPr>
      <w:docPartBody>
        <w:p w:rsidR="00013C22" w:rsidRDefault="00451131" w:rsidP="00451131">
          <w:pPr>
            <w:pStyle w:val="D337A326A5AB4C3BA6777357E933BB03"/>
          </w:pPr>
          <w:r>
            <w:rPr>
              <w:rStyle w:val="PlaceholderText"/>
            </w:rPr>
            <w:t>[Email]</w:t>
          </w:r>
        </w:p>
      </w:docPartBody>
    </w:docPart>
    <w:docPart>
      <w:docPartPr>
        <w:name w:val="CC2CD5A450974FD790B1440A7E761EF5"/>
        <w:category>
          <w:name w:val="General"/>
          <w:gallery w:val="placeholder"/>
        </w:category>
        <w:types>
          <w:type w:val="bbPlcHdr"/>
        </w:types>
        <w:behaviors>
          <w:behavior w:val="content"/>
        </w:behaviors>
        <w:guid w:val="{E3CE014E-C407-46DA-931F-D97F898554CB}"/>
      </w:docPartPr>
      <w:docPartBody>
        <w:p w:rsidR="00013C22" w:rsidRDefault="00451131" w:rsidP="00451131">
          <w:pPr>
            <w:pStyle w:val="CC2CD5A450974FD790B1440A7E761EF5"/>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7856D4"/>
    <w:rsid w:val="00013C22"/>
    <w:rsid w:val="001D0586"/>
    <w:rsid w:val="00211A8D"/>
    <w:rsid w:val="00325852"/>
    <w:rsid w:val="00451131"/>
    <w:rsid w:val="006010E3"/>
    <w:rsid w:val="007856D4"/>
    <w:rsid w:val="00B2290B"/>
    <w:rsid w:val="00B7089D"/>
    <w:rsid w:val="00C56547"/>
    <w:rsid w:val="00D739EE"/>
    <w:rsid w:val="00DF7A37"/>
    <w:rsid w:val="00E8680F"/>
    <w:rsid w:val="00EE2BCC"/>
    <w:rsid w:val="00EF2570"/>
    <w:rsid w:val="00F224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2B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1131"/>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 w:type="paragraph" w:customStyle="1" w:styleId="9D68D169150C4FA494E84E0E35193FA4">
    <w:name w:val="9D68D169150C4FA494E84E0E35193FA4"/>
    <w:rsid w:val="00451131"/>
    <w:rPr>
      <w:lang w:val="en-CA" w:eastAsia="en-CA"/>
    </w:rPr>
  </w:style>
  <w:style w:type="paragraph" w:customStyle="1" w:styleId="D337A326A5AB4C3BA6777357E933BB03">
    <w:name w:val="D337A326A5AB4C3BA6777357E933BB03"/>
    <w:rsid w:val="00451131"/>
    <w:rPr>
      <w:lang w:val="en-CA" w:eastAsia="en-CA"/>
    </w:rPr>
  </w:style>
  <w:style w:type="paragraph" w:customStyle="1" w:styleId="CC2CD5A450974FD790B1440A7E761EF5">
    <w:name w:val="CC2CD5A450974FD790B1440A7E761EF5"/>
    <w:rsid w:val="00451131"/>
    <w:rPr>
      <w:lang w:val="en-CA" w:eastAsia="en-CA"/>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657E413F-FC9D-477B-8ABD-88A507836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Template>
  <TotalTime>6</TotalTime>
  <Pages>6</Pages>
  <Words>870</Words>
  <Characters>4963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Hooman</dc:creator>
  <cp:lastModifiedBy>Aspire</cp:lastModifiedBy>
  <cp:revision>5</cp:revision>
  <dcterms:created xsi:type="dcterms:W3CDTF">2015-11-17T07:52:00Z</dcterms:created>
  <dcterms:modified xsi:type="dcterms:W3CDTF">2015-11-17T17:59:00Z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