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1BF3" w:rsidRDefault="007531EB">
      <w:pPr>
        <w:rPr>
          <w:b/>
        </w:rPr>
      </w:pPr>
      <w:r>
        <w:rPr>
          <w:b/>
        </w:rPr>
        <w:t>HIST – January 21 2011</w:t>
      </w:r>
    </w:p>
    <w:p w:rsidR="007531EB" w:rsidRDefault="007531EB">
      <w:pPr>
        <w:rPr>
          <w:b/>
        </w:rPr>
      </w:pPr>
      <w:r>
        <w:rPr>
          <w:b/>
        </w:rPr>
        <w:t xml:space="preserve">Text Notes: </w:t>
      </w:r>
      <w:r>
        <w:rPr>
          <w:b/>
          <w:i/>
        </w:rPr>
        <w:t xml:space="preserve">Destines </w:t>
      </w:r>
      <w:r>
        <w:rPr>
          <w:b/>
        </w:rPr>
        <w:t>Chapter 8</w:t>
      </w:r>
    </w:p>
    <w:p w:rsidR="007531EB" w:rsidRDefault="007531EB" w:rsidP="007531EB">
      <w:pPr>
        <w:jc w:val="center"/>
        <w:rPr>
          <w:b/>
          <w:u w:val="single"/>
        </w:rPr>
      </w:pPr>
      <w:r>
        <w:rPr>
          <w:b/>
          <w:u w:val="single"/>
        </w:rPr>
        <w:t>An Era of Social Reform: 1890-1914</w:t>
      </w:r>
    </w:p>
    <w:p w:rsidR="007531EB" w:rsidRDefault="007531EB" w:rsidP="007531EB">
      <w:pPr>
        <w:rPr>
          <w:b/>
        </w:rPr>
      </w:pPr>
      <w:r>
        <w:rPr>
          <w:b/>
        </w:rPr>
        <w:t>The Social Gospel Movement in English Canada:</w:t>
      </w:r>
    </w:p>
    <w:p w:rsidR="007531EB" w:rsidRDefault="0040507B" w:rsidP="007531EB">
      <w:r>
        <w:t>Social reform movements arose to correct injustices brought about by large-scale industrialization and rapid urbanization at the turn of the century</w:t>
      </w:r>
    </w:p>
    <w:p w:rsidR="0040507B" w:rsidRDefault="0040507B" w:rsidP="007531EB">
      <w:r>
        <w:t>The social gospel movement was part of a larger movement of religious revival in Britain and the United States</w:t>
      </w:r>
    </w:p>
    <w:p w:rsidR="0040507B" w:rsidRDefault="0040507B" w:rsidP="0040507B">
      <w:pPr>
        <w:pStyle w:val="ListParagraph"/>
        <w:numPr>
          <w:ilvl w:val="0"/>
          <w:numId w:val="1"/>
        </w:numPr>
      </w:pPr>
      <w:r>
        <w:t>It was aimed at directly applying Christianity to correct society’s ills</w:t>
      </w:r>
    </w:p>
    <w:p w:rsidR="0040507B" w:rsidRDefault="0040507B" w:rsidP="0040507B">
      <w:pPr>
        <w:pStyle w:val="ListParagraph"/>
        <w:numPr>
          <w:ilvl w:val="0"/>
          <w:numId w:val="1"/>
        </w:numPr>
      </w:pPr>
      <w:r>
        <w:t>Develo9ped partially in response to a crisis in religious beliefs challenged by the Darwinian concept of evolution</w:t>
      </w:r>
    </w:p>
    <w:p w:rsidR="0040507B" w:rsidRDefault="0040507B" w:rsidP="0040507B">
      <w:pPr>
        <w:pStyle w:val="ListParagraph"/>
        <w:numPr>
          <w:ilvl w:val="0"/>
          <w:numId w:val="1"/>
        </w:numPr>
      </w:pPr>
      <w:r>
        <w:t>The rise of social sciences also challenged the authority of religion</w:t>
      </w:r>
    </w:p>
    <w:p w:rsidR="0040507B" w:rsidRDefault="0040507B" w:rsidP="0040507B">
      <w:pPr>
        <w:pStyle w:val="ListParagraph"/>
        <w:numPr>
          <w:ilvl w:val="0"/>
          <w:numId w:val="1"/>
        </w:numPr>
      </w:pPr>
      <w:r>
        <w:t xml:space="preserve">In response, many church leaders direct their attention away from theological questions to social issues </w:t>
      </w:r>
    </w:p>
    <w:p w:rsidR="0040507B" w:rsidRDefault="0040507B" w:rsidP="0040507B">
      <w:r>
        <w:t>Social gospellers regarded people as inherently good, if they erred, it was not because of a basic weakness or malicious character, but because of their environment</w:t>
      </w:r>
    </w:p>
    <w:p w:rsidR="0040507B" w:rsidRDefault="0040507B" w:rsidP="0040507B">
      <w:pPr>
        <w:pStyle w:val="ListParagraph"/>
        <w:numPr>
          <w:ilvl w:val="0"/>
          <w:numId w:val="1"/>
        </w:numPr>
      </w:pPr>
      <w:r>
        <w:t>Social gospellers believed in environmental determinism</w:t>
      </w:r>
    </w:p>
    <w:p w:rsidR="0040507B" w:rsidRDefault="0040507B" w:rsidP="0040507B">
      <w:pPr>
        <w:pStyle w:val="ListParagraph"/>
        <w:numPr>
          <w:ilvl w:val="0"/>
          <w:numId w:val="1"/>
        </w:numPr>
      </w:pPr>
      <w:r>
        <w:t>If social conditions improved, then people’s character would change for the good</w:t>
      </w:r>
    </w:p>
    <w:p w:rsidR="0040507B" w:rsidRDefault="0040507B" w:rsidP="0040507B">
      <w:r>
        <w:t>Social gospellers wanted the church to be concerned with social problems such as prostitution, alcoholism, and intolerable living and working conditions (rather than ‘personal sins’ such as drunkenness, sex, and slovenliness)</w:t>
      </w:r>
    </w:p>
    <w:p w:rsidR="0040507B" w:rsidRPr="0040507B" w:rsidRDefault="0040507B" w:rsidP="0040507B">
      <w:r>
        <w:t>In Britain the Fabian Society was a group of social thinkers, labour leaders, and university professors committed to improving society (and helped create the British Labour party)</w:t>
      </w:r>
    </w:p>
    <w:p w:rsidR="007531EB" w:rsidRDefault="0040507B">
      <w:r>
        <w:t>In the US the Progressives, a middle-class reform movement, exposed social ills in American urban and industrial society</w:t>
      </w:r>
    </w:p>
    <w:p w:rsidR="0040507B" w:rsidRDefault="0040507B" w:rsidP="0040507B">
      <w:pPr>
        <w:pStyle w:val="ListParagraph"/>
        <w:numPr>
          <w:ilvl w:val="0"/>
          <w:numId w:val="1"/>
        </w:numPr>
      </w:pPr>
      <w:r>
        <w:t>Canadian social gospellers combined American and British models to design their own reform program</w:t>
      </w:r>
    </w:p>
    <w:p w:rsidR="0040507B" w:rsidRDefault="0040507B" w:rsidP="0040507B">
      <w:r>
        <w:t>Social gospellers were divided on the means to do design their reform program:</w:t>
      </w:r>
    </w:p>
    <w:p w:rsidR="0040507B" w:rsidRDefault="0040507B" w:rsidP="0040507B">
      <w:pPr>
        <w:pStyle w:val="ListParagraph"/>
        <w:numPr>
          <w:ilvl w:val="0"/>
          <w:numId w:val="1"/>
        </w:numPr>
      </w:pPr>
      <w:r>
        <w:t xml:space="preserve">The “direct action group” of regenerators worked to give immediate assistance to society’s destitute through the </w:t>
      </w:r>
      <w:r w:rsidR="00821708">
        <w:t>establishment</w:t>
      </w:r>
      <w:r>
        <w:t xml:space="preserve"> of missions and settlement house</w:t>
      </w:r>
    </w:p>
    <w:p w:rsidR="0040507B" w:rsidRDefault="00821708" w:rsidP="0040507B">
      <w:pPr>
        <w:pStyle w:val="ListParagraph"/>
        <w:numPr>
          <w:ilvl w:val="0"/>
          <w:numId w:val="1"/>
        </w:numPr>
      </w:pPr>
      <w:r>
        <w:t>Reformers labelled “social purity activists” concerned themselves with issues of vice, such as gambling and prostitution (the ‘social evil’), along with homosexuality, venereal disease, “feeblemindedness” (the result of masturbation), and abortion</w:t>
      </w:r>
    </w:p>
    <w:p w:rsidR="00821708" w:rsidRDefault="00821708" w:rsidP="00821708">
      <w:r>
        <w:t>Regulation of sex and morality eventually moved from the church, the family, and local community to the state</w:t>
      </w:r>
    </w:p>
    <w:p w:rsidR="00821708" w:rsidRDefault="00821708" w:rsidP="00821708">
      <w:r>
        <w:lastRenderedPageBreak/>
        <w:t>The courts also assisted the state in regulating morality</w:t>
      </w:r>
    </w:p>
    <w:p w:rsidR="00821708" w:rsidRDefault="00821708" w:rsidP="00821708">
      <w:pPr>
        <w:pStyle w:val="ListParagraph"/>
        <w:numPr>
          <w:ilvl w:val="0"/>
          <w:numId w:val="1"/>
        </w:numPr>
      </w:pPr>
      <w:r>
        <w:t xml:space="preserve">In 1892 the </w:t>
      </w:r>
      <w:r>
        <w:rPr>
          <w:i/>
        </w:rPr>
        <w:t xml:space="preserve">Criminal Code </w:t>
      </w:r>
      <w:r>
        <w:t xml:space="preserve">included a system of offences to protect young girls and women by imposing stiff penalties on brothel operators and those who enticed women into prostitution </w:t>
      </w:r>
    </w:p>
    <w:p w:rsidR="00821708" w:rsidRDefault="00821708" w:rsidP="00821708">
      <w:pPr>
        <w:pStyle w:val="ListParagraph"/>
        <w:numPr>
          <w:ilvl w:val="0"/>
          <w:numId w:val="1"/>
        </w:numPr>
      </w:pPr>
      <w:r>
        <w:t>It also legislated “gross indecency” which referred to homosexual acts, and the punishment was set at a minimum five years with provisions for whipping</w:t>
      </w:r>
    </w:p>
    <w:p w:rsidR="00821708" w:rsidRDefault="00821708" w:rsidP="00821708">
      <w:pPr>
        <w:pStyle w:val="ListParagraph"/>
        <w:numPr>
          <w:ilvl w:val="0"/>
          <w:numId w:val="1"/>
        </w:numPr>
      </w:pPr>
      <w:r>
        <w:t xml:space="preserve">The </w:t>
      </w:r>
      <w:r>
        <w:rPr>
          <w:i/>
        </w:rPr>
        <w:t xml:space="preserve">Juvenile Delinquents Act </w:t>
      </w:r>
      <w:r>
        <w:t>was passed by federal government in 1907</w:t>
      </w:r>
    </w:p>
    <w:p w:rsidR="00821708" w:rsidRDefault="00821708" w:rsidP="00821708">
      <w:r>
        <w:t>Another set of social gospellers worked to change people’s attitudes and believed that greed, competition and materialism caused society’s problems</w:t>
      </w:r>
    </w:p>
    <w:p w:rsidR="00821708" w:rsidRDefault="00821708" w:rsidP="00821708">
      <w:pPr>
        <w:pStyle w:val="ListParagraph"/>
        <w:numPr>
          <w:ilvl w:val="0"/>
          <w:numId w:val="1"/>
        </w:numPr>
      </w:pPr>
      <w:r>
        <w:t xml:space="preserve">Through education people could learn of the greater benefits of living in a society governed by Christian principles of love, charity, brotherhood, and democracy </w:t>
      </w:r>
    </w:p>
    <w:p w:rsidR="00821708" w:rsidRDefault="00821708" w:rsidP="00821708">
      <w:r>
        <w:t>A third group believed in state intervention and argued that the concept of laissez-faire (the belief that governments should not upset the natural laws of the marketplace) had been used by wealthy in society to exploit the poor</w:t>
      </w:r>
    </w:p>
    <w:p w:rsidR="00821708" w:rsidRDefault="00821708" w:rsidP="00821708">
      <w:pPr>
        <w:pStyle w:val="ListParagraph"/>
        <w:numPr>
          <w:ilvl w:val="0"/>
          <w:numId w:val="1"/>
        </w:numPr>
      </w:pPr>
      <w:r>
        <w:t xml:space="preserve">A government </w:t>
      </w:r>
      <w:r w:rsidR="000514E2">
        <w:t>operating on Christian principles would ensure that all people – not just the elite – would benefit from the well-being of society</w:t>
      </w:r>
    </w:p>
    <w:p w:rsidR="000514E2" w:rsidRDefault="000514E2" w:rsidP="00821708">
      <w:pPr>
        <w:pStyle w:val="ListParagraph"/>
        <w:numPr>
          <w:ilvl w:val="0"/>
          <w:numId w:val="1"/>
        </w:numPr>
      </w:pPr>
      <w:r>
        <w:t>Government involvement would provide essential social services and welfare assistance and regulate industry and nationalize key industries to ensure they served the public good</w:t>
      </w:r>
    </w:p>
    <w:p w:rsidR="000514E2" w:rsidRDefault="000514E2" w:rsidP="000514E2">
      <w:r>
        <w:t>True social reform meant replacing the profit motive of capitalism with Christian charity through socialism</w:t>
      </w:r>
    </w:p>
    <w:p w:rsidR="000514E2" w:rsidRDefault="000514E2" w:rsidP="000514E2">
      <w:pPr>
        <w:rPr>
          <w:b/>
          <w:i/>
        </w:rPr>
      </w:pPr>
      <w:r>
        <w:rPr>
          <w:b/>
          <w:i/>
        </w:rPr>
        <w:t>Impact of the Social Gospel Movement:</w:t>
      </w:r>
    </w:p>
    <w:p w:rsidR="000514E2" w:rsidRDefault="000514E2" w:rsidP="000514E2">
      <w:pPr>
        <w:pStyle w:val="ListParagraph"/>
        <w:numPr>
          <w:ilvl w:val="0"/>
          <w:numId w:val="1"/>
        </w:numPr>
      </w:pPr>
      <w:r>
        <w:t>Raised public awareness of urban an industrial injustices</w:t>
      </w:r>
    </w:p>
    <w:p w:rsidR="000514E2" w:rsidRDefault="000514E2" w:rsidP="000514E2">
      <w:pPr>
        <w:pStyle w:val="ListParagraph"/>
        <w:numPr>
          <w:ilvl w:val="0"/>
          <w:numId w:val="1"/>
        </w:numPr>
      </w:pPr>
      <w:r>
        <w:t>Contributed to movements such as prohibition, women’s suffrage, urban reform, and labour movements</w:t>
      </w:r>
    </w:p>
    <w:p w:rsidR="000514E2" w:rsidRDefault="000514E2" w:rsidP="000514E2">
      <w:pPr>
        <w:pStyle w:val="ListParagraph"/>
        <w:numPr>
          <w:ilvl w:val="0"/>
          <w:numId w:val="1"/>
        </w:numPr>
      </w:pPr>
      <w:r>
        <w:t>Efforts contributed to the passing of Ontario’s Workmen’s Compensation Act 1914</w:t>
      </w:r>
    </w:p>
    <w:p w:rsidR="000514E2" w:rsidRDefault="000514E2" w:rsidP="000514E2">
      <w:pPr>
        <w:pStyle w:val="ListParagraph"/>
        <w:numPr>
          <w:ilvl w:val="0"/>
          <w:numId w:val="1"/>
        </w:numPr>
      </w:pPr>
      <w:r>
        <w:t>Played a role in the passage of the Manitoba Pensions Act 1916</w:t>
      </w:r>
    </w:p>
    <w:p w:rsidR="000514E2" w:rsidRDefault="000514E2" w:rsidP="000514E2">
      <w:pPr>
        <w:pStyle w:val="ListParagraph"/>
        <w:numPr>
          <w:ilvl w:val="0"/>
          <w:numId w:val="1"/>
        </w:numPr>
      </w:pPr>
      <w:r>
        <w:t>Contributed to rise of the Co-operative Commonwealth Federation (CCF) in early 1930s</w:t>
      </w:r>
    </w:p>
    <w:p w:rsidR="00084684" w:rsidRDefault="00084684" w:rsidP="00084684">
      <w:r>
        <w:t>Religious revitalists see the social gospel movement as a time of renewal and rebirth for the Protestant faith</w:t>
      </w:r>
    </w:p>
    <w:p w:rsidR="00084684" w:rsidRDefault="00084684" w:rsidP="00084684">
      <w:r>
        <w:t>The secularists argue instead that social gospellers, in attempting to make religion more relevant to everyday concerns, denied religion its distinctive spiritual function and traditional role</w:t>
      </w:r>
    </w:p>
    <w:p w:rsidR="00084684" w:rsidRDefault="00084684" w:rsidP="00084684">
      <w:r>
        <w:t>Another group argues that the mainline churches simply accommodated their faith to the new age particularly to the rise of the social sciences, thus enabling churches to remain active agents of social change well into the twentieth century</w:t>
      </w:r>
    </w:p>
    <w:p w:rsidR="00084684" w:rsidRDefault="00084684" w:rsidP="00084684">
      <w:pPr>
        <w:rPr>
          <w:b/>
        </w:rPr>
      </w:pPr>
    </w:p>
    <w:p w:rsidR="00084684" w:rsidRDefault="00084684" w:rsidP="00084684">
      <w:pPr>
        <w:rPr>
          <w:b/>
        </w:rPr>
      </w:pPr>
    </w:p>
    <w:p w:rsidR="00084684" w:rsidRDefault="00084684" w:rsidP="00084684">
      <w:pPr>
        <w:rPr>
          <w:b/>
        </w:rPr>
      </w:pPr>
      <w:r>
        <w:rPr>
          <w:b/>
        </w:rPr>
        <w:lastRenderedPageBreak/>
        <w:t>Roman Catholic Social Action in Quebec:</w:t>
      </w:r>
    </w:p>
    <w:p w:rsidR="00084684" w:rsidRDefault="00084684" w:rsidP="00084684">
      <w:r>
        <w:t>Catholic social reformers in Quebec believed that the Catholic faith constituted the ‘remedy’ for the “misery and wretchedness pressing so unjustly on the majority of the working class” (Pope Leo XIII, 1891)</w:t>
      </w:r>
    </w:p>
    <w:p w:rsidR="00084684" w:rsidRDefault="00084684" w:rsidP="00084684">
      <w:pPr>
        <w:pStyle w:val="ListParagraph"/>
        <w:numPr>
          <w:ilvl w:val="0"/>
          <w:numId w:val="1"/>
        </w:numPr>
      </w:pPr>
      <w:r>
        <w:t>The family and the church, rather than the state, were the best institutions to deal with social problems</w:t>
      </w:r>
    </w:p>
    <w:p w:rsidR="00084684" w:rsidRDefault="00084684" w:rsidP="00084684">
      <w:pPr>
        <w:pStyle w:val="ListParagraph"/>
        <w:numPr>
          <w:ilvl w:val="0"/>
          <w:numId w:val="1"/>
        </w:numPr>
      </w:pPr>
      <w:r>
        <w:t>The ideal Christian social order rested on the family and the French-Canadian nation</w:t>
      </w:r>
    </w:p>
    <w:p w:rsidR="00084684" w:rsidRDefault="00084684" w:rsidP="00084684">
      <w:pPr>
        <w:pStyle w:val="ListParagraph"/>
        <w:numPr>
          <w:ilvl w:val="0"/>
          <w:numId w:val="1"/>
        </w:numPr>
      </w:pPr>
      <w:r>
        <w:t>Roman Catholic values and French-Canadian nationalism became intertwined with social reform</w:t>
      </w:r>
    </w:p>
    <w:p w:rsidR="00084684" w:rsidRDefault="00084684" w:rsidP="00084684">
      <w:pPr>
        <w:rPr>
          <w:b/>
          <w:i/>
        </w:rPr>
      </w:pPr>
      <w:r>
        <w:rPr>
          <w:b/>
          <w:i/>
        </w:rPr>
        <w:t>Role of the Church in Social Reform in Quebec</w:t>
      </w:r>
    </w:p>
    <w:p w:rsidR="00084684" w:rsidRDefault="00084684" w:rsidP="00084684">
      <w:pPr>
        <w:pStyle w:val="ListParagraph"/>
        <w:numPr>
          <w:ilvl w:val="0"/>
          <w:numId w:val="1"/>
        </w:numPr>
      </w:pPr>
      <w:r>
        <w:t xml:space="preserve">In 1911 Jesuits founded the Montreal-based Ecole Sociale Populaire to develop a social doctrine for the church </w:t>
      </w:r>
    </w:p>
    <w:p w:rsidR="00084684" w:rsidRDefault="00084684" w:rsidP="00084684">
      <w:pPr>
        <w:pStyle w:val="ListParagraph"/>
        <w:numPr>
          <w:ilvl w:val="0"/>
          <w:numId w:val="1"/>
        </w:numPr>
      </w:pPr>
      <w:r>
        <w:t xml:space="preserve">In 1902 preists at Universite Laval established the Societe du parler francais to increase French Canadians’ awareness of French vocabulary in urban and industrial society and to eliminate anglicisms in business and industry </w:t>
      </w:r>
    </w:p>
    <w:p w:rsidR="00084684" w:rsidRDefault="00084684" w:rsidP="00084684">
      <w:pPr>
        <w:pStyle w:val="ListParagraph"/>
        <w:numPr>
          <w:ilvl w:val="0"/>
          <w:numId w:val="1"/>
        </w:numPr>
      </w:pPr>
      <w:r>
        <w:t>In classical colleges, religious instructors created the Association catholique de la jeunesse canadienne-francaise (ACJC) in 1904 to encourage among Quebec’s youth a unique French-Canadian and Catholic response to the province’s social problems</w:t>
      </w:r>
    </w:p>
    <w:p w:rsidR="00084684" w:rsidRDefault="00084684" w:rsidP="00084684">
      <w:pPr>
        <w:pStyle w:val="ListParagraph"/>
        <w:numPr>
          <w:ilvl w:val="0"/>
          <w:numId w:val="1"/>
        </w:numPr>
      </w:pPr>
      <w:r>
        <w:t>In 1907 the Quebec diocese started a newspaper in Quebec City called L’Action catholique that addressed social problems (it campaigned for prohibition and called for the abolition of movie theatres to protect Catholics from possible corruption)</w:t>
      </w:r>
    </w:p>
    <w:p w:rsidR="00084684" w:rsidRDefault="00084684" w:rsidP="00084684">
      <w:pPr>
        <w:pStyle w:val="ListParagraph"/>
        <w:numPr>
          <w:ilvl w:val="0"/>
          <w:numId w:val="1"/>
        </w:numPr>
      </w:pPr>
      <w:r>
        <w:t>Priests supported the caisses populaires (credit unions) founded in 1900</w:t>
      </w:r>
    </w:p>
    <w:p w:rsidR="00084684" w:rsidRDefault="00084684" w:rsidP="00084684">
      <w:pPr>
        <w:pStyle w:val="ListParagraph"/>
        <w:numPr>
          <w:ilvl w:val="0"/>
          <w:numId w:val="1"/>
        </w:numPr>
      </w:pPr>
      <w:r>
        <w:t>Priests also promoted Catholic unions for Quebec workers</w:t>
      </w:r>
    </w:p>
    <w:p w:rsidR="00084684" w:rsidRDefault="00084684" w:rsidP="00084684">
      <w:pPr>
        <w:pStyle w:val="ListParagraph"/>
        <w:numPr>
          <w:ilvl w:val="0"/>
          <w:numId w:val="1"/>
        </w:numPr>
      </w:pPr>
      <w:r>
        <w:t xml:space="preserve">The church lent its moral support to the Ligue nationaliste, a middle-class group of </w:t>
      </w:r>
      <w:r w:rsidR="004035FD">
        <w:t>reformers</w:t>
      </w:r>
      <w:r>
        <w:t xml:space="preserve"> founded in 1903</w:t>
      </w:r>
    </w:p>
    <w:p w:rsidR="004035FD" w:rsidRDefault="004035FD" w:rsidP="004035FD">
      <w:pPr>
        <w:rPr>
          <w:b/>
        </w:rPr>
      </w:pPr>
      <w:r>
        <w:rPr>
          <w:b/>
        </w:rPr>
        <w:t>Educational Reformers:</w:t>
      </w:r>
    </w:p>
    <w:p w:rsidR="004035FD" w:rsidRDefault="004035FD" w:rsidP="004035FD">
      <w:pPr>
        <w:pStyle w:val="ListParagraph"/>
        <w:numPr>
          <w:ilvl w:val="0"/>
          <w:numId w:val="1"/>
        </w:numPr>
      </w:pPr>
      <w:r>
        <w:t>Before the reform era educators concerned themselves with preparing children for the workplace by teaching good work habits</w:t>
      </w:r>
    </w:p>
    <w:p w:rsidR="004035FD" w:rsidRDefault="004035FD" w:rsidP="004035FD">
      <w:pPr>
        <w:pStyle w:val="ListParagraph"/>
        <w:numPr>
          <w:ilvl w:val="0"/>
          <w:numId w:val="1"/>
        </w:numPr>
      </w:pPr>
      <w:r>
        <w:t>A new generation of educators advocated a child-oriented education that treated children and children, not miniature adults, by providing them with love and by protecting them from the harsh realities of adult life</w:t>
      </w:r>
    </w:p>
    <w:p w:rsidR="004035FD" w:rsidRDefault="004035FD" w:rsidP="004035FD">
      <w:pPr>
        <w:pStyle w:val="ListParagraph"/>
        <w:numPr>
          <w:ilvl w:val="0"/>
          <w:numId w:val="1"/>
        </w:numPr>
      </w:pPr>
      <w:r>
        <w:t>Some educational reformers saw kindergarten as the answer, and so James L Hughes (Toronto school inspector) and his wife, Ada Marean, established the first Canadian public-school kindergarten in 1883</w:t>
      </w:r>
    </w:p>
    <w:p w:rsidR="004035FD" w:rsidRDefault="004035FD" w:rsidP="004035FD">
      <w:pPr>
        <w:pStyle w:val="ListParagraph"/>
        <w:numPr>
          <w:ilvl w:val="0"/>
          <w:numId w:val="1"/>
        </w:numPr>
      </w:pPr>
      <w:r>
        <w:t>Four years later, in 1887, Ontario formally incorporated kindergartens into the public-school system</w:t>
      </w:r>
    </w:p>
    <w:p w:rsidR="004035FD" w:rsidRDefault="004035FD" w:rsidP="004035FD">
      <w:pPr>
        <w:pStyle w:val="ListParagraph"/>
        <w:numPr>
          <w:ilvl w:val="0"/>
          <w:numId w:val="1"/>
        </w:numPr>
      </w:pPr>
      <w:r>
        <w:t>In Montreal and Quebec City, nuns ran day-care centres for children of working parents</w:t>
      </w:r>
    </w:p>
    <w:p w:rsidR="004035FD" w:rsidRDefault="004035FD" w:rsidP="004035FD">
      <w:pPr>
        <w:pStyle w:val="ListParagraph"/>
        <w:numPr>
          <w:ilvl w:val="0"/>
          <w:numId w:val="1"/>
        </w:numPr>
      </w:pPr>
      <w:r>
        <w:t>Other educational reformers called for temperance education to warn children of the evils of alcohol, while others asked for social programs in public health and in physical and mental hygiene</w:t>
      </w:r>
    </w:p>
    <w:p w:rsidR="004035FD" w:rsidRDefault="004035FD" w:rsidP="004035FD">
      <w:pPr>
        <w:pStyle w:val="ListParagraph"/>
        <w:numPr>
          <w:ilvl w:val="0"/>
          <w:numId w:val="1"/>
        </w:numPr>
      </w:pPr>
      <w:r>
        <w:lastRenderedPageBreak/>
        <w:t>Reformers also advocated practical or manual training in farming and industrial work to prepare children for future jobs (and were successful in getting a number of provinces to introduce technical courses in domestic science, gardening, and shop or industrial arts)</w:t>
      </w:r>
    </w:p>
    <w:p w:rsidR="004035FD" w:rsidRDefault="004035FD" w:rsidP="004035FD">
      <w:pPr>
        <w:pStyle w:val="ListParagraph"/>
        <w:numPr>
          <w:ilvl w:val="0"/>
          <w:numId w:val="1"/>
        </w:numPr>
      </w:pPr>
      <w:r>
        <w:t>Educational reforms succeeded by 1905 in getting all provinces (except Quebec) to legislate free schooling and compulsory attendance for youngsters up to the age of 12</w:t>
      </w:r>
    </w:p>
    <w:p w:rsidR="004035FD" w:rsidRDefault="004035FD" w:rsidP="004035FD">
      <w:pPr>
        <w:pStyle w:val="ListParagraph"/>
        <w:numPr>
          <w:ilvl w:val="0"/>
          <w:numId w:val="1"/>
        </w:numPr>
      </w:pPr>
      <w:r>
        <w:t xml:space="preserve">John Kelso was an educational reformer who created the Children’s Aid Society </w:t>
      </w:r>
    </w:p>
    <w:p w:rsidR="004035FD" w:rsidRDefault="004035FD" w:rsidP="004035FD">
      <w:pPr>
        <w:pStyle w:val="ListParagraph"/>
        <w:numPr>
          <w:ilvl w:val="0"/>
          <w:numId w:val="1"/>
        </w:numPr>
      </w:pPr>
      <w:r>
        <w:t>In 1899 Rev. Alfred Fitzpatrick from Nova Scotia, created the Reading Camp Association (later called Frontier College) to bring education to immigrant workers in the lumber shanties and railway bunkhouses in northern Canada</w:t>
      </w:r>
    </w:p>
    <w:p w:rsidR="004035FD" w:rsidRDefault="004035FD" w:rsidP="004035FD">
      <w:pPr>
        <w:rPr>
          <w:b/>
        </w:rPr>
      </w:pPr>
      <w:r>
        <w:rPr>
          <w:b/>
        </w:rPr>
        <w:t>The Urban Reform Movement:</w:t>
      </w:r>
    </w:p>
    <w:p w:rsidR="004035FD" w:rsidRDefault="004035FD" w:rsidP="004035FD">
      <w:r>
        <w:t>Urban reformers, inspired by the “City Beautiful” movement in the US and Europe, believed that reform must include the urban environment</w:t>
      </w:r>
    </w:p>
    <w:p w:rsidR="004035FD" w:rsidRDefault="004035FD" w:rsidP="004035FD">
      <w:pPr>
        <w:pStyle w:val="ListParagraph"/>
        <w:numPr>
          <w:ilvl w:val="0"/>
          <w:numId w:val="1"/>
        </w:numPr>
      </w:pPr>
      <w:r>
        <w:t>This meant the physical structure of the city, its aesthetic nature, and the quality of its municipal government</w:t>
      </w:r>
    </w:p>
    <w:p w:rsidR="004035FD" w:rsidRDefault="004035FD" w:rsidP="004035FD">
      <w:r>
        <w:t>Early urban reformers included newspaper editors who concentrated on the sordid side of urban life, wrote about child abuse, slums, prostitution, and political corruption</w:t>
      </w:r>
    </w:p>
    <w:p w:rsidR="004035FD" w:rsidRDefault="004035FD" w:rsidP="004035FD">
      <w:r>
        <w:t>Reform-minded businessmen and concerned citizens also helped raise public consciousness</w:t>
      </w:r>
    </w:p>
    <w:p w:rsidR="004035FD" w:rsidRDefault="004035FD" w:rsidP="004035FD">
      <w:r>
        <w:t>Engineers, architects, surveyors, medical people, and urban planners offered advice on how to create the perfect city</w:t>
      </w:r>
    </w:p>
    <w:p w:rsidR="009471FB" w:rsidRDefault="009471FB" w:rsidP="009471FB">
      <w:pPr>
        <w:pStyle w:val="ListParagraph"/>
        <w:numPr>
          <w:ilvl w:val="0"/>
          <w:numId w:val="1"/>
        </w:numPr>
      </w:pPr>
      <w:r>
        <w:t>All had limited success in the pre-WWI era because vested interests opposed their proposals</w:t>
      </w:r>
    </w:p>
    <w:p w:rsidR="009471FB" w:rsidRDefault="009471FB" w:rsidP="009471FB">
      <w:pPr>
        <w:pStyle w:val="ListParagraph"/>
        <w:numPr>
          <w:ilvl w:val="0"/>
          <w:numId w:val="1"/>
        </w:numPr>
      </w:pPr>
      <w:r>
        <w:t>Developers saw little profit in expensive urban renewal, badly funded municipal governments were not prepared to act, and many suspected taxes would increase</w:t>
      </w:r>
    </w:p>
    <w:p w:rsidR="009471FB" w:rsidRDefault="009471FB" w:rsidP="009471FB">
      <w:pPr>
        <w:pStyle w:val="ListParagraph"/>
        <w:numPr>
          <w:ilvl w:val="0"/>
          <w:numId w:val="1"/>
        </w:numPr>
      </w:pPr>
      <w:r>
        <w:t>The Canadian public was suspicious of experts and were not ready to follow their lead to urban reform</w:t>
      </w:r>
    </w:p>
    <w:p w:rsidR="009471FB" w:rsidRDefault="009471FB" w:rsidP="009471FB">
      <w:pPr>
        <w:rPr>
          <w:b/>
        </w:rPr>
      </w:pPr>
      <w:r>
        <w:rPr>
          <w:b/>
        </w:rPr>
        <w:t>Wilderness and Wildlife Conservation:</w:t>
      </w:r>
    </w:p>
    <w:p w:rsidR="009471FB" w:rsidRDefault="009471FB" w:rsidP="009471FB">
      <w:r>
        <w:t>In 1885 the Federal government reserved to the Crown more than 26 km2 of land around the mineral springs near the railway station of Banff</w:t>
      </w:r>
    </w:p>
    <w:p w:rsidR="009471FB" w:rsidRDefault="009471FB" w:rsidP="009471FB">
      <w:pPr>
        <w:pStyle w:val="ListParagraph"/>
        <w:numPr>
          <w:ilvl w:val="0"/>
          <w:numId w:val="1"/>
        </w:numPr>
      </w:pPr>
      <w:r>
        <w:t>The first step towards the creation of Canada’s national parks</w:t>
      </w:r>
    </w:p>
    <w:p w:rsidR="009471FB" w:rsidRDefault="009471FB" w:rsidP="009471FB">
      <w:pPr>
        <w:pStyle w:val="ListParagraph"/>
        <w:numPr>
          <w:ilvl w:val="0"/>
          <w:numId w:val="1"/>
        </w:numPr>
      </w:pPr>
      <w:r>
        <w:t>2 years later the boundary was extended to 675km2</w:t>
      </w:r>
    </w:p>
    <w:p w:rsidR="009471FB" w:rsidRDefault="009471FB" w:rsidP="009471FB">
      <w:pPr>
        <w:pStyle w:val="ListParagraph"/>
        <w:numPr>
          <w:ilvl w:val="0"/>
          <w:numId w:val="1"/>
        </w:numPr>
      </w:pPr>
      <w:r>
        <w:t>The reserve officially became a national park called Rocky Mountains Park (later renamed Banff National Park in 1930)</w:t>
      </w:r>
    </w:p>
    <w:p w:rsidR="009471FB" w:rsidRDefault="009471FB" w:rsidP="009471FB">
      <w:pPr>
        <w:pStyle w:val="ListParagraph"/>
        <w:numPr>
          <w:ilvl w:val="0"/>
          <w:numId w:val="1"/>
        </w:numPr>
      </w:pPr>
      <w:r>
        <w:t>The park began as a recreational park but later became chiefly a conservation area</w:t>
      </w:r>
    </w:p>
    <w:p w:rsidR="009471FB" w:rsidRDefault="009471FB" w:rsidP="009471FB">
      <w:pPr>
        <w:pStyle w:val="ListParagraph"/>
        <w:numPr>
          <w:ilvl w:val="0"/>
          <w:numId w:val="1"/>
        </w:numPr>
      </w:pPr>
      <w:r>
        <w:t>The first bird sanctuary in North American opened at Last Mountain Lake in Saskatchewan in 1887</w:t>
      </w:r>
    </w:p>
    <w:p w:rsidR="009471FB" w:rsidRDefault="009471FB" w:rsidP="009471FB">
      <w:pPr>
        <w:pStyle w:val="ListParagraph"/>
        <w:numPr>
          <w:ilvl w:val="0"/>
          <w:numId w:val="1"/>
        </w:numPr>
      </w:pPr>
      <w:r>
        <w:t>In 1893 Ontario established Algonquian Park south of North bay as the province’s first wilderness area</w:t>
      </w:r>
    </w:p>
    <w:p w:rsidR="009471FB" w:rsidRDefault="009471FB" w:rsidP="009471FB"/>
    <w:p w:rsidR="009471FB" w:rsidRDefault="009471FB" w:rsidP="009471FB">
      <w:r>
        <w:lastRenderedPageBreak/>
        <w:t>By the early 20</w:t>
      </w:r>
      <w:r w:rsidRPr="009471FB">
        <w:rPr>
          <w:vertAlign w:val="superscript"/>
        </w:rPr>
        <w:t>th</w:t>
      </w:r>
      <w:r>
        <w:t xml:space="preserve"> century the overexploitation of the country’s wildlife was becoming obvious</w:t>
      </w:r>
    </w:p>
    <w:p w:rsidR="009471FB" w:rsidRDefault="009471FB" w:rsidP="009471FB">
      <w:pPr>
        <w:pStyle w:val="ListParagraph"/>
        <w:numPr>
          <w:ilvl w:val="0"/>
          <w:numId w:val="1"/>
        </w:numPr>
      </w:pPr>
      <w:r>
        <w:t>Firearm technology improvements, and rapidly increasing commercial value of certain wildlife, led to the extermination of certain species</w:t>
      </w:r>
    </w:p>
    <w:p w:rsidR="009471FB" w:rsidRDefault="009471FB" w:rsidP="009471FB">
      <w:pPr>
        <w:pStyle w:val="ListParagraph"/>
        <w:numPr>
          <w:ilvl w:val="0"/>
          <w:numId w:val="1"/>
        </w:numPr>
      </w:pPr>
      <w:r>
        <w:t>Plains bison herds disappeared in Canada as early as 1879</w:t>
      </w:r>
    </w:p>
    <w:p w:rsidR="009471FB" w:rsidRDefault="009471FB" w:rsidP="009471FB">
      <w:r>
        <w:t>Movements such as the Alpine Club and Field-Naturalists’ Clubs helped to create a conservation mentality</w:t>
      </w:r>
    </w:p>
    <w:p w:rsidR="009471FB" w:rsidRDefault="009471FB" w:rsidP="009471FB">
      <w:pPr>
        <w:pStyle w:val="ListParagraph"/>
        <w:numPr>
          <w:ilvl w:val="0"/>
          <w:numId w:val="1"/>
        </w:numPr>
      </w:pPr>
      <w:r>
        <w:t>Woodcraft Clubs, and the Boy Scout and Girl Guides movements, promoted the importance of a wilderness experience for good health, spiritual rejuvenation and refuge from hectic city life</w:t>
      </w:r>
    </w:p>
    <w:p w:rsidR="009471FB" w:rsidRDefault="009471FB" w:rsidP="009471FB">
      <w:pPr>
        <w:pStyle w:val="ListParagraph"/>
        <w:numPr>
          <w:ilvl w:val="0"/>
          <w:numId w:val="1"/>
        </w:numPr>
      </w:pPr>
      <w:r>
        <w:t>Schools initiated nature study classes in the first decade of the 20</w:t>
      </w:r>
      <w:r w:rsidRPr="009471FB">
        <w:rPr>
          <w:vertAlign w:val="superscript"/>
        </w:rPr>
        <w:t>th</w:t>
      </w:r>
      <w:r>
        <w:t xml:space="preserve"> century</w:t>
      </w:r>
    </w:p>
    <w:p w:rsidR="009471FB" w:rsidRDefault="009471FB" w:rsidP="009471FB">
      <w:r>
        <w:t>The Federal government slowly responded to the need for conservation</w:t>
      </w:r>
    </w:p>
    <w:p w:rsidR="009471FB" w:rsidRDefault="009471FB" w:rsidP="009471FB">
      <w:pPr>
        <w:pStyle w:val="ListParagraph"/>
        <w:numPr>
          <w:ilvl w:val="0"/>
          <w:numId w:val="1"/>
        </w:numPr>
      </w:pPr>
      <w:r>
        <w:t xml:space="preserve">The Commission of Conservation was established in 1909 and helped to secure a treaty for protection of migratory bird populations </w:t>
      </w:r>
    </w:p>
    <w:p w:rsidR="009471FB" w:rsidRDefault="009471FB" w:rsidP="009471FB">
      <w:pPr>
        <w:pStyle w:val="ListParagraph"/>
        <w:numPr>
          <w:ilvl w:val="0"/>
          <w:numId w:val="1"/>
        </w:numPr>
      </w:pPr>
      <w:r>
        <w:t>The commission also hired James Harkin as national parks branch commissioner in 1911 to oversee the national parks and establish new ones</w:t>
      </w:r>
    </w:p>
    <w:p w:rsidR="009471FB" w:rsidRDefault="009471FB" w:rsidP="009471FB">
      <w:pPr>
        <w:pStyle w:val="ListParagraph"/>
        <w:numPr>
          <w:ilvl w:val="0"/>
          <w:numId w:val="1"/>
        </w:numPr>
      </w:pPr>
      <w:r>
        <w:t xml:space="preserve">In 1919 the first national wildlife conference was convened to discuss with the provinces how best to conserve the country’s wildlife </w:t>
      </w:r>
    </w:p>
    <w:p w:rsidR="009471FB" w:rsidRDefault="00552A16" w:rsidP="00552A16">
      <w:pPr>
        <w:rPr>
          <w:b/>
        </w:rPr>
      </w:pPr>
      <w:r>
        <w:rPr>
          <w:b/>
        </w:rPr>
        <w:t>Women and Social Reform:</w:t>
      </w:r>
    </w:p>
    <w:p w:rsidR="00552A16" w:rsidRDefault="00552A16" w:rsidP="00552A16">
      <w:pPr>
        <w:pStyle w:val="ListParagraph"/>
        <w:numPr>
          <w:ilvl w:val="0"/>
          <w:numId w:val="1"/>
        </w:numPr>
      </w:pPr>
      <w:r>
        <w:t>Middle-class women found opportunity through social reform movements</w:t>
      </w:r>
    </w:p>
    <w:p w:rsidR="00552A16" w:rsidRDefault="00552A16" w:rsidP="00552A16">
      <w:pPr>
        <w:pStyle w:val="ListParagraph"/>
        <w:numPr>
          <w:ilvl w:val="0"/>
          <w:numId w:val="1"/>
        </w:numPr>
      </w:pPr>
      <w:r>
        <w:t>Organizations such as the Woman’s Christian Temperance Union, the National Council of Women, the Young Women’s Christian Association, and the Dominion Women’s Enfranchisement Association, assisted women in reaching out to society</w:t>
      </w:r>
    </w:p>
    <w:p w:rsidR="00552A16" w:rsidRDefault="00552A16" w:rsidP="00552A16">
      <w:pPr>
        <w:pStyle w:val="ListParagraph"/>
        <w:numPr>
          <w:ilvl w:val="0"/>
          <w:numId w:val="1"/>
        </w:numPr>
      </w:pPr>
      <w:r>
        <w:t xml:space="preserve">The bicycle enabled women to abandon restricting skirts in favour of comfortable, loose-fitting clothes </w:t>
      </w:r>
    </w:p>
    <w:p w:rsidR="00552A16" w:rsidRDefault="00552A16" w:rsidP="00552A16">
      <w:pPr>
        <w:pStyle w:val="ListParagraph"/>
        <w:numPr>
          <w:ilvl w:val="0"/>
          <w:numId w:val="1"/>
        </w:numPr>
      </w:pPr>
      <w:r>
        <w:t>Most women accepted the prevailing stereotyping of them as womanly and motherly and accepted the belief their primary task was to maintain the home</w:t>
      </w:r>
    </w:p>
    <w:p w:rsidR="00552A16" w:rsidRPr="00552A16" w:rsidRDefault="00552A16" w:rsidP="00552A16">
      <w:r>
        <w:t>A few women came to belief that their maternal instincts should be used to reform society</w:t>
      </w:r>
    </w:p>
    <w:p w:rsidR="004035FD" w:rsidRDefault="00552A16" w:rsidP="00552A16">
      <w:pPr>
        <w:pStyle w:val="ListParagraph"/>
        <w:numPr>
          <w:ilvl w:val="0"/>
          <w:numId w:val="1"/>
        </w:numPr>
      </w:pPr>
      <w:r>
        <w:t>The women’s reform movement fought for better education for women</w:t>
      </w:r>
    </w:p>
    <w:p w:rsidR="00552A16" w:rsidRDefault="00552A16" w:rsidP="00552A16">
      <w:pPr>
        <w:pStyle w:val="ListParagraph"/>
        <w:numPr>
          <w:ilvl w:val="0"/>
          <w:numId w:val="1"/>
        </w:numPr>
      </w:pPr>
      <w:r>
        <w:t>Grace Annie Lockhart became the first woman in the British empire to receive a university degree (from Mount Allison University in New Brunswick, 1875)</w:t>
      </w:r>
    </w:p>
    <w:p w:rsidR="00552A16" w:rsidRDefault="00552A16" w:rsidP="00552A16">
      <w:pPr>
        <w:pStyle w:val="ListParagraph"/>
        <w:numPr>
          <w:ilvl w:val="0"/>
          <w:numId w:val="1"/>
        </w:numPr>
      </w:pPr>
      <w:r>
        <w:t>University of Toronto opened its doors to women in 1884</w:t>
      </w:r>
    </w:p>
    <w:p w:rsidR="00552A16" w:rsidRDefault="00552A16" w:rsidP="00552A16">
      <w:pPr>
        <w:rPr>
          <w:b/>
          <w:i/>
        </w:rPr>
      </w:pPr>
      <w:r>
        <w:rPr>
          <w:b/>
          <w:i/>
        </w:rPr>
        <w:t>The Women’s Suffrage Movement:</w:t>
      </w:r>
    </w:p>
    <w:p w:rsidR="00552A16" w:rsidRDefault="00552A16" w:rsidP="00552A16">
      <w:r>
        <w:t>Women reformers saw the right to vote as the means by which women could obtain the power to reform society</w:t>
      </w:r>
    </w:p>
    <w:p w:rsidR="00552A16" w:rsidRDefault="00552A16" w:rsidP="00552A16">
      <w:pPr>
        <w:pStyle w:val="ListParagraph"/>
        <w:numPr>
          <w:ilvl w:val="0"/>
          <w:numId w:val="1"/>
        </w:numPr>
      </w:pPr>
      <w:r>
        <w:t xml:space="preserve">The suffrage movement began in Ontario </w:t>
      </w:r>
    </w:p>
    <w:p w:rsidR="00552A16" w:rsidRDefault="00552A16" w:rsidP="00552A16">
      <w:pPr>
        <w:pStyle w:val="ListParagraph"/>
        <w:numPr>
          <w:ilvl w:val="0"/>
          <w:numId w:val="1"/>
        </w:numPr>
      </w:pPr>
      <w:r>
        <w:t>Further momentum came from the prairie provinces, where the new settler society had allowed women greater equality</w:t>
      </w:r>
    </w:p>
    <w:p w:rsidR="00552A16" w:rsidRDefault="00552A16" w:rsidP="00552A16">
      <w:pPr>
        <w:pStyle w:val="ListParagraph"/>
        <w:numPr>
          <w:ilvl w:val="0"/>
          <w:numId w:val="1"/>
        </w:numPr>
      </w:pPr>
    </w:p>
    <w:p w:rsidR="00552A16" w:rsidRPr="00552A16" w:rsidRDefault="00552A16" w:rsidP="00552A16">
      <w:pPr>
        <w:rPr>
          <w:i/>
        </w:rPr>
      </w:pPr>
      <w:r w:rsidRPr="00552A16">
        <w:rPr>
          <w:i/>
        </w:rPr>
        <w:lastRenderedPageBreak/>
        <w:t>Nellie McClung</w:t>
      </w:r>
      <w:r>
        <w:rPr>
          <w:i/>
        </w:rPr>
        <w:t>:</w:t>
      </w:r>
    </w:p>
    <w:p w:rsidR="00552A16" w:rsidRDefault="00552A16" w:rsidP="00552A16">
      <w:r>
        <w:t>Nellie McClung, with her gift for oratory, her energy, and her delightful sense of humour, best epitomized the suffrage movement, and her spirited leadership rallied many others to the cause of women’s suffrage</w:t>
      </w:r>
    </w:p>
    <w:p w:rsidR="00552A16" w:rsidRDefault="00552A16" w:rsidP="00552A16">
      <w:pPr>
        <w:pStyle w:val="ListParagraph"/>
        <w:numPr>
          <w:ilvl w:val="0"/>
          <w:numId w:val="1"/>
        </w:numPr>
      </w:pPr>
      <w:r>
        <w:t>Born in Ontario in 1873 Nellie Mooney, educated in Manitoba</w:t>
      </w:r>
    </w:p>
    <w:p w:rsidR="00552A16" w:rsidRDefault="00552A16" w:rsidP="00552A16">
      <w:pPr>
        <w:pStyle w:val="ListParagraph"/>
        <w:numPr>
          <w:ilvl w:val="0"/>
          <w:numId w:val="1"/>
        </w:numPr>
      </w:pPr>
      <w:r>
        <w:t>Attended Winnipeg Normal School and taught for several years</w:t>
      </w:r>
    </w:p>
    <w:p w:rsidR="00552A16" w:rsidRDefault="00552A16" w:rsidP="00552A16">
      <w:pPr>
        <w:pStyle w:val="ListParagraph"/>
        <w:numPr>
          <w:ilvl w:val="0"/>
          <w:numId w:val="1"/>
        </w:numPr>
      </w:pPr>
      <w:r>
        <w:t>Married Wes McClung, a pharmacist and later insurance company manager</w:t>
      </w:r>
    </w:p>
    <w:p w:rsidR="00552A16" w:rsidRDefault="00552A16" w:rsidP="00552A16">
      <w:pPr>
        <w:pStyle w:val="ListParagraph"/>
        <w:numPr>
          <w:ilvl w:val="0"/>
          <w:numId w:val="1"/>
        </w:numPr>
      </w:pPr>
      <w:r>
        <w:t>Had four sons and a daughter</w:t>
      </w:r>
    </w:p>
    <w:p w:rsidR="00552A16" w:rsidRDefault="00552A16" w:rsidP="00552A16">
      <w:pPr>
        <w:pStyle w:val="ListParagraph"/>
        <w:numPr>
          <w:ilvl w:val="0"/>
          <w:numId w:val="1"/>
        </w:numPr>
      </w:pPr>
      <w:r>
        <w:t>Wrote poems, sketches, and editorials for Sunday school publications, and later adult stories in major North American magazines</w:t>
      </w:r>
    </w:p>
    <w:p w:rsidR="00552A16" w:rsidRPr="00552A16" w:rsidRDefault="00552A16" w:rsidP="00552A16">
      <w:pPr>
        <w:pStyle w:val="ListParagraph"/>
        <w:numPr>
          <w:ilvl w:val="0"/>
          <w:numId w:val="1"/>
        </w:numPr>
      </w:pPr>
      <w:r>
        <w:t xml:space="preserve">Her interest in reform led her to write her best-selling novel, </w:t>
      </w:r>
      <w:r>
        <w:rPr>
          <w:i/>
        </w:rPr>
        <w:t>Sowing Seeds in Danny</w:t>
      </w:r>
    </w:p>
    <w:p w:rsidR="00552A16" w:rsidRDefault="00DE4FA4" w:rsidP="00552A16">
      <w:pPr>
        <w:pStyle w:val="ListParagraph"/>
        <w:numPr>
          <w:ilvl w:val="0"/>
          <w:numId w:val="1"/>
        </w:numPr>
      </w:pPr>
      <w:r>
        <w:t>In 1912, joined Winnipeg Political Equality League</w:t>
      </w:r>
    </w:p>
    <w:p w:rsidR="00DE4FA4" w:rsidRDefault="00DE4FA4" w:rsidP="00552A16">
      <w:pPr>
        <w:pStyle w:val="ListParagraph"/>
        <w:numPr>
          <w:ilvl w:val="0"/>
          <w:numId w:val="1"/>
        </w:numPr>
      </w:pPr>
      <w:r>
        <w:t xml:space="preserve">Wrote a witty and powerful commentary on suffrage, </w:t>
      </w:r>
      <w:r>
        <w:rPr>
          <w:i/>
        </w:rPr>
        <w:t>In Times Like These</w:t>
      </w:r>
      <w:r>
        <w:t>, for the 1916 election in Manitoba (suffrage was a major issue)</w:t>
      </w:r>
    </w:p>
    <w:p w:rsidR="00DE4FA4" w:rsidRDefault="00DE4FA4" w:rsidP="00552A16">
      <w:pPr>
        <w:pStyle w:val="ListParagraph"/>
        <w:numPr>
          <w:ilvl w:val="0"/>
          <w:numId w:val="1"/>
        </w:numPr>
      </w:pPr>
      <w:r>
        <w:t>In this election the suffragettes made their first breakthrough when the Liberals won</w:t>
      </w:r>
    </w:p>
    <w:p w:rsidR="00DE4FA4" w:rsidRDefault="00DE4FA4" w:rsidP="00552A16">
      <w:pPr>
        <w:pStyle w:val="ListParagraph"/>
        <w:numPr>
          <w:ilvl w:val="0"/>
          <w:numId w:val="1"/>
        </w:numPr>
      </w:pPr>
      <w:r>
        <w:t>The new government introduced a suffrage bill, and Manitoba became the first province in Canada to grant women the vote</w:t>
      </w:r>
    </w:p>
    <w:p w:rsidR="00DE4FA4" w:rsidRDefault="00DE4FA4" w:rsidP="00DE4FA4">
      <w:pPr>
        <w:rPr>
          <w:b/>
          <w:i/>
        </w:rPr>
      </w:pPr>
      <w:r>
        <w:rPr>
          <w:b/>
          <w:i/>
        </w:rPr>
        <w:t>Women Reformers in Quebec:</w:t>
      </w:r>
    </w:p>
    <w:p w:rsidR="00DE4FA4" w:rsidRDefault="00DE4FA4" w:rsidP="00DE4FA4">
      <w:pPr>
        <w:pStyle w:val="ListParagraph"/>
        <w:numPr>
          <w:ilvl w:val="0"/>
          <w:numId w:val="1"/>
        </w:numPr>
      </w:pPr>
      <w:r>
        <w:t>More difficult for women in Quebec because French-Canadian tradition cast women almost exclusively in the role of mothers and domestic guardians</w:t>
      </w:r>
    </w:p>
    <w:p w:rsidR="00DE4FA4" w:rsidRDefault="00DE4FA4" w:rsidP="00DE4FA4">
      <w:pPr>
        <w:pStyle w:val="ListParagraph"/>
        <w:numPr>
          <w:ilvl w:val="0"/>
          <w:numId w:val="1"/>
        </w:numPr>
      </w:pPr>
      <w:r>
        <w:t>Some women spoke out for the cause through membership in the local council of the National Council of Women of Canada</w:t>
      </w:r>
    </w:p>
    <w:p w:rsidR="00DE4FA4" w:rsidRDefault="00DE4FA4" w:rsidP="00DE4FA4">
      <w:pPr>
        <w:pStyle w:val="ListParagraph"/>
        <w:numPr>
          <w:ilvl w:val="0"/>
          <w:numId w:val="1"/>
        </w:numPr>
      </w:pPr>
      <w:r>
        <w:t>In 1907 the Federation national Saint-Jean-Baptiste was formed to consolidate Quebec women’s activities in charitable associations, in education, and in the work force</w:t>
      </w:r>
    </w:p>
    <w:p w:rsidR="00DE4FA4" w:rsidRDefault="00DE4FA4" w:rsidP="00DE4FA4">
      <w:pPr>
        <w:pStyle w:val="ListParagraph"/>
        <w:numPr>
          <w:ilvl w:val="0"/>
          <w:numId w:val="1"/>
        </w:numPr>
      </w:pPr>
      <w:r>
        <w:t>The Federation fought for better women teachers pensions, improved working conditions for women in factories and stores, increased home0economics courses, and establishment of pure milk depots</w:t>
      </w:r>
    </w:p>
    <w:p w:rsidR="00DE4FA4" w:rsidRDefault="00DE4FA4" w:rsidP="00DE4FA4">
      <w:pPr>
        <w:pStyle w:val="ListParagraph"/>
        <w:numPr>
          <w:ilvl w:val="0"/>
          <w:numId w:val="1"/>
        </w:numPr>
      </w:pPr>
      <w:r>
        <w:t xml:space="preserve">The federation petitioned the bishop to approve a classical college for women and were successful </w:t>
      </w:r>
    </w:p>
    <w:p w:rsidR="00DE4FA4" w:rsidRDefault="00DE4FA4" w:rsidP="00DE4FA4">
      <w:pPr>
        <w:pStyle w:val="ListParagraph"/>
        <w:numPr>
          <w:ilvl w:val="0"/>
          <w:numId w:val="1"/>
        </w:numPr>
      </w:pPr>
      <w:r>
        <w:t>in 1910 Marie Gerin-Lajoie was the first graduate, daughter of Marie Lacoste Gerin-Lajoie, who led the fight for women’s suffrage in Quebec</w:t>
      </w:r>
    </w:p>
    <w:p w:rsidR="00DE4FA4" w:rsidRDefault="00DE4FA4" w:rsidP="00DE4FA4">
      <w:pPr>
        <w:rPr>
          <w:b/>
        </w:rPr>
      </w:pPr>
      <w:r>
        <w:rPr>
          <w:b/>
        </w:rPr>
        <w:t>The Prohibition Movement:</w:t>
      </w:r>
    </w:p>
    <w:p w:rsidR="00DE4FA4" w:rsidRDefault="00DE4FA4" w:rsidP="00DE4FA4">
      <w:pPr>
        <w:pStyle w:val="ListParagraph"/>
        <w:numPr>
          <w:ilvl w:val="0"/>
          <w:numId w:val="1"/>
        </w:numPr>
      </w:pPr>
      <w:r>
        <w:t>Alcohol was called demon drink that wrecked home life and led to inefficiency at work</w:t>
      </w:r>
    </w:p>
    <w:p w:rsidR="00DE4FA4" w:rsidRDefault="00DE4FA4" w:rsidP="00DE4FA4">
      <w:pPr>
        <w:pStyle w:val="ListParagraph"/>
        <w:numPr>
          <w:ilvl w:val="0"/>
          <w:numId w:val="1"/>
        </w:numPr>
      </w:pPr>
      <w:r>
        <w:t>The division of jurisdiction over alcohol between federal and provincial governments complicated the question</w:t>
      </w:r>
    </w:p>
    <w:p w:rsidR="00DE4FA4" w:rsidRDefault="00DE4FA4" w:rsidP="00DE4FA4">
      <w:pPr>
        <w:pStyle w:val="ListParagraph"/>
        <w:numPr>
          <w:ilvl w:val="0"/>
          <w:numId w:val="1"/>
        </w:numPr>
      </w:pPr>
      <w:r>
        <w:t>Federal government could restrict the manufacturing and interprovincial trade of alcoholic beverages, provinces controlled retail sales</w:t>
      </w:r>
    </w:p>
    <w:p w:rsidR="00DE4FA4" w:rsidRDefault="00DE4FA4" w:rsidP="00DE4FA4">
      <w:pPr>
        <w:pStyle w:val="ListParagraph"/>
        <w:numPr>
          <w:ilvl w:val="0"/>
          <w:numId w:val="1"/>
        </w:numPr>
      </w:pPr>
      <w:r>
        <w:t>Prohibitionists applied pressure at both levels of government</w:t>
      </w:r>
    </w:p>
    <w:p w:rsidR="00DE4FA4" w:rsidRDefault="00DE4FA4" w:rsidP="00DE4FA4">
      <w:pPr>
        <w:pStyle w:val="ListParagraph"/>
        <w:numPr>
          <w:ilvl w:val="0"/>
          <w:numId w:val="1"/>
        </w:numPr>
      </w:pPr>
      <w:r>
        <w:t>Initial victory achieved in 1878 with the passage of the Canadian Temperance Act (commonly known as the Scott Act) which allowed the residents of each municipality to decide by simple majority vote whether their constituency would be ‘wet’ or ‘dry’</w:t>
      </w:r>
    </w:p>
    <w:p w:rsidR="00DE4FA4" w:rsidRDefault="00DE4FA4" w:rsidP="00DE4FA4">
      <w:pPr>
        <w:pStyle w:val="ListParagraph"/>
        <w:numPr>
          <w:ilvl w:val="0"/>
          <w:numId w:val="1"/>
        </w:numPr>
      </w:pPr>
      <w:r>
        <w:lastRenderedPageBreak/>
        <w:t xml:space="preserve">Prohibitionists wanted more, and during the election campaign of 1896 they held Laurier and the Liberals to their campaign promise to </w:t>
      </w:r>
      <w:r w:rsidR="00101AA9">
        <w:t>a plebiscite on the question</w:t>
      </w:r>
    </w:p>
    <w:p w:rsidR="00101AA9" w:rsidRDefault="00101AA9" w:rsidP="00DE4FA4">
      <w:pPr>
        <w:pStyle w:val="ListParagraph"/>
        <w:numPr>
          <w:ilvl w:val="0"/>
          <w:numId w:val="1"/>
        </w:numPr>
      </w:pPr>
      <w:r>
        <w:t>The results of Canada’s first plebiscite were split, all but Quebec voted on the dry side, but voter turnout was low – only 44% and it was a small majority who favoured the prohibition</w:t>
      </w:r>
    </w:p>
    <w:p w:rsidR="00101AA9" w:rsidRDefault="00101AA9" w:rsidP="00DE4FA4">
      <w:pPr>
        <w:pStyle w:val="ListParagraph"/>
        <w:numPr>
          <w:ilvl w:val="0"/>
          <w:numId w:val="1"/>
        </w:numPr>
      </w:pPr>
      <w:r>
        <w:t>Laurier used the indecisive results to avoid enacting legislation</w:t>
      </w:r>
    </w:p>
    <w:p w:rsidR="00101AA9" w:rsidRDefault="00101AA9" w:rsidP="00DE4FA4">
      <w:pPr>
        <w:pStyle w:val="ListParagraph"/>
        <w:numPr>
          <w:ilvl w:val="0"/>
          <w:numId w:val="1"/>
        </w:numPr>
      </w:pPr>
      <w:r>
        <w:t>The Woman’s Christian Temperance Union felt that if they had the right to vote, alcohol abuse would end</w:t>
      </w:r>
    </w:p>
    <w:p w:rsidR="00101AA9" w:rsidRDefault="00101AA9" w:rsidP="00DE4FA4">
      <w:pPr>
        <w:pStyle w:val="ListParagraph"/>
        <w:numPr>
          <w:ilvl w:val="0"/>
          <w:numId w:val="1"/>
        </w:numPr>
      </w:pPr>
      <w:r>
        <w:t>Drunkenness also became associated with foreigners, and reformers thought controlling alcohol offered a means of regulating them and ensuring their conformity in an society</w:t>
      </w:r>
    </w:p>
    <w:p w:rsidR="00101AA9" w:rsidRDefault="00101AA9" w:rsidP="00DE4FA4">
      <w:pPr>
        <w:pStyle w:val="ListParagraph"/>
        <w:numPr>
          <w:ilvl w:val="0"/>
          <w:numId w:val="1"/>
        </w:numPr>
      </w:pPr>
      <w:r>
        <w:t>Therefore the greatest support of prohibition came from those of British descent</w:t>
      </w:r>
    </w:p>
    <w:p w:rsidR="00101AA9" w:rsidRPr="00DE4FA4" w:rsidRDefault="00101AA9" w:rsidP="00101AA9">
      <w:pPr>
        <w:pStyle w:val="ListParagraph"/>
        <w:numPr>
          <w:ilvl w:val="0"/>
          <w:numId w:val="1"/>
        </w:numPr>
      </w:pPr>
      <w:r>
        <w:t>However prohibitionists were a minority before WWI, and only PEI had implemented provincial prohibition</w:t>
      </w:r>
      <w:r w:rsidR="00293F44">
        <w:t>s</w:t>
      </w:r>
    </w:p>
    <w:p w:rsidR="00552A16" w:rsidRPr="00552A16" w:rsidRDefault="00552A16" w:rsidP="00552A16">
      <w:pPr>
        <w:rPr>
          <w:i/>
        </w:rPr>
      </w:pPr>
    </w:p>
    <w:sectPr w:rsidR="00552A16" w:rsidRPr="00552A16" w:rsidSect="009A1BF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15720F"/>
    <w:multiLevelType w:val="hybridMultilevel"/>
    <w:tmpl w:val="5BF8ACC4"/>
    <w:lvl w:ilvl="0" w:tplc="C6E4ADDC">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7531EB"/>
    <w:rsid w:val="000514E2"/>
    <w:rsid w:val="00084684"/>
    <w:rsid w:val="000F3833"/>
    <w:rsid w:val="00101AA9"/>
    <w:rsid w:val="00117932"/>
    <w:rsid w:val="00163018"/>
    <w:rsid w:val="00222666"/>
    <w:rsid w:val="00225C87"/>
    <w:rsid w:val="00271100"/>
    <w:rsid w:val="00293F44"/>
    <w:rsid w:val="004035FD"/>
    <w:rsid w:val="0040507B"/>
    <w:rsid w:val="005071B7"/>
    <w:rsid w:val="00535C56"/>
    <w:rsid w:val="00552A16"/>
    <w:rsid w:val="006761AB"/>
    <w:rsid w:val="00687A24"/>
    <w:rsid w:val="00716643"/>
    <w:rsid w:val="007531EB"/>
    <w:rsid w:val="007E7D5E"/>
    <w:rsid w:val="00821708"/>
    <w:rsid w:val="009471FB"/>
    <w:rsid w:val="009A1BF3"/>
    <w:rsid w:val="00C46EE6"/>
    <w:rsid w:val="00C956C1"/>
    <w:rsid w:val="00DE4FA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1BF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507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2323</Words>
  <Characters>13247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maribeth</dc:creator>
  <cp:lastModifiedBy>user</cp:lastModifiedBy>
  <cp:revision>2</cp:revision>
  <dcterms:created xsi:type="dcterms:W3CDTF">2011-04-12T20:10:00Z</dcterms:created>
  <dcterms:modified xsi:type="dcterms:W3CDTF">2011-04-12T20:10:00Z</dcterms:modified>
</cp:coreProperties>
</file>