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812347" w14:textId="77777777" w:rsidR="00DC1483" w:rsidRDefault="00DC1483" w:rsidP="00DC1483">
      <w:r>
        <w:t xml:space="preserve">Chapter 5 – Developmental Issues: Juvenile Offending </w:t>
      </w:r>
    </w:p>
    <w:p w14:paraId="72331B74" w14:textId="77777777" w:rsidR="00DC1483" w:rsidRDefault="00DC1483" w:rsidP="00DC1483"/>
    <w:p w14:paraId="2DB127FA" w14:textId="77777777" w:rsidR="00DC1483" w:rsidRDefault="00DC1483" w:rsidP="00DC1483">
      <w:r>
        <w:t>The History of Juvenile Justice in Canada</w:t>
      </w:r>
    </w:p>
    <w:p w14:paraId="00577EF6" w14:textId="77777777" w:rsidR="00DC1483" w:rsidRDefault="00DC1483" w:rsidP="00DC1483">
      <w:pPr>
        <w:pStyle w:val="ListParagraph"/>
        <w:numPr>
          <w:ilvl w:val="0"/>
          <w:numId w:val="1"/>
        </w:numPr>
      </w:pPr>
      <w:r>
        <w:t>Prior to 19</w:t>
      </w:r>
      <w:r w:rsidRPr="00DC1483">
        <w:rPr>
          <w:vertAlign w:val="superscript"/>
        </w:rPr>
        <w:t>th</w:t>
      </w:r>
      <w:r>
        <w:t xml:space="preserve"> century, children and youth who committed criminal acts were treated similarly to adult offenders</w:t>
      </w:r>
    </w:p>
    <w:p w14:paraId="37AE4E60" w14:textId="77777777" w:rsidR="00DC1483" w:rsidRPr="00A25A1F" w:rsidRDefault="00DC1483" w:rsidP="00DC1483">
      <w:pPr>
        <w:pStyle w:val="ListParagraph"/>
        <w:numPr>
          <w:ilvl w:val="0"/>
          <w:numId w:val="1"/>
        </w:numPr>
        <w:rPr>
          <w:b/>
        </w:rPr>
      </w:pPr>
      <w:r w:rsidRPr="00A25A1F">
        <w:rPr>
          <w:b/>
        </w:rPr>
        <w:t>1908 Juvenile Delinquents Act</w:t>
      </w:r>
    </w:p>
    <w:p w14:paraId="35019CC2" w14:textId="77777777" w:rsidR="00DC1483" w:rsidRDefault="00DC1483" w:rsidP="00DC1483">
      <w:pPr>
        <w:pStyle w:val="ListParagraph"/>
        <w:numPr>
          <w:ilvl w:val="1"/>
          <w:numId w:val="1"/>
        </w:numPr>
      </w:pPr>
      <w:proofErr w:type="gramStart"/>
      <w:r>
        <w:t>applied</w:t>
      </w:r>
      <w:proofErr w:type="gramEnd"/>
      <w:r>
        <w:t xml:space="preserve"> to individuals between the ages 7-16 (some jurisdictions the upper limit was 18)</w:t>
      </w:r>
    </w:p>
    <w:p w14:paraId="19E78536" w14:textId="77777777" w:rsidR="00DC1483" w:rsidRDefault="00DC1483" w:rsidP="00DC1483">
      <w:pPr>
        <w:pStyle w:val="ListParagraph"/>
        <w:numPr>
          <w:ilvl w:val="1"/>
          <w:numId w:val="1"/>
        </w:numPr>
      </w:pPr>
      <w:r>
        <w:t>commit acts of delinquency (e.g., truancy) rather than criminal offences</w:t>
      </w:r>
    </w:p>
    <w:p w14:paraId="61EE2E13" w14:textId="77777777" w:rsidR="00DC1483" w:rsidRDefault="00DC1483" w:rsidP="00DC1483">
      <w:pPr>
        <w:pStyle w:val="ListParagraph"/>
        <w:numPr>
          <w:ilvl w:val="1"/>
          <w:numId w:val="1"/>
        </w:numPr>
      </w:pPr>
      <w:r>
        <w:t xml:space="preserve">separate court was designed, with parents encouraged to take part </w:t>
      </w:r>
    </w:p>
    <w:p w14:paraId="096A775B" w14:textId="77777777" w:rsidR="00DC1483" w:rsidRDefault="00DC1483" w:rsidP="00DC1483">
      <w:pPr>
        <w:pStyle w:val="ListParagraph"/>
        <w:numPr>
          <w:ilvl w:val="1"/>
          <w:numId w:val="1"/>
        </w:numPr>
      </w:pPr>
      <w:r>
        <w:t>proceedings were informal</w:t>
      </w:r>
    </w:p>
    <w:p w14:paraId="5471997A" w14:textId="77777777" w:rsidR="00DC1483" w:rsidRDefault="00DC1483" w:rsidP="00DC1483">
      <w:pPr>
        <w:pStyle w:val="ListParagraph"/>
        <w:numPr>
          <w:ilvl w:val="1"/>
          <w:numId w:val="1"/>
        </w:numPr>
      </w:pPr>
      <w:r>
        <w:t>sanctions included adjournment without penalty, fines, probation, mandatory attendance in an industrial school, and foster care</w:t>
      </w:r>
    </w:p>
    <w:p w14:paraId="2519B8BC" w14:textId="77777777" w:rsidR="00DC1483" w:rsidRDefault="00DC1483" w:rsidP="00DC1483">
      <w:pPr>
        <w:pStyle w:val="ListParagraph"/>
        <w:numPr>
          <w:ilvl w:val="1"/>
          <w:numId w:val="1"/>
        </w:numPr>
      </w:pPr>
      <w:r>
        <w:t>if youth committed a serious and violent act they would be transferred to adult court</w:t>
      </w:r>
    </w:p>
    <w:p w14:paraId="66D0CED9" w14:textId="77777777" w:rsidR="00DC1483" w:rsidRDefault="00DC1483" w:rsidP="00DC1483">
      <w:pPr>
        <w:pStyle w:val="ListParagraph"/>
        <w:numPr>
          <w:ilvl w:val="1"/>
          <w:numId w:val="1"/>
        </w:numPr>
      </w:pPr>
      <w:r>
        <w:t>criticisms – the informality of youth court denying youth their rights, that judges could impose open ended sentences, and the broad definition that included acts that were not illegal for adults</w:t>
      </w:r>
    </w:p>
    <w:p w14:paraId="739C50C4" w14:textId="77777777" w:rsidR="00DC1483" w:rsidRPr="00A25A1F" w:rsidRDefault="00DC1483" w:rsidP="00DC1483">
      <w:pPr>
        <w:pStyle w:val="ListParagraph"/>
        <w:numPr>
          <w:ilvl w:val="0"/>
          <w:numId w:val="2"/>
        </w:numPr>
        <w:rPr>
          <w:b/>
        </w:rPr>
      </w:pPr>
      <w:r w:rsidRPr="00A25A1F">
        <w:rPr>
          <w:b/>
        </w:rPr>
        <w:t xml:space="preserve">1984 Young Offenders Act </w:t>
      </w:r>
    </w:p>
    <w:p w14:paraId="4ED36BA9" w14:textId="77777777" w:rsidR="00DC1483" w:rsidRDefault="00DC1483" w:rsidP="00DC1483">
      <w:pPr>
        <w:pStyle w:val="ListParagraph"/>
        <w:numPr>
          <w:ilvl w:val="1"/>
          <w:numId w:val="2"/>
        </w:numPr>
      </w:pPr>
      <w:proofErr w:type="gramStart"/>
      <w:r>
        <w:t>juvenile</w:t>
      </w:r>
      <w:proofErr w:type="gramEnd"/>
      <w:r>
        <w:t xml:space="preserve"> offenders were recognized as cognitively different than adults</w:t>
      </w:r>
    </w:p>
    <w:p w14:paraId="1FD600FF" w14:textId="77777777" w:rsidR="00DC1483" w:rsidRDefault="00DC1483" w:rsidP="00DC1483">
      <w:pPr>
        <w:pStyle w:val="ListParagraph"/>
        <w:numPr>
          <w:ilvl w:val="1"/>
          <w:numId w:val="2"/>
        </w:numPr>
      </w:pPr>
      <w:r>
        <w:t>their level of accountability for their behavior should be more commensurate with their developmental stage</w:t>
      </w:r>
    </w:p>
    <w:p w14:paraId="6FF0FEDD" w14:textId="77777777" w:rsidR="00DC1483" w:rsidRDefault="00DC1483" w:rsidP="00DC1483">
      <w:pPr>
        <w:pStyle w:val="ListParagraph"/>
        <w:numPr>
          <w:ilvl w:val="1"/>
          <w:numId w:val="2"/>
        </w:numPr>
      </w:pPr>
      <w:r>
        <w:t>ages 7 – 12 ( and up to 18)</w:t>
      </w:r>
    </w:p>
    <w:p w14:paraId="0B6E6863" w14:textId="77777777" w:rsidR="00DC1483" w:rsidRDefault="00DC1483" w:rsidP="00DC1483">
      <w:pPr>
        <w:pStyle w:val="ListParagraph"/>
        <w:numPr>
          <w:ilvl w:val="1"/>
          <w:numId w:val="2"/>
        </w:numPr>
      </w:pPr>
      <w:r>
        <w:t xml:space="preserve">child and family services would intervene with anyone under 12 </w:t>
      </w:r>
    </w:p>
    <w:p w14:paraId="25A75A6F" w14:textId="77777777" w:rsidR="00DC1483" w:rsidRDefault="00DC1483" w:rsidP="00DC1483">
      <w:pPr>
        <w:pStyle w:val="ListParagraph"/>
        <w:numPr>
          <w:ilvl w:val="1"/>
          <w:numId w:val="2"/>
        </w:numPr>
      </w:pPr>
      <w:r>
        <w:t>in order to be transferred to adult court, youth now had to be at least 14</w:t>
      </w:r>
    </w:p>
    <w:p w14:paraId="20451E35" w14:textId="77777777" w:rsidR="00DC1483" w:rsidRDefault="00DC1483" w:rsidP="00DC1483">
      <w:pPr>
        <w:pStyle w:val="ListParagraph"/>
        <w:numPr>
          <w:ilvl w:val="1"/>
          <w:numId w:val="2"/>
        </w:numPr>
      </w:pPr>
      <w:r>
        <w:t xml:space="preserve">allowed for diversion: a decision not to prosecute a young offender but rather have them undergo and educational or community service program </w:t>
      </w:r>
    </w:p>
    <w:p w14:paraId="16A48E7B" w14:textId="77777777" w:rsidR="00540775" w:rsidRDefault="00540775" w:rsidP="00540775">
      <w:pPr>
        <w:pStyle w:val="ListParagraph"/>
        <w:numPr>
          <w:ilvl w:val="2"/>
          <w:numId w:val="2"/>
        </w:numPr>
      </w:pPr>
      <w:r>
        <w:t>would have to plead guilty</w:t>
      </w:r>
    </w:p>
    <w:p w14:paraId="41FAB324" w14:textId="77777777" w:rsidR="00540775" w:rsidRDefault="00AD1949" w:rsidP="00540775">
      <w:pPr>
        <w:pStyle w:val="ListParagraph"/>
        <w:numPr>
          <w:ilvl w:val="1"/>
          <w:numId w:val="2"/>
        </w:numPr>
      </w:pPr>
      <w:r>
        <w:t xml:space="preserve">other dispositions include: </w:t>
      </w:r>
      <w:r w:rsidR="00540775">
        <w:t xml:space="preserve">absolute discharge, a fine, compensation for loss or damaged property, restitution to the victim, a prohibition order, community service, probation, and custody </w:t>
      </w:r>
    </w:p>
    <w:p w14:paraId="49B7373B" w14:textId="77777777" w:rsidR="00AD1949" w:rsidRDefault="00AD1949" w:rsidP="00540775">
      <w:pPr>
        <w:pStyle w:val="ListParagraph"/>
        <w:numPr>
          <w:ilvl w:val="1"/>
          <w:numId w:val="2"/>
        </w:numPr>
      </w:pPr>
      <w:r>
        <w:t>custody can be open (placing youth in a community residential facility, group home, etc.) or secure (prison)</w:t>
      </w:r>
    </w:p>
    <w:p w14:paraId="14CEB365" w14:textId="77777777" w:rsidR="00AD1949" w:rsidRDefault="00AD1949" w:rsidP="00540775">
      <w:pPr>
        <w:pStyle w:val="ListParagraph"/>
        <w:numPr>
          <w:ilvl w:val="1"/>
          <w:numId w:val="2"/>
        </w:numPr>
      </w:pPr>
      <w:r>
        <w:t>1986, Bill C-106 was introduced to combat the problem of juveniles pleading guilty to avoid transfer to adult court</w:t>
      </w:r>
    </w:p>
    <w:p w14:paraId="58C4DED0" w14:textId="77777777" w:rsidR="00AD1949" w:rsidRDefault="00AD1949" w:rsidP="00540775">
      <w:pPr>
        <w:pStyle w:val="ListParagraph"/>
        <w:numPr>
          <w:ilvl w:val="1"/>
          <w:numId w:val="2"/>
        </w:numPr>
      </w:pPr>
      <w:r>
        <w:t>1995, Bill C-37 – 16 and 17 year olds charged with murder, manslaughter, or aggravated sexual assault, would automatically be tried in adult court</w:t>
      </w:r>
    </w:p>
    <w:p w14:paraId="13A4C973" w14:textId="77777777" w:rsidR="00AD1949" w:rsidRDefault="006F15E1" w:rsidP="006F15E1">
      <w:pPr>
        <w:pStyle w:val="ListParagraph"/>
        <w:numPr>
          <w:ilvl w:val="2"/>
          <w:numId w:val="2"/>
        </w:numPr>
      </w:pPr>
      <w:r>
        <w:t xml:space="preserve">these cases could stay in youth court if the court felt the objectives of rehabilitation and public protection could be reconciled </w:t>
      </w:r>
    </w:p>
    <w:p w14:paraId="33D10C3B" w14:textId="77777777" w:rsidR="006F15E1" w:rsidRDefault="006F15E1" w:rsidP="006F15E1">
      <w:pPr>
        <w:pStyle w:val="ListParagraph"/>
        <w:numPr>
          <w:ilvl w:val="1"/>
          <w:numId w:val="2"/>
        </w:numPr>
      </w:pPr>
      <w:r>
        <w:t>also under Bill C-37, youth sentencing changed</w:t>
      </w:r>
    </w:p>
    <w:p w14:paraId="75CF09E6" w14:textId="77777777" w:rsidR="006F15E1" w:rsidRDefault="006F15E1" w:rsidP="006F15E1">
      <w:pPr>
        <w:pStyle w:val="ListParagraph"/>
        <w:numPr>
          <w:ilvl w:val="2"/>
          <w:numId w:val="2"/>
        </w:numPr>
      </w:pPr>
      <w:r>
        <w:lastRenderedPageBreak/>
        <w:t xml:space="preserve">first degree murder – 10 year max with a 6 year max to be served incarcerated </w:t>
      </w:r>
    </w:p>
    <w:p w14:paraId="22BBADEC" w14:textId="77777777" w:rsidR="006F15E1" w:rsidRDefault="006F15E1" w:rsidP="006F15E1">
      <w:pPr>
        <w:pStyle w:val="ListParagraph"/>
        <w:numPr>
          <w:ilvl w:val="2"/>
          <w:numId w:val="2"/>
        </w:numPr>
      </w:pPr>
      <w:r>
        <w:t>second degree murder – 7 year maximum with a 4 year max to be served incarcerated</w:t>
      </w:r>
    </w:p>
    <w:p w14:paraId="150C09D5" w14:textId="77777777" w:rsidR="006F15E1" w:rsidRPr="00A25A1F" w:rsidRDefault="006F15E1" w:rsidP="006F15E1">
      <w:pPr>
        <w:pStyle w:val="ListParagraph"/>
        <w:numPr>
          <w:ilvl w:val="0"/>
          <w:numId w:val="2"/>
        </w:numPr>
        <w:rPr>
          <w:b/>
        </w:rPr>
      </w:pPr>
      <w:r w:rsidRPr="00A25A1F">
        <w:rPr>
          <w:b/>
        </w:rPr>
        <w:t xml:space="preserve">April 1, 2003 Youth Criminal Justice Act (YCJA) </w:t>
      </w:r>
    </w:p>
    <w:p w14:paraId="09E1F4B8" w14:textId="77777777" w:rsidR="006F15E1" w:rsidRDefault="006F15E1" w:rsidP="006F15E1">
      <w:pPr>
        <w:pStyle w:val="ListParagraph"/>
        <w:numPr>
          <w:ilvl w:val="1"/>
          <w:numId w:val="2"/>
        </w:numPr>
      </w:pPr>
      <w:r>
        <w:t>Part of the intent was to keep juvenile offenders out of court and out of custody</w:t>
      </w:r>
    </w:p>
    <w:p w14:paraId="3C75DD22" w14:textId="77777777" w:rsidR="006F15E1" w:rsidRDefault="006F15E1" w:rsidP="006F15E1">
      <w:pPr>
        <w:pStyle w:val="ListParagraph"/>
        <w:numPr>
          <w:ilvl w:val="1"/>
          <w:numId w:val="2"/>
        </w:numPr>
      </w:pPr>
      <w:r>
        <w:t>3 main objectives of the YCJA are:</w:t>
      </w:r>
    </w:p>
    <w:p w14:paraId="10B1343A" w14:textId="77777777" w:rsidR="006F15E1" w:rsidRDefault="006F15E1" w:rsidP="006F15E1">
      <w:pPr>
        <w:pStyle w:val="ListParagraph"/>
        <w:numPr>
          <w:ilvl w:val="2"/>
          <w:numId w:val="2"/>
        </w:numPr>
      </w:pPr>
      <w:r>
        <w:t>to prevent youth crime</w:t>
      </w:r>
    </w:p>
    <w:p w14:paraId="792D447F" w14:textId="77777777" w:rsidR="006F15E1" w:rsidRDefault="006F15E1" w:rsidP="006F15E1">
      <w:pPr>
        <w:pStyle w:val="ListParagraph"/>
        <w:numPr>
          <w:ilvl w:val="2"/>
          <w:numId w:val="2"/>
        </w:numPr>
      </w:pPr>
      <w:r>
        <w:t>to provide meaningful consequences and encourage responsibility of behavior</w:t>
      </w:r>
    </w:p>
    <w:p w14:paraId="58A9BB83" w14:textId="77777777" w:rsidR="00161FCE" w:rsidRDefault="006F15E1" w:rsidP="00161FCE">
      <w:pPr>
        <w:pStyle w:val="ListParagraph"/>
        <w:numPr>
          <w:ilvl w:val="2"/>
          <w:numId w:val="2"/>
        </w:numPr>
      </w:pPr>
      <w:r>
        <w:t xml:space="preserve">to improve rehabilitation and reintegration of youth into the community </w:t>
      </w:r>
    </w:p>
    <w:p w14:paraId="028B88B4" w14:textId="77777777" w:rsidR="00161FCE" w:rsidRDefault="00161FCE" w:rsidP="00161FCE">
      <w:pPr>
        <w:pStyle w:val="ListParagraph"/>
        <w:numPr>
          <w:ilvl w:val="0"/>
          <w:numId w:val="8"/>
        </w:numPr>
      </w:pPr>
      <w:r>
        <w:t>police are consider extrajudicial measures: community options and less serious alternatives before bringing juveniles to the attention of youth court</w:t>
      </w:r>
    </w:p>
    <w:p w14:paraId="3E081B63" w14:textId="77777777" w:rsidR="00161FCE" w:rsidRDefault="00161FCE" w:rsidP="00161FCE">
      <w:pPr>
        <w:pStyle w:val="ListParagraph"/>
        <w:numPr>
          <w:ilvl w:val="0"/>
          <w:numId w:val="8"/>
        </w:numPr>
      </w:pPr>
      <w:r>
        <w:t>once a juvenile is charged, can no longer be transferred to adult court but if a juvenile defendant if found guilty the judge can impose an adult sentence as long they’re at least 14 years old</w:t>
      </w:r>
    </w:p>
    <w:p w14:paraId="580F6F12" w14:textId="77777777" w:rsidR="00161FCE" w:rsidRDefault="00161FCE" w:rsidP="00161FCE">
      <w:pPr>
        <w:pStyle w:val="ListParagraph"/>
        <w:numPr>
          <w:ilvl w:val="0"/>
          <w:numId w:val="8"/>
        </w:numPr>
      </w:pPr>
      <w:r>
        <w:t>judges can give a reprimand, an intensive support and supervision order, and attendance order, a deferred custody and supervision order, and intensive rehab custody and supervision order</w:t>
      </w:r>
    </w:p>
    <w:p w14:paraId="6324E8AB" w14:textId="77777777" w:rsidR="00161FCE" w:rsidRDefault="00161FCE" w:rsidP="00161FCE">
      <w:pPr>
        <w:pStyle w:val="ListParagraph"/>
        <w:numPr>
          <w:ilvl w:val="0"/>
          <w:numId w:val="8"/>
        </w:numPr>
      </w:pPr>
      <w:r>
        <w:t xml:space="preserve">victims are to be informed of court proceedings and given the opportunity to participate </w:t>
      </w:r>
      <w:r w:rsidR="0041150D">
        <w:t>– also have the right to access youth court records</w:t>
      </w:r>
    </w:p>
    <w:p w14:paraId="19FECDE0" w14:textId="77777777" w:rsidR="0041150D" w:rsidRDefault="0041150D" w:rsidP="0041150D"/>
    <w:p w14:paraId="5F2CD77A" w14:textId="77777777" w:rsidR="0041150D" w:rsidRDefault="0041150D" w:rsidP="0041150D">
      <w:r>
        <w:t>Youth Crime Rates</w:t>
      </w:r>
    </w:p>
    <w:p w14:paraId="565339A3" w14:textId="77777777" w:rsidR="0041150D" w:rsidRDefault="0041150D" w:rsidP="00B66EE6">
      <w:pPr>
        <w:pStyle w:val="ListParagraph"/>
        <w:numPr>
          <w:ilvl w:val="0"/>
          <w:numId w:val="12"/>
        </w:numPr>
      </w:pPr>
      <w:r>
        <w:t xml:space="preserve">following the implementation of the YCJA, there was a decrease in property crime, though violent crime remained fairly stable </w:t>
      </w:r>
    </w:p>
    <w:p w14:paraId="51D705A5" w14:textId="77777777" w:rsidR="0041150D" w:rsidRDefault="0041150D" w:rsidP="0041150D"/>
    <w:p w14:paraId="41006634" w14:textId="77777777" w:rsidR="0041150D" w:rsidRDefault="0041150D" w:rsidP="0041150D">
      <w:r>
        <w:t>Youth Sentences</w:t>
      </w:r>
    </w:p>
    <w:p w14:paraId="676EDEC0" w14:textId="77777777" w:rsidR="00B66EE6" w:rsidRDefault="0041150D" w:rsidP="00B66EE6">
      <w:pPr>
        <w:pStyle w:val="ListParagraph"/>
        <w:numPr>
          <w:ilvl w:val="0"/>
          <w:numId w:val="12"/>
        </w:numPr>
      </w:pPr>
      <w:r>
        <w:t>custodial sentences are typically reserved for serious violent crimes against a person</w:t>
      </w:r>
    </w:p>
    <w:p w14:paraId="1EA9156D" w14:textId="77777777" w:rsidR="00B66EE6" w:rsidRDefault="0041150D" w:rsidP="00B66EE6">
      <w:pPr>
        <w:pStyle w:val="ListParagraph"/>
        <w:numPr>
          <w:ilvl w:val="0"/>
          <w:numId w:val="12"/>
        </w:numPr>
      </w:pPr>
      <w:r>
        <w:t>the most common sentence for juveniles was probation</w:t>
      </w:r>
    </w:p>
    <w:p w14:paraId="196D675D" w14:textId="57A7B6BC" w:rsidR="0041150D" w:rsidRDefault="0041150D" w:rsidP="00B66EE6">
      <w:pPr>
        <w:pStyle w:val="ListParagraph"/>
        <w:numPr>
          <w:ilvl w:val="0"/>
          <w:numId w:val="12"/>
        </w:numPr>
      </w:pPr>
      <w:r>
        <w:t>in about 7% of guilty cases, the new sentencing options found under the YCJA were imposed</w:t>
      </w:r>
    </w:p>
    <w:p w14:paraId="1B672458" w14:textId="77777777" w:rsidR="006379BA" w:rsidRDefault="006379BA" w:rsidP="006379BA"/>
    <w:p w14:paraId="30A186B7" w14:textId="5C6E78FE" w:rsidR="006379BA" w:rsidRDefault="006379BA" w:rsidP="006379BA">
      <w:r>
        <w:t>Trajectories of Juvenile Offenders</w:t>
      </w:r>
    </w:p>
    <w:p w14:paraId="3FB9F811" w14:textId="581E5094" w:rsidR="006379BA" w:rsidRDefault="006379BA" w:rsidP="00B66EE6">
      <w:pPr>
        <w:pStyle w:val="ListParagraph"/>
        <w:numPr>
          <w:ilvl w:val="0"/>
          <w:numId w:val="13"/>
        </w:numPr>
      </w:pPr>
      <w:r>
        <w:t>two types of juvenile offenders</w:t>
      </w:r>
    </w:p>
    <w:p w14:paraId="1A235270" w14:textId="1FF3F21C" w:rsidR="006379BA" w:rsidRDefault="006379BA" w:rsidP="006379BA">
      <w:pPr>
        <w:pStyle w:val="ListParagraph"/>
        <w:numPr>
          <w:ilvl w:val="1"/>
          <w:numId w:val="10"/>
        </w:numPr>
      </w:pPr>
      <w:proofErr w:type="gramStart"/>
      <w:r w:rsidRPr="00A25A1F">
        <w:rPr>
          <w:b/>
        </w:rPr>
        <w:t>child</w:t>
      </w:r>
      <w:proofErr w:type="gramEnd"/>
      <w:r w:rsidRPr="00A25A1F">
        <w:rPr>
          <w:b/>
        </w:rPr>
        <w:t>-onset offenders</w:t>
      </w:r>
      <w:r>
        <w:t>: behavior problems start very early in childhood. Often have histories that include behavioral problems dating back to daycare and preschool. As babies, they were difficult to soothe with problematic temperaments and were aggressive with other children</w:t>
      </w:r>
    </w:p>
    <w:p w14:paraId="7FE2195D" w14:textId="65682DF4" w:rsidR="006379BA" w:rsidRDefault="006379BA" w:rsidP="006379BA">
      <w:pPr>
        <w:pStyle w:val="ListParagraph"/>
        <w:numPr>
          <w:ilvl w:val="1"/>
          <w:numId w:val="10"/>
        </w:numPr>
      </w:pPr>
      <w:proofErr w:type="gramStart"/>
      <w:r w:rsidRPr="00A25A1F">
        <w:rPr>
          <w:b/>
        </w:rPr>
        <w:t>adolescent</w:t>
      </w:r>
      <w:proofErr w:type="gramEnd"/>
      <w:r w:rsidRPr="00A25A1F">
        <w:rPr>
          <w:b/>
        </w:rPr>
        <w:t>-onset juvenile offenders</w:t>
      </w:r>
      <w:r>
        <w:t>: begin to show behavioral problems in their teen years. These youth often engage in antisocial acts such as truancy, theft, and vandalism</w:t>
      </w:r>
    </w:p>
    <w:p w14:paraId="2A165D39" w14:textId="6904599A" w:rsidR="00B66EE6" w:rsidRDefault="00B66EE6" w:rsidP="00B66EE6">
      <w:pPr>
        <w:pStyle w:val="ListParagraph"/>
        <w:numPr>
          <w:ilvl w:val="0"/>
          <w:numId w:val="13"/>
        </w:numPr>
      </w:pPr>
      <w:r>
        <w:t>a clear pattern has been found linking early onset of antisocial behavior to more serious and persistent antisocial behavior later in life</w:t>
      </w:r>
    </w:p>
    <w:p w14:paraId="4A2E306B" w14:textId="2C34EE49" w:rsidR="00B66EE6" w:rsidRDefault="00B66EE6" w:rsidP="00B66EE6">
      <w:pPr>
        <w:pStyle w:val="ListParagraph"/>
        <w:numPr>
          <w:ilvl w:val="0"/>
          <w:numId w:val="13"/>
        </w:numPr>
      </w:pPr>
      <w:r>
        <w:t>those with a childhood onset also may have a number of other challenges, including ADHD, learning disabilities, and academic difficulties</w:t>
      </w:r>
    </w:p>
    <w:p w14:paraId="47734543" w14:textId="07A904D2" w:rsidR="00B66EE6" w:rsidRDefault="00B66EE6" w:rsidP="00B66EE6">
      <w:pPr>
        <w:pStyle w:val="ListParagraph"/>
        <w:numPr>
          <w:ilvl w:val="0"/>
          <w:numId w:val="13"/>
        </w:numPr>
      </w:pPr>
      <w:r>
        <w:t>important to remember that most young children with behavioral difficulties do not go on to become adult offenders</w:t>
      </w:r>
    </w:p>
    <w:p w14:paraId="77014B0C" w14:textId="52C996A6" w:rsidR="00B66EE6" w:rsidRDefault="00B66EE6" w:rsidP="00B66EE6">
      <w:pPr>
        <w:pStyle w:val="ListParagraph"/>
        <w:numPr>
          <w:ilvl w:val="0"/>
          <w:numId w:val="13"/>
        </w:numPr>
      </w:pPr>
      <w:r>
        <w:t>adolescent-onset pattern occurs in about 70% of the general population</w:t>
      </w:r>
    </w:p>
    <w:p w14:paraId="7A2AB0B2" w14:textId="77777777" w:rsidR="00B66EE6" w:rsidRDefault="00B66EE6" w:rsidP="00B66EE6"/>
    <w:p w14:paraId="10936D1C" w14:textId="20413AD3" w:rsidR="00B66EE6" w:rsidRDefault="00B66EE6" w:rsidP="00B66EE6">
      <w:r>
        <w:t>Theories to Explain Juvenile Offending</w:t>
      </w:r>
    </w:p>
    <w:p w14:paraId="02CD7D01" w14:textId="547E6F8B" w:rsidR="00B66EE6" w:rsidRPr="00A25A1F" w:rsidRDefault="00B66EE6" w:rsidP="00B66EE6">
      <w:pPr>
        <w:rPr>
          <w:b/>
        </w:rPr>
      </w:pPr>
      <w:r w:rsidRPr="00A25A1F">
        <w:rPr>
          <w:b/>
        </w:rPr>
        <w:t>Biological Theories</w:t>
      </w:r>
      <w:r w:rsidR="00061C09">
        <w:rPr>
          <w:b/>
        </w:rPr>
        <w:t>=</w:t>
      </w:r>
    </w:p>
    <w:p w14:paraId="017A719F" w14:textId="630221DF" w:rsidR="00B66EE6" w:rsidRDefault="00B318E7" w:rsidP="00B66EE6">
      <w:pPr>
        <w:pStyle w:val="ListParagraph"/>
        <w:numPr>
          <w:ilvl w:val="0"/>
          <w:numId w:val="14"/>
        </w:numPr>
      </w:pPr>
      <w:proofErr w:type="gramStart"/>
      <w:r>
        <w:t>genetic</w:t>
      </w:r>
      <w:proofErr w:type="gramEnd"/>
      <w:r>
        <w:t xml:space="preserve"> studies have found that fathers who engage in antisocial behavior are more likely to have children who also engage in antisocial behavior</w:t>
      </w:r>
    </w:p>
    <w:p w14:paraId="7F405B79" w14:textId="4A7F1A6B" w:rsidR="00B318E7" w:rsidRDefault="00B318E7" w:rsidP="00B66EE6">
      <w:pPr>
        <w:pStyle w:val="ListParagraph"/>
        <w:numPr>
          <w:ilvl w:val="0"/>
          <w:numId w:val="14"/>
        </w:numPr>
      </w:pPr>
      <w:r>
        <w:t>twin and adoption studies – children who have an antisocial biological father re more likely to engage in antisocial behavior, even when raised apart from the father, suggesting the environment is not the only influence</w:t>
      </w:r>
    </w:p>
    <w:p w14:paraId="23A6A11A" w14:textId="7660D09C" w:rsidR="00B318E7" w:rsidRDefault="00B318E7" w:rsidP="00B66EE6">
      <w:pPr>
        <w:pStyle w:val="ListParagraph"/>
        <w:numPr>
          <w:ilvl w:val="0"/>
          <w:numId w:val="14"/>
        </w:numPr>
      </w:pPr>
      <w:r>
        <w:t>frontal lobe, responsible for planning an inhibiting behavior</w:t>
      </w:r>
      <w:r>
        <w:tab/>
      </w:r>
    </w:p>
    <w:p w14:paraId="092548A6" w14:textId="7519A282" w:rsidR="00B318E7" w:rsidRDefault="00B318E7" w:rsidP="00B318E7">
      <w:pPr>
        <w:pStyle w:val="ListParagraph"/>
        <w:numPr>
          <w:ilvl w:val="1"/>
          <w:numId w:val="14"/>
        </w:numPr>
      </w:pPr>
      <w:r>
        <w:t xml:space="preserve">found that antisocial youth have less frontal lobe inhibition </w:t>
      </w:r>
    </w:p>
    <w:p w14:paraId="7B2FD55F" w14:textId="77777777" w:rsidR="00B318E7" w:rsidRDefault="00B318E7" w:rsidP="00B318E7"/>
    <w:p w14:paraId="48C93F90" w14:textId="4F84BEC9" w:rsidR="00B318E7" w:rsidRPr="00A25A1F" w:rsidRDefault="00B318E7" w:rsidP="00B318E7">
      <w:pPr>
        <w:rPr>
          <w:b/>
        </w:rPr>
      </w:pPr>
      <w:r w:rsidRPr="00A25A1F">
        <w:rPr>
          <w:b/>
        </w:rPr>
        <w:t>Cognitive Theories</w:t>
      </w:r>
    </w:p>
    <w:p w14:paraId="6B985F16" w14:textId="3503757F" w:rsidR="00B318E7" w:rsidRDefault="00F102F0" w:rsidP="00B318E7">
      <w:pPr>
        <w:pStyle w:val="ListParagraph"/>
        <w:numPr>
          <w:ilvl w:val="0"/>
          <w:numId w:val="15"/>
        </w:numPr>
      </w:pPr>
      <w:proofErr w:type="gramStart"/>
      <w:r>
        <w:t>conduct</w:t>
      </w:r>
      <w:proofErr w:type="gramEnd"/>
      <w:r>
        <w:t xml:space="preserve"> disorder youth demonstrate cognitive deficits and distortions, often attending to fewer cues and misattributing hostile intent to ambiguous situations </w:t>
      </w:r>
    </w:p>
    <w:p w14:paraId="687A4059" w14:textId="2525F1F5" w:rsidR="00F102F0" w:rsidRDefault="00F102F0" w:rsidP="00B318E7">
      <w:pPr>
        <w:pStyle w:val="ListParagraph"/>
        <w:numPr>
          <w:ilvl w:val="0"/>
          <w:numId w:val="15"/>
        </w:numPr>
      </w:pPr>
      <w:r>
        <w:t xml:space="preserve">demonstrate limited problem solving skills, producing few solutions to problems, often solutions that are usually aggressive in nature </w:t>
      </w:r>
    </w:p>
    <w:p w14:paraId="60BF477A" w14:textId="50E48011" w:rsidR="00F102F0" w:rsidRDefault="00F102F0" w:rsidP="00B318E7">
      <w:pPr>
        <w:pStyle w:val="ListParagraph"/>
        <w:numPr>
          <w:ilvl w:val="0"/>
          <w:numId w:val="15"/>
        </w:numPr>
      </w:pPr>
      <w:r>
        <w:t>two types of aggressive behavior</w:t>
      </w:r>
    </w:p>
    <w:p w14:paraId="3BC0074A" w14:textId="708C43C9" w:rsidR="00F102F0" w:rsidRDefault="00F102F0" w:rsidP="00F102F0">
      <w:pPr>
        <w:pStyle w:val="ListParagraph"/>
        <w:numPr>
          <w:ilvl w:val="1"/>
          <w:numId w:val="15"/>
        </w:numPr>
      </w:pPr>
      <w:proofErr w:type="gramStart"/>
      <w:r w:rsidRPr="00A25A1F">
        <w:rPr>
          <w:b/>
        </w:rPr>
        <w:t>reaction</w:t>
      </w:r>
      <w:proofErr w:type="gramEnd"/>
      <w:r w:rsidRPr="00A25A1F">
        <w:rPr>
          <w:b/>
        </w:rPr>
        <w:t xml:space="preserve"> aggression</w:t>
      </w:r>
      <w:r>
        <w:t>: an emotionally aggressive response to a perceived threat or frustration</w:t>
      </w:r>
    </w:p>
    <w:p w14:paraId="6911F260" w14:textId="2906CA0E" w:rsidR="00F102F0" w:rsidRDefault="00F102F0" w:rsidP="00F102F0">
      <w:pPr>
        <w:pStyle w:val="ListParagraph"/>
        <w:numPr>
          <w:ilvl w:val="1"/>
          <w:numId w:val="15"/>
        </w:numPr>
      </w:pPr>
      <w:proofErr w:type="gramStart"/>
      <w:r w:rsidRPr="00A25A1F">
        <w:rPr>
          <w:b/>
        </w:rPr>
        <w:t>proactive</w:t>
      </w:r>
      <w:proofErr w:type="gramEnd"/>
      <w:r w:rsidRPr="00A25A1F">
        <w:rPr>
          <w:b/>
        </w:rPr>
        <w:t xml:space="preserve"> aggression</w:t>
      </w:r>
      <w:r>
        <w:t xml:space="preserve">: aggression directed at achieving a goal or receiving positive reinforcers </w:t>
      </w:r>
    </w:p>
    <w:p w14:paraId="54706F65" w14:textId="2742A000" w:rsidR="00F102F0" w:rsidRDefault="00F102F0" w:rsidP="00F102F0">
      <w:pPr>
        <w:pStyle w:val="ListParagraph"/>
        <w:numPr>
          <w:ilvl w:val="1"/>
          <w:numId w:val="15"/>
        </w:numPr>
      </w:pPr>
      <w:r>
        <w:t>reactively aggressive youth are likely to demonstrate deficiencies early in the cognitive process, such as focusing on only a few social cues and misattributing hostile intent to ambiguous situations; tend to have an earlier onset of problems</w:t>
      </w:r>
    </w:p>
    <w:p w14:paraId="44F668DA" w14:textId="638CAFD6" w:rsidR="00F102F0" w:rsidRDefault="00F102F0" w:rsidP="00F102F0">
      <w:pPr>
        <w:pStyle w:val="ListParagraph"/>
        <w:numPr>
          <w:ilvl w:val="1"/>
          <w:numId w:val="15"/>
        </w:numPr>
      </w:pPr>
      <w:r>
        <w:t>proactive aggressive youth are likely to have deficiencies in generating alternate responses and often choose and aggressive response</w:t>
      </w:r>
    </w:p>
    <w:p w14:paraId="1D20D6F2" w14:textId="77777777" w:rsidR="00F102F0" w:rsidRDefault="00F102F0" w:rsidP="00F102F0">
      <w:pPr>
        <w:pStyle w:val="ListParagraph"/>
        <w:ind w:left="1440"/>
      </w:pPr>
    </w:p>
    <w:p w14:paraId="05A64349" w14:textId="39556C19" w:rsidR="00B66EE6" w:rsidRDefault="00F102F0" w:rsidP="00B66EE6">
      <w:r>
        <w:t>Social Theories</w:t>
      </w:r>
    </w:p>
    <w:p w14:paraId="0FE2CFEB" w14:textId="3C2BFCDD" w:rsidR="00F102F0" w:rsidRDefault="00F102F0" w:rsidP="00F102F0">
      <w:pPr>
        <w:pStyle w:val="ListParagraph"/>
        <w:numPr>
          <w:ilvl w:val="0"/>
          <w:numId w:val="16"/>
        </w:numPr>
      </w:pPr>
      <w:r w:rsidRPr="00A25A1F">
        <w:rPr>
          <w:b/>
        </w:rPr>
        <w:t>Bandura’s social learning theory</w:t>
      </w:r>
      <w:r>
        <w:t xml:space="preserve"> – children learn their behavior from observing others</w:t>
      </w:r>
    </w:p>
    <w:p w14:paraId="2417B29D" w14:textId="6D31BD4F" w:rsidR="00F102F0" w:rsidRDefault="00F102F0" w:rsidP="00F102F0">
      <w:pPr>
        <w:pStyle w:val="ListParagraph"/>
        <w:numPr>
          <w:ilvl w:val="0"/>
          <w:numId w:val="16"/>
        </w:numPr>
      </w:pPr>
      <w:r>
        <w:t xml:space="preserve">More likely to imitate behavior that receives positive reinforcement than behavior that receives negative reinforcement or punishment </w:t>
      </w:r>
    </w:p>
    <w:p w14:paraId="4646438D" w14:textId="5030CE0C" w:rsidR="003819CB" w:rsidRDefault="003819CB" w:rsidP="00F102F0">
      <w:pPr>
        <w:pStyle w:val="ListParagraph"/>
        <w:numPr>
          <w:ilvl w:val="0"/>
          <w:numId w:val="16"/>
        </w:numPr>
      </w:pPr>
      <w:r>
        <w:t>Children who are highly aggressive and engage in antisocial behavior have often witnessed parents, siblings, or grandparents engage in similar behavior</w:t>
      </w:r>
    </w:p>
    <w:p w14:paraId="275A59B9" w14:textId="4082FF3A" w:rsidR="003819CB" w:rsidRDefault="003819CB" w:rsidP="00F102F0">
      <w:pPr>
        <w:pStyle w:val="ListParagraph"/>
        <w:numPr>
          <w:ilvl w:val="0"/>
          <w:numId w:val="16"/>
        </w:numPr>
      </w:pPr>
      <w:r>
        <w:t>Pattern of intergenerational aggression – one aggressive generation produces the next</w:t>
      </w:r>
    </w:p>
    <w:p w14:paraId="2320E878" w14:textId="0DF38FEE" w:rsidR="003819CB" w:rsidRDefault="003819CB" w:rsidP="00F102F0">
      <w:pPr>
        <w:pStyle w:val="ListParagraph"/>
        <w:numPr>
          <w:ilvl w:val="0"/>
          <w:numId w:val="16"/>
        </w:numPr>
      </w:pPr>
      <w:r>
        <w:t>Paterson’s coercive family process model</w:t>
      </w:r>
    </w:p>
    <w:p w14:paraId="22D62FC6" w14:textId="27D4386D" w:rsidR="003819CB" w:rsidRDefault="003819CB" w:rsidP="003819CB">
      <w:pPr>
        <w:pStyle w:val="ListParagraph"/>
        <w:numPr>
          <w:ilvl w:val="1"/>
          <w:numId w:val="16"/>
        </w:numPr>
      </w:pPr>
      <w:r>
        <w:t>Aggressive behavior among youth develops from imitation of parents and reinforcement</w:t>
      </w:r>
    </w:p>
    <w:p w14:paraId="6BA804FC" w14:textId="45DCF774" w:rsidR="003819CB" w:rsidRDefault="003819CB" w:rsidP="003819CB">
      <w:pPr>
        <w:pStyle w:val="ListParagraph"/>
        <w:numPr>
          <w:ilvl w:val="1"/>
          <w:numId w:val="16"/>
        </w:numPr>
      </w:pPr>
      <w:r>
        <w:t>Inadequate parental supervision and inconsistent disciplining of children</w:t>
      </w:r>
    </w:p>
    <w:p w14:paraId="1AABA4C6" w14:textId="144B1D3C" w:rsidR="003819CB" w:rsidRDefault="00872BEE" w:rsidP="003819CB">
      <w:pPr>
        <w:pStyle w:val="ListParagraph"/>
        <w:numPr>
          <w:ilvl w:val="0"/>
          <w:numId w:val="17"/>
        </w:numPr>
      </w:pPr>
      <w:r>
        <w:t xml:space="preserve">Watching violent </w:t>
      </w:r>
      <w:proofErr w:type="spellStart"/>
      <w:r>
        <w:t>tv</w:t>
      </w:r>
      <w:proofErr w:type="spellEnd"/>
      <w:r>
        <w:t xml:space="preserve"> and movies also increases children’s likelihood of acting aggressively</w:t>
      </w:r>
    </w:p>
    <w:p w14:paraId="13FE0D26" w14:textId="387C34F9" w:rsidR="00872BEE" w:rsidRDefault="00872BEE" w:rsidP="003819CB">
      <w:pPr>
        <w:pStyle w:val="ListParagraph"/>
        <w:numPr>
          <w:ilvl w:val="0"/>
          <w:numId w:val="17"/>
        </w:numPr>
      </w:pPr>
      <w:r>
        <w:t xml:space="preserve">Aggressive video games present a forum for youth to be reinforced for their aggression </w:t>
      </w:r>
    </w:p>
    <w:p w14:paraId="3B0B3850" w14:textId="77777777" w:rsidR="00872BEE" w:rsidRDefault="00872BEE" w:rsidP="00872BEE"/>
    <w:p w14:paraId="79A31950" w14:textId="386AE167" w:rsidR="00872BEE" w:rsidRDefault="00872BEE" w:rsidP="00872BEE">
      <w:r>
        <w:t xml:space="preserve">Risk Factors for Juvenile Offending </w:t>
      </w:r>
    </w:p>
    <w:p w14:paraId="010F0621" w14:textId="4CE6F1A4" w:rsidR="00872BEE" w:rsidRDefault="00872BEE" w:rsidP="00872BEE">
      <w:pPr>
        <w:pStyle w:val="ListParagraph"/>
        <w:numPr>
          <w:ilvl w:val="0"/>
          <w:numId w:val="18"/>
        </w:numPr>
      </w:pPr>
      <w:r w:rsidRPr="00A25A1F">
        <w:rPr>
          <w:b/>
        </w:rPr>
        <w:t>Risk factor</w:t>
      </w:r>
      <w:r>
        <w:t xml:space="preserve">: a variable that, if present, poses and increased likelihood of an undesirable outcome such as delinquency or antisocial behavior </w:t>
      </w:r>
    </w:p>
    <w:p w14:paraId="52D0EE0E" w14:textId="368E1E60" w:rsidR="00872BEE" w:rsidRDefault="00872BEE" w:rsidP="00872BEE">
      <w:pPr>
        <w:pStyle w:val="ListParagraph"/>
        <w:numPr>
          <w:ilvl w:val="0"/>
          <w:numId w:val="18"/>
        </w:numPr>
      </w:pPr>
      <w:r>
        <w:t>Rarely will one risk factor be sufficient to lead to offending, nor does the presence of numerous factors guarantee a youth will become a juvenile offender</w:t>
      </w:r>
    </w:p>
    <w:p w14:paraId="16E6FD3F" w14:textId="08743A3A" w:rsidR="00872BEE" w:rsidRDefault="00872BEE" w:rsidP="00872BEE">
      <w:pPr>
        <w:pStyle w:val="ListParagraph"/>
        <w:numPr>
          <w:ilvl w:val="0"/>
          <w:numId w:val="18"/>
        </w:numPr>
      </w:pPr>
      <w:r>
        <w:t xml:space="preserve">Risk factors occur across various domains: </w:t>
      </w:r>
    </w:p>
    <w:p w14:paraId="6DEA6589" w14:textId="7798DC1F" w:rsidR="00872BEE" w:rsidRDefault="00872BEE" w:rsidP="00872BEE">
      <w:pPr>
        <w:pStyle w:val="ListParagraph"/>
        <w:numPr>
          <w:ilvl w:val="1"/>
          <w:numId w:val="18"/>
        </w:numPr>
      </w:pPr>
      <w:r>
        <w:t>Individual</w:t>
      </w:r>
    </w:p>
    <w:p w14:paraId="544627E3" w14:textId="3812F344" w:rsidR="00872BEE" w:rsidRDefault="00872BEE" w:rsidP="00872BEE">
      <w:pPr>
        <w:pStyle w:val="ListParagraph"/>
        <w:numPr>
          <w:ilvl w:val="2"/>
          <w:numId w:val="18"/>
        </w:numPr>
      </w:pPr>
      <w:r>
        <w:t>Offenders more likely to have had a delivery/birth complication</w:t>
      </w:r>
    </w:p>
    <w:p w14:paraId="444221AE" w14:textId="68F924AA" w:rsidR="00872BEE" w:rsidRDefault="00872BEE" w:rsidP="00872BEE">
      <w:pPr>
        <w:pStyle w:val="ListParagraph"/>
        <w:numPr>
          <w:ilvl w:val="2"/>
          <w:numId w:val="18"/>
        </w:numPr>
      </w:pPr>
      <w:r>
        <w:t>Mother’s use of drugs, alcohol, and cigarette smoking during pregnancy</w:t>
      </w:r>
    </w:p>
    <w:p w14:paraId="023C93A7" w14:textId="3A7D749C" w:rsidR="00872BEE" w:rsidRDefault="00872BEE" w:rsidP="00872BEE">
      <w:pPr>
        <w:pStyle w:val="ListParagraph"/>
        <w:numPr>
          <w:ilvl w:val="2"/>
          <w:numId w:val="18"/>
        </w:numPr>
      </w:pPr>
      <w:r>
        <w:t xml:space="preserve">Once born, their own temperament can present a risk factor –children difficult to soothe, hyperactivity, attention problems, impulsivity, and risk taking </w:t>
      </w:r>
    </w:p>
    <w:p w14:paraId="5C245A73" w14:textId="682C8512" w:rsidR="00EE7016" w:rsidRDefault="00EE7016" w:rsidP="00872BEE">
      <w:pPr>
        <w:pStyle w:val="ListParagraph"/>
        <w:numPr>
          <w:ilvl w:val="2"/>
          <w:numId w:val="18"/>
        </w:numPr>
      </w:pPr>
      <w:r>
        <w:t xml:space="preserve">Substance abuse, especially starting at a young age </w:t>
      </w:r>
    </w:p>
    <w:p w14:paraId="43FD5180" w14:textId="30B55CE7" w:rsidR="00EE7016" w:rsidRDefault="00EE7016" w:rsidP="00872BEE">
      <w:pPr>
        <w:pStyle w:val="ListParagraph"/>
        <w:numPr>
          <w:ilvl w:val="2"/>
          <w:numId w:val="18"/>
        </w:numPr>
      </w:pPr>
      <w:r>
        <w:t xml:space="preserve">Low verbal intelligence and delayed language development </w:t>
      </w:r>
    </w:p>
    <w:p w14:paraId="7E26C736" w14:textId="4F0803CF" w:rsidR="00EE7016" w:rsidRDefault="00EE7016" w:rsidP="00872BEE">
      <w:pPr>
        <w:pStyle w:val="ListParagraph"/>
        <w:numPr>
          <w:ilvl w:val="2"/>
          <w:numId w:val="18"/>
        </w:numPr>
      </w:pPr>
      <w:r>
        <w:t>Perhaps the strongest predictor of juvenile offending is the presence of aggressive behavior before the age of 13</w:t>
      </w:r>
    </w:p>
    <w:p w14:paraId="46CA03FE" w14:textId="2B40D000" w:rsidR="00EE7016" w:rsidRDefault="00EE7016" w:rsidP="00EE7016">
      <w:pPr>
        <w:pStyle w:val="ListParagraph"/>
        <w:numPr>
          <w:ilvl w:val="0"/>
          <w:numId w:val="21"/>
        </w:numPr>
      </w:pPr>
      <w:r>
        <w:t>Familial</w:t>
      </w:r>
    </w:p>
    <w:p w14:paraId="003271F0" w14:textId="77777777" w:rsidR="00EE7016" w:rsidRDefault="00EE7016" w:rsidP="00EE7016">
      <w:pPr>
        <w:pStyle w:val="ListParagraph"/>
        <w:numPr>
          <w:ilvl w:val="0"/>
          <w:numId w:val="22"/>
        </w:numPr>
      </w:pPr>
      <w:r>
        <w:t>Poor parental supervision, low parental involvement, parental conflict, and parental aggression</w:t>
      </w:r>
    </w:p>
    <w:p w14:paraId="7EAB43B6" w14:textId="77777777" w:rsidR="00EE7016" w:rsidRDefault="00EE7016" w:rsidP="00EE7016">
      <w:pPr>
        <w:pStyle w:val="ListParagraph"/>
        <w:numPr>
          <w:ilvl w:val="0"/>
          <w:numId w:val="22"/>
        </w:numPr>
      </w:pPr>
      <w:r>
        <w:t>Child abuse, neglect, and maltreatment are also risk factors for behavioral difficulties</w:t>
      </w:r>
    </w:p>
    <w:p w14:paraId="1B79E11B" w14:textId="77777777" w:rsidR="00EE7016" w:rsidRDefault="00EE7016" w:rsidP="00EE7016">
      <w:pPr>
        <w:pStyle w:val="ListParagraph"/>
        <w:numPr>
          <w:ilvl w:val="0"/>
          <w:numId w:val="22"/>
        </w:numPr>
      </w:pPr>
      <w:r>
        <w:t>Abuse may pose a greater risk to boys who may respond by acting aggressively and later engaging in spousal abuse</w:t>
      </w:r>
    </w:p>
    <w:p w14:paraId="6E65FCFB" w14:textId="77777777" w:rsidR="00EE7016" w:rsidRDefault="00EE7016" w:rsidP="00EE7016">
      <w:pPr>
        <w:pStyle w:val="ListParagraph"/>
        <w:numPr>
          <w:ilvl w:val="0"/>
          <w:numId w:val="22"/>
        </w:numPr>
      </w:pPr>
      <w:r>
        <w:t>Children who do not attach securely to their parents, parental loss, and divorce are risk factors for later behavioral problems</w:t>
      </w:r>
    </w:p>
    <w:p w14:paraId="3E0A6E5B" w14:textId="77777777" w:rsidR="00EE7016" w:rsidRDefault="00EE7016" w:rsidP="00EE7016">
      <w:pPr>
        <w:pStyle w:val="ListParagraph"/>
        <w:numPr>
          <w:ilvl w:val="0"/>
          <w:numId w:val="22"/>
        </w:numPr>
      </w:pPr>
      <w:r>
        <w:t>Low SES, large family size, and parental mental health problems</w:t>
      </w:r>
    </w:p>
    <w:p w14:paraId="50A549EF" w14:textId="31387320" w:rsidR="00EE7016" w:rsidRDefault="00EE7016" w:rsidP="00EE7016">
      <w:pPr>
        <w:pStyle w:val="ListParagraph"/>
        <w:numPr>
          <w:ilvl w:val="0"/>
          <w:numId w:val="22"/>
        </w:numPr>
      </w:pPr>
      <w:r>
        <w:t>Parents who are heavy drinkers increase the likelihood that their children will act antisocially</w:t>
      </w:r>
    </w:p>
    <w:p w14:paraId="5DA552D6" w14:textId="1B2042FD" w:rsidR="00EE7016" w:rsidRDefault="00EE7016" w:rsidP="00EE7016">
      <w:pPr>
        <w:pStyle w:val="ListParagraph"/>
        <w:numPr>
          <w:ilvl w:val="0"/>
          <w:numId w:val="21"/>
        </w:numPr>
      </w:pPr>
      <w:r>
        <w:t>School</w:t>
      </w:r>
    </w:p>
    <w:p w14:paraId="2AA9F338" w14:textId="77777777" w:rsidR="00EE7016" w:rsidRDefault="00EE7016" w:rsidP="00EE7016">
      <w:pPr>
        <w:pStyle w:val="ListParagraph"/>
        <w:numPr>
          <w:ilvl w:val="0"/>
          <w:numId w:val="26"/>
        </w:numPr>
      </w:pPr>
      <w:r>
        <w:t xml:space="preserve">Poor academic performance, low commitment to school, and low educational aspirations </w:t>
      </w:r>
    </w:p>
    <w:p w14:paraId="65D806DD" w14:textId="6DB717B1" w:rsidR="00EE7016" w:rsidRDefault="00EE7016" w:rsidP="00EE7016">
      <w:pPr>
        <w:pStyle w:val="ListParagraph"/>
        <w:numPr>
          <w:ilvl w:val="0"/>
          <w:numId w:val="26"/>
        </w:numPr>
      </w:pPr>
      <w:r>
        <w:t>Truancy or not attending school</w:t>
      </w:r>
    </w:p>
    <w:p w14:paraId="2414CD46" w14:textId="3617284C" w:rsidR="00EE7016" w:rsidRDefault="00EE7016" w:rsidP="00EE7016">
      <w:pPr>
        <w:pStyle w:val="ListParagraph"/>
        <w:numPr>
          <w:ilvl w:val="0"/>
          <w:numId w:val="21"/>
        </w:numPr>
      </w:pPr>
      <w:r>
        <w:t>Peer</w:t>
      </w:r>
    </w:p>
    <w:p w14:paraId="03E7A547" w14:textId="77777777" w:rsidR="00086B9F" w:rsidRDefault="00EE7016" w:rsidP="00086B9F">
      <w:pPr>
        <w:pStyle w:val="ListParagraph"/>
        <w:numPr>
          <w:ilvl w:val="0"/>
          <w:numId w:val="27"/>
        </w:numPr>
      </w:pPr>
      <w:r>
        <w:t xml:space="preserve">Most important during adolescence, when the peer group reigns paramount over family influences </w:t>
      </w:r>
    </w:p>
    <w:p w14:paraId="356BB688" w14:textId="77777777" w:rsidR="00086B9F" w:rsidRDefault="00EB64F8" w:rsidP="00086B9F">
      <w:pPr>
        <w:pStyle w:val="ListParagraph"/>
        <w:numPr>
          <w:ilvl w:val="0"/>
          <w:numId w:val="27"/>
        </w:numPr>
      </w:pPr>
      <w:r>
        <w:t>Young children who play with aggressive peers at an early age are at risk for behavioral problems</w:t>
      </w:r>
    </w:p>
    <w:p w14:paraId="6B8A7A97" w14:textId="77777777" w:rsidR="00086B9F" w:rsidRDefault="00EB64F8" w:rsidP="00086B9F">
      <w:pPr>
        <w:pStyle w:val="ListParagraph"/>
        <w:numPr>
          <w:ilvl w:val="0"/>
          <w:numId w:val="27"/>
        </w:numPr>
      </w:pPr>
      <w:r>
        <w:t>Gang membership is more predictive of antisocial behavior than associating with delinquent peer</w:t>
      </w:r>
    </w:p>
    <w:p w14:paraId="690A7C45" w14:textId="3A8DDC0E" w:rsidR="00EB64F8" w:rsidRDefault="00086B9F" w:rsidP="00086B9F">
      <w:pPr>
        <w:pStyle w:val="ListParagraph"/>
        <w:numPr>
          <w:ilvl w:val="0"/>
          <w:numId w:val="27"/>
        </w:numPr>
      </w:pPr>
      <w:r>
        <w:t>Children who are socially isolated or withdrawn are at an increased risk for engaging in antisocial behavior</w:t>
      </w:r>
    </w:p>
    <w:p w14:paraId="6F3FDFD2" w14:textId="38801AD9" w:rsidR="00086B9F" w:rsidRDefault="00086B9F" w:rsidP="00086B9F">
      <w:pPr>
        <w:pStyle w:val="ListParagraph"/>
        <w:numPr>
          <w:ilvl w:val="0"/>
          <w:numId w:val="21"/>
        </w:numPr>
      </w:pPr>
      <w:r>
        <w:t>Community</w:t>
      </w:r>
    </w:p>
    <w:p w14:paraId="79E3F021" w14:textId="42E0D2E8" w:rsidR="00086B9F" w:rsidRDefault="00086B9F" w:rsidP="00086B9F">
      <w:pPr>
        <w:pStyle w:val="ListParagraph"/>
        <w:numPr>
          <w:ilvl w:val="1"/>
          <w:numId w:val="21"/>
        </w:numPr>
      </w:pPr>
      <w:r>
        <w:t xml:space="preserve">Living in a low income neighborhood </w:t>
      </w:r>
    </w:p>
    <w:p w14:paraId="3F0BCDBE" w14:textId="1FF18DCF" w:rsidR="00086B9F" w:rsidRDefault="00086B9F" w:rsidP="00086B9F">
      <w:pPr>
        <w:pStyle w:val="ListParagraph"/>
        <w:numPr>
          <w:ilvl w:val="1"/>
          <w:numId w:val="21"/>
        </w:numPr>
      </w:pPr>
      <w:r>
        <w:t>Low income neighborhoods also give rise to the opportunity to witness violence</w:t>
      </w:r>
    </w:p>
    <w:p w14:paraId="3D0FBDCF" w14:textId="33613D1E" w:rsidR="00086B9F" w:rsidRDefault="00086B9F" w:rsidP="00086B9F">
      <w:pPr>
        <w:pStyle w:val="ListParagraph"/>
        <w:numPr>
          <w:ilvl w:val="1"/>
          <w:numId w:val="21"/>
        </w:numPr>
      </w:pPr>
      <w:r>
        <w:t>Disadvantaged neighborhoods provide an opportunity to learn delinquent behavior, associate with delinquent peers, and possibly have delinquent behavior reinforced</w:t>
      </w:r>
    </w:p>
    <w:p w14:paraId="176C5E10" w14:textId="73945039" w:rsidR="00086B9F" w:rsidRDefault="00086B9F" w:rsidP="00086B9F">
      <w:pPr>
        <w:pStyle w:val="ListParagraph"/>
        <w:numPr>
          <w:ilvl w:val="1"/>
          <w:numId w:val="21"/>
        </w:numPr>
      </w:pPr>
      <w:r>
        <w:t xml:space="preserve">Have access to a weapon also increases risk </w:t>
      </w:r>
    </w:p>
    <w:p w14:paraId="71375A69" w14:textId="77777777" w:rsidR="00086B9F" w:rsidRDefault="00086B9F" w:rsidP="00086B9F"/>
    <w:p w14:paraId="57AB5AFD" w14:textId="070024F4" w:rsidR="00086B9F" w:rsidRDefault="00086B9F" w:rsidP="00086B9F">
      <w:r>
        <w:t>What Do Canadian Youth Report?</w:t>
      </w:r>
    </w:p>
    <w:p w14:paraId="63CE9392" w14:textId="28851FE7" w:rsidR="00086B9F" w:rsidRDefault="00086B9F" w:rsidP="00086B9F">
      <w:pPr>
        <w:pStyle w:val="ListParagraph"/>
        <w:numPr>
          <w:ilvl w:val="0"/>
          <w:numId w:val="28"/>
        </w:numPr>
      </w:pPr>
      <w:r>
        <w:t>Less than 40% of youth reported engaging in at least one antisocial act in the 12 month period prior to the survey</w:t>
      </w:r>
    </w:p>
    <w:p w14:paraId="270C938C" w14:textId="0712B59F" w:rsidR="00086B9F" w:rsidRDefault="00253D04" w:rsidP="00086B9F">
      <w:pPr>
        <w:pStyle w:val="ListParagraph"/>
        <w:numPr>
          <w:ilvl w:val="0"/>
          <w:numId w:val="28"/>
        </w:numPr>
      </w:pPr>
      <w:r>
        <w:t>The 5 main correlates of delinquency for male and female youth were</w:t>
      </w:r>
    </w:p>
    <w:p w14:paraId="2A43D36D" w14:textId="7EB6AB8F" w:rsidR="00253D04" w:rsidRDefault="00253D04" w:rsidP="00253D04">
      <w:pPr>
        <w:pStyle w:val="ListParagraph"/>
        <w:numPr>
          <w:ilvl w:val="1"/>
          <w:numId w:val="28"/>
        </w:numPr>
      </w:pPr>
      <w:r>
        <w:t>Inconsistent and inadequate parenting</w:t>
      </w:r>
    </w:p>
    <w:p w14:paraId="29CED463" w14:textId="30D5E48A" w:rsidR="00253D04" w:rsidRDefault="00253D04" w:rsidP="00253D04">
      <w:pPr>
        <w:pStyle w:val="ListParagraph"/>
        <w:numPr>
          <w:ilvl w:val="1"/>
          <w:numId w:val="28"/>
        </w:numPr>
      </w:pPr>
      <w:r>
        <w:t>History of victimization</w:t>
      </w:r>
    </w:p>
    <w:p w14:paraId="09522EB1" w14:textId="43D7E058" w:rsidR="00253D04" w:rsidRDefault="00253D04" w:rsidP="00253D04">
      <w:pPr>
        <w:pStyle w:val="ListParagraph"/>
        <w:numPr>
          <w:ilvl w:val="1"/>
          <w:numId w:val="28"/>
        </w:numPr>
      </w:pPr>
      <w:r>
        <w:t>Antisocial peer involvement</w:t>
      </w:r>
    </w:p>
    <w:p w14:paraId="3497EFD0" w14:textId="6674A471" w:rsidR="00253D04" w:rsidRDefault="00253D04" w:rsidP="00253D04">
      <w:pPr>
        <w:pStyle w:val="ListParagraph"/>
        <w:numPr>
          <w:ilvl w:val="1"/>
          <w:numId w:val="28"/>
        </w:numPr>
      </w:pPr>
      <w:r>
        <w:t>Negative school attachment</w:t>
      </w:r>
    </w:p>
    <w:p w14:paraId="029698E8" w14:textId="1720CDCC" w:rsidR="00253D04" w:rsidRDefault="00253D04" w:rsidP="00253D04">
      <w:pPr>
        <w:pStyle w:val="ListParagraph"/>
        <w:numPr>
          <w:ilvl w:val="1"/>
          <w:numId w:val="28"/>
        </w:numPr>
      </w:pPr>
      <w:r>
        <w:t>Aggression</w:t>
      </w:r>
    </w:p>
    <w:p w14:paraId="23D56AAE" w14:textId="77777777" w:rsidR="00253D04" w:rsidRDefault="00253D04" w:rsidP="00253D04"/>
    <w:p w14:paraId="46A29B6A" w14:textId="5DC6FB70" w:rsidR="00253D04" w:rsidRDefault="00253D04" w:rsidP="00253D04">
      <w:r>
        <w:t>Protective Factors</w:t>
      </w:r>
    </w:p>
    <w:p w14:paraId="6730FF82" w14:textId="21E18278" w:rsidR="00253D04" w:rsidRDefault="00253D04" w:rsidP="00253D04">
      <w:pPr>
        <w:pStyle w:val="ListParagraph"/>
        <w:numPr>
          <w:ilvl w:val="0"/>
          <w:numId w:val="29"/>
        </w:numPr>
      </w:pPr>
      <w:r w:rsidRPr="00A25A1F">
        <w:rPr>
          <w:b/>
        </w:rPr>
        <w:t>Resilient</w:t>
      </w:r>
      <w:r>
        <w:t>: the ability to overcome stress and adversity</w:t>
      </w:r>
    </w:p>
    <w:p w14:paraId="10016DE4" w14:textId="13B05C6F" w:rsidR="00253D04" w:rsidRDefault="00253D04" w:rsidP="00253D04">
      <w:pPr>
        <w:pStyle w:val="ListParagraph"/>
        <w:numPr>
          <w:ilvl w:val="0"/>
          <w:numId w:val="29"/>
        </w:numPr>
      </w:pPr>
      <w:r>
        <w:t xml:space="preserve">Has been suggestive that resilient children may have protective factors that allow them to persevere in the face of adversity </w:t>
      </w:r>
    </w:p>
    <w:p w14:paraId="0A5FAE5A" w14:textId="6AF34BCA" w:rsidR="00253D04" w:rsidRDefault="00253D04" w:rsidP="00253D04">
      <w:pPr>
        <w:pStyle w:val="ListParagraph"/>
        <w:numPr>
          <w:ilvl w:val="0"/>
          <w:numId w:val="29"/>
        </w:numPr>
      </w:pPr>
      <w:r>
        <w:t>Areas where protectiveness can be present: genetic variables, personality disposition, supportive family environments, and community supports</w:t>
      </w:r>
    </w:p>
    <w:p w14:paraId="4A48EE85" w14:textId="621B30BF" w:rsidR="00253D04" w:rsidRDefault="00253D04" w:rsidP="00253D04">
      <w:pPr>
        <w:pStyle w:val="ListParagraph"/>
        <w:numPr>
          <w:ilvl w:val="0"/>
          <w:numId w:val="29"/>
        </w:numPr>
      </w:pPr>
      <w:r>
        <w:t xml:space="preserve">Protective factors: variables or factors, that if present, decrease the likelihood of a negative outcome such as antisocial behavior and juvenile offending or increase the likelihood of a positive outcome </w:t>
      </w:r>
    </w:p>
    <w:p w14:paraId="1E4542AA" w14:textId="72D288AB" w:rsidR="00253D04" w:rsidRDefault="00253D04" w:rsidP="00253D04">
      <w:pPr>
        <w:pStyle w:val="ListParagraph"/>
        <w:numPr>
          <w:ilvl w:val="0"/>
          <w:numId w:val="29"/>
        </w:numPr>
      </w:pPr>
      <w:proofErr w:type="spellStart"/>
      <w:r>
        <w:t>Rutter</w:t>
      </w:r>
      <w:proofErr w:type="spellEnd"/>
      <w:r>
        <w:t xml:space="preserve"> (1990) identified 4 ways that protective factors are effective</w:t>
      </w:r>
    </w:p>
    <w:p w14:paraId="1493528C" w14:textId="38F2C971" w:rsidR="00253D04" w:rsidRDefault="00253D04" w:rsidP="00253D04">
      <w:pPr>
        <w:pStyle w:val="ListParagraph"/>
        <w:numPr>
          <w:ilvl w:val="1"/>
          <w:numId w:val="29"/>
        </w:numPr>
      </w:pPr>
      <w:r>
        <w:t>They reduce negative outcomes by changing the level of the child’s exposure to a risk factor</w:t>
      </w:r>
    </w:p>
    <w:p w14:paraId="14AFD7B4" w14:textId="082D8291" w:rsidR="00253D04" w:rsidRDefault="00253D04" w:rsidP="00253D04">
      <w:pPr>
        <w:pStyle w:val="ListParagraph"/>
        <w:numPr>
          <w:ilvl w:val="1"/>
          <w:numId w:val="29"/>
        </w:numPr>
      </w:pPr>
      <w:r>
        <w:t>They change the negative chain reaction following exposure to risk</w:t>
      </w:r>
    </w:p>
    <w:p w14:paraId="12E577B1" w14:textId="40F54C18" w:rsidR="00253D04" w:rsidRDefault="00253D04" w:rsidP="00253D04">
      <w:pPr>
        <w:pStyle w:val="ListParagraph"/>
        <w:numPr>
          <w:ilvl w:val="1"/>
          <w:numId w:val="29"/>
        </w:numPr>
      </w:pPr>
      <w:r>
        <w:t>They help develop and maintain self esteem and self efficacy</w:t>
      </w:r>
    </w:p>
    <w:p w14:paraId="7F67820E" w14:textId="703828DC" w:rsidR="00253D04" w:rsidRDefault="00253D04" w:rsidP="00253D04">
      <w:pPr>
        <w:pStyle w:val="ListParagraph"/>
        <w:numPr>
          <w:ilvl w:val="1"/>
          <w:numId w:val="29"/>
        </w:numPr>
      </w:pPr>
      <w:r>
        <w:t xml:space="preserve">They avail opportunities to children they would not otherwise have </w:t>
      </w:r>
    </w:p>
    <w:p w14:paraId="625BA0E4" w14:textId="5964B0E5" w:rsidR="00253D04" w:rsidRDefault="00253D04" w:rsidP="00253D04">
      <w:pPr>
        <w:pStyle w:val="ListParagraph"/>
        <w:numPr>
          <w:ilvl w:val="0"/>
          <w:numId w:val="30"/>
        </w:numPr>
      </w:pPr>
      <w:r>
        <w:t>Individual</w:t>
      </w:r>
    </w:p>
    <w:p w14:paraId="51C63BDB" w14:textId="551676A5" w:rsidR="00253D04" w:rsidRDefault="00253D04" w:rsidP="00253D04">
      <w:pPr>
        <w:pStyle w:val="ListParagraph"/>
        <w:numPr>
          <w:ilvl w:val="1"/>
          <w:numId w:val="30"/>
        </w:numPr>
      </w:pPr>
      <w:r>
        <w:t>Intelligence and a commitment to education serve as protective factors</w:t>
      </w:r>
    </w:p>
    <w:p w14:paraId="50BE7141" w14:textId="2A10D0F5" w:rsidR="00D17B9C" w:rsidRDefault="00D17B9C" w:rsidP="00253D04">
      <w:pPr>
        <w:pStyle w:val="ListParagraph"/>
        <w:numPr>
          <w:ilvl w:val="1"/>
          <w:numId w:val="30"/>
        </w:numPr>
      </w:pPr>
      <w:r>
        <w:t>Exceptional social skills, child competence, confident perceptions, values, attitudes, and beliefs can serve to protect a child from engaging in juvenile offending</w:t>
      </w:r>
    </w:p>
    <w:p w14:paraId="20139390" w14:textId="1C9D4B5A" w:rsidR="00D17B9C" w:rsidRDefault="00D17B9C" w:rsidP="00253D04">
      <w:pPr>
        <w:pStyle w:val="ListParagraph"/>
        <w:numPr>
          <w:ilvl w:val="1"/>
          <w:numId w:val="30"/>
        </w:numPr>
      </w:pPr>
      <w:r>
        <w:t>Perhaps one of the strongest protective individual factors is having an intolerant attitude toward antisocial behavior</w:t>
      </w:r>
    </w:p>
    <w:p w14:paraId="2B05E7E0" w14:textId="033D3C55" w:rsidR="00D17B9C" w:rsidRDefault="00D17B9C" w:rsidP="00253D04">
      <w:pPr>
        <w:pStyle w:val="ListParagraph"/>
        <w:numPr>
          <w:ilvl w:val="1"/>
          <w:numId w:val="30"/>
        </w:numPr>
      </w:pPr>
      <w:r>
        <w:t xml:space="preserve">Being female and a perception that peers disapprove of antisocial behavior have also been identified as protective factors </w:t>
      </w:r>
    </w:p>
    <w:p w14:paraId="27124712" w14:textId="1ACDAED6" w:rsidR="00D17B9C" w:rsidRDefault="00D17B9C" w:rsidP="00253D04">
      <w:pPr>
        <w:pStyle w:val="ListParagraph"/>
        <w:numPr>
          <w:ilvl w:val="1"/>
          <w:numId w:val="30"/>
        </w:numPr>
      </w:pPr>
      <w:r>
        <w:t>Others include social ability, positive temperament, the ability to seek social support, and acting in a reflective manner</w:t>
      </w:r>
    </w:p>
    <w:p w14:paraId="2589445B" w14:textId="4F4B5A98" w:rsidR="00B859C5" w:rsidRDefault="00B859C5" w:rsidP="00253D04">
      <w:pPr>
        <w:pStyle w:val="ListParagraph"/>
        <w:numPr>
          <w:ilvl w:val="1"/>
          <w:numId w:val="30"/>
        </w:numPr>
      </w:pPr>
      <w:r>
        <w:t>The acquisition of various skills such as problem solving, conflict resolution, anger management, and critical thinking are also seen as protective factors</w:t>
      </w:r>
    </w:p>
    <w:p w14:paraId="6C713D58" w14:textId="505A78B3" w:rsidR="00B859C5" w:rsidRDefault="00B859C5" w:rsidP="00B859C5">
      <w:pPr>
        <w:pStyle w:val="ListParagraph"/>
        <w:numPr>
          <w:ilvl w:val="0"/>
          <w:numId w:val="30"/>
        </w:numPr>
      </w:pPr>
      <w:r>
        <w:t>Familial factors</w:t>
      </w:r>
    </w:p>
    <w:p w14:paraId="0DC16C0A" w14:textId="7EC8F7C9" w:rsidR="00B859C5" w:rsidRDefault="00B859C5" w:rsidP="00B859C5">
      <w:pPr>
        <w:pStyle w:val="ListParagraph"/>
        <w:numPr>
          <w:ilvl w:val="1"/>
          <w:numId w:val="30"/>
        </w:numPr>
      </w:pPr>
      <w:r>
        <w:t xml:space="preserve">Positive qualities of parents and home environment </w:t>
      </w:r>
    </w:p>
    <w:p w14:paraId="7ED6D5F3" w14:textId="5012B0CA" w:rsidR="00B859C5" w:rsidRDefault="00B859C5" w:rsidP="00B859C5">
      <w:pPr>
        <w:pStyle w:val="ListParagraph"/>
        <w:numPr>
          <w:ilvl w:val="1"/>
          <w:numId w:val="30"/>
        </w:numPr>
      </w:pPr>
      <w:r>
        <w:t>A child having a supportive relationship with an adult protects against the child engaging in antisocial behavior</w:t>
      </w:r>
    </w:p>
    <w:p w14:paraId="56387CA5" w14:textId="408E1513" w:rsidR="00B859C5" w:rsidRDefault="00B859C5" w:rsidP="00B859C5">
      <w:pPr>
        <w:pStyle w:val="ListParagraph"/>
        <w:numPr>
          <w:ilvl w:val="2"/>
          <w:numId w:val="30"/>
        </w:numPr>
      </w:pPr>
      <w:r>
        <w:t>Generally effective regardless of whether the adult caregiver is a parent, teacher, or volunteer</w:t>
      </w:r>
    </w:p>
    <w:p w14:paraId="7B7131BD" w14:textId="369C439C" w:rsidR="00B859C5" w:rsidRDefault="00B859C5" w:rsidP="00B859C5">
      <w:pPr>
        <w:pStyle w:val="ListParagraph"/>
        <w:numPr>
          <w:ilvl w:val="0"/>
          <w:numId w:val="31"/>
        </w:numPr>
      </w:pPr>
      <w:r>
        <w:t>School</w:t>
      </w:r>
    </w:p>
    <w:p w14:paraId="35270FF7" w14:textId="644F5538" w:rsidR="00B859C5" w:rsidRDefault="00B859C5" w:rsidP="00B859C5">
      <w:pPr>
        <w:pStyle w:val="ListParagraph"/>
        <w:numPr>
          <w:ilvl w:val="1"/>
          <w:numId w:val="31"/>
        </w:numPr>
      </w:pPr>
      <w:r>
        <w:t>Commitment to school and achieving academically</w:t>
      </w:r>
    </w:p>
    <w:p w14:paraId="0307FBB1" w14:textId="6E5610E7" w:rsidR="00B859C5" w:rsidRDefault="00B859C5" w:rsidP="00B859C5">
      <w:pPr>
        <w:pStyle w:val="ListParagraph"/>
        <w:numPr>
          <w:ilvl w:val="1"/>
          <w:numId w:val="31"/>
        </w:numPr>
      </w:pPr>
      <w:r>
        <w:t xml:space="preserve">May not commits antisocial acts for fear of reducing their academic potential </w:t>
      </w:r>
    </w:p>
    <w:p w14:paraId="1926534B" w14:textId="0A72B8E3" w:rsidR="00B859C5" w:rsidRDefault="00B859C5" w:rsidP="00B859C5">
      <w:pPr>
        <w:pStyle w:val="ListParagraph"/>
        <w:numPr>
          <w:ilvl w:val="1"/>
          <w:numId w:val="31"/>
        </w:numPr>
      </w:pPr>
      <w:r>
        <w:t>Participating in structured extracurricular activities</w:t>
      </w:r>
    </w:p>
    <w:p w14:paraId="16E5D6EB" w14:textId="61C81E96" w:rsidR="00B859C5" w:rsidRDefault="00B859C5" w:rsidP="00B859C5">
      <w:pPr>
        <w:pStyle w:val="ListParagraph"/>
        <w:numPr>
          <w:ilvl w:val="0"/>
          <w:numId w:val="31"/>
        </w:numPr>
      </w:pPr>
      <w:r>
        <w:t>Peer</w:t>
      </w:r>
    </w:p>
    <w:p w14:paraId="3DBEF4F5" w14:textId="2EAFE1C4" w:rsidR="00B859C5" w:rsidRDefault="00B859C5" w:rsidP="00B859C5">
      <w:pPr>
        <w:pStyle w:val="ListParagraph"/>
        <w:numPr>
          <w:ilvl w:val="1"/>
          <w:numId w:val="31"/>
        </w:numPr>
      </w:pPr>
      <w:r>
        <w:t>Associating with prosocial children</w:t>
      </w:r>
    </w:p>
    <w:p w14:paraId="18707E74" w14:textId="294E0CCA" w:rsidR="00B859C5" w:rsidRDefault="00B859C5" w:rsidP="00B859C5">
      <w:pPr>
        <w:pStyle w:val="ListParagraph"/>
        <w:numPr>
          <w:ilvl w:val="0"/>
          <w:numId w:val="32"/>
        </w:numPr>
      </w:pPr>
      <w:r>
        <w:t>Community</w:t>
      </w:r>
    </w:p>
    <w:p w14:paraId="2776B8D3" w14:textId="79E5A8B8" w:rsidR="00B859C5" w:rsidRDefault="00B859C5" w:rsidP="00B859C5">
      <w:pPr>
        <w:pStyle w:val="ListParagraph"/>
        <w:numPr>
          <w:ilvl w:val="1"/>
          <w:numId w:val="32"/>
        </w:numPr>
      </w:pPr>
      <w:r>
        <w:t xml:space="preserve">Strong community infrastructure may provide the opportunities for adolescents to engage in organized activities to help reduce the likelihood that children will engage in antisocial behavior </w:t>
      </w:r>
    </w:p>
    <w:p w14:paraId="7A86A289" w14:textId="77777777" w:rsidR="00B859C5" w:rsidRDefault="00B859C5" w:rsidP="00B859C5"/>
    <w:p w14:paraId="0152F603" w14:textId="386AE809" w:rsidR="00B859C5" w:rsidRDefault="00B859C5" w:rsidP="00B859C5">
      <w:r>
        <w:t>Gender Similarities and Differences in Risk and Protection</w:t>
      </w:r>
    </w:p>
    <w:p w14:paraId="701030DE" w14:textId="469537E8" w:rsidR="002207EA" w:rsidRDefault="002207EA" w:rsidP="002207EA">
      <w:pPr>
        <w:pStyle w:val="ListParagraph"/>
        <w:numPr>
          <w:ilvl w:val="0"/>
          <w:numId w:val="32"/>
        </w:numPr>
      </w:pPr>
      <w:r>
        <w:t xml:space="preserve">Males may be involved in more serious juvenile offending than females because of greater exposure to risk factors and lower exposure to protective factors </w:t>
      </w:r>
    </w:p>
    <w:p w14:paraId="658EAC3A" w14:textId="2AC11FD9" w:rsidR="002207EA" w:rsidRDefault="002207EA" w:rsidP="002207EA">
      <w:pPr>
        <w:pStyle w:val="ListParagraph"/>
        <w:numPr>
          <w:ilvl w:val="0"/>
          <w:numId w:val="32"/>
        </w:numPr>
      </w:pPr>
      <w:r>
        <w:t>There may be differences but the work on female risk and protection is still in its infancy</w:t>
      </w:r>
    </w:p>
    <w:p w14:paraId="1EF1511A" w14:textId="77777777" w:rsidR="002207EA" w:rsidRDefault="002207EA" w:rsidP="002207EA"/>
    <w:p w14:paraId="07B0E5AB" w14:textId="28DA9649" w:rsidR="002207EA" w:rsidRDefault="002207EA" w:rsidP="002207EA">
      <w:r>
        <w:t>Assessment</w:t>
      </w:r>
    </w:p>
    <w:p w14:paraId="28679562" w14:textId="3B506DC9" w:rsidR="002207EA" w:rsidRDefault="002207EA" w:rsidP="002207EA">
      <w:r>
        <w:t>Assessing the Under 12 year old</w:t>
      </w:r>
    </w:p>
    <w:p w14:paraId="1D0A9DB2" w14:textId="30BACFCF" w:rsidR="002207EA" w:rsidRDefault="00B301DD" w:rsidP="002207EA">
      <w:pPr>
        <w:pStyle w:val="ListParagraph"/>
        <w:numPr>
          <w:ilvl w:val="0"/>
          <w:numId w:val="33"/>
        </w:numPr>
      </w:pPr>
      <w:r>
        <w:t>Behavioral problems are usually first identified at school</w:t>
      </w:r>
    </w:p>
    <w:p w14:paraId="749C717D" w14:textId="0A4AE8BE" w:rsidR="00B301DD" w:rsidRDefault="00B301DD" w:rsidP="002207EA">
      <w:pPr>
        <w:pStyle w:val="ListParagraph"/>
        <w:numPr>
          <w:ilvl w:val="0"/>
          <w:numId w:val="33"/>
        </w:numPr>
      </w:pPr>
      <w:r>
        <w:t>A psychological assessment may be recommended by the school and/or parents</w:t>
      </w:r>
    </w:p>
    <w:p w14:paraId="29465580" w14:textId="18BD7A66" w:rsidR="00B301DD" w:rsidRDefault="00B301DD" w:rsidP="002207EA">
      <w:pPr>
        <w:pStyle w:val="ListParagraph"/>
        <w:numPr>
          <w:ilvl w:val="0"/>
          <w:numId w:val="33"/>
        </w:numPr>
      </w:pPr>
      <w:r>
        <w:t>Prior to the assessment, a clinician must obtain two level of consent: that of parents or guardians, and that of the child or adolescent</w:t>
      </w:r>
    </w:p>
    <w:p w14:paraId="380D6A8E" w14:textId="533E47AA" w:rsidR="00B301DD" w:rsidRDefault="00B301DD" w:rsidP="002207EA">
      <w:pPr>
        <w:pStyle w:val="ListParagraph"/>
        <w:numPr>
          <w:ilvl w:val="0"/>
          <w:numId w:val="33"/>
        </w:numPr>
      </w:pPr>
      <w:r>
        <w:t>Tools used to assess the child include standardized tests such as intelligence tests and academic achievement tests, checklists to identify symptomology, play sessions, and structured interviews to assess for psychiatric diagnoses</w:t>
      </w:r>
    </w:p>
    <w:p w14:paraId="52BDB7BA" w14:textId="1379A11E" w:rsidR="00B301DD" w:rsidRDefault="00B301DD" w:rsidP="002207EA">
      <w:pPr>
        <w:pStyle w:val="ListParagraph"/>
        <w:numPr>
          <w:ilvl w:val="0"/>
          <w:numId w:val="33"/>
        </w:numPr>
      </w:pPr>
      <w:r w:rsidRPr="00A25A1F">
        <w:rPr>
          <w:b/>
        </w:rPr>
        <w:t>Internalized problems</w:t>
      </w:r>
      <w:r>
        <w:t>: emotional difficulties such as anxiety, depression, and obsession</w:t>
      </w:r>
      <w:bookmarkStart w:id="0" w:name="_GoBack"/>
      <w:bookmarkEnd w:id="0"/>
    </w:p>
    <w:p w14:paraId="5E4B8D53" w14:textId="5845D28B" w:rsidR="00B301DD" w:rsidRDefault="00B301DD" w:rsidP="002207EA">
      <w:pPr>
        <w:pStyle w:val="ListParagraph"/>
        <w:numPr>
          <w:ilvl w:val="0"/>
          <w:numId w:val="33"/>
        </w:numPr>
      </w:pPr>
      <w:r w:rsidRPr="00A25A1F">
        <w:rPr>
          <w:b/>
        </w:rPr>
        <w:t>Externalized problems</w:t>
      </w:r>
      <w:r>
        <w:t>: behavioral difficulties such as delinquency, fighting, bullying, lying, and destructive behavior</w:t>
      </w:r>
    </w:p>
    <w:p w14:paraId="018EA468" w14:textId="12B7536C" w:rsidR="00B301DD" w:rsidRDefault="00B301DD" w:rsidP="00B301DD">
      <w:pPr>
        <w:pStyle w:val="ListParagraph"/>
        <w:numPr>
          <w:ilvl w:val="1"/>
          <w:numId w:val="33"/>
        </w:numPr>
      </w:pPr>
      <w:r>
        <w:t>Can</w:t>
      </w:r>
      <w:r w:rsidR="00C26C93">
        <w:t xml:space="preserve"> develop into more persiste</w:t>
      </w:r>
      <w:r>
        <w:t xml:space="preserve">nt and serious antisocial acts </w:t>
      </w:r>
    </w:p>
    <w:p w14:paraId="7AE07B3B" w14:textId="1762B92B" w:rsidR="00B301DD" w:rsidRDefault="00B301DD" w:rsidP="00B301DD">
      <w:pPr>
        <w:pStyle w:val="ListParagraph"/>
        <w:numPr>
          <w:ilvl w:val="1"/>
          <w:numId w:val="33"/>
        </w:numPr>
      </w:pPr>
      <w:r>
        <w:t>More difficult to treat</w:t>
      </w:r>
      <w:r w:rsidR="00C26C93">
        <w:t xml:space="preserve"> and long term</w:t>
      </w:r>
    </w:p>
    <w:p w14:paraId="3946304D" w14:textId="2B0C8250" w:rsidR="00C26C93" w:rsidRDefault="00C26C93" w:rsidP="00B301DD">
      <w:pPr>
        <w:pStyle w:val="ListParagraph"/>
        <w:numPr>
          <w:ilvl w:val="1"/>
          <w:numId w:val="33"/>
        </w:numPr>
      </w:pPr>
      <w:r>
        <w:t>Stable</w:t>
      </w:r>
    </w:p>
    <w:p w14:paraId="54B7D529" w14:textId="5A36A299" w:rsidR="00C26C93" w:rsidRDefault="00C26C93" w:rsidP="00B301DD">
      <w:pPr>
        <w:pStyle w:val="ListParagraph"/>
        <w:numPr>
          <w:ilvl w:val="1"/>
          <w:numId w:val="33"/>
        </w:numPr>
      </w:pPr>
      <w:r>
        <w:t>More likely to be males than females; 10:1</w:t>
      </w:r>
    </w:p>
    <w:p w14:paraId="067BE617" w14:textId="22469E3B" w:rsidR="00C26C93" w:rsidRDefault="00C26C93" w:rsidP="00C26C93">
      <w:pPr>
        <w:pStyle w:val="ListParagraph"/>
        <w:numPr>
          <w:ilvl w:val="0"/>
          <w:numId w:val="34"/>
        </w:numPr>
      </w:pPr>
      <w:r>
        <w:t>3 childhood psychiatric diagnoses that occur with some frequency in juvenile offenders are:</w:t>
      </w:r>
    </w:p>
    <w:p w14:paraId="72B4EF20" w14:textId="14855613" w:rsidR="00C26C93" w:rsidRDefault="00C26C93" w:rsidP="00C26C93">
      <w:pPr>
        <w:pStyle w:val="ListParagraph"/>
        <w:numPr>
          <w:ilvl w:val="1"/>
          <w:numId w:val="34"/>
        </w:numPr>
      </w:pPr>
      <w:r>
        <w:t>ADHD</w:t>
      </w:r>
    </w:p>
    <w:p w14:paraId="0A30FDCD" w14:textId="7558D96F" w:rsidR="00C26C93" w:rsidRDefault="00C26C93" w:rsidP="00C26C93">
      <w:pPr>
        <w:pStyle w:val="ListParagraph"/>
        <w:numPr>
          <w:ilvl w:val="1"/>
          <w:numId w:val="34"/>
        </w:numPr>
      </w:pPr>
      <w:r>
        <w:t xml:space="preserve">Oppositional defiant disorder: a pattern of negativistic, hostile, and defiant behavior; loses temper; deliberately annoys others; and is vindictive </w:t>
      </w:r>
    </w:p>
    <w:p w14:paraId="49A90CB2" w14:textId="5C865A0B" w:rsidR="00C26C93" w:rsidRDefault="00C26C93" w:rsidP="00C26C93">
      <w:pPr>
        <w:pStyle w:val="ListParagraph"/>
        <w:numPr>
          <w:ilvl w:val="1"/>
          <w:numId w:val="34"/>
        </w:numPr>
      </w:pPr>
      <w:r>
        <w:t>Conduct Disorder: repetitive and persistent pattern of behavior in children and youth whereby the rights of others or basic social rules are violated; initiates physical fights; is physically cruel to animals; sets fires; lies for gain; and is truant before 13 years old; approx. 50% of children who meet the criteria for CD go on to receive diagnoses of APD in adulthood</w:t>
      </w:r>
    </w:p>
    <w:p w14:paraId="5FE00019" w14:textId="72695343" w:rsidR="00086B9F" w:rsidRDefault="00C26C93" w:rsidP="00C26C93">
      <w:pPr>
        <w:pStyle w:val="ListParagraph"/>
        <w:numPr>
          <w:ilvl w:val="1"/>
          <w:numId w:val="34"/>
        </w:numPr>
      </w:pPr>
      <w:r>
        <w:t>If a child with ODD qualifies for a CD diagnosis, and ODD diagnoses is not used</w:t>
      </w:r>
    </w:p>
    <w:p w14:paraId="578A5EF2" w14:textId="77777777" w:rsidR="00C26C93" w:rsidRDefault="00C26C93" w:rsidP="00C26C93"/>
    <w:p w14:paraId="6AD4AD6F" w14:textId="6FF99849" w:rsidR="00C26C93" w:rsidRDefault="00C26C93" w:rsidP="00C26C93">
      <w:r>
        <w:t>Rates of Behavior Disorders in Children</w:t>
      </w:r>
    </w:p>
    <w:p w14:paraId="319D05F0" w14:textId="6C705F7C" w:rsidR="00C26C93" w:rsidRDefault="0004566B" w:rsidP="0004566B">
      <w:pPr>
        <w:pStyle w:val="ListParagraph"/>
        <w:numPr>
          <w:ilvl w:val="0"/>
          <w:numId w:val="34"/>
        </w:numPr>
      </w:pPr>
      <w:r>
        <w:t>5-15% of children display severe behavioral problems</w:t>
      </w:r>
    </w:p>
    <w:p w14:paraId="0F34821E" w14:textId="1E6D5F35" w:rsidR="0004566B" w:rsidRDefault="0004566B" w:rsidP="0004566B">
      <w:pPr>
        <w:pStyle w:val="ListParagraph"/>
        <w:numPr>
          <w:ilvl w:val="0"/>
          <w:numId w:val="34"/>
        </w:numPr>
      </w:pPr>
      <w:r>
        <w:t>20-50% of children with ADHD also have symptoms consistent with CD or ODD</w:t>
      </w:r>
    </w:p>
    <w:p w14:paraId="2E0C06CB" w14:textId="77777777" w:rsidR="0004566B" w:rsidRDefault="0004566B" w:rsidP="0004566B"/>
    <w:p w14:paraId="614F07E1" w14:textId="60D8DCC0" w:rsidR="0004566B" w:rsidRDefault="0004566B" w:rsidP="0004566B">
      <w:r>
        <w:t>Assessing the Adolescent</w:t>
      </w:r>
    </w:p>
    <w:p w14:paraId="2FEE37A1" w14:textId="211DBC94" w:rsidR="0004566B" w:rsidRDefault="0004566B" w:rsidP="0004566B">
      <w:pPr>
        <w:pStyle w:val="ListParagraph"/>
        <w:numPr>
          <w:ilvl w:val="0"/>
          <w:numId w:val="35"/>
        </w:numPr>
      </w:pPr>
      <w:r>
        <w:t xml:space="preserve">instruments used to assess a juvenile offender’s risk generally include a checklist where items are scored on a scale, the points summed, and a cut off value if set for either detaining or releasing the juvenile </w:t>
      </w:r>
    </w:p>
    <w:p w14:paraId="76E3ED91" w14:textId="0CD838A2" w:rsidR="0004566B" w:rsidRDefault="0004566B" w:rsidP="0004566B">
      <w:pPr>
        <w:pStyle w:val="ListParagraph"/>
        <w:numPr>
          <w:ilvl w:val="0"/>
          <w:numId w:val="35"/>
        </w:numPr>
      </w:pPr>
      <w:r>
        <w:t xml:space="preserve">collect information about a set of factors, both static and dynamic </w:t>
      </w:r>
    </w:p>
    <w:p w14:paraId="21282CA2" w14:textId="7D93192E" w:rsidR="00007606" w:rsidRDefault="00007606" w:rsidP="0004566B">
      <w:pPr>
        <w:pStyle w:val="ListParagraph"/>
        <w:numPr>
          <w:ilvl w:val="0"/>
          <w:numId w:val="35"/>
        </w:numPr>
      </w:pPr>
      <w:r>
        <w:t>difficult to separate developmental issues from persistent personality and character for the prediction of future offending</w:t>
      </w:r>
    </w:p>
    <w:p w14:paraId="1D451068" w14:textId="32ACB5D5" w:rsidR="00007606" w:rsidRDefault="00007606" w:rsidP="00007606">
      <w:r>
        <w:t>Prevention, Intervention, and Treatment of Juvenile Offending</w:t>
      </w:r>
    </w:p>
    <w:p w14:paraId="26C88CAA" w14:textId="79CE193C" w:rsidR="00007606" w:rsidRPr="00A25A1F" w:rsidRDefault="00007606" w:rsidP="00007606">
      <w:pPr>
        <w:rPr>
          <w:b/>
        </w:rPr>
      </w:pPr>
      <w:r w:rsidRPr="00A25A1F">
        <w:rPr>
          <w:b/>
        </w:rPr>
        <w:t>Primary Intervention Strategies</w:t>
      </w:r>
    </w:p>
    <w:p w14:paraId="71C0501B" w14:textId="4F484C55" w:rsidR="00007606" w:rsidRDefault="00007606" w:rsidP="00007606">
      <w:pPr>
        <w:pStyle w:val="ListParagraph"/>
        <w:numPr>
          <w:ilvl w:val="0"/>
          <w:numId w:val="37"/>
        </w:numPr>
      </w:pPr>
      <w:proofErr w:type="gramStart"/>
      <w:r>
        <w:t>goal</w:t>
      </w:r>
      <w:proofErr w:type="gramEnd"/>
      <w:r>
        <w:t xml:space="preserve"> is to identify groups of children that have numerous risk factors for engaging in antisocial behavior later on</w:t>
      </w:r>
    </w:p>
    <w:p w14:paraId="3E43EF83" w14:textId="2E7A0776" w:rsidR="00007606" w:rsidRDefault="00007606" w:rsidP="00007606">
      <w:pPr>
        <w:pStyle w:val="ListParagraph"/>
        <w:numPr>
          <w:ilvl w:val="0"/>
          <w:numId w:val="37"/>
        </w:numPr>
      </w:pPr>
      <w:r>
        <w:t>the belief is that if the needs of these children are addressed early, before violence has occurred, then the likelihood that they will go on to become juvenile offenders is reduced</w:t>
      </w:r>
    </w:p>
    <w:p w14:paraId="1A7D0CAA" w14:textId="162D9314" w:rsidR="00007606" w:rsidRDefault="00007606" w:rsidP="00007606">
      <w:pPr>
        <w:pStyle w:val="ListParagraph"/>
        <w:numPr>
          <w:ilvl w:val="0"/>
          <w:numId w:val="37"/>
        </w:numPr>
      </w:pPr>
      <w:r>
        <w:t>family-oriented strategies</w:t>
      </w:r>
    </w:p>
    <w:p w14:paraId="38C5C544" w14:textId="63B37D01" w:rsidR="00007606" w:rsidRDefault="006F0219" w:rsidP="00007606">
      <w:pPr>
        <w:pStyle w:val="ListParagraph"/>
        <w:numPr>
          <w:ilvl w:val="1"/>
          <w:numId w:val="37"/>
        </w:numPr>
      </w:pPr>
      <w:r>
        <w:t>parent focused interventions: directed at assisting parents to recognize warning signs for later juvenile violence and/or training parents to effectively manage any behavioral problems that arise</w:t>
      </w:r>
    </w:p>
    <w:p w14:paraId="2728CFAA" w14:textId="6E1A3DFF" w:rsidR="006F0219" w:rsidRDefault="006F0219" w:rsidP="00007606">
      <w:pPr>
        <w:pStyle w:val="ListParagraph"/>
        <w:numPr>
          <w:ilvl w:val="1"/>
          <w:numId w:val="37"/>
        </w:numPr>
      </w:pPr>
      <w:r>
        <w:t>family supportive interventions: connect at risk families to various support services that may be available in their community; e.g., the incredible years parenting program</w:t>
      </w:r>
    </w:p>
    <w:p w14:paraId="77CF7DCE" w14:textId="118DC277" w:rsidR="006F0219" w:rsidRDefault="006F0219" w:rsidP="00007606">
      <w:pPr>
        <w:pStyle w:val="ListParagraph"/>
        <w:numPr>
          <w:ilvl w:val="1"/>
          <w:numId w:val="37"/>
        </w:numPr>
      </w:pPr>
      <w:r>
        <w:t>high attrition rates, it is unlikely that parent focused approaches are a reliable mechanism for preventing youth violence</w:t>
      </w:r>
    </w:p>
    <w:p w14:paraId="68BEE9C9" w14:textId="1ACF3339" w:rsidR="00941D3A" w:rsidRDefault="00941D3A" w:rsidP="00941D3A">
      <w:pPr>
        <w:pStyle w:val="ListParagraph"/>
        <w:numPr>
          <w:ilvl w:val="0"/>
          <w:numId w:val="38"/>
        </w:numPr>
      </w:pPr>
      <w:r>
        <w:t>school oriented strategies</w:t>
      </w:r>
    </w:p>
    <w:p w14:paraId="2106BEB7" w14:textId="2AF971E3" w:rsidR="00941D3A" w:rsidRDefault="00941D3A" w:rsidP="00941D3A">
      <w:pPr>
        <w:pStyle w:val="ListParagraph"/>
        <w:numPr>
          <w:ilvl w:val="1"/>
          <w:numId w:val="38"/>
        </w:numPr>
      </w:pPr>
      <w:r>
        <w:t xml:space="preserve">preschool programs (Project Head Start) ; social skills training for children, which may include cognitive behavioral therapy; and broad based social interventions designed to alter the school environment </w:t>
      </w:r>
    </w:p>
    <w:p w14:paraId="19ECC2CA" w14:textId="16FB74E5" w:rsidR="00941D3A" w:rsidRDefault="00941D3A" w:rsidP="00941D3A">
      <w:pPr>
        <w:pStyle w:val="ListParagraph"/>
        <w:numPr>
          <w:ilvl w:val="1"/>
          <w:numId w:val="38"/>
        </w:numPr>
      </w:pPr>
      <w:r>
        <w:t>Project Head Start – designed for children from low SES back grounds; social services are provided to these children and families to reduce disadvantages that may interfere with learning</w:t>
      </w:r>
    </w:p>
    <w:p w14:paraId="2686A883" w14:textId="3DFEB5FE" w:rsidR="00941D3A" w:rsidRDefault="00941D3A" w:rsidP="00941D3A">
      <w:pPr>
        <w:pStyle w:val="ListParagraph"/>
        <w:numPr>
          <w:ilvl w:val="1"/>
          <w:numId w:val="38"/>
        </w:numPr>
      </w:pPr>
      <w:r>
        <w:t>Cognitive behavioral therapy usually is a component of social skills programs</w:t>
      </w:r>
    </w:p>
    <w:p w14:paraId="0468A7EC" w14:textId="7D80B6FA" w:rsidR="00941D3A" w:rsidRDefault="00941D3A" w:rsidP="00941D3A">
      <w:pPr>
        <w:pStyle w:val="ListParagraph"/>
        <w:numPr>
          <w:ilvl w:val="2"/>
          <w:numId w:val="38"/>
        </w:numPr>
      </w:pPr>
      <w:r>
        <w:t>Focuses on children’s thought processes and social interaction</w:t>
      </w:r>
    </w:p>
    <w:p w14:paraId="0416E5F6" w14:textId="5411CF3F" w:rsidR="00941D3A" w:rsidRDefault="00941D3A" w:rsidP="00941D3A">
      <w:pPr>
        <w:pStyle w:val="ListParagraph"/>
        <w:numPr>
          <w:ilvl w:val="1"/>
          <w:numId w:val="38"/>
        </w:numPr>
      </w:pPr>
      <w:r>
        <w:t>Larger effects may be obtained if social skills programs are combines with others such as parent education</w:t>
      </w:r>
    </w:p>
    <w:p w14:paraId="28B21D11" w14:textId="428DAAD1" w:rsidR="00941D3A" w:rsidRDefault="00941D3A" w:rsidP="00941D3A">
      <w:pPr>
        <w:pStyle w:val="ListParagraph"/>
        <w:numPr>
          <w:ilvl w:val="1"/>
          <w:numId w:val="38"/>
        </w:numPr>
      </w:pPr>
      <w:r>
        <w:t xml:space="preserve">Social process intervention – alters the school environment; increasing the connection among students with learning disabilities, assisting the transition from elementary to high school, improving perception of safety in school, and providing students with experience in the community </w:t>
      </w:r>
    </w:p>
    <w:p w14:paraId="28C66EF8" w14:textId="5D124805" w:rsidR="00941D3A" w:rsidRDefault="00941D3A" w:rsidP="00941D3A">
      <w:pPr>
        <w:pStyle w:val="ListParagraph"/>
        <w:numPr>
          <w:ilvl w:val="0"/>
          <w:numId w:val="38"/>
        </w:numPr>
      </w:pPr>
      <w:r>
        <w:t>Community wide strategies</w:t>
      </w:r>
    </w:p>
    <w:p w14:paraId="6EE18759" w14:textId="4E1F9D10" w:rsidR="00941D3A" w:rsidRDefault="008B3E41" w:rsidP="00941D3A">
      <w:pPr>
        <w:pStyle w:val="ListParagraph"/>
        <w:numPr>
          <w:ilvl w:val="1"/>
          <w:numId w:val="38"/>
        </w:numPr>
      </w:pPr>
      <w:r>
        <w:t xml:space="preserve">Few programs exist for children under 12 </w:t>
      </w:r>
    </w:p>
    <w:p w14:paraId="70998F69" w14:textId="093F9529" w:rsidR="008B3E41" w:rsidRDefault="008B3E41" w:rsidP="00941D3A">
      <w:pPr>
        <w:pStyle w:val="ListParagraph"/>
        <w:numPr>
          <w:ilvl w:val="1"/>
          <w:numId w:val="38"/>
        </w:numPr>
      </w:pPr>
      <w:r>
        <w:t>One program is SNAP Under 12 Outreach Project (ORP)</w:t>
      </w:r>
    </w:p>
    <w:p w14:paraId="421DB899" w14:textId="7DD6A850" w:rsidR="008B3E41" w:rsidRDefault="00491B60" w:rsidP="00491B60">
      <w:pPr>
        <w:pStyle w:val="ListParagraph"/>
        <w:numPr>
          <w:ilvl w:val="2"/>
          <w:numId w:val="38"/>
        </w:numPr>
      </w:pPr>
      <w:r>
        <w:t>ORP is a standardized 12 week outpatient program with five key components:</w:t>
      </w:r>
    </w:p>
    <w:p w14:paraId="6B24CCEE" w14:textId="25E9733B" w:rsidR="00491B60" w:rsidRDefault="00491B60" w:rsidP="00491B60">
      <w:pPr>
        <w:pStyle w:val="ListParagraph"/>
        <w:numPr>
          <w:ilvl w:val="2"/>
          <w:numId w:val="38"/>
        </w:numPr>
      </w:pPr>
      <w:r>
        <w:t>The SNAP Children’s Club – structured group that teaches children a cognitive-behavioral self control and problem solving techniques called SNAP (Stop Now And Plan)</w:t>
      </w:r>
    </w:p>
    <w:p w14:paraId="34546D14" w14:textId="0D9E57C0" w:rsidR="00491B60" w:rsidRDefault="00491B60" w:rsidP="00491B60">
      <w:pPr>
        <w:pStyle w:val="ListParagraph"/>
        <w:numPr>
          <w:ilvl w:val="2"/>
          <w:numId w:val="38"/>
        </w:numPr>
      </w:pPr>
      <w:r>
        <w:t>A concurrent SNAP parenting group that teaches parents effective child management</w:t>
      </w:r>
    </w:p>
    <w:p w14:paraId="3D1FF247" w14:textId="73F437BC" w:rsidR="00491B60" w:rsidRDefault="00491B60" w:rsidP="00491B60">
      <w:pPr>
        <w:pStyle w:val="ListParagraph"/>
        <w:numPr>
          <w:ilvl w:val="2"/>
          <w:numId w:val="38"/>
        </w:numPr>
      </w:pPr>
      <w:r>
        <w:t>One-on-one family counseling</w:t>
      </w:r>
    </w:p>
    <w:p w14:paraId="7266BDBA" w14:textId="7B4AA967" w:rsidR="00491B60" w:rsidRDefault="00491B60" w:rsidP="00491B60">
      <w:pPr>
        <w:pStyle w:val="ListParagraph"/>
        <w:numPr>
          <w:ilvl w:val="2"/>
          <w:numId w:val="38"/>
        </w:numPr>
      </w:pPr>
      <w:r>
        <w:t xml:space="preserve">Individual debriefing </w:t>
      </w:r>
    </w:p>
    <w:p w14:paraId="7A51CF26" w14:textId="01B97AFB" w:rsidR="00491B60" w:rsidRDefault="00491B60" w:rsidP="00491B60">
      <w:pPr>
        <w:pStyle w:val="ListParagraph"/>
        <w:numPr>
          <w:ilvl w:val="2"/>
          <w:numId w:val="38"/>
        </w:numPr>
      </w:pPr>
      <w:r>
        <w:t>Academic tutoring</w:t>
      </w:r>
    </w:p>
    <w:p w14:paraId="46107DDE" w14:textId="77777777" w:rsidR="00491B60" w:rsidRDefault="00491B60" w:rsidP="00491B60"/>
    <w:p w14:paraId="3EF2A7E8" w14:textId="3987C614" w:rsidR="00491B60" w:rsidRPr="00A25A1F" w:rsidRDefault="00491B60" w:rsidP="00491B60">
      <w:pPr>
        <w:rPr>
          <w:b/>
        </w:rPr>
      </w:pPr>
      <w:r w:rsidRPr="00A25A1F">
        <w:rPr>
          <w:b/>
        </w:rPr>
        <w:t>Secondary Intervention Strategies</w:t>
      </w:r>
    </w:p>
    <w:p w14:paraId="7E2055C8" w14:textId="6AA2FBCE" w:rsidR="00491B60" w:rsidRDefault="00491B60" w:rsidP="00491B60">
      <w:pPr>
        <w:pStyle w:val="ListParagraph"/>
        <w:numPr>
          <w:ilvl w:val="0"/>
          <w:numId w:val="40"/>
        </w:numPr>
      </w:pPr>
      <w:r>
        <w:t>Directed at juveniles who have either had contact with the police or CJS or have demonstrated behavioral problems at school</w:t>
      </w:r>
    </w:p>
    <w:p w14:paraId="19C9B7F5" w14:textId="32549E12" w:rsidR="00491B60" w:rsidRDefault="00491B60" w:rsidP="00491B60">
      <w:pPr>
        <w:pStyle w:val="ListParagraph"/>
        <w:numPr>
          <w:ilvl w:val="0"/>
          <w:numId w:val="40"/>
        </w:numPr>
      </w:pPr>
      <w:r>
        <w:t>Goal is to provide social and clinical services so that juveniles do not go onto to commit serious violence</w:t>
      </w:r>
    </w:p>
    <w:p w14:paraId="17F226A6" w14:textId="63639650" w:rsidR="00491B60" w:rsidRDefault="00491B60" w:rsidP="00491B60">
      <w:pPr>
        <w:pStyle w:val="ListParagraph"/>
        <w:numPr>
          <w:ilvl w:val="0"/>
          <w:numId w:val="40"/>
        </w:numPr>
      </w:pPr>
      <w:r>
        <w:t>One of main differences from primary intervention is the target rather than the content of the intervention</w:t>
      </w:r>
    </w:p>
    <w:p w14:paraId="3971F227" w14:textId="026B67DD" w:rsidR="00491B60" w:rsidRDefault="00491B60" w:rsidP="00491B60">
      <w:pPr>
        <w:pStyle w:val="ListParagraph"/>
        <w:numPr>
          <w:ilvl w:val="0"/>
          <w:numId w:val="40"/>
        </w:numPr>
      </w:pPr>
      <w:r>
        <w:t>Common strategies include diversion programs, alternative and vocational education, family therapy, and skills training</w:t>
      </w:r>
    </w:p>
    <w:p w14:paraId="11EE6A29" w14:textId="4F3A18C9" w:rsidR="00491B60" w:rsidRDefault="00491B60" w:rsidP="00491B60">
      <w:pPr>
        <w:pStyle w:val="ListParagraph"/>
        <w:numPr>
          <w:ilvl w:val="0"/>
          <w:numId w:val="40"/>
        </w:numPr>
      </w:pPr>
      <w:r>
        <w:t>Multisystematic Therapy (MST)</w:t>
      </w:r>
    </w:p>
    <w:p w14:paraId="2F79404E" w14:textId="72DF5F16" w:rsidR="00D55B3E" w:rsidRDefault="00D55B3E" w:rsidP="00D55B3E">
      <w:pPr>
        <w:pStyle w:val="ListParagraph"/>
        <w:numPr>
          <w:ilvl w:val="1"/>
          <w:numId w:val="40"/>
        </w:numPr>
      </w:pPr>
      <w:r>
        <w:t>Examines a child across the contexts or systems in which they live</w:t>
      </w:r>
    </w:p>
    <w:p w14:paraId="7E4FCB12" w14:textId="77777777" w:rsidR="00D55B3E" w:rsidRDefault="00D55B3E" w:rsidP="00D55B3E"/>
    <w:p w14:paraId="6C1C7300" w14:textId="0A8FA44C" w:rsidR="00D55B3E" w:rsidRPr="00A25A1F" w:rsidRDefault="00D55B3E" w:rsidP="00D55B3E">
      <w:pPr>
        <w:rPr>
          <w:b/>
        </w:rPr>
      </w:pPr>
      <w:r w:rsidRPr="00A25A1F">
        <w:rPr>
          <w:b/>
        </w:rPr>
        <w:t>Tertiary Intervention Strategies</w:t>
      </w:r>
    </w:p>
    <w:p w14:paraId="1A74B6A5" w14:textId="0603B002" w:rsidR="00D55B3E" w:rsidRDefault="00D55B3E" w:rsidP="00D55B3E">
      <w:pPr>
        <w:pStyle w:val="ListParagraph"/>
        <w:numPr>
          <w:ilvl w:val="0"/>
          <w:numId w:val="41"/>
        </w:numPr>
      </w:pPr>
      <w:r>
        <w:t>Aimed at juveniles who have engaged in criminal acts and who may have already been processed through formal court proceedings</w:t>
      </w:r>
    </w:p>
    <w:p w14:paraId="0373A167" w14:textId="38AB58E5" w:rsidR="00D55B3E" w:rsidRDefault="00D55B3E" w:rsidP="00D55B3E">
      <w:pPr>
        <w:pStyle w:val="ListParagraph"/>
        <w:numPr>
          <w:ilvl w:val="0"/>
          <w:numId w:val="41"/>
        </w:numPr>
      </w:pPr>
      <w:r>
        <w:t>More treatment rather than prevention</w:t>
      </w:r>
    </w:p>
    <w:p w14:paraId="76D3DBFC" w14:textId="43C5B7ED" w:rsidR="00D55B3E" w:rsidRDefault="00D55B3E" w:rsidP="00D55B3E">
      <w:pPr>
        <w:pStyle w:val="ListParagraph"/>
        <w:numPr>
          <w:ilvl w:val="0"/>
          <w:numId w:val="41"/>
        </w:numPr>
      </w:pPr>
      <w:r>
        <w:t>Recipients are often chronic and serious juvenile offenders</w:t>
      </w:r>
    </w:p>
    <w:p w14:paraId="612E2EC9" w14:textId="35A6065B" w:rsidR="00D55B3E" w:rsidRDefault="00D55B3E" w:rsidP="00D55B3E">
      <w:pPr>
        <w:pStyle w:val="ListParagraph"/>
        <w:numPr>
          <w:ilvl w:val="0"/>
          <w:numId w:val="41"/>
        </w:numPr>
      </w:pPr>
      <w:r>
        <w:t>Goal is to minimize the impact of existing risk factors and foster the development of protective factors</w:t>
      </w:r>
    </w:p>
    <w:p w14:paraId="09985FF6" w14:textId="6B97E8D0" w:rsidR="00D55B3E" w:rsidRDefault="00D55B3E" w:rsidP="00D55B3E">
      <w:pPr>
        <w:pStyle w:val="ListParagraph"/>
        <w:numPr>
          <w:ilvl w:val="0"/>
          <w:numId w:val="41"/>
        </w:numPr>
      </w:pPr>
      <w:r>
        <w:t xml:space="preserve">E.g., inpatient treatment and community based treatment </w:t>
      </w:r>
    </w:p>
    <w:p w14:paraId="0800E977" w14:textId="2AD475AB" w:rsidR="00D55B3E" w:rsidRDefault="00D55B3E" w:rsidP="00D55B3E">
      <w:pPr>
        <w:pStyle w:val="ListParagraph"/>
        <w:numPr>
          <w:ilvl w:val="0"/>
          <w:numId w:val="41"/>
        </w:numPr>
      </w:pPr>
      <w:r>
        <w:t>Approach can be either retribution or rehabilitation</w:t>
      </w:r>
    </w:p>
    <w:p w14:paraId="53C0E9C1" w14:textId="276A5CCF" w:rsidR="00D55B3E" w:rsidRDefault="00D55B3E" w:rsidP="00D55B3E">
      <w:pPr>
        <w:pStyle w:val="ListParagraph"/>
        <w:numPr>
          <w:ilvl w:val="1"/>
          <w:numId w:val="41"/>
        </w:numPr>
      </w:pPr>
      <w:r>
        <w:t xml:space="preserve">Retribution – believe that juveniles should be held accountable for their actions, punished accordingly, and separated from society; treatment should be provided in an institutional setting </w:t>
      </w:r>
    </w:p>
    <w:p w14:paraId="51C5F01E" w14:textId="181F8FA6" w:rsidR="00D55B3E" w:rsidRDefault="00D55B3E" w:rsidP="00D55B3E">
      <w:pPr>
        <w:pStyle w:val="ListParagraph"/>
        <w:numPr>
          <w:ilvl w:val="1"/>
          <w:numId w:val="41"/>
        </w:numPr>
      </w:pPr>
      <w:r>
        <w:t xml:space="preserve">Rehab – believe that treatment based in the community is more effective </w:t>
      </w:r>
    </w:p>
    <w:p w14:paraId="36773EAD" w14:textId="77777777" w:rsidR="00D55B3E" w:rsidRDefault="00D55B3E" w:rsidP="00D55B3E"/>
    <w:p w14:paraId="0A43A2BE" w14:textId="55A917A8" w:rsidR="00D55B3E" w:rsidRDefault="00D55B3E" w:rsidP="00D55B3E">
      <w:r>
        <w:t>Guiding Principles and Recommendations for Reducing Antisocial Behavior</w:t>
      </w:r>
    </w:p>
    <w:p w14:paraId="5FC6F6EA" w14:textId="64D07B84" w:rsidR="00D55B3E" w:rsidRDefault="00154460" w:rsidP="00D55B3E">
      <w:pPr>
        <w:pStyle w:val="ListParagraph"/>
        <w:numPr>
          <w:ilvl w:val="0"/>
          <w:numId w:val="42"/>
        </w:numPr>
      </w:pPr>
      <w:r>
        <w:t>Programs that target both the family and child in the school and community are most likely to have positive effects, reducing offending in the short and long term</w:t>
      </w:r>
    </w:p>
    <w:p w14:paraId="3A36D685" w14:textId="51BF9B9B" w:rsidR="00154460" w:rsidRDefault="00154460" w:rsidP="00D55B3E">
      <w:pPr>
        <w:pStyle w:val="ListParagraph"/>
        <w:numPr>
          <w:ilvl w:val="0"/>
          <w:numId w:val="42"/>
        </w:numPr>
      </w:pPr>
      <w:r>
        <w:t>Different interventions are needed for different types of offenders</w:t>
      </w:r>
    </w:p>
    <w:p w14:paraId="3E760C38" w14:textId="5B812DBD" w:rsidR="00154460" w:rsidRDefault="00154460" w:rsidP="00D55B3E">
      <w:pPr>
        <w:pStyle w:val="ListParagraph"/>
        <w:numPr>
          <w:ilvl w:val="0"/>
          <w:numId w:val="42"/>
        </w:numPr>
      </w:pPr>
      <w:r>
        <w:t>More comprehensive and extensive programs should be directed toward life course persistent juveniles</w:t>
      </w:r>
    </w:p>
    <w:p w14:paraId="381A1415" w14:textId="3FCDB2A8" w:rsidR="00154460" w:rsidRDefault="00154460" w:rsidP="00D55B3E">
      <w:pPr>
        <w:pStyle w:val="ListParagraph"/>
        <w:numPr>
          <w:ilvl w:val="0"/>
          <w:numId w:val="42"/>
        </w:numPr>
      </w:pPr>
      <w:r>
        <w:t xml:space="preserve">School based prevention  programs are more successful for adolescent limited juveniles </w:t>
      </w:r>
    </w:p>
    <w:p w14:paraId="2123D6A6" w14:textId="77777777" w:rsidR="00007606" w:rsidRDefault="00007606" w:rsidP="00007606"/>
    <w:p w14:paraId="1E08237D" w14:textId="77777777" w:rsidR="00C26C93" w:rsidRDefault="00C26C93" w:rsidP="00086B9F">
      <w:pPr>
        <w:pStyle w:val="ListParagraph"/>
        <w:ind w:left="2160"/>
      </w:pPr>
    </w:p>
    <w:p w14:paraId="08B4CCC4" w14:textId="77777777" w:rsidR="00EE7016" w:rsidRDefault="00EE7016" w:rsidP="00EE7016">
      <w:pPr>
        <w:tabs>
          <w:tab w:val="left" w:pos="1134"/>
        </w:tabs>
      </w:pPr>
    </w:p>
    <w:p w14:paraId="4200F21F" w14:textId="77777777" w:rsidR="00F102F0" w:rsidRDefault="00F102F0" w:rsidP="00B66EE6"/>
    <w:p w14:paraId="77D610D2" w14:textId="77777777" w:rsidR="00B66EE6" w:rsidRDefault="00B66EE6" w:rsidP="00B66EE6"/>
    <w:p w14:paraId="6A504A4A" w14:textId="77777777" w:rsidR="00B66EE6" w:rsidRDefault="00B66EE6" w:rsidP="00B66EE6"/>
    <w:sectPr w:rsidR="00B66EE6" w:rsidSect="00DC148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80109"/>
    <w:multiLevelType w:val="hybridMultilevel"/>
    <w:tmpl w:val="E27EA8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8E7BBA"/>
    <w:multiLevelType w:val="hybridMultilevel"/>
    <w:tmpl w:val="33A83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983FF6"/>
    <w:multiLevelType w:val="hybridMultilevel"/>
    <w:tmpl w:val="AAA62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C21E07"/>
    <w:multiLevelType w:val="hybridMultilevel"/>
    <w:tmpl w:val="63345FB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9BC1696"/>
    <w:multiLevelType w:val="hybridMultilevel"/>
    <w:tmpl w:val="3E70C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4D3CE1"/>
    <w:multiLevelType w:val="hybridMultilevel"/>
    <w:tmpl w:val="87CE59D2"/>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B4F75B9"/>
    <w:multiLevelType w:val="hybridMultilevel"/>
    <w:tmpl w:val="08867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24382C"/>
    <w:multiLevelType w:val="hybridMultilevel"/>
    <w:tmpl w:val="4E36E34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2080"/>
    <w:multiLevelType w:val="hybridMultilevel"/>
    <w:tmpl w:val="EC123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D57DA3"/>
    <w:multiLevelType w:val="hybridMultilevel"/>
    <w:tmpl w:val="04580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FC17F7"/>
    <w:multiLevelType w:val="hybridMultilevel"/>
    <w:tmpl w:val="3CB66A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86E3015"/>
    <w:multiLevelType w:val="hybridMultilevel"/>
    <w:tmpl w:val="9CB07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C66BDE"/>
    <w:multiLevelType w:val="hybridMultilevel"/>
    <w:tmpl w:val="FFDE6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F32B42"/>
    <w:multiLevelType w:val="hybridMultilevel"/>
    <w:tmpl w:val="592676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A5F33BC"/>
    <w:multiLevelType w:val="hybridMultilevel"/>
    <w:tmpl w:val="06BEF4C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B964317"/>
    <w:multiLevelType w:val="hybridMultilevel"/>
    <w:tmpl w:val="26A27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9455A7"/>
    <w:multiLevelType w:val="hybridMultilevel"/>
    <w:tmpl w:val="CB2C1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FD29DC"/>
    <w:multiLevelType w:val="hybridMultilevel"/>
    <w:tmpl w:val="2D5C730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2970C24"/>
    <w:multiLevelType w:val="hybridMultilevel"/>
    <w:tmpl w:val="E320F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A82841"/>
    <w:multiLevelType w:val="hybridMultilevel"/>
    <w:tmpl w:val="E69214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AB521A"/>
    <w:multiLevelType w:val="hybridMultilevel"/>
    <w:tmpl w:val="B9683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D5778E"/>
    <w:multiLevelType w:val="hybridMultilevel"/>
    <w:tmpl w:val="3E4AF7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392E5FA2"/>
    <w:multiLevelType w:val="hybridMultilevel"/>
    <w:tmpl w:val="25826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085500"/>
    <w:multiLevelType w:val="hybridMultilevel"/>
    <w:tmpl w:val="0032B8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B65AEB"/>
    <w:multiLevelType w:val="hybridMultilevel"/>
    <w:tmpl w:val="42F072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403321D0"/>
    <w:multiLevelType w:val="hybridMultilevel"/>
    <w:tmpl w:val="C66A75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16C1F17"/>
    <w:multiLevelType w:val="hybridMultilevel"/>
    <w:tmpl w:val="BEF69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296FA1"/>
    <w:multiLevelType w:val="hybridMultilevel"/>
    <w:tmpl w:val="8B62A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39E399C"/>
    <w:multiLevelType w:val="hybridMultilevel"/>
    <w:tmpl w:val="C81C8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34582F"/>
    <w:multiLevelType w:val="hybridMultilevel"/>
    <w:tmpl w:val="75F01E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006B0E"/>
    <w:multiLevelType w:val="hybridMultilevel"/>
    <w:tmpl w:val="951831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9378ED"/>
    <w:multiLevelType w:val="hybridMultilevel"/>
    <w:tmpl w:val="C92C1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27F131E"/>
    <w:multiLevelType w:val="hybridMultilevel"/>
    <w:tmpl w:val="1B9EB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2A13225"/>
    <w:multiLevelType w:val="hybridMultilevel"/>
    <w:tmpl w:val="06F2AC2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70F357A"/>
    <w:multiLevelType w:val="hybridMultilevel"/>
    <w:tmpl w:val="6958ED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5DCC350A"/>
    <w:multiLevelType w:val="hybridMultilevel"/>
    <w:tmpl w:val="F0A6B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957F11"/>
    <w:multiLevelType w:val="hybridMultilevel"/>
    <w:tmpl w:val="33603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AA286B"/>
    <w:multiLevelType w:val="hybridMultilevel"/>
    <w:tmpl w:val="B42C9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C81BCC"/>
    <w:multiLevelType w:val="hybridMultilevel"/>
    <w:tmpl w:val="397CA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75537C4"/>
    <w:multiLevelType w:val="hybridMultilevel"/>
    <w:tmpl w:val="576E6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C005B5"/>
    <w:multiLevelType w:val="hybridMultilevel"/>
    <w:tmpl w:val="648A86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9870BF"/>
    <w:multiLevelType w:val="hybridMultilevel"/>
    <w:tmpl w:val="49106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36"/>
  </w:num>
  <w:num w:numId="3">
    <w:abstractNumId w:val="33"/>
  </w:num>
  <w:num w:numId="4">
    <w:abstractNumId w:val="32"/>
  </w:num>
  <w:num w:numId="5">
    <w:abstractNumId w:val="10"/>
  </w:num>
  <w:num w:numId="6">
    <w:abstractNumId w:val="27"/>
  </w:num>
  <w:num w:numId="7">
    <w:abstractNumId w:val="11"/>
  </w:num>
  <w:num w:numId="8">
    <w:abstractNumId w:val="29"/>
  </w:num>
  <w:num w:numId="9">
    <w:abstractNumId w:val="23"/>
  </w:num>
  <w:num w:numId="10">
    <w:abstractNumId w:val="7"/>
  </w:num>
  <w:num w:numId="11">
    <w:abstractNumId w:val="40"/>
  </w:num>
  <w:num w:numId="12">
    <w:abstractNumId w:val="9"/>
  </w:num>
  <w:num w:numId="13">
    <w:abstractNumId w:val="20"/>
  </w:num>
  <w:num w:numId="14">
    <w:abstractNumId w:val="26"/>
  </w:num>
  <w:num w:numId="15">
    <w:abstractNumId w:val="18"/>
  </w:num>
  <w:num w:numId="16">
    <w:abstractNumId w:val="6"/>
  </w:num>
  <w:num w:numId="17">
    <w:abstractNumId w:val="31"/>
  </w:num>
  <w:num w:numId="18">
    <w:abstractNumId w:val="39"/>
  </w:num>
  <w:num w:numId="19">
    <w:abstractNumId w:val="0"/>
  </w:num>
  <w:num w:numId="20">
    <w:abstractNumId w:val="3"/>
  </w:num>
  <w:num w:numId="21">
    <w:abstractNumId w:val="5"/>
  </w:num>
  <w:num w:numId="22">
    <w:abstractNumId w:val="14"/>
  </w:num>
  <w:num w:numId="23">
    <w:abstractNumId w:val="24"/>
  </w:num>
  <w:num w:numId="24">
    <w:abstractNumId w:val="13"/>
  </w:num>
  <w:num w:numId="25">
    <w:abstractNumId w:val="25"/>
  </w:num>
  <w:num w:numId="26">
    <w:abstractNumId w:val="21"/>
  </w:num>
  <w:num w:numId="27">
    <w:abstractNumId w:val="34"/>
  </w:num>
  <w:num w:numId="28">
    <w:abstractNumId w:val="15"/>
  </w:num>
  <w:num w:numId="29">
    <w:abstractNumId w:val="19"/>
  </w:num>
  <w:num w:numId="30">
    <w:abstractNumId w:val="4"/>
  </w:num>
  <w:num w:numId="31">
    <w:abstractNumId w:val="16"/>
  </w:num>
  <w:num w:numId="32">
    <w:abstractNumId w:val="35"/>
  </w:num>
  <w:num w:numId="33">
    <w:abstractNumId w:val="8"/>
  </w:num>
  <w:num w:numId="34">
    <w:abstractNumId w:val="2"/>
  </w:num>
  <w:num w:numId="35">
    <w:abstractNumId w:val="41"/>
  </w:num>
  <w:num w:numId="36">
    <w:abstractNumId w:val="38"/>
  </w:num>
  <w:num w:numId="37">
    <w:abstractNumId w:val="37"/>
  </w:num>
  <w:num w:numId="38">
    <w:abstractNumId w:val="1"/>
  </w:num>
  <w:num w:numId="39">
    <w:abstractNumId w:val="17"/>
  </w:num>
  <w:num w:numId="40">
    <w:abstractNumId w:val="12"/>
  </w:num>
  <w:num w:numId="41">
    <w:abstractNumId w:val="28"/>
  </w:num>
  <w:num w:numId="4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775"/>
    <w:rsid w:val="00007606"/>
    <w:rsid w:val="0004566B"/>
    <w:rsid w:val="00061C09"/>
    <w:rsid w:val="00086B9F"/>
    <w:rsid w:val="00154460"/>
    <w:rsid w:val="00161FCE"/>
    <w:rsid w:val="002207EA"/>
    <w:rsid w:val="00253D04"/>
    <w:rsid w:val="003819CB"/>
    <w:rsid w:val="0041150D"/>
    <w:rsid w:val="00491B60"/>
    <w:rsid w:val="00540775"/>
    <w:rsid w:val="006379BA"/>
    <w:rsid w:val="006F0219"/>
    <w:rsid w:val="006F15E1"/>
    <w:rsid w:val="00872BEE"/>
    <w:rsid w:val="00897915"/>
    <w:rsid w:val="008A6968"/>
    <w:rsid w:val="008B3E41"/>
    <w:rsid w:val="00941D3A"/>
    <w:rsid w:val="009A6EBE"/>
    <w:rsid w:val="00A25A1F"/>
    <w:rsid w:val="00AD1949"/>
    <w:rsid w:val="00B301DD"/>
    <w:rsid w:val="00B318E7"/>
    <w:rsid w:val="00B66EE6"/>
    <w:rsid w:val="00B859C5"/>
    <w:rsid w:val="00C26C93"/>
    <w:rsid w:val="00D17B9C"/>
    <w:rsid w:val="00D55B3E"/>
    <w:rsid w:val="00DC1483"/>
    <w:rsid w:val="00EB64F8"/>
    <w:rsid w:val="00EE7016"/>
    <w:rsid w:val="00F102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45F94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4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4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9</Pages>
  <Words>2816</Words>
  <Characters>16057</Characters>
  <Application>Microsoft Macintosh Word</Application>
  <DocSecurity>0</DocSecurity>
  <Lines>133</Lines>
  <Paragraphs>37</Paragraphs>
  <ScaleCrop>false</ScaleCrop>
  <Company>Carleton</Company>
  <LinksUpToDate>false</LinksUpToDate>
  <CharactersWithSpaces>18836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Kathleen O'Keeffe</cp:lastModifiedBy>
  <cp:revision>14</cp:revision>
  <dcterms:created xsi:type="dcterms:W3CDTF">2012-03-26T16:14:00Z</dcterms:created>
  <dcterms:modified xsi:type="dcterms:W3CDTF">2012-04-06T02:53:00Z</dcterms:modified>
</cp:coreProperties>
</file>