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153" w:rsidRPr="009E7E18" w:rsidRDefault="004A7153" w:rsidP="004A7153">
      <w:pPr>
        <w:rPr>
          <w:rFonts w:ascii="Times New Roman" w:hAnsi="Times New Roman" w:cs="Times New Roman"/>
          <w:sz w:val="24"/>
          <w:szCs w:val="24"/>
        </w:rPr>
      </w:pPr>
      <w:r w:rsidRPr="009E7E18">
        <w:rPr>
          <w:rFonts w:ascii="Times New Roman" w:hAnsi="Times New Roman" w:cs="Times New Roman"/>
          <w:sz w:val="24"/>
          <w:szCs w:val="24"/>
        </w:rPr>
        <w:t xml:space="preserve">Adonai/Elohim/Yahweh – Names of God in Judaism, Yahweh seen in Hebrew bible (God), Adonai (master), Elohim (God singular and plural form). </w:t>
      </w:r>
    </w:p>
    <w:p w:rsidR="004A7153" w:rsidRPr="009E7E18" w:rsidRDefault="004A7153" w:rsidP="004A7153">
      <w:pPr>
        <w:rPr>
          <w:rFonts w:ascii="Times New Roman" w:hAnsi="Times New Roman" w:cs="Times New Roman"/>
          <w:sz w:val="24"/>
          <w:szCs w:val="24"/>
        </w:rPr>
      </w:pPr>
      <w:r w:rsidRPr="009E7E18">
        <w:rPr>
          <w:rFonts w:ascii="Times New Roman" w:hAnsi="Times New Roman" w:cs="Times New Roman"/>
          <w:sz w:val="24"/>
          <w:szCs w:val="24"/>
        </w:rPr>
        <w:t>In rabbinic Judaism – titles reflecting aspects of God, Elohim is the aspect of justice, and Adonai the aspect of mercy</w:t>
      </w:r>
    </w:p>
    <w:p w:rsidR="00597382" w:rsidRPr="009E7E18" w:rsidRDefault="00597382" w:rsidP="004A7153">
      <w:pPr>
        <w:rPr>
          <w:rFonts w:ascii="Times New Roman" w:hAnsi="Times New Roman" w:cs="Times New Roman"/>
          <w:sz w:val="24"/>
          <w:szCs w:val="24"/>
        </w:rPr>
      </w:pPr>
      <w:r w:rsidRPr="009E7E18">
        <w:rPr>
          <w:rFonts w:ascii="Times New Roman" w:hAnsi="Times New Roman" w:cs="Times New Roman"/>
          <w:sz w:val="24"/>
          <w:szCs w:val="24"/>
        </w:rPr>
        <w:t xml:space="preserve">Bar </w:t>
      </w:r>
      <w:proofErr w:type="spellStart"/>
      <w:r w:rsidRPr="009E7E18">
        <w:rPr>
          <w:rFonts w:ascii="Times New Roman" w:hAnsi="Times New Roman" w:cs="Times New Roman"/>
          <w:sz w:val="24"/>
          <w:szCs w:val="24"/>
        </w:rPr>
        <w:t>Koc</w:t>
      </w:r>
      <w:r w:rsidR="00D335A8" w:rsidRPr="009E7E18">
        <w:rPr>
          <w:rFonts w:ascii="Times New Roman" w:hAnsi="Times New Roman" w:cs="Times New Roman"/>
          <w:sz w:val="24"/>
          <w:szCs w:val="24"/>
        </w:rPr>
        <w:t>hba</w:t>
      </w:r>
      <w:proofErr w:type="spellEnd"/>
      <w:r w:rsidR="00D335A8" w:rsidRPr="009E7E18">
        <w:rPr>
          <w:rFonts w:ascii="Times New Roman" w:hAnsi="Times New Roman" w:cs="Times New Roman"/>
          <w:sz w:val="24"/>
          <w:szCs w:val="24"/>
        </w:rPr>
        <w:t xml:space="preserve"> – revolt, rebellion of </w:t>
      </w:r>
      <w:proofErr w:type="spellStart"/>
      <w:proofErr w:type="gramStart"/>
      <w:r w:rsidR="00D335A8" w:rsidRPr="009E7E18">
        <w:rPr>
          <w:rFonts w:ascii="Times New Roman" w:hAnsi="Times New Roman" w:cs="Times New Roman"/>
          <w:sz w:val="24"/>
          <w:szCs w:val="24"/>
        </w:rPr>
        <w:t>jews</w:t>
      </w:r>
      <w:proofErr w:type="spellEnd"/>
      <w:proofErr w:type="gramEnd"/>
      <w:r w:rsidR="00D335A8" w:rsidRPr="009E7E18">
        <w:rPr>
          <w:rFonts w:ascii="Times New Roman" w:hAnsi="Times New Roman" w:cs="Times New Roman"/>
          <w:sz w:val="24"/>
          <w:szCs w:val="24"/>
        </w:rPr>
        <w:t xml:space="preserve"> of Judea province led by Simon Bar </w:t>
      </w:r>
      <w:proofErr w:type="spellStart"/>
      <w:r w:rsidR="00D335A8" w:rsidRPr="009E7E18">
        <w:rPr>
          <w:rFonts w:ascii="Times New Roman" w:hAnsi="Times New Roman" w:cs="Times New Roman"/>
          <w:sz w:val="24"/>
          <w:szCs w:val="24"/>
        </w:rPr>
        <w:t>Kokhba</w:t>
      </w:r>
      <w:proofErr w:type="spellEnd"/>
      <w:r w:rsidR="00D335A8" w:rsidRPr="009E7E18">
        <w:rPr>
          <w:rFonts w:ascii="Times New Roman" w:hAnsi="Times New Roman" w:cs="Times New Roman"/>
          <w:sz w:val="24"/>
          <w:szCs w:val="24"/>
        </w:rPr>
        <w:t xml:space="preserve"> against the Roman empire but failed and was crushed 132-135 CE</w:t>
      </w:r>
    </w:p>
    <w:p w:rsidR="00580B16" w:rsidRPr="009E7E18" w:rsidRDefault="00580B16" w:rsidP="004A7153">
      <w:pPr>
        <w:rPr>
          <w:rFonts w:ascii="Times New Roman" w:hAnsi="Times New Roman" w:cs="Times New Roman"/>
          <w:sz w:val="24"/>
          <w:szCs w:val="24"/>
        </w:rPr>
      </w:pPr>
      <w:r w:rsidRPr="009E7E18">
        <w:rPr>
          <w:rFonts w:ascii="Times New Roman" w:hAnsi="Times New Roman" w:cs="Times New Roman"/>
          <w:sz w:val="24"/>
          <w:szCs w:val="24"/>
        </w:rPr>
        <w:t xml:space="preserve">Brit </w:t>
      </w:r>
      <w:proofErr w:type="spellStart"/>
      <w:r w:rsidRPr="009E7E18">
        <w:rPr>
          <w:rFonts w:ascii="Times New Roman" w:hAnsi="Times New Roman" w:cs="Times New Roman"/>
          <w:sz w:val="24"/>
          <w:szCs w:val="24"/>
        </w:rPr>
        <w:t>Milah</w:t>
      </w:r>
      <w:proofErr w:type="spellEnd"/>
      <w:r w:rsidRPr="009E7E18">
        <w:rPr>
          <w:rFonts w:ascii="Times New Roman" w:hAnsi="Times New Roman" w:cs="Times New Roman"/>
          <w:sz w:val="24"/>
          <w:szCs w:val="24"/>
        </w:rPr>
        <w:t xml:space="preserve"> </w:t>
      </w:r>
      <w:r w:rsidR="000956E9" w:rsidRPr="009E7E18">
        <w:rPr>
          <w:rFonts w:ascii="Times New Roman" w:hAnsi="Times New Roman" w:cs="Times New Roman"/>
          <w:sz w:val="24"/>
          <w:szCs w:val="24"/>
        </w:rPr>
        <w:t>–</w:t>
      </w:r>
      <w:r w:rsidRPr="009E7E18">
        <w:rPr>
          <w:rFonts w:ascii="Times New Roman" w:hAnsi="Times New Roman" w:cs="Times New Roman"/>
          <w:sz w:val="24"/>
          <w:szCs w:val="24"/>
        </w:rPr>
        <w:t xml:space="preserve"> </w:t>
      </w:r>
      <w:r w:rsidR="000956E9" w:rsidRPr="009E7E18">
        <w:rPr>
          <w:rFonts w:ascii="Times New Roman" w:hAnsi="Times New Roman" w:cs="Times New Roman"/>
          <w:sz w:val="24"/>
          <w:szCs w:val="24"/>
        </w:rPr>
        <w:t>covenant of circumcision; covenant of God and Israel engraved on the flesh of all infant Jewish males;</w:t>
      </w:r>
      <w:r w:rsidRPr="009E7E18">
        <w:rPr>
          <w:rFonts w:ascii="Times New Roman" w:hAnsi="Times New Roman" w:cs="Times New Roman"/>
          <w:sz w:val="24"/>
          <w:szCs w:val="24"/>
        </w:rPr>
        <w:t xml:space="preserve"> Jewish religious male </w:t>
      </w:r>
      <w:r w:rsidRPr="009E7E18">
        <w:rPr>
          <w:rFonts w:ascii="Times New Roman" w:hAnsi="Times New Roman" w:cs="Times New Roman"/>
          <w:sz w:val="24"/>
          <w:szCs w:val="24"/>
        </w:rPr>
        <w:t>circumcision ceremony</w:t>
      </w:r>
      <w:r w:rsidRPr="009E7E18">
        <w:rPr>
          <w:rFonts w:ascii="Times New Roman" w:hAnsi="Times New Roman" w:cs="Times New Roman"/>
          <w:sz w:val="24"/>
          <w:szCs w:val="24"/>
        </w:rPr>
        <w:t xml:space="preserve"> performed by a </w:t>
      </w:r>
      <w:proofErr w:type="spellStart"/>
      <w:r w:rsidRPr="009E7E18">
        <w:rPr>
          <w:rFonts w:ascii="Times New Roman" w:hAnsi="Times New Roman" w:cs="Times New Roman"/>
          <w:sz w:val="24"/>
          <w:szCs w:val="24"/>
        </w:rPr>
        <w:t>mohel</w:t>
      </w:r>
      <w:proofErr w:type="spellEnd"/>
      <w:r w:rsidR="000956E9" w:rsidRPr="009E7E18">
        <w:rPr>
          <w:rFonts w:ascii="Times New Roman" w:hAnsi="Times New Roman" w:cs="Times New Roman"/>
          <w:sz w:val="24"/>
          <w:szCs w:val="24"/>
        </w:rPr>
        <w:t xml:space="preserve">, circumcision specialist in presence of ten men </w:t>
      </w:r>
      <w:r w:rsidRPr="009E7E18">
        <w:rPr>
          <w:rFonts w:ascii="Times New Roman" w:hAnsi="Times New Roman" w:cs="Times New Roman"/>
          <w:sz w:val="24"/>
          <w:szCs w:val="24"/>
        </w:rPr>
        <w:t xml:space="preserve">on the eighth day of a male infant's life. The </w:t>
      </w:r>
      <w:proofErr w:type="spellStart"/>
      <w:r w:rsidRPr="009E7E18">
        <w:rPr>
          <w:rFonts w:ascii="Times New Roman" w:hAnsi="Times New Roman" w:cs="Times New Roman"/>
          <w:iCs/>
          <w:sz w:val="24"/>
          <w:szCs w:val="24"/>
        </w:rPr>
        <w:t>brit</w:t>
      </w:r>
      <w:proofErr w:type="spellEnd"/>
      <w:r w:rsidRPr="009E7E1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E7E18">
        <w:rPr>
          <w:rFonts w:ascii="Times New Roman" w:hAnsi="Times New Roman" w:cs="Times New Roman"/>
          <w:iCs/>
          <w:sz w:val="24"/>
          <w:szCs w:val="24"/>
        </w:rPr>
        <w:t>milah</w:t>
      </w:r>
      <w:proofErr w:type="spellEnd"/>
      <w:r w:rsidRPr="009E7E18">
        <w:rPr>
          <w:rFonts w:ascii="Times New Roman" w:hAnsi="Times New Roman" w:cs="Times New Roman"/>
          <w:sz w:val="24"/>
          <w:szCs w:val="24"/>
        </w:rPr>
        <w:t xml:space="preserve"> is followed by a celebratory meal</w:t>
      </w:r>
    </w:p>
    <w:p w:rsidR="00A65A4C" w:rsidRPr="009E7E18" w:rsidRDefault="00A65A4C" w:rsidP="004A7153">
      <w:pPr>
        <w:rPr>
          <w:rFonts w:ascii="Times New Roman" w:hAnsi="Times New Roman" w:cs="Times New Roman"/>
          <w:sz w:val="24"/>
          <w:szCs w:val="24"/>
        </w:rPr>
      </w:pPr>
      <w:r w:rsidRPr="009E7E18">
        <w:rPr>
          <w:rFonts w:ascii="Times New Roman" w:hAnsi="Times New Roman" w:cs="Times New Roman"/>
          <w:sz w:val="24"/>
          <w:szCs w:val="24"/>
        </w:rPr>
        <w:t>Conservative Judaism</w:t>
      </w:r>
      <w:r w:rsidRPr="009E7E18">
        <w:rPr>
          <w:rFonts w:ascii="Times New Roman" w:hAnsi="Times New Roman" w:cs="Times New Roman"/>
          <w:sz w:val="24"/>
          <w:szCs w:val="24"/>
        </w:rPr>
        <w:t xml:space="preserve"> – Movement attempting to adapt Judaism</w:t>
      </w:r>
      <w:r w:rsidR="00B55BBC" w:rsidRPr="009E7E18">
        <w:rPr>
          <w:rFonts w:ascii="Times New Roman" w:hAnsi="Times New Roman" w:cs="Times New Roman"/>
          <w:sz w:val="24"/>
          <w:szCs w:val="24"/>
        </w:rPr>
        <w:t xml:space="preserve"> to modern life by using principles of change within the traditional laws; occupies middle ground between orthodox and Reform Judaism. </w:t>
      </w:r>
      <w:proofErr w:type="spellStart"/>
      <w:r w:rsidR="00B55BBC" w:rsidRPr="009E7E18">
        <w:rPr>
          <w:rFonts w:ascii="Times New Roman" w:hAnsi="Times New Roman" w:cs="Times New Roman"/>
          <w:sz w:val="24"/>
          <w:szCs w:val="24"/>
        </w:rPr>
        <w:t>Zecharias</w:t>
      </w:r>
      <w:proofErr w:type="spellEnd"/>
      <w:r w:rsidR="00B55BBC" w:rsidRPr="009E7E18">
        <w:rPr>
          <w:rFonts w:ascii="Times New Roman" w:hAnsi="Times New Roman" w:cs="Times New Roman"/>
          <w:sz w:val="24"/>
          <w:szCs w:val="24"/>
        </w:rPr>
        <w:t xml:space="preserve"> Frankel in Germany, Solomon Schechter in US.</w:t>
      </w:r>
    </w:p>
    <w:p w:rsidR="004A7153" w:rsidRDefault="009E7E18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Covenant (</w:t>
      </w:r>
      <w:proofErr w:type="spellStart"/>
      <w:r>
        <w:rPr>
          <w:rFonts w:ascii="Times New Roman" w:hAnsi="Times New Roman" w:cs="Times New Roman"/>
          <w:sz w:val="24"/>
          <w:szCs w:val="24"/>
        </w:rPr>
        <w:t>Berith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relationship between God and Israel, enacted on </w:t>
      </w:r>
      <w:proofErr w:type="spellStart"/>
      <w:r>
        <w:rPr>
          <w:rFonts w:ascii="Times New Roman" w:hAnsi="Times New Roman" w:cs="Times New Roman"/>
          <w:sz w:val="24"/>
          <w:szCs w:val="24"/>
        </w:rPr>
        <w:t>Mt.Sinai</w:t>
      </w:r>
      <w:proofErr w:type="spellEnd"/>
      <w:r>
        <w:rPr>
          <w:rFonts w:ascii="Times New Roman" w:hAnsi="Times New Roman" w:cs="Times New Roman"/>
          <w:sz w:val="24"/>
          <w:szCs w:val="24"/>
        </w:rPr>
        <w:t>, based on Israel’s acceptance of God’s Torah (rules)</w:t>
      </w:r>
    </w:p>
    <w:p w:rsidR="00DC5EF5" w:rsidRDefault="00B65153" w:rsidP="00DC5EF5">
      <w:r w:rsidRPr="00B65153">
        <w:rPr>
          <w:rFonts w:ascii="Times New Roman" w:eastAsia="Times New Roman" w:hAnsi="Times New Roman" w:cs="Times New Roman"/>
          <w:sz w:val="24"/>
          <w:szCs w:val="24"/>
          <w:lang w:eastAsia="en-CA"/>
        </w:rPr>
        <w:t>Documentary Hypothesis</w:t>
      </w: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</w:t>
      </w:r>
      <w:r w:rsidR="00DC5EF5" w:rsidRPr="00DC5EF5">
        <w:rPr>
          <w:rFonts w:ascii="Times New Roman" w:hAnsi="Times New Roman" w:cs="Times New Roman"/>
          <w:sz w:val="24"/>
          <w:szCs w:val="24"/>
        </w:rPr>
        <w:t xml:space="preserve">proposes that the </w:t>
      </w:r>
      <w:r w:rsidR="003A590B">
        <w:rPr>
          <w:rFonts w:ascii="Times New Roman" w:hAnsi="Times New Roman" w:cs="Times New Roman"/>
          <w:sz w:val="24"/>
          <w:szCs w:val="24"/>
        </w:rPr>
        <w:t>fi</w:t>
      </w:r>
      <w:r w:rsidR="00DC5EF5" w:rsidRPr="00DC5EF5">
        <w:rPr>
          <w:rFonts w:ascii="Times New Roman" w:hAnsi="Times New Roman" w:cs="Times New Roman"/>
          <w:sz w:val="24"/>
          <w:szCs w:val="24"/>
        </w:rPr>
        <w:t xml:space="preserve">rst five books of the </w:t>
      </w:r>
      <w:r w:rsidR="00DC5EF5" w:rsidRPr="00DC5EF5">
        <w:rPr>
          <w:rFonts w:ascii="Times New Roman" w:hAnsi="Times New Roman" w:cs="Times New Roman"/>
          <w:sz w:val="24"/>
          <w:szCs w:val="24"/>
        </w:rPr>
        <w:t>Bible</w:t>
      </w:r>
      <w:r w:rsidR="00DC5EF5">
        <w:rPr>
          <w:rFonts w:ascii="Times New Roman" w:hAnsi="Times New Roman" w:cs="Times New Roman"/>
          <w:sz w:val="24"/>
          <w:szCs w:val="24"/>
        </w:rPr>
        <w:t xml:space="preserve"> were</w:t>
      </w:r>
      <w:r w:rsidR="00DC5EF5" w:rsidRPr="00DC5EF5">
        <w:rPr>
          <w:rFonts w:ascii="Times New Roman" w:hAnsi="Times New Roman" w:cs="Times New Roman"/>
          <w:sz w:val="24"/>
          <w:szCs w:val="24"/>
        </w:rPr>
        <w:t xml:space="preserve"> derived from originally independent, parallel and complete narratives, which were subsequently combined into the current form by</w:t>
      </w:r>
      <w:r w:rsidR="00DC5EF5" w:rsidRPr="00DC5EF5">
        <w:rPr>
          <w:rFonts w:ascii="Times New Roman" w:hAnsi="Times New Roman" w:cs="Times New Roman"/>
          <w:sz w:val="24"/>
          <w:szCs w:val="24"/>
        </w:rPr>
        <w:t xml:space="preserve"> a series of editors.  </w:t>
      </w:r>
      <w:r w:rsidR="00DC5EF5" w:rsidRPr="00DC5EF5">
        <w:rPr>
          <w:rFonts w:ascii="Times New Roman" w:hAnsi="Times New Roman" w:cs="Times New Roman"/>
          <w:sz w:val="24"/>
          <w:szCs w:val="24"/>
        </w:rPr>
        <w:t>By the end of the 19th century it was generally agreed that there were four main sources, combined into their final form by a series of redactor</w:t>
      </w:r>
      <w:r w:rsidR="00DC5EF5">
        <w:t>s,</w:t>
      </w:r>
      <w:r w:rsidR="00DC5EF5">
        <w:t xml:space="preserve"> </w:t>
      </w:r>
    </w:p>
    <w:p w:rsidR="00DC5EF5" w:rsidRPr="00DC5EF5" w:rsidRDefault="003A590B" w:rsidP="00DC5EF5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The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Yahwist source (</w:t>
      </w:r>
      <w:r w:rsidR="00DC5EF5" w:rsidRPr="00DC5EF5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J</w:t>
      </w: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):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written c. 950 BCE in the southern Kingdom of Judah. </w:t>
      </w:r>
    </w:p>
    <w:p w:rsidR="00DC5EF5" w:rsidRPr="00DC5EF5" w:rsidRDefault="003A590B" w:rsidP="00DC5EF5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The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Elohist source (</w:t>
      </w:r>
      <w:r w:rsidR="00DC5EF5" w:rsidRPr="00DC5EF5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E</w:t>
      </w: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):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written c. 850 BCE in the northern </w:t>
      </w:r>
      <w:hyperlink r:id="rId6" w:tooltip="Kingdom of Israel (Samaria)" w:history="1">
        <w:r w:rsidR="00DC5EF5" w:rsidRPr="00DC5EF5">
          <w:rPr>
            <w:rFonts w:ascii="Times New Roman" w:eastAsia="Times New Roman" w:hAnsi="Times New Roman" w:cs="Times New Roman"/>
            <w:sz w:val="24"/>
            <w:szCs w:val="24"/>
            <w:lang w:eastAsia="en-CA"/>
          </w:rPr>
          <w:t>Kingdom of Israel</w:t>
        </w:r>
      </w:hyperlink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</w:p>
    <w:p w:rsidR="00DC5EF5" w:rsidRPr="00DC5EF5" w:rsidRDefault="003A590B" w:rsidP="00DC5EF5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The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Deuteronomist (</w:t>
      </w:r>
      <w:r w:rsidR="00DC5EF5" w:rsidRPr="00DC5EF5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D</w:t>
      </w: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):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written c. 600 BCE in </w:t>
      </w:r>
      <w:hyperlink r:id="rId7" w:tooltip="Jerusalem" w:history="1">
        <w:r w:rsidR="00DC5EF5" w:rsidRPr="00DC5EF5">
          <w:rPr>
            <w:rFonts w:ascii="Times New Roman" w:eastAsia="Times New Roman" w:hAnsi="Times New Roman" w:cs="Times New Roman"/>
            <w:sz w:val="24"/>
            <w:szCs w:val="24"/>
            <w:lang w:eastAsia="en-CA"/>
          </w:rPr>
          <w:t>Jerusalem</w:t>
        </w:r>
      </w:hyperlink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during a period of religious reform. </w:t>
      </w:r>
    </w:p>
    <w:p w:rsidR="00B65153" w:rsidRDefault="003A590B" w:rsidP="00DC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The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Priestly source (</w:t>
      </w:r>
      <w:r w:rsidR="00DC5EF5" w:rsidRPr="00DC5EF5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</w:t>
      </w:r>
      <w:r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>):</w:t>
      </w:r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written c. 500 BCE by </w:t>
      </w:r>
      <w:hyperlink r:id="rId8" w:tooltip="Kohen" w:history="1">
        <w:r w:rsidR="00DC5EF5" w:rsidRPr="00DC5EF5">
          <w:rPr>
            <w:rFonts w:ascii="Times New Roman" w:eastAsia="Times New Roman" w:hAnsi="Times New Roman" w:cs="Times New Roman"/>
            <w:sz w:val="24"/>
            <w:szCs w:val="24"/>
            <w:lang w:eastAsia="en-CA"/>
          </w:rPr>
          <w:t>Kohanim</w:t>
        </w:r>
      </w:hyperlink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(Jewish priests) in </w:t>
      </w:r>
      <w:hyperlink r:id="rId9" w:tooltip="Babylonian captivity" w:history="1">
        <w:r w:rsidR="00DC5EF5" w:rsidRPr="00DC5EF5">
          <w:rPr>
            <w:rFonts w:ascii="Times New Roman" w:eastAsia="Times New Roman" w:hAnsi="Times New Roman" w:cs="Times New Roman"/>
            <w:sz w:val="24"/>
            <w:szCs w:val="24"/>
            <w:lang w:eastAsia="en-CA"/>
          </w:rPr>
          <w:t>exile</w:t>
        </w:r>
      </w:hyperlink>
      <w:r w:rsidR="00DC5EF5" w:rsidRPr="00DC5EF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</w:t>
      </w:r>
      <w:hyperlink r:id="rId10" w:tooltip="Babylon" w:history="1">
        <w:r w:rsidR="00DC5EF5" w:rsidRPr="00DC5EF5">
          <w:rPr>
            <w:rFonts w:ascii="Times New Roman" w:eastAsia="Times New Roman" w:hAnsi="Times New Roman" w:cs="Times New Roman"/>
            <w:sz w:val="24"/>
            <w:szCs w:val="24"/>
            <w:lang w:eastAsia="en-CA"/>
          </w:rPr>
          <w:t>Babylon</w:t>
        </w:r>
      </w:hyperlink>
      <w:r w:rsidR="00B65153" w:rsidRPr="00B6515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E5433C" w:rsidRDefault="00E5433C" w:rsidP="00DC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5433C" w:rsidRDefault="00E5433C" w:rsidP="00E54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t xml:space="preserve">Epispasm - </w:t>
      </w:r>
      <w:r>
        <w:t xml:space="preserve">A form of foreskin restoration, historically known as </w:t>
      </w:r>
      <w:r>
        <w:rPr>
          <w:i/>
          <w:iCs/>
        </w:rPr>
        <w:t>epispasm</w:t>
      </w:r>
      <w:r>
        <w:t xml:space="preserve">, was practiced among some </w:t>
      </w:r>
      <w:r w:rsidRPr="00E5433C">
        <w:t>Jews</w:t>
      </w:r>
      <w:r>
        <w:t xml:space="preserve"> in </w:t>
      </w:r>
      <w:r w:rsidRPr="00E5433C">
        <w:t>Hellenistic</w:t>
      </w:r>
      <w:r>
        <w:t xml:space="preserve"> and </w:t>
      </w:r>
      <w:r w:rsidRPr="00E5433C">
        <w:t>Roman</w:t>
      </w:r>
      <w:r>
        <w:t xml:space="preserve"> societies.</w:t>
      </w:r>
      <w:r>
        <w:rPr>
          <w:vertAlign w:val="superscript"/>
        </w:rPr>
        <w:t xml:space="preserve"> </w:t>
      </w:r>
      <w:r>
        <w:t xml:space="preserve">Some European Jews sought out underground foreskin restoration operations during </w:t>
      </w:r>
      <w:r w:rsidRPr="00E5433C">
        <w:t>World War II</w:t>
      </w:r>
      <w:r>
        <w:t xml:space="preserve"> as a method to escape </w:t>
      </w:r>
      <w:r w:rsidRPr="00E5433C">
        <w:t>Nazi persecution</w:t>
      </w:r>
      <w:r>
        <w:t>.</w:t>
      </w:r>
    </w:p>
    <w:p w:rsidR="00E5433C" w:rsidRPr="00E5433C" w:rsidRDefault="00E5433C" w:rsidP="00E54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</w:r>
    </w:p>
    <w:p w:rsidR="00E5433C" w:rsidRDefault="00E5433C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Exodus – 1250 BCE, deliverance of Israelites from Egypt under Moses’s leadership</w:t>
      </w:r>
    </w:p>
    <w:p w:rsidR="009D5BEA" w:rsidRDefault="009D5BEA" w:rsidP="004A7153">
      <w:pPr>
        <w:rPr>
          <w:rFonts w:ascii="Times New Roman" w:hAnsi="Times New Roman" w:cs="Times New Roman"/>
          <w:sz w:val="24"/>
          <w:szCs w:val="24"/>
        </w:rPr>
      </w:pPr>
      <w:r w:rsidRPr="009D5BEA">
        <w:rPr>
          <w:rFonts w:ascii="Times New Roman" w:hAnsi="Times New Roman" w:cs="Times New Roman"/>
          <w:sz w:val="24"/>
          <w:szCs w:val="24"/>
        </w:rPr>
        <w:t>Five books of the Torah</w:t>
      </w:r>
      <w:r>
        <w:rPr>
          <w:rFonts w:ascii="Times New Roman" w:hAnsi="Times New Roman" w:cs="Times New Roman"/>
          <w:sz w:val="24"/>
          <w:szCs w:val="24"/>
        </w:rPr>
        <w:t xml:space="preserve"> – five books of Moses </w:t>
      </w:r>
    </w:p>
    <w:p w:rsidR="009D5BEA" w:rsidRDefault="009D5BEA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Genesis -</w:t>
      </w:r>
      <w:r w:rsidRPr="009D5B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5BEA">
        <w:rPr>
          <w:rFonts w:ascii="Times New Roman" w:hAnsi="Times New Roman" w:cs="Times New Roman"/>
          <w:sz w:val="24"/>
          <w:szCs w:val="24"/>
        </w:rPr>
        <w:t>Bereshit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(Hebrew name)</w:t>
      </w:r>
    </w:p>
    <w:p w:rsidR="009D5BEA" w:rsidRDefault="009D5BEA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Exodus – Egypt</w:t>
      </w:r>
    </w:p>
    <w:p w:rsidR="009D5BEA" w:rsidRDefault="009D5BEA" w:rsidP="004A7153">
      <w:pPr>
        <w:rPr>
          <w:rFonts w:ascii="Times New Roman" w:hAnsi="Times New Roman" w:cs="Times New Roman"/>
          <w:sz w:val="24"/>
          <w:szCs w:val="24"/>
        </w:rPr>
      </w:pPr>
      <w:r w:rsidRPr="009D5BEA">
        <w:rPr>
          <w:rFonts w:ascii="Times New Roman" w:hAnsi="Times New Roman" w:cs="Times New Roman"/>
          <w:sz w:val="24"/>
          <w:szCs w:val="24"/>
        </w:rPr>
        <w:t>Leviticus – Priestly p</w:t>
      </w:r>
      <w:r>
        <w:rPr>
          <w:rFonts w:ascii="Times New Roman" w:hAnsi="Times New Roman" w:cs="Times New Roman"/>
          <w:sz w:val="24"/>
          <w:szCs w:val="24"/>
        </w:rPr>
        <w:t xml:space="preserve">urity and other commandments </w:t>
      </w:r>
    </w:p>
    <w:p w:rsidR="009D5BEA" w:rsidRDefault="009D5BEA" w:rsidP="004A7153">
      <w:pPr>
        <w:rPr>
          <w:rFonts w:ascii="Times New Roman" w:hAnsi="Times New Roman" w:cs="Times New Roman"/>
          <w:sz w:val="24"/>
          <w:szCs w:val="24"/>
        </w:rPr>
      </w:pPr>
      <w:r w:rsidRPr="009D5BEA">
        <w:rPr>
          <w:rFonts w:ascii="Times New Roman" w:hAnsi="Times New Roman" w:cs="Times New Roman"/>
          <w:sz w:val="24"/>
          <w:szCs w:val="24"/>
        </w:rPr>
        <w:t>Numbe</w:t>
      </w:r>
      <w:r>
        <w:rPr>
          <w:rFonts w:ascii="Times New Roman" w:hAnsi="Times New Roman" w:cs="Times New Roman"/>
          <w:sz w:val="24"/>
          <w:szCs w:val="24"/>
        </w:rPr>
        <w:t>rs – from wilderness to Canaan</w:t>
      </w:r>
    </w:p>
    <w:p w:rsidR="009D5BEA" w:rsidRDefault="009D5BEA" w:rsidP="004A7153">
      <w:pPr>
        <w:rPr>
          <w:rFonts w:ascii="Times New Roman" w:hAnsi="Times New Roman" w:cs="Times New Roman"/>
          <w:sz w:val="24"/>
          <w:szCs w:val="24"/>
        </w:rPr>
      </w:pPr>
      <w:r w:rsidRPr="009D5BEA">
        <w:rPr>
          <w:rFonts w:ascii="Times New Roman" w:hAnsi="Times New Roman" w:cs="Times New Roman"/>
          <w:sz w:val="24"/>
          <w:szCs w:val="24"/>
        </w:rPr>
        <w:t>Deu</w:t>
      </w:r>
      <w:r>
        <w:rPr>
          <w:rFonts w:ascii="Times New Roman" w:hAnsi="Times New Roman" w:cs="Times New Roman"/>
          <w:sz w:val="24"/>
          <w:szCs w:val="24"/>
        </w:rPr>
        <w:t xml:space="preserve">teronomy – more laws, death of </w:t>
      </w:r>
      <w:r w:rsidRPr="009D5BEA">
        <w:rPr>
          <w:rFonts w:ascii="Times New Roman" w:hAnsi="Times New Roman" w:cs="Times New Roman"/>
          <w:sz w:val="24"/>
          <w:szCs w:val="24"/>
        </w:rPr>
        <w:t>Moses</w:t>
      </w:r>
    </w:p>
    <w:p w:rsidR="0028487C" w:rsidRDefault="00C919D8" w:rsidP="004A715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Gemara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Comments on the Mishnah added to the Mishnah to form the Jewish Talmud</w:t>
      </w:r>
    </w:p>
    <w:p w:rsidR="00C919D8" w:rsidRDefault="00C919D8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Guide for the Perplexed – written by Moses Maimonides, great medieval Jewish </w:t>
      </w:r>
      <w:proofErr w:type="spellStart"/>
      <w:r>
        <w:rPr>
          <w:rFonts w:ascii="Times New Roman" w:hAnsi="Times New Roman" w:cs="Times New Roman"/>
          <w:sz w:val="24"/>
          <w:szCs w:val="24"/>
        </w:rPr>
        <w:t>Philsopher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1135-1204, written in Arabic, gave rational definition of the essential faith of Judaism, unlike traditional rabbinic teachings that emphasized conduct rather </w:t>
      </w:r>
      <w:r w:rsidR="00072C3C">
        <w:rPr>
          <w:rFonts w:ascii="Times New Roman" w:hAnsi="Times New Roman" w:cs="Times New Roman"/>
          <w:sz w:val="24"/>
          <w:szCs w:val="24"/>
        </w:rPr>
        <w:t>than rationalized doctrines. 13 principles of Jewish faith</w:t>
      </w:r>
    </w:p>
    <w:p w:rsidR="00072C3C" w:rsidRDefault="00072C3C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Tanakh – Hebrew </w:t>
      </w:r>
      <w:r w:rsidR="00400257">
        <w:rPr>
          <w:rFonts w:ascii="Times New Roman" w:hAnsi="Times New Roman" w:cs="Times New Roman"/>
          <w:sz w:val="24"/>
          <w:szCs w:val="24"/>
        </w:rPr>
        <w:t>Scriptures</w:t>
      </w:r>
      <w:r>
        <w:rPr>
          <w:rFonts w:ascii="Times New Roman" w:hAnsi="Times New Roman" w:cs="Times New Roman"/>
          <w:sz w:val="24"/>
          <w:szCs w:val="24"/>
        </w:rPr>
        <w:t xml:space="preserve"> comprised of Torah (law), Nevi’im (prophets),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Khetuvim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(writings)</w:t>
      </w:r>
    </w:p>
    <w:p w:rsidR="00E5433C" w:rsidRDefault="00400257" w:rsidP="004A7153">
      <w:proofErr w:type="spellStart"/>
      <w:r>
        <w:rPr>
          <w:rFonts w:ascii="Times New Roman" w:hAnsi="Times New Roman" w:cs="Times New Roman"/>
          <w:sz w:val="24"/>
          <w:szCs w:val="24"/>
        </w:rPr>
        <w:t>Haggadah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00257">
        <w:rPr>
          <w:rFonts w:ascii="Times New Roman" w:hAnsi="Times New Roman" w:cs="Times New Roman"/>
          <w:sz w:val="24"/>
          <w:szCs w:val="24"/>
        </w:rPr>
        <w:t xml:space="preserve">Story told alongside meal is called Pesach </w:t>
      </w:r>
      <w:proofErr w:type="spellStart"/>
      <w:r w:rsidRPr="00400257">
        <w:rPr>
          <w:rFonts w:ascii="Times New Roman" w:hAnsi="Times New Roman" w:cs="Times New Roman"/>
          <w:sz w:val="24"/>
          <w:szCs w:val="24"/>
        </w:rPr>
        <w:t>Haggadah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t xml:space="preserve">Reading the </w:t>
      </w:r>
      <w:proofErr w:type="spellStart"/>
      <w:r>
        <w:t>Haggadah</w:t>
      </w:r>
      <w:proofErr w:type="spellEnd"/>
      <w:r>
        <w:t xml:space="preserve"> at the Seder</w:t>
      </w:r>
      <w:r>
        <w:t xml:space="preserve"> (meal)</w:t>
      </w:r>
      <w:r>
        <w:t xml:space="preserve"> table is a fulfillment of the </w:t>
      </w:r>
      <w:r w:rsidRPr="00400257">
        <w:t>Scriptural commandment</w:t>
      </w:r>
      <w:r>
        <w:t xml:space="preserve"> to each </w:t>
      </w:r>
      <w:r w:rsidRPr="00400257">
        <w:t>Jew</w:t>
      </w:r>
      <w:r>
        <w:t xml:space="preserve"> to "tell your son" of the Jewish liberation from slavery in </w:t>
      </w:r>
      <w:r w:rsidRPr="00400257">
        <w:t>Egypt</w:t>
      </w:r>
      <w:r>
        <w:t xml:space="preserve"> as described in the </w:t>
      </w:r>
      <w:r w:rsidRPr="00400257">
        <w:t>Book of Exodus</w:t>
      </w:r>
      <w:r>
        <w:t xml:space="preserve"> in the </w:t>
      </w:r>
      <w:r w:rsidRPr="00400257">
        <w:t>Torah</w:t>
      </w:r>
    </w:p>
    <w:p w:rsidR="00A265E8" w:rsidRDefault="00A265E8" w:rsidP="004A7153">
      <w:proofErr w:type="spellStart"/>
      <w:r>
        <w:t>Halakhah</w:t>
      </w:r>
      <w:proofErr w:type="spellEnd"/>
      <w:r>
        <w:t xml:space="preserve"> – Jewish legal tradition based on Talmud</w:t>
      </w:r>
    </w:p>
    <w:p w:rsidR="0006675D" w:rsidRDefault="0006675D" w:rsidP="004A7153">
      <w:r>
        <w:t>Hanukkah</w:t>
      </w:r>
      <w:r>
        <w:t xml:space="preserve"> – Jewish festival of lights in December, celebrating rededication of the temple in Maccabean times</w:t>
      </w:r>
    </w:p>
    <w:p w:rsidR="0006675D" w:rsidRDefault="00BD7463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Henotheism - belief that there is only one God worthy of worship amongst many Gods</w:t>
      </w:r>
    </w:p>
    <w:p w:rsidR="007053DB" w:rsidRDefault="007053DB" w:rsidP="004A715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Kaballah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“tradition”, especially the medieval mystical tradition, of which the Zohar is a central text </w:t>
      </w:r>
    </w:p>
    <w:p w:rsidR="00BD7463" w:rsidRDefault="00F52682" w:rsidP="004A7153">
      <w:pPr>
        <w:rPr>
          <w:rFonts w:ascii="Times New Roman" w:hAnsi="Times New Roman" w:cs="Times New Roman"/>
          <w:sz w:val="24"/>
          <w:szCs w:val="24"/>
        </w:rPr>
      </w:pPr>
      <w:r w:rsidRPr="00F52682">
        <w:rPr>
          <w:rFonts w:ascii="Times New Roman" w:hAnsi="Times New Roman" w:cs="Times New Roman"/>
          <w:sz w:val="24"/>
          <w:szCs w:val="24"/>
        </w:rPr>
        <w:t xml:space="preserve">Kashrut = </w:t>
      </w:r>
      <w:r>
        <w:rPr>
          <w:rFonts w:ascii="Times New Roman" w:hAnsi="Times New Roman" w:cs="Times New Roman"/>
          <w:sz w:val="24"/>
          <w:szCs w:val="24"/>
        </w:rPr>
        <w:t xml:space="preserve">rules of kosher eating, How animals are killed/handled, what animals can be eaten, </w:t>
      </w:r>
      <w:r w:rsidRPr="00F52682">
        <w:rPr>
          <w:rFonts w:ascii="Times New Roman" w:hAnsi="Times New Roman" w:cs="Times New Roman"/>
          <w:sz w:val="24"/>
          <w:szCs w:val="24"/>
        </w:rPr>
        <w:t>How certain things can be eaten</w:t>
      </w:r>
    </w:p>
    <w:p w:rsidR="00F52682" w:rsidRDefault="00F52682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Ketuvim – writings seen in Tanakh, 11 books, </w:t>
      </w:r>
      <w:r w:rsidRPr="00F52682">
        <w:rPr>
          <w:rFonts w:ascii="Times New Roman" w:hAnsi="Times New Roman" w:cs="Times New Roman"/>
          <w:sz w:val="24"/>
          <w:szCs w:val="24"/>
        </w:rPr>
        <w:t xml:space="preserve">Psalms, Proverbs, Job, Ruth </w:t>
      </w:r>
    </w:p>
    <w:p w:rsidR="00A97978" w:rsidRDefault="00A97978" w:rsidP="004A715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97978">
        <w:rPr>
          <w:rFonts w:ascii="Times New Roman" w:hAnsi="Times New Roman" w:cs="Times New Roman"/>
          <w:sz w:val="24"/>
          <w:szCs w:val="24"/>
        </w:rPr>
        <w:t>Kipah</w:t>
      </w:r>
      <w:proofErr w:type="spellEnd"/>
      <w:r w:rsidR="00F84405">
        <w:rPr>
          <w:rFonts w:ascii="Times New Roman" w:hAnsi="Times New Roman" w:cs="Times New Roman"/>
          <w:sz w:val="24"/>
          <w:szCs w:val="24"/>
        </w:rPr>
        <w:t>/Yarmulke</w:t>
      </w:r>
      <w:r w:rsidRPr="00A97978">
        <w:rPr>
          <w:rFonts w:ascii="Times New Roman" w:hAnsi="Times New Roman" w:cs="Times New Roman"/>
          <w:sz w:val="24"/>
          <w:szCs w:val="24"/>
        </w:rPr>
        <w:t xml:space="preserve"> - </w:t>
      </w:r>
      <w:r w:rsidRPr="00A97978">
        <w:rPr>
          <w:rFonts w:ascii="Times New Roman" w:hAnsi="Times New Roman" w:cs="Times New Roman"/>
          <w:sz w:val="24"/>
          <w:szCs w:val="24"/>
        </w:rPr>
        <w:t xml:space="preserve">is a hemispherical cap, usually made of cloth, worn by </w:t>
      </w:r>
      <w:r w:rsidRPr="00A97978">
        <w:rPr>
          <w:rFonts w:ascii="Times New Roman" w:hAnsi="Times New Roman" w:cs="Times New Roman"/>
          <w:sz w:val="24"/>
          <w:szCs w:val="24"/>
        </w:rPr>
        <w:t>Jews</w:t>
      </w:r>
      <w:r w:rsidRPr="00A97978">
        <w:rPr>
          <w:rFonts w:ascii="Times New Roman" w:hAnsi="Times New Roman" w:cs="Times New Roman"/>
          <w:sz w:val="24"/>
          <w:szCs w:val="24"/>
        </w:rPr>
        <w:t xml:space="preserve"> to fulfill the customary requirement held by some orthod</w:t>
      </w:r>
      <w:r w:rsidRPr="00A97978">
        <w:rPr>
          <w:rFonts w:ascii="Times New Roman" w:hAnsi="Times New Roman" w:cs="Times New Roman"/>
          <w:sz w:val="24"/>
          <w:szCs w:val="24"/>
        </w:rPr>
        <w:t xml:space="preserve">ox authorities that the head be covered at all times </w:t>
      </w:r>
      <w:r w:rsidRPr="00A97978">
        <w:rPr>
          <w:rFonts w:ascii="Times New Roman" w:hAnsi="Times New Roman" w:cs="Times New Roman"/>
          <w:sz w:val="24"/>
          <w:szCs w:val="24"/>
        </w:rPr>
        <w:t>and at times of prayer.</w:t>
      </w:r>
    </w:p>
    <w:p w:rsidR="00053AFC" w:rsidRDefault="00C9271E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Midrash – Is the body of exegesis of the Torah texts along with homiletic stories as taught by Rabbinical Judaism that provide an intrinsic analysis to passages in the Tanakh</w:t>
      </w:r>
      <w:r w:rsidR="00053AFC">
        <w:rPr>
          <w:rFonts w:ascii="Times New Roman" w:hAnsi="Times New Roman" w:cs="Times New Roman"/>
          <w:sz w:val="24"/>
          <w:szCs w:val="24"/>
        </w:rPr>
        <w:t xml:space="preserve"> (Hebrew Scriptures, Torah, Nevi’im, Ketuvim</w:t>
      </w:r>
    </w:p>
    <w:p w:rsidR="00053AFC" w:rsidRDefault="00053AFC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Mishnah – code of Jewish oral law compiled 200 CE, by Judah the prince</w:t>
      </w:r>
    </w:p>
    <w:p w:rsidR="00053AFC" w:rsidRDefault="00053AFC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Mitzvah/</w:t>
      </w:r>
      <w:proofErr w:type="spellStart"/>
      <w:r>
        <w:rPr>
          <w:rFonts w:ascii="Times New Roman" w:hAnsi="Times New Roman" w:cs="Times New Roman"/>
          <w:sz w:val="24"/>
          <w:szCs w:val="24"/>
        </w:rPr>
        <w:t>Mitzvot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Judaism, commandments given by God</w:t>
      </w:r>
    </w:p>
    <w:p w:rsidR="00FA6CDD" w:rsidRDefault="00FA6CDD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Moses – Leader of Israel in the Exodus from Egypt and the founding of the covenant on </w:t>
      </w:r>
      <w:proofErr w:type="spellStart"/>
      <w:r>
        <w:rPr>
          <w:rFonts w:ascii="Times New Roman" w:hAnsi="Times New Roman" w:cs="Times New Roman"/>
          <w:sz w:val="24"/>
          <w:szCs w:val="24"/>
        </w:rPr>
        <w:t>mt.sinai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CDD" w:rsidRDefault="00FA6CDD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Moses </w:t>
      </w:r>
      <w:proofErr w:type="spellStart"/>
      <w:r>
        <w:rPr>
          <w:rFonts w:ascii="Times New Roman" w:hAnsi="Times New Roman" w:cs="Times New Roman"/>
          <w:sz w:val="24"/>
          <w:szCs w:val="24"/>
        </w:rPr>
        <w:t>Mendlessohn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jewish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enlightenment thinker 1729-1786</w:t>
      </w:r>
    </w:p>
    <w:p w:rsidR="00FA6CDD" w:rsidRDefault="00FA6CDD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Moses Maimonides, great medieval Jewish </w:t>
      </w:r>
      <w:proofErr w:type="spellStart"/>
      <w:r>
        <w:rPr>
          <w:rFonts w:ascii="Times New Roman" w:hAnsi="Times New Roman" w:cs="Times New Roman"/>
          <w:sz w:val="24"/>
          <w:szCs w:val="24"/>
        </w:rPr>
        <w:t>Philsopher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1135-1204</w:t>
      </w:r>
      <w:r>
        <w:rPr>
          <w:rFonts w:ascii="Times New Roman" w:hAnsi="Times New Roman" w:cs="Times New Roman"/>
          <w:sz w:val="24"/>
          <w:szCs w:val="24"/>
        </w:rPr>
        <w:t xml:space="preserve">, guide for the perplexed, 13 principals of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jewish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faith</w:t>
      </w:r>
    </w:p>
    <w:p w:rsidR="00FA6CDD" w:rsidRDefault="009107E6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Myth – story about sacred beings in the beginning of time, telling how existence came to be as it is and providing the pattern for authentic life </w:t>
      </w:r>
      <w:r w:rsidR="00B0551D">
        <w:rPr>
          <w:rFonts w:ascii="Times New Roman" w:hAnsi="Times New Roman" w:cs="Times New Roman"/>
          <w:sz w:val="24"/>
          <w:szCs w:val="24"/>
        </w:rPr>
        <w:t>e.g. Biblical Myth; Adam and Eve; Garden of Eden, Cain and Abel, Noah,</w:t>
      </w:r>
      <w:r w:rsidR="00B0551D" w:rsidRPr="00B0551D">
        <w:rPr>
          <w:rFonts w:ascii="Times New Roman" w:hAnsi="Times New Roman" w:cs="Times New Roman"/>
          <w:sz w:val="24"/>
          <w:szCs w:val="24"/>
        </w:rPr>
        <w:t xml:space="preserve"> The Flood Story </w:t>
      </w:r>
      <w:r w:rsidR="00FA6C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1D" w:rsidRDefault="00B0551D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Nevi’im (</w:t>
      </w:r>
      <w:proofErr w:type="spellStart"/>
      <w:r>
        <w:rPr>
          <w:rFonts w:ascii="Times New Roman" w:hAnsi="Times New Roman" w:cs="Times New Roman"/>
          <w:sz w:val="24"/>
          <w:szCs w:val="24"/>
        </w:rPr>
        <w:t>tanakh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); prophets, </w:t>
      </w:r>
      <w:r w:rsidRPr="00B0551D">
        <w:rPr>
          <w:rFonts w:ascii="Times New Roman" w:hAnsi="Times New Roman" w:cs="Times New Roman"/>
          <w:sz w:val="24"/>
          <w:szCs w:val="24"/>
        </w:rPr>
        <w:t>Prophets speak God’s judgement of Israel’s behaviour</w:t>
      </w:r>
    </w:p>
    <w:p w:rsidR="00B0551D" w:rsidRDefault="00B706F8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Oral Torah – Talmud, comprised of Mishnah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Gemara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0DF7" w:rsidRDefault="00330DF7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Passover/Pesach – </w:t>
      </w:r>
      <w:r w:rsidRPr="00330DF7">
        <w:rPr>
          <w:rFonts w:ascii="Times New Roman" w:hAnsi="Times New Roman" w:cs="Times New Roman"/>
          <w:sz w:val="24"/>
          <w:szCs w:val="24"/>
        </w:rPr>
        <w:t>15th of Nissan</w:t>
      </w:r>
      <w:r>
        <w:rPr>
          <w:rFonts w:ascii="Times New Roman" w:hAnsi="Times New Roman" w:cs="Times New Roman"/>
          <w:sz w:val="24"/>
          <w:szCs w:val="24"/>
        </w:rPr>
        <w:t xml:space="preserve">, spring Jewish festival commemorating deliverance from Egypt, </w:t>
      </w:r>
      <w:r w:rsidRPr="00330DF7">
        <w:rPr>
          <w:rFonts w:ascii="Times New Roman" w:hAnsi="Times New Roman" w:cs="Times New Roman"/>
          <w:sz w:val="24"/>
          <w:szCs w:val="24"/>
        </w:rPr>
        <w:t xml:space="preserve">Symbolic meaning: emergence from winter and entry into spring.  Related to spring equinox.  </w:t>
      </w:r>
      <w:r>
        <w:rPr>
          <w:rFonts w:ascii="Times New Roman" w:hAnsi="Times New Roman" w:cs="Times New Roman"/>
          <w:sz w:val="24"/>
          <w:szCs w:val="24"/>
        </w:rPr>
        <w:t xml:space="preserve">Seder meal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Haggadah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0DF7" w:rsidRDefault="00330DF7" w:rsidP="004A71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Purim  - </w:t>
      </w:r>
      <w:r w:rsidRPr="00330DF7">
        <w:rPr>
          <w:rFonts w:ascii="Times New Roman" w:hAnsi="Times New Roman" w:cs="Times New Roman"/>
          <w:sz w:val="24"/>
          <w:szCs w:val="24"/>
        </w:rPr>
        <w:t>14th of Adar – Feb-March</w:t>
      </w:r>
      <w:r>
        <w:rPr>
          <w:rFonts w:ascii="Times New Roman" w:hAnsi="Times New Roman" w:cs="Times New Roman"/>
          <w:sz w:val="24"/>
          <w:szCs w:val="24"/>
        </w:rPr>
        <w:t xml:space="preserve">, early spring festival remembering events of the book of Esther, </w:t>
      </w:r>
      <w:r w:rsidRPr="00330DF7">
        <w:rPr>
          <w:rFonts w:ascii="Times New Roman" w:hAnsi="Times New Roman" w:cs="Times New Roman"/>
          <w:sz w:val="24"/>
          <w:szCs w:val="24"/>
        </w:rPr>
        <w:t>most joyous and fun of Jewish Holy days</w:t>
      </w:r>
      <w:r>
        <w:rPr>
          <w:rFonts w:ascii="Times New Roman" w:hAnsi="Times New Roman" w:cs="Times New Roman"/>
          <w:sz w:val="24"/>
          <w:szCs w:val="24"/>
        </w:rPr>
        <w:t>, meaning “lots”</w:t>
      </w:r>
      <w:r w:rsidR="004B339A">
        <w:rPr>
          <w:rFonts w:ascii="Times New Roman" w:hAnsi="Times New Roman" w:cs="Times New Roman"/>
          <w:sz w:val="24"/>
          <w:szCs w:val="24"/>
        </w:rPr>
        <w:t xml:space="preserve"> as in straws</w:t>
      </w:r>
    </w:p>
    <w:p w:rsidR="004B339A" w:rsidRDefault="004B339A" w:rsidP="004B339A">
      <w:pPr>
        <w:rPr>
          <w:rFonts w:ascii="Times New Roman" w:hAnsi="Times New Roman" w:cs="Times New Roman"/>
          <w:sz w:val="24"/>
          <w:szCs w:val="24"/>
        </w:rPr>
      </w:pPr>
      <w:r w:rsidRPr="008B5B55">
        <w:rPr>
          <w:rFonts w:ascii="Times New Roman" w:hAnsi="Times New Roman" w:cs="Times New Roman"/>
          <w:sz w:val="24"/>
          <w:szCs w:val="24"/>
        </w:rPr>
        <w:t xml:space="preserve">Rabbi Judah </w:t>
      </w:r>
      <w:r w:rsidRPr="008B5B55">
        <w:rPr>
          <w:rFonts w:ascii="Times New Roman" w:eastAsia="Times New Roman" w:hAnsi="Times New Roman" w:cs="Times New Roman"/>
          <w:sz w:val="24"/>
          <w:szCs w:val="24"/>
          <w:lang w:eastAsia="en-CA"/>
        </w:rPr>
        <w:t>Ha-</w:t>
      </w:r>
      <w:proofErr w:type="spellStart"/>
      <w:r w:rsidRPr="008B5B55">
        <w:rPr>
          <w:rFonts w:ascii="Times New Roman" w:eastAsia="Times New Roman" w:hAnsi="Times New Roman" w:cs="Times New Roman"/>
          <w:sz w:val="24"/>
          <w:szCs w:val="24"/>
          <w:lang w:eastAsia="en-CA"/>
        </w:rPr>
        <w:t>Nasi</w:t>
      </w:r>
      <w:proofErr w:type="spellEnd"/>
      <w:r w:rsidRPr="008B5B55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</w:t>
      </w:r>
      <w:r w:rsidR="008B5B55" w:rsidRPr="008B5B55">
        <w:rPr>
          <w:rFonts w:ascii="Times New Roman" w:hAnsi="Times New Roman" w:cs="Times New Roman"/>
          <w:sz w:val="24"/>
          <w:szCs w:val="24"/>
        </w:rPr>
        <w:t xml:space="preserve">was a 3rd-century CE rabbi and chief </w:t>
      </w:r>
      <w:r w:rsidR="008B5B55" w:rsidRPr="008B5B55">
        <w:rPr>
          <w:rFonts w:ascii="Times New Roman" w:hAnsi="Times New Roman" w:cs="Times New Roman"/>
          <w:sz w:val="24"/>
          <w:szCs w:val="24"/>
        </w:rPr>
        <w:t>redactor</w:t>
      </w:r>
      <w:r w:rsidR="008B5B55" w:rsidRPr="008B5B55">
        <w:rPr>
          <w:rFonts w:ascii="Times New Roman" w:hAnsi="Times New Roman" w:cs="Times New Roman"/>
          <w:sz w:val="24"/>
          <w:szCs w:val="24"/>
        </w:rPr>
        <w:t xml:space="preserve"> and </w:t>
      </w:r>
      <w:r w:rsidR="008B5B55" w:rsidRPr="008B5B55">
        <w:rPr>
          <w:rFonts w:ascii="Times New Roman" w:hAnsi="Times New Roman" w:cs="Times New Roman"/>
          <w:sz w:val="24"/>
          <w:szCs w:val="24"/>
        </w:rPr>
        <w:t>editor</w:t>
      </w:r>
      <w:r w:rsidR="008B5B55" w:rsidRPr="008B5B55">
        <w:rPr>
          <w:rFonts w:ascii="Times New Roman" w:hAnsi="Times New Roman" w:cs="Times New Roman"/>
          <w:sz w:val="24"/>
          <w:szCs w:val="24"/>
        </w:rPr>
        <w:t xml:space="preserve"> of the </w:t>
      </w:r>
      <w:r w:rsidR="008B5B55" w:rsidRPr="008B5B55">
        <w:rPr>
          <w:rFonts w:ascii="Times New Roman" w:hAnsi="Times New Roman" w:cs="Times New Roman"/>
          <w:sz w:val="24"/>
          <w:szCs w:val="24"/>
        </w:rPr>
        <w:t>Mishnah</w:t>
      </w:r>
      <w:r w:rsidR="008B5B55" w:rsidRPr="008B5B55">
        <w:rPr>
          <w:rFonts w:ascii="Times New Roman" w:hAnsi="Times New Roman" w:cs="Times New Roman"/>
          <w:sz w:val="24"/>
          <w:szCs w:val="24"/>
        </w:rPr>
        <w:t xml:space="preserve">. He was a key leader of the </w:t>
      </w:r>
      <w:r w:rsidR="008B5B55" w:rsidRPr="008B5B55">
        <w:rPr>
          <w:rFonts w:ascii="Times New Roman" w:hAnsi="Times New Roman" w:cs="Times New Roman"/>
          <w:sz w:val="24"/>
          <w:szCs w:val="24"/>
        </w:rPr>
        <w:t>Jewish</w:t>
      </w:r>
      <w:r w:rsidR="008B5B55" w:rsidRPr="008B5B55">
        <w:rPr>
          <w:rFonts w:ascii="Times New Roman" w:hAnsi="Times New Roman" w:cs="Times New Roman"/>
          <w:sz w:val="24"/>
          <w:szCs w:val="24"/>
        </w:rPr>
        <w:t xml:space="preserve"> community during the </w:t>
      </w:r>
      <w:r w:rsidR="008B5B55" w:rsidRPr="008B5B55">
        <w:rPr>
          <w:rFonts w:ascii="Times New Roman" w:hAnsi="Times New Roman" w:cs="Times New Roman"/>
          <w:sz w:val="24"/>
          <w:szCs w:val="24"/>
        </w:rPr>
        <w:t>Roman occupation</w:t>
      </w:r>
      <w:r w:rsidR="008B5B55" w:rsidRPr="008B5B55">
        <w:rPr>
          <w:rFonts w:ascii="Times New Roman" w:hAnsi="Times New Roman" w:cs="Times New Roman"/>
          <w:sz w:val="24"/>
          <w:szCs w:val="24"/>
        </w:rPr>
        <w:t xml:space="preserve"> of </w:t>
      </w:r>
      <w:r w:rsidR="008B5B55" w:rsidRPr="008B5B55">
        <w:rPr>
          <w:rFonts w:ascii="Times New Roman" w:hAnsi="Times New Roman" w:cs="Times New Roman"/>
          <w:sz w:val="24"/>
          <w:szCs w:val="24"/>
        </w:rPr>
        <w:t>Judea</w:t>
      </w:r>
      <w:r w:rsidR="008B5B55">
        <w:rPr>
          <w:rFonts w:ascii="Times New Roman" w:hAnsi="Times New Roman" w:cs="Times New Roman"/>
          <w:sz w:val="24"/>
          <w:szCs w:val="24"/>
        </w:rPr>
        <w:t>.</w:t>
      </w:r>
    </w:p>
    <w:p w:rsidR="008B5B55" w:rsidRDefault="008B5B55" w:rsidP="004B3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Rabbinic Judaism – designation for Judaism as it developed under the teachers of the oral Torah (Talmud)</w:t>
      </w:r>
    </w:p>
    <w:p w:rsidR="008B5B55" w:rsidRDefault="00516D99" w:rsidP="004B339A">
      <w:pPr>
        <w:rPr>
          <w:i/>
          <w:iCs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Rashi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– </w:t>
      </w:r>
      <w:r>
        <w:t>1040</w:t>
      </w:r>
      <w:r>
        <w:t>-</w:t>
      </w:r>
      <w:r>
        <w:t>1105</w:t>
      </w:r>
      <w:r>
        <w:t xml:space="preserve">, </w:t>
      </w:r>
      <w:r>
        <w:t xml:space="preserve">was a </w:t>
      </w:r>
      <w:r w:rsidRPr="00516D99">
        <w:t>medieval French</w:t>
      </w:r>
      <w:r>
        <w:t xml:space="preserve"> </w:t>
      </w:r>
      <w:r w:rsidRPr="00516D99">
        <w:t>rabbi</w:t>
      </w:r>
      <w:r>
        <w:t xml:space="preserve"> and author of a comprehensive commentary on the </w:t>
      </w:r>
      <w:r w:rsidRPr="00516D99">
        <w:t>Talmud</w:t>
      </w:r>
      <w:r>
        <w:t xml:space="preserve"> and </w:t>
      </w:r>
      <w:r w:rsidRPr="00516D99">
        <w:t xml:space="preserve">commentary on the </w:t>
      </w:r>
      <w:r w:rsidRPr="00516D99">
        <w:rPr>
          <w:i/>
          <w:iCs/>
        </w:rPr>
        <w:t>Tanakh</w:t>
      </w:r>
    </w:p>
    <w:p w:rsidR="00516D99" w:rsidRDefault="00516D99" w:rsidP="004B339A">
      <w:pPr>
        <w:rPr>
          <w:iCs/>
        </w:rPr>
      </w:pPr>
      <w:r>
        <w:rPr>
          <w:iCs/>
        </w:rPr>
        <w:t>Reform Judaism – modern movement attempting to conform tradition to conditions of modern life allowing changes In the Halakah (</w:t>
      </w:r>
      <w:proofErr w:type="spellStart"/>
      <w:proofErr w:type="gramStart"/>
      <w:r>
        <w:rPr>
          <w:iCs/>
        </w:rPr>
        <w:t>jewish</w:t>
      </w:r>
      <w:proofErr w:type="spellEnd"/>
      <w:proofErr w:type="gramEnd"/>
      <w:r>
        <w:rPr>
          <w:iCs/>
        </w:rPr>
        <w:t xml:space="preserve"> legal </w:t>
      </w:r>
      <w:proofErr w:type="spellStart"/>
      <w:r>
        <w:rPr>
          <w:iCs/>
        </w:rPr>
        <w:t>tradtion</w:t>
      </w:r>
      <w:proofErr w:type="spellEnd"/>
      <w:r>
        <w:rPr>
          <w:iCs/>
        </w:rPr>
        <w:t xml:space="preserve"> based on Talmud)</w:t>
      </w:r>
    </w:p>
    <w:p w:rsidR="0008447A" w:rsidRPr="0008447A" w:rsidRDefault="0008447A" w:rsidP="004B339A">
      <w:pPr>
        <w:rPr>
          <w:iCs/>
        </w:rPr>
      </w:pPr>
      <w:r>
        <w:rPr>
          <w:iCs/>
        </w:rPr>
        <w:t xml:space="preserve">Rosh Hashanah – Jewish New Year, first day of Tishri usually in September; beginning of high holy days which include Yom </w:t>
      </w:r>
      <w:proofErr w:type="spellStart"/>
      <w:proofErr w:type="gramStart"/>
      <w:r>
        <w:rPr>
          <w:iCs/>
        </w:rPr>
        <w:t>kippur</w:t>
      </w:r>
      <w:proofErr w:type="spellEnd"/>
      <w:proofErr w:type="gramEnd"/>
    </w:p>
    <w:p w:rsidR="00B0551D" w:rsidRPr="00C75966" w:rsidRDefault="0008447A" w:rsidP="004A7153">
      <w:pPr>
        <w:rPr>
          <w:rFonts w:ascii="Times New Roman" w:hAnsi="Times New Roman" w:cs="Times New Roman"/>
          <w:sz w:val="24"/>
          <w:szCs w:val="24"/>
        </w:rPr>
      </w:pPr>
      <w:r w:rsidRPr="00C75966">
        <w:rPr>
          <w:rFonts w:ascii="Times New Roman" w:hAnsi="Times New Roman" w:cs="Times New Roman"/>
          <w:sz w:val="24"/>
          <w:szCs w:val="24"/>
        </w:rPr>
        <w:t>Sabbath/Shabbat - A day without “work”, seventh day of the week, sacred day of rest and study for Jews</w:t>
      </w:r>
    </w:p>
    <w:p w:rsidR="0008447A" w:rsidRPr="00C75966" w:rsidRDefault="00C75966" w:rsidP="004A7153">
      <w:pPr>
        <w:rPr>
          <w:rFonts w:ascii="Times New Roman" w:hAnsi="Times New Roman" w:cs="Times New Roman"/>
          <w:sz w:val="24"/>
          <w:szCs w:val="24"/>
        </w:rPr>
      </w:pPr>
      <w:r w:rsidRPr="00C75966">
        <w:rPr>
          <w:rFonts w:ascii="Times New Roman" w:hAnsi="Times New Roman" w:cs="Times New Roman"/>
          <w:sz w:val="24"/>
          <w:szCs w:val="24"/>
        </w:rPr>
        <w:t>Seven commandments of the Children of Noah -</w:t>
      </w:r>
      <w:r w:rsidRPr="00C75966">
        <w:rPr>
          <w:rFonts w:ascii="Times New Roman" w:hAnsi="Times New Roman" w:cs="Times New Roman"/>
          <w:sz w:val="24"/>
          <w:szCs w:val="24"/>
        </w:rPr>
        <w:t xml:space="preserve"> set of moral imperatives that, according to the </w:t>
      </w:r>
      <w:r w:rsidRPr="00C75966">
        <w:rPr>
          <w:rFonts w:ascii="Times New Roman" w:hAnsi="Times New Roman" w:cs="Times New Roman"/>
          <w:sz w:val="24"/>
          <w:szCs w:val="24"/>
        </w:rPr>
        <w:t>Talmud</w:t>
      </w:r>
      <w:r w:rsidRPr="00C75966">
        <w:rPr>
          <w:rFonts w:ascii="Times New Roman" w:hAnsi="Times New Roman" w:cs="Times New Roman"/>
          <w:sz w:val="24"/>
          <w:szCs w:val="24"/>
        </w:rPr>
        <w:t>, were given by Go</w:t>
      </w:r>
      <w:r w:rsidRPr="00C75966">
        <w:rPr>
          <w:rFonts w:ascii="Times New Roman" w:hAnsi="Times New Roman" w:cs="Times New Roman"/>
          <w:sz w:val="24"/>
          <w:szCs w:val="24"/>
        </w:rPr>
        <w:t>d</w:t>
      </w:r>
      <w:r w:rsidRPr="00C75966">
        <w:rPr>
          <w:rFonts w:ascii="Times New Roman" w:hAnsi="Times New Roman" w:cs="Times New Roman"/>
          <w:sz w:val="24"/>
          <w:szCs w:val="24"/>
        </w:rPr>
        <w:t xml:space="preserve"> as a binding set of laws for the "children of </w:t>
      </w:r>
      <w:r w:rsidRPr="00C75966">
        <w:rPr>
          <w:rFonts w:ascii="Times New Roman" w:hAnsi="Times New Roman" w:cs="Times New Roman"/>
          <w:sz w:val="24"/>
          <w:szCs w:val="24"/>
        </w:rPr>
        <w:t>Noah</w:t>
      </w:r>
      <w:r w:rsidRPr="00C75966">
        <w:rPr>
          <w:rFonts w:ascii="Times New Roman" w:hAnsi="Times New Roman" w:cs="Times New Roman"/>
          <w:sz w:val="24"/>
          <w:szCs w:val="24"/>
        </w:rPr>
        <w:t>" – that is, all of humanity.</w:t>
      </w:r>
    </w:p>
    <w:p w:rsidR="00C75966" w:rsidRPr="00C75966" w:rsidRDefault="00C75966" w:rsidP="00C75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Do Not Deny God</w:t>
      </w:r>
    </w:p>
    <w:p w:rsidR="00C75966" w:rsidRPr="00C75966" w:rsidRDefault="00C75966" w:rsidP="00C75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Do Not Blaspheme God</w:t>
      </w:r>
    </w:p>
    <w:p w:rsidR="00C75966" w:rsidRPr="00C75966" w:rsidRDefault="00C75966" w:rsidP="00C75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Do Not Murder</w:t>
      </w:r>
    </w:p>
    <w:p w:rsidR="00C75966" w:rsidRPr="00C75966" w:rsidRDefault="00C75966" w:rsidP="00C75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Do Not Engage in Incestuous, Adulterous or Homosexual Relationships.</w:t>
      </w:r>
    </w:p>
    <w:p w:rsidR="00C75966" w:rsidRPr="00C75966" w:rsidRDefault="00C75966" w:rsidP="00C75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Do Not Steal</w:t>
      </w:r>
    </w:p>
    <w:p w:rsidR="00C75966" w:rsidRPr="00C75966" w:rsidRDefault="00C75966" w:rsidP="00C759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Do Not Eat of a Live Animal</w:t>
      </w:r>
    </w:p>
    <w:p w:rsidR="00496A7A" w:rsidRDefault="00C75966" w:rsidP="00496A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75966">
        <w:rPr>
          <w:rFonts w:ascii="Times New Roman" w:eastAsia="Times New Roman" w:hAnsi="Times New Roman" w:cs="Times New Roman"/>
          <w:sz w:val="24"/>
          <w:szCs w:val="24"/>
          <w:lang w:eastAsia="en-CA"/>
        </w:rPr>
        <w:t>Establish Courts/Legal System to Ensure Law Obedience</w:t>
      </w:r>
    </w:p>
    <w:p w:rsidR="00C75966" w:rsidRDefault="00C75966" w:rsidP="00496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96A7A">
        <w:rPr>
          <w:rFonts w:ascii="Times New Roman" w:eastAsia="Times New Roman" w:hAnsi="Times New Roman" w:cs="Times New Roman"/>
          <w:sz w:val="24"/>
          <w:szCs w:val="24"/>
          <w:lang w:eastAsia="en-CA"/>
        </w:rPr>
        <w:t>Shabbatai</w:t>
      </w:r>
      <w:proofErr w:type="spellEnd"/>
      <w:r w:rsidRPr="00496A7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496A7A">
        <w:rPr>
          <w:rFonts w:ascii="Times New Roman" w:eastAsia="Times New Roman" w:hAnsi="Times New Roman" w:cs="Times New Roman"/>
          <w:sz w:val="24"/>
          <w:szCs w:val="24"/>
          <w:lang w:eastAsia="en-CA"/>
        </w:rPr>
        <w:t>Zvi</w:t>
      </w:r>
      <w:proofErr w:type="spellEnd"/>
      <w:r w:rsidRPr="00496A7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– claimed to be first Jewish Messiah (17</w:t>
      </w:r>
      <w:r w:rsidRPr="00496A7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th</w:t>
      </w:r>
      <w:r w:rsidRPr="00496A7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C) 1666 CE</w:t>
      </w:r>
    </w:p>
    <w:p w:rsidR="00496A7A" w:rsidRPr="00C75966" w:rsidRDefault="009B1EA8" w:rsidP="00496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Shavuot – Feast of Weeks (Pentecost), held 50 days after Pesach, commemorating the giving of the Torah on Mt. Sinai, </w:t>
      </w:r>
      <w:r w:rsidRPr="009B1EA8">
        <w:rPr>
          <w:rFonts w:ascii="Times New Roman" w:eastAsia="Times New Roman" w:hAnsi="Times New Roman" w:cs="Times New Roman"/>
          <w:sz w:val="24"/>
          <w:szCs w:val="24"/>
          <w:lang w:eastAsia="en-CA"/>
        </w:rPr>
        <w:t>Relationship to nature: associated with the first harvest of the year</w:t>
      </w:r>
    </w:p>
    <w:p w:rsidR="002E0842" w:rsidRPr="002E0842" w:rsidRDefault="009B1EA8" w:rsidP="009B1EA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E0842">
        <w:rPr>
          <w:rFonts w:ascii="Times New Roman" w:hAnsi="Times New Roman" w:cs="Times New Roman"/>
          <w:sz w:val="24"/>
          <w:szCs w:val="24"/>
        </w:rPr>
        <w:t>Shema</w:t>
      </w:r>
      <w:proofErr w:type="spellEnd"/>
      <w:r w:rsidRPr="002E0842">
        <w:rPr>
          <w:rFonts w:ascii="Times New Roman" w:hAnsi="Times New Roman" w:cs="Times New Roman"/>
          <w:sz w:val="24"/>
          <w:szCs w:val="24"/>
        </w:rPr>
        <w:t xml:space="preserve"> – statement proclaiming the unity of God, based on Deuteronomy 6:4-9, beginning, “Hear, O Israel, the Lord our God, the Lord is one”</w:t>
      </w:r>
    </w:p>
    <w:p w:rsidR="00C75966" w:rsidRDefault="002E0842" w:rsidP="009B1EA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E0842">
        <w:rPr>
          <w:rFonts w:ascii="Times New Roman" w:hAnsi="Times New Roman" w:cs="Times New Roman"/>
          <w:sz w:val="24"/>
          <w:szCs w:val="24"/>
        </w:rPr>
        <w:t>Sheol</w:t>
      </w:r>
      <w:proofErr w:type="spellEnd"/>
      <w:r w:rsidRPr="002E0842">
        <w:rPr>
          <w:rFonts w:ascii="Times New Roman" w:hAnsi="Times New Roman" w:cs="Times New Roman"/>
          <w:sz w:val="24"/>
          <w:szCs w:val="24"/>
        </w:rPr>
        <w:t xml:space="preserve"> - </w:t>
      </w:r>
      <w:r w:rsidRPr="002E0842">
        <w:rPr>
          <w:rFonts w:ascii="Times New Roman" w:hAnsi="Times New Roman" w:cs="Times New Roman"/>
          <w:sz w:val="24"/>
          <w:szCs w:val="24"/>
        </w:rPr>
        <w:t xml:space="preserve">is the Hebrew term for the place of the dead, the common grave of humans, or </w:t>
      </w:r>
      <w:r w:rsidRPr="002E0842">
        <w:rPr>
          <w:rFonts w:ascii="Times New Roman" w:hAnsi="Times New Roman" w:cs="Times New Roman"/>
          <w:sz w:val="24"/>
          <w:szCs w:val="24"/>
        </w:rPr>
        <w:t>underworld</w:t>
      </w:r>
      <w:r w:rsidRPr="002E0842">
        <w:rPr>
          <w:rFonts w:ascii="Times New Roman" w:hAnsi="Times New Roman" w:cs="Times New Roman"/>
          <w:sz w:val="24"/>
          <w:szCs w:val="24"/>
        </w:rPr>
        <w:t xml:space="preserve"> of the </w:t>
      </w:r>
      <w:r w:rsidRPr="002E0842">
        <w:rPr>
          <w:rFonts w:ascii="Times New Roman" w:hAnsi="Times New Roman" w:cs="Times New Roman"/>
          <w:sz w:val="24"/>
          <w:szCs w:val="24"/>
        </w:rPr>
        <w:t>Old Testament</w:t>
      </w:r>
      <w:r w:rsidRPr="002E0842">
        <w:rPr>
          <w:rFonts w:ascii="Times New Roman" w:hAnsi="Times New Roman" w:cs="Times New Roman"/>
          <w:sz w:val="24"/>
          <w:szCs w:val="24"/>
        </w:rPr>
        <w:t>/</w:t>
      </w:r>
      <w:r w:rsidRPr="002E0842">
        <w:rPr>
          <w:rFonts w:ascii="Times New Roman" w:hAnsi="Times New Roman" w:cs="Times New Roman"/>
          <w:sz w:val="24"/>
          <w:szCs w:val="24"/>
        </w:rPr>
        <w:t>Hebrew Scriptures</w:t>
      </w:r>
      <w:r w:rsidRPr="002E0842">
        <w:rPr>
          <w:rFonts w:ascii="Times New Roman" w:hAnsi="Times New Roman" w:cs="Times New Roman"/>
          <w:sz w:val="24"/>
          <w:szCs w:val="24"/>
        </w:rPr>
        <w:t xml:space="preserve">. It is a place of darkness to which all the </w:t>
      </w:r>
      <w:r w:rsidRPr="002E0842">
        <w:rPr>
          <w:rFonts w:ascii="Times New Roman" w:hAnsi="Times New Roman" w:cs="Times New Roman"/>
          <w:sz w:val="24"/>
          <w:szCs w:val="24"/>
        </w:rPr>
        <w:lastRenderedPageBreak/>
        <w:t xml:space="preserve">dead go, both </w:t>
      </w:r>
      <w:r w:rsidRPr="002E0842">
        <w:rPr>
          <w:rFonts w:ascii="Times New Roman" w:hAnsi="Times New Roman" w:cs="Times New Roman"/>
          <w:sz w:val="24"/>
          <w:szCs w:val="24"/>
        </w:rPr>
        <w:t xml:space="preserve">the </w:t>
      </w:r>
      <w:r w:rsidRPr="002E0842">
        <w:rPr>
          <w:rFonts w:ascii="Times New Roman" w:hAnsi="Times New Roman" w:cs="Times New Roman"/>
          <w:sz w:val="24"/>
          <w:szCs w:val="24"/>
        </w:rPr>
        <w:t>righteous and the unrighteous, regardless of the moral choices made in life, a place of stillness and darkness cut off from life and from the Hebrew god(s)</w:t>
      </w:r>
      <w:r w:rsidR="009B1EA8" w:rsidRPr="002E08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3483" w:rsidRPr="004911D6" w:rsidRDefault="007A3483" w:rsidP="009B1EA8">
      <w:pPr>
        <w:rPr>
          <w:rFonts w:ascii="Times New Roman" w:hAnsi="Times New Roman" w:cs="Times New Roman"/>
          <w:sz w:val="24"/>
          <w:szCs w:val="24"/>
        </w:rPr>
      </w:pPr>
      <w:r w:rsidRPr="004911D6">
        <w:rPr>
          <w:rFonts w:ascii="Times New Roman" w:hAnsi="Times New Roman" w:cs="Times New Roman"/>
          <w:sz w:val="24"/>
          <w:szCs w:val="24"/>
        </w:rPr>
        <w:t xml:space="preserve">Shofar - </w:t>
      </w:r>
      <w:r w:rsidRPr="004911D6">
        <w:rPr>
          <w:rFonts w:ascii="Times New Roman" w:hAnsi="Times New Roman" w:cs="Times New Roman"/>
          <w:sz w:val="24"/>
          <w:szCs w:val="24"/>
        </w:rPr>
        <w:t xml:space="preserve">is a musical instrument of ancient origin, made of a </w:t>
      </w:r>
      <w:r w:rsidRPr="004911D6">
        <w:rPr>
          <w:rFonts w:ascii="Times New Roman" w:hAnsi="Times New Roman" w:cs="Times New Roman"/>
          <w:sz w:val="24"/>
          <w:szCs w:val="24"/>
        </w:rPr>
        <w:t>horn</w:t>
      </w:r>
      <w:r w:rsidRPr="004911D6">
        <w:rPr>
          <w:rFonts w:ascii="Times New Roman" w:hAnsi="Times New Roman" w:cs="Times New Roman"/>
          <w:sz w:val="24"/>
          <w:szCs w:val="24"/>
        </w:rPr>
        <w:t xml:space="preserve">, traditionally that of a </w:t>
      </w:r>
      <w:r w:rsidRPr="004911D6">
        <w:rPr>
          <w:rFonts w:ascii="Times New Roman" w:hAnsi="Times New Roman" w:cs="Times New Roman"/>
          <w:sz w:val="24"/>
          <w:szCs w:val="24"/>
        </w:rPr>
        <w:t>ram</w:t>
      </w:r>
      <w:r w:rsidRPr="004911D6">
        <w:rPr>
          <w:rFonts w:ascii="Times New Roman" w:hAnsi="Times New Roman" w:cs="Times New Roman"/>
          <w:sz w:val="24"/>
          <w:szCs w:val="24"/>
        </w:rPr>
        <w:t xml:space="preserve">, used for </w:t>
      </w:r>
      <w:r w:rsidRPr="004911D6">
        <w:rPr>
          <w:rFonts w:ascii="Times New Roman" w:hAnsi="Times New Roman" w:cs="Times New Roman"/>
          <w:sz w:val="24"/>
          <w:szCs w:val="24"/>
        </w:rPr>
        <w:t>Jewish</w:t>
      </w:r>
      <w:r w:rsidRPr="004911D6">
        <w:rPr>
          <w:rFonts w:ascii="Times New Roman" w:hAnsi="Times New Roman" w:cs="Times New Roman"/>
          <w:sz w:val="24"/>
          <w:szCs w:val="24"/>
        </w:rPr>
        <w:t xml:space="preserve"> religious purposes</w:t>
      </w:r>
      <w:r w:rsidRPr="004911D6">
        <w:rPr>
          <w:rFonts w:ascii="Times New Roman" w:hAnsi="Times New Roman" w:cs="Times New Roman"/>
          <w:sz w:val="24"/>
          <w:szCs w:val="24"/>
        </w:rPr>
        <w:t xml:space="preserve">, </w:t>
      </w:r>
      <w:r w:rsidRPr="004911D6">
        <w:rPr>
          <w:rFonts w:ascii="Times New Roman" w:hAnsi="Times New Roman" w:cs="Times New Roman"/>
          <w:sz w:val="24"/>
          <w:szCs w:val="24"/>
        </w:rPr>
        <w:t xml:space="preserve">incorporated in </w:t>
      </w:r>
      <w:r w:rsidRPr="004911D6">
        <w:rPr>
          <w:rFonts w:ascii="Times New Roman" w:hAnsi="Times New Roman" w:cs="Times New Roman"/>
          <w:sz w:val="24"/>
          <w:szCs w:val="24"/>
        </w:rPr>
        <w:t>synagogue</w:t>
      </w:r>
      <w:r w:rsidRPr="004911D6">
        <w:rPr>
          <w:rFonts w:ascii="Times New Roman" w:hAnsi="Times New Roman" w:cs="Times New Roman"/>
          <w:sz w:val="24"/>
          <w:szCs w:val="24"/>
        </w:rPr>
        <w:t xml:space="preserve"> services on </w:t>
      </w:r>
      <w:r w:rsidRPr="004911D6">
        <w:rPr>
          <w:rFonts w:ascii="Times New Roman" w:hAnsi="Times New Roman" w:cs="Times New Roman"/>
          <w:sz w:val="24"/>
          <w:szCs w:val="24"/>
        </w:rPr>
        <w:t>Rosh Hashanah</w:t>
      </w:r>
      <w:r w:rsidRPr="004911D6">
        <w:rPr>
          <w:rFonts w:ascii="Times New Roman" w:hAnsi="Times New Roman" w:cs="Times New Roman"/>
          <w:sz w:val="24"/>
          <w:szCs w:val="24"/>
        </w:rPr>
        <w:t xml:space="preserve"> and </w:t>
      </w:r>
      <w:r w:rsidRPr="004911D6">
        <w:rPr>
          <w:rFonts w:ascii="Times New Roman" w:hAnsi="Times New Roman" w:cs="Times New Roman"/>
          <w:sz w:val="24"/>
          <w:szCs w:val="24"/>
        </w:rPr>
        <w:t>Yom Kippur</w:t>
      </w:r>
      <w:r w:rsidRPr="004911D6">
        <w:rPr>
          <w:rFonts w:ascii="Times New Roman" w:hAnsi="Times New Roman" w:cs="Times New Roman"/>
          <w:sz w:val="24"/>
          <w:szCs w:val="24"/>
        </w:rPr>
        <w:t>.</w:t>
      </w:r>
    </w:p>
    <w:p w:rsidR="004911D6" w:rsidRDefault="004911D6" w:rsidP="004911D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911D6">
        <w:rPr>
          <w:rFonts w:ascii="Times New Roman" w:hAnsi="Times New Roman" w:cs="Times New Roman"/>
          <w:sz w:val="24"/>
          <w:szCs w:val="24"/>
        </w:rPr>
        <w:t>Simhat</w:t>
      </w:r>
      <w:proofErr w:type="spellEnd"/>
      <w:r w:rsidRPr="004911D6">
        <w:rPr>
          <w:rFonts w:ascii="Times New Roman" w:hAnsi="Times New Roman" w:cs="Times New Roman"/>
          <w:sz w:val="24"/>
          <w:szCs w:val="24"/>
        </w:rPr>
        <w:t xml:space="preserve"> Torah</w:t>
      </w:r>
      <w:r w:rsidRPr="004911D6">
        <w:rPr>
          <w:rFonts w:ascii="Times New Roman" w:hAnsi="Times New Roman" w:cs="Times New Roman"/>
          <w:sz w:val="24"/>
          <w:szCs w:val="24"/>
        </w:rPr>
        <w:t xml:space="preserve">- </w:t>
      </w:r>
      <w:r w:rsidRPr="004911D6">
        <w:rPr>
          <w:rFonts w:ascii="Times New Roman" w:hAnsi="Times New Roman" w:cs="Times New Roman"/>
          <w:sz w:val="24"/>
          <w:szCs w:val="24"/>
        </w:rPr>
        <w:t xml:space="preserve">is a Jewish holiday that celebrates and marks the conclusion of the annual cycle of public </w:t>
      </w:r>
      <w:r w:rsidRPr="004911D6">
        <w:rPr>
          <w:rFonts w:ascii="Times New Roman" w:hAnsi="Times New Roman" w:cs="Times New Roman"/>
          <w:sz w:val="24"/>
          <w:szCs w:val="24"/>
        </w:rPr>
        <w:t>Torah readings</w:t>
      </w:r>
      <w:r w:rsidRPr="004911D6">
        <w:rPr>
          <w:rFonts w:ascii="Times New Roman" w:hAnsi="Times New Roman" w:cs="Times New Roman"/>
          <w:sz w:val="24"/>
          <w:szCs w:val="24"/>
        </w:rPr>
        <w:t xml:space="preserve">, and the beginning of a new cycle. </w:t>
      </w:r>
      <w:proofErr w:type="spellStart"/>
      <w:r w:rsidRPr="004911D6">
        <w:rPr>
          <w:rFonts w:ascii="Times New Roman" w:hAnsi="Times New Roman" w:cs="Times New Roman"/>
          <w:sz w:val="24"/>
          <w:szCs w:val="24"/>
        </w:rPr>
        <w:t>Simhat</w:t>
      </w:r>
      <w:proofErr w:type="spellEnd"/>
      <w:r w:rsidRPr="004911D6">
        <w:rPr>
          <w:rFonts w:ascii="Times New Roman" w:hAnsi="Times New Roman" w:cs="Times New Roman"/>
          <w:sz w:val="24"/>
          <w:szCs w:val="24"/>
        </w:rPr>
        <w:t xml:space="preserve"> Torah is a component of the </w:t>
      </w:r>
      <w:r w:rsidRPr="004911D6">
        <w:rPr>
          <w:rFonts w:ascii="Times New Roman" w:hAnsi="Times New Roman" w:cs="Times New Roman"/>
          <w:sz w:val="24"/>
          <w:szCs w:val="24"/>
        </w:rPr>
        <w:t>Biblical</w:t>
      </w:r>
      <w:r w:rsidRPr="004911D6">
        <w:rPr>
          <w:rFonts w:ascii="Times New Roman" w:hAnsi="Times New Roman" w:cs="Times New Roman"/>
          <w:sz w:val="24"/>
          <w:szCs w:val="24"/>
        </w:rPr>
        <w:t xml:space="preserve"> </w:t>
      </w:r>
      <w:r w:rsidRPr="004911D6">
        <w:rPr>
          <w:rFonts w:ascii="Times New Roman" w:hAnsi="Times New Roman" w:cs="Times New Roman"/>
          <w:sz w:val="24"/>
          <w:szCs w:val="24"/>
        </w:rPr>
        <w:t>Jewish holiday</w:t>
      </w:r>
      <w:r w:rsidRPr="004911D6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911D6">
        <w:rPr>
          <w:rFonts w:ascii="Times New Roman" w:hAnsi="Times New Roman" w:cs="Times New Roman"/>
          <w:i/>
          <w:iCs/>
          <w:sz w:val="24"/>
          <w:szCs w:val="24"/>
        </w:rPr>
        <w:t>Shemini</w:t>
      </w:r>
      <w:proofErr w:type="spellEnd"/>
      <w:r w:rsidRPr="004911D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911D6">
        <w:rPr>
          <w:rFonts w:ascii="Times New Roman" w:hAnsi="Times New Roman" w:cs="Times New Roman"/>
          <w:i/>
          <w:iCs/>
          <w:sz w:val="24"/>
          <w:szCs w:val="24"/>
        </w:rPr>
        <w:t>Atzeret</w:t>
      </w:r>
      <w:proofErr w:type="spellEnd"/>
      <w:r w:rsidRPr="004911D6">
        <w:rPr>
          <w:rFonts w:ascii="Times New Roman" w:hAnsi="Times New Roman" w:cs="Times New Roman"/>
          <w:sz w:val="24"/>
          <w:szCs w:val="24"/>
        </w:rPr>
        <w:t xml:space="preserve"> ("Eighth Day of Assembly"), which follows immediately after the festival of </w:t>
      </w:r>
      <w:r w:rsidRPr="004911D6">
        <w:rPr>
          <w:rFonts w:ascii="Times New Roman" w:hAnsi="Times New Roman" w:cs="Times New Roman"/>
          <w:sz w:val="24"/>
          <w:szCs w:val="24"/>
        </w:rPr>
        <w:t>Sukkot</w:t>
      </w:r>
      <w:r w:rsidRPr="004911D6">
        <w:rPr>
          <w:rFonts w:ascii="Times New Roman" w:hAnsi="Times New Roman" w:cs="Times New Roman"/>
          <w:sz w:val="24"/>
          <w:szCs w:val="24"/>
        </w:rPr>
        <w:t xml:space="preserve"> in the month of </w:t>
      </w:r>
      <w:proofErr w:type="spellStart"/>
      <w:r w:rsidRPr="004911D6">
        <w:rPr>
          <w:rFonts w:ascii="Times New Roman" w:hAnsi="Times New Roman" w:cs="Times New Roman"/>
          <w:sz w:val="24"/>
          <w:szCs w:val="24"/>
        </w:rPr>
        <w:t>Tishrei</w:t>
      </w:r>
      <w:proofErr w:type="spellEnd"/>
      <w:r w:rsidRPr="004911D6">
        <w:rPr>
          <w:rFonts w:ascii="Times New Roman" w:hAnsi="Times New Roman" w:cs="Times New Roman"/>
          <w:sz w:val="24"/>
          <w:szCs w:val="24"/>
        </w:rPr>
        <w:t xml:space="preserve"> (occurring in mid-September to early October on the </w:t>
      </w:r>
      <w:r w:rsidRPr="004911D6">
        <w:rPr>
          <w:rFonts w:ascii="Times New Roman" w:hAnsi="Times New Roman" w:cs="Times New Roman"/>
          <w:sz w:val="24"/>
          <w:szCs w:val="24"/>
        </w:rPr>
        <w:t>Gregorian calendar</w:t>
      </w:r>
      <w:r w:rsidRPr="004911D6">
        <w:rPr>
          <w:rFonts w:ascii="Times New Roman" w:hAnsi="Times New Roman" w:cs="Times New Roman"/>
          <w:sz w:val="24"/>
          <w:szCs w:val="24"/>
        </w:rPr>
        <w:t>)</w:t>
      </w:r>
    </w:p>
    <w:p w:rsidR="004911D6" w:rsidRDefault="00B0222C" w:rsidP="004911D6">
      <w:r>
        <w:rPr>
          <w:rFonts w:ascii="Times New Roman" w:hAnsi="Times New Roman" w:cs="Times New Roman"/>
          <w:sz w:val="24"/>
          <w:szCs w:val="24"/>
        </w:rPr>
        <w:t xml:space="preserve">Sukkot – In Judaism, Feast of Booths, autumn harvest festival </w:t>
      </w:r>
      <w:r>
        <w:t xml:space="preserve">is a </w:t>
      </w:r>
      <w:r w:rsidRPr="00615E19">
        <w:t>biblical</w:t>
      </w:r>
      <w:r>
        <w:t xml:space="preserve"> </w:t>
      </w:r>
      <w:r w:rsidRPr="00615E19">
        <w:t>Jewish holiday</w:t>
      </w:r>
      <w:r>
        <w:t xml:space="preserve"> celebrated on the 15th day of the month of </w:t>
      </w:r>
      <w:proofErr w:type="spellStart"/>
      <w:r w:rsidRPr="00615E19">
        <w:t>Tishrei</w:t>
      </w:r>
      <w:proofErr w:type="spellEnd"/>
      <w:r>
        <w:t xml:space="preserve"> (varies from late September to late October). It is one of the </w:t>
      </w:r>
      <w:r w:rsidRPr="00615E19">
        <w:t>Three Pilgrimage Festivals</w:t>
      </w:r>
      <w:r>
        <w:t xml:space="preserve"> (</w:t>
      </w:r>
      <w:proofErr w:type="spellStart"/>
      <w:r>
        <w:rPr>
          <w:rStyle w:val="unicode"/>
          <w:i/>
          <w:iCs/>
        </w:rPr>
        <w:t>shalosh</w:t>
      </w:r>
      <w:proofErr w:type="spellEnd"/>
      <w:r>
        <w:rPr>
          <w:rStyle w:val="unicode"/>
          <w:i/>
          <w:iCs/>
        </w:rPr>
        <w:t xml:space="preserve"> </w:t>
      </w:r>
      <w:proofErr w:type="spellStart"/>
      <w:r>
        <w:rPr>
          <w:rStyle w:val="unicode"/>
          <w:i/>
          <w:iCs/>
        </w:rPr>
        <w:t>regalim</w:t>
      </w:r>
      <w:proofErr w:type="spellEnd"/>
      <w:r>
        <w:t xml:space="preserve">) on which the </w:t>
      </w:r>
      <w:r w:rsidRPr="00615E19">
        <w:t>Israelites</w:t>
      </w:r>
      <w:r>
        <w:t xml:space="preserve"> would make a pilgrimage to the </w:t>
      </w:r>
      <w:r w:rsidRPr="00615E19">
        <w:t>Temple in Jerusalem</w:t>
      </w:r>
      <w:r>
        <w:t>.</w:t>
      </w:r>
    </w:p>
    <w:p w:rsidR="00303C53" w:rsidRDefault="00303C53" w:rsidP="004911D6">
      <w:r>
        <w:t>Synagogue</w:t>
      </w:r>
      <w:r>
        <w:t xml:space="preserve"> – Greek term translating Hebrew house of assembly, </w:t>
      </w:r>
      <w:proofErr w:type="spellStart"/>
      <w:proofErr w:type="gramStart"/>
      <w:r>
        <w:t>je</w:t>
      </w:r>
      <w:r w:rsidR="00DA4374">
        <w:t>wish</w:t>
      </w:r>
      <w:proofErr w:type="spellEnd"/>
      <w:proofErr w:type="gramEnd"/>
      <w:r w:rsidR="00DA4374">
        <w:t xml:space="preserve"> place for prayer and study</w:t>
      </w:r>
    </w:p>
    <w:p w:rsidR="00DA4374" w:rsidRDefault="00DA4374" w:rsidP="004911D6">
      <w:r>
        <w:t xml:space="preserve">Talmud – Oral </w:t>
      </w:r>
      <w:proofErr w:type="spellStart"/>
      <w:r>
        <w:t>torah</w:t>
      </w:r>
      <w:proofErr w:type="spellEnd"/>
      <w:r>
        <w:t xml:space="preserve"> comprised of Mishnah and </w:t>
      </w:r>
      <w:proofErr w:type="spellStart"/>
      <w:r>
        <w:t>Gemara</w:t>
      </w:r>
      <w:proofErr w:type="spellEnd"/>
      <w:r>
        <w:t xml:space="preserve"> exists in Palestinian and Babylonian</w:t>
      </w:r>
    </w:p>
    <w:p w:rsidR="00DA4374" w:rsidRDefault="00CE6231" w:rsidP="004911D6">
      <w:pPr>
        <w:rPr>
          <w:rStyle w:val="ssens"/>
        </w:rPr>
      </w:pPr>
      <w:proofErr w:type="spellStart"/>
      <w:r>
        <w:t>Tallith</w:t>
      </w:r>
      <w:proofErr w:type="spellEnd"/>
      <w:r>
        <w:t xml:space="preserve"> - </w:t>
      </w:r>
      <w:r>
        <w:rPr>
          <w:rStyle w:val="ssens"/>
        </w:rPr>
        <w:t>a shawl with fringed corners worn over the head or shoulders by Jewish men especially during morning prayers</w:t>
      </w:r>
    </w:p>
    <w:p w:rsidR="00CE6231" w:rsidRDefault="00CE6231" w:rsidP="004911D6">
      <w:proofErr w:type="spellStart"/>
      <w:r>
        <w:rPr>
          <w:rStyle w:val="ssens"/>
        </w:rPr>
        <w:t>Tefillin</w:t>
      </w:r>
      <w:proofErr w:type="spellEnd"/>
      <w:r>
        <w:rPr>
          <w:rStyle w:val="ssens"/>
        </w:rPr>
        <w:t xml:space="preserve"> - </w:t>
      </w:r>
      <w:r w:rsidR="00AC500F">
        <w:rPr>
          <w:rStyle w:val="ssens"/>
        </w:rPr>
        <w:t>a</w:t>
      </w:r>
      <w:r w:rsidR="00AC500F">
        <w:t xml:space="preserve">re a set of small black leather boxes containing scrolls of parchment inscribed with verses from the </w:t>
      </w:r>
      <w:r w:rsidR="00AC500F" w:rsidRPr="00AC500F">
        <w:t>Torah</w:t>
      </w:r>
      <w:r w:rsidR="00AC500F">
        <w:t>, which are worn by observant Jews during weekday morning prayers.</w:t>
      </w:r>
      <w:r w:rsidR="00AC500F">
        <w:t xml:space="preserve"> </w:t>
      </w:r>
      <w:r w:rsidR="00AC500F">
        <w:t>The arm-</w:t>
      </w:r>
      <w:proofErr w:type="spellStart"/>
      <w:r w:rsidR="00AC500F">
        <w:t>tefillin</w:t>
      </w:r>
      <w:proofErr w:type="spellEnd"/>
      <w:r w:rsidR="00AC500F">
        <w:t>, is placed on the upper arm, and the strap wrapped around the arm, hand and fing</w:t>
      </w:r>
      <w:r w:rsidR="00AC500F">
        <w:t>ers; while the head-</w:t>
      </w:r>
      <w:proofErr w:type="spellStart"/>
      <w:r w:rsidR="00AC500F">
        <w:t>tefillin</w:t>
      </w:r>
      <w:proofErr w:type="spellEnd"/>
      <w:r w:rsidR="00AC500F">
        <w:t xml:space="preserve">, </w:t>
      </w:r>
      <w:r w:rsidR="00AC500F">
        <w:t xml:space="preserve">is placed above the </w:t>
      </w:r>
      <w:r w:rsidR="00AC500F" w:rsidRPr="00AC500F">
        <w:t>forehead</w:t>
      </w:r>
      <w:r w:rsidR="00AC500F">
        <w:t xml:space="preserve">. The </w:t>
      </w:r>
      <w:r w:rsidR="00AC500F" w:rsidRPr="00AC500F">
        <w:t>Torah</w:t>
      </w:r>
      <w:r w:rsidR="00AC500F">
        <w:t xml:space="preserve"> commands that they should be worn to serve as a "sign" and "remembrance" that God brought the </w:t>
      </w:r>
      <w:r w:rsidR="00AC500F" w:rsidRPr="00AC500F">
        <w:t>children of Israel</w:t>
      </w:r>
      <w:r w:rsidR="00AC500F">
        <w:t xml:space="preserve"> out of </w:t>
      </w:r>
      <w:r w:rsidR="00AC500F" w:rsidRPr="00AC500F">
        <w:t>Egypt</w:t>
      </w:r>
    </w:p>
    <w:p w:rsidR="00CE6231" w:rsidRDefault="00F84405" w:rsidP="00F84405">
      <w:pPr>
        <w:spacing w:after="0" w:line="240" w:lineRule="auto"/>
      </w:pPr>
      <w:proofErr w:type="spellStart"/>
      <w:r w:rsidRPr="00F84405">
        <w:rPr>
          <w:rFonts w:ascii="Times New Roman" w:eastAsia="Times New Roman" w:hAnsi="Times New Roman" w:cs="Times New Roman"/>
          <w:sz w:val="24"/>
          <w:szCs w:val="30"/>
          <w:lang w:eastAsia="en-CA"/>
        </w:rPr>
        <w:t>Tisha</w:t>
      </w:r>
      <w:proofErr w:type="spellEnd"/>
      <w:r w:rsidRPr="00F84405">
        <w:rPr>
          <w:rFonts w:ascii="Times New Roman" w:eastAsia="Times New Roman" w:hAnsi="Times New Roman" w:cs="Times New Roman"/>
          <w:sz w:val="24"/>
          <w:szCs w:val="30"/>
          <w:lang w:eastAsia="en-CA"/>
        </w:rPr>
        <w:t xml:space="preserve"> </w:t>
      </w:r>
      <w:proofErr w:type="spellStart"/>
      <w:r w:rsidRPr="00F84405">
        <w:rPr>
          <w:rFonts w:ascii="Times New Roman" w:eastAsia="Times New Roman" w:hAnsi="Times New Roman" w:cs="Times New Roman"/>
          <w:sz w:val="24"/>
          <w:szCs w:val="30"/>
          <w:lang w:eastAsia="en-CA"/>
        </w:rPr>
        <w:t>B’Av</w:t>
      </w:r>
      <w:proofErr w:type="spellEnd"/>
      <w:r>
        <w:rPr>
          <w:rFonts w:ascii="Times New Roman" w:eastAsia="Times New Roman" w:hAnsi="Times New Roman" w:cs="Times New Roman"/>
          <w:sz w:val="24"/>
          <w:szCs w:val="30"/>
          <w:lang w:eastAsia="en-CA"/>
        </w:rPr>
        <w:t xml:space="preserve"> - </w:t>
      </w:r>
      <w:r>
        <w:t xml:space="preserve">is an annual </w:t>
      </w:r>
      <w:r w:rsidRPr="00F84405">
        <w:t>fast day</w:t>
      </w:r>
      <w:r>
        <w:t xml:space="preserve"> in </w:t>
      </w:r>
      <w:r w:rsidRPr="00F84405">
        <w:t>Judaism</w:t>
      </w:r>
      <w:r>
        <w:t xml:space="preserve"> which commemorates the destruction of the </w:t>
      </w:r>
      <w:r w:rsidRPr="00F84405">
        <w:t>First</w:t>
      </w:r>
      <w:r>
        <w:t xml:space="preserve"> and </w:t>
      </w:r>
      <w:r w:rsidRPr="00F84405">
        <w:t>Second Temples</w:t>
      </w:r>
      <w:r>
        <w:t xml:space="preserve"> in </w:t>
      </w:r>
      <w:r w:rsidRPr="00F84405">
        <w:t>Jerusalem</w:t>
      </w:r>
      <w:r>
        <w:t xml:space="preserve"> and the subsequent exile of the Jews from the </w:t>
      </w:r>
      <w:r w:rsidRPr="00F84405">
        <w:t>Land of Israel</w:t>
      </w:r>
      <w:r>
        <w:t>.</w:t>
      </w:r>
      <w:r>
        <w:rPr>
          <w:rStyle w:val="ssens"/>
          <w:rFonts w:ascii="Times New Roman" w:eastAsia="Times New Roman" w:hAnsi="Times New Roman" w:cs="Times New Roman"/>
          <w:sz w:val="24"/>
          <w:szCs w:val="30"/>
          <w:lang w:eastAsia="en-CA"/>
        </w:rPr>
        <w:t xml:space="preserve"> </w:t>
      </w:r>
      <w:proofErr w:type="spellStart"/>
      <w:r>
        <w:t>Tisha</w:t>
      </w:r>
      <w:proofErr w:type="spellEnd"/>
      <w:r>
        <w:t xml:space="preserve"> </w:t>
      </w:r>
      <w:proofErr w:type="spellStart"/>
      <w:r>
        <w:t>B'Av</w:t>
      </w:r>
      <w:proofErr w:type="spellEnd"/>
      <w:r>
        <w:t xml:space="preserve"> is regarded as the saddest day in the Jewish calendar and a day which is destined for tragedy.</w:t>
      </w:r>
    </w:p>
    <w:p w:rsidR="00F84405" w:rsidRDefault="00F84405" w:rsidP="00F84405">
      <w:pPr>
        <w:spacing w:after="0" w:line="240" w:lineRule="auto"/>
      </w:pPr>
    </w:p>
    <w:p w:rsidR="00F84405" w:rsidRPr="00F84405" w:rsidRDefault="00882934" w:rsidP="00F84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30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30"/>
          <w:lang w:eastAsia="en-CA"/>
        </w:rPr>
        <w:t>Yom Kippur – Jewish day of atonement on the 10</w:t>
      </w:r>
      <w:r w:rsidRPr="00882934">
        <w:rPr>
          <w:rFonts w:ascii="Times New Roman" w:eastAsia="Times New Roman" w:hAnsi="Times New Roman" w:cs="Times New Roman"/>
          <w:sz w:val="24"/>
          <w:szCs w:val="30"/>
          <w:vertAlign w:val="superscript"/>
          <w:lang w:eastAsia="en-CA"/>
        </w:rPr>
        <w:t>th</w:t>
      </w:r>
      <w:r>
        <w:rPr>
          <w:rFonts w:ascii="Times New Roman" w:eastAsia="Times New Roman" w:hAnsi="Times New Roman" w:cs="Times New Roman"/>
          <w:sz w:val="24"/>
          <w:szCs w:val="30"/>
          <w:lang w:eastAsia="en-CA"/>
        </w:rPr>
        <w:t xml:space="preserve"> of Tishri a solemn day of repentance, 10 days after Rosh Hashanah, Most important Holy Day, Fasting, </w:t>
      </w:r>
      <w:bookmarkStart w:id="0" w:name="_GoBack"/>
      <w:bookmarkEnd w:id="0"/>
      <w:r w:rsidRPr="00882934">
        <w:rPr>
          <w:rFonts w:ascii="Times New Roman" w:eastAsia="Times New Roman" w:hAnsi="Times New Roman" w:cs="Times New Roman"/>
          <w:sz w:val="24"/>
          <w:szCs w:val="30"/>
          <w:lang w:eastAsia="en-CA"/>
        </w:rPr>
        <w:t>Somber, serious</w:t>
      </w:r>
    </w:p>
    <w:sectPr w:rsidR="00F84405" w:rsidRPr="00F844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42254C"/>
    <w:multiLevelType w:val="multilevel"/>
    <w:tmpl w:val="0AE6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4129E3"/>
    <w:multiLevelType w:val="hybridMultilevel"/>
    <w:tmpl w:val="3C68B0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B04"/>
    <w:rsid w:val="00053AFC"/>
    <w:rsid w:val="0006675D"/>
    <w:rsid w:val="00072C3C"/>
    <w:rsid w:val="0008447A"/>
    <w:rsid w:val="000956E9"/>
    <w:rsid w:val="000F4871"/>
    <w:rsid w:val="00143448"/>
    <w:rsid w:val="001763BA"/>
    <w:rsid w:val="0028487C"/>
    <w:rsid w:val="002E0842"/>
    <w:rsid w:val="00303C53"/>
    <w:rsid w:val="00330DF7"/>
    <w:rsid w:val="003A590B"/>
    <w:rsid w:val="003C75D9"/>
    <w:rsid w:val="00400257"/>
    <w:rsid w:val="004911D6"/>
    <w:rsid w:val="00496A7A"/>
    <w:rsid w:val="004A7153"/>
    <w:rsid w:val="004B339A"/>
    <w:rsid w:val="004D5ECA"/>
    <w:rsid w:val="00516D99"/>
    <w:rsid w:val="00580B16"/>
    <w:rsid w:val="00597382"/>
    <w:rsid w:val="00615E19"/>
    <w:rsid w:val="006650DB"/>
    <w:rsid w:val="007053DB"/>
    <w:rsid w:val="007A3483"/>
    <w:rsid w:val="00882934"/>
    <w:rsid w:val="008B5B55"/>
    <w:rsid w:val="009107E6"/>
    <w:rsid w:val="009139D9"/>
    <w:rsid w:val="009311DC"/>
    <w:rsid w:val="00956B25"/>
    <w:rsid w:val="009A2407"/>
    <w:rsid w:val="009B1EA8"/>
    <w:rsid w:val="009D5BEA"/>
    <w:rsid w:val="009E6ECF"/>
    <w:rsid w:val="009E7E18"/>
    <w:rsid w:val="00A265E8"/>
    <w:rsid w:val="00A65A4C"/>
    <w:rsid w:val="00A97978"/>
    <w:rsid w:val="00AC500F"/>
    <w:rsid w:val="00B0222C"/>
    <w:rsid w:val="00B0551D"/>
    <w:rsid w:val="00B55BBC"/>
    <w:rsid w:val="00B65153"/>
    <w:rsid w:val="00B706F8"/>
    <w:rsid w:val="00BD7463"/>
    <w:rsid w:val="00C75966"/>
    <w:rsid w:val="00C873A8"/>
    <w:rsid w:val="00C919D8"/>
    <w:rsid w:val="00C9271E"/>
    <w:rsid w:val="00CE6231"/>
    <w:rsid w:val="00D335A8"/>
    <w:rsid w:val="00DA4374"/>
    <w:rsid w:val="00DC5EF5"/>
    <w:rsid w:val="00DD7B04"/>
    <w:rsid w:val="00E5433C"/>
    <w:rsid w:val="00F52682"/>
    <w:rsid w:val="00F84405"/>
    <w:rsid w:val="00FA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400E38-7FD9-4375-A7A4-A3A649EF6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0B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5966"/>
    <w:pPr>
      <w:ind w:left="720"/>
      <w:contextualSpacing/>
    </w:pPr>
  </w:style>
  <w:style w:type="character" w:customStyle="1" w:styleId="unicode">
    <w:name w:val="unicode"/>
    <w:basedOn w:val="DefaultParagraphFont"/>
    <w:rsid w:val="00B0222C"/>
  </w:style>
  <w:style w:type="character" w:customStyle="1" w:styleId="ssens">
    <w:name w:val="ssens"/>
    <w:basedOn w:val="DefaultParagraphFont"/>
    <w:rsid w:val="00CE6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0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4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Kohen" TargetMode="External"/><Relationship Id="rId3" Type="http://schemas.openxmlformats.org/officeDocument/2006/relationships/styles" Target="styles.xml"/><Relationship Id="rId7" Type="http://schemas.openxmlformats.org/officeDocument/2006/relationships/hyperlink" Target="http://en.wikipedia.org/wiki/Jerusale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n.wikipedia.org/wiki/Kingdom_of_Israel_%28Samaria%29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n.wikipedia.org/wiki/Babyl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Babylonian_captiv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361F769-D6E6-4555-8F39-6BCFF2110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Ahmed</dc:creator>
  <cp:keywords/>
  <dc:description/>
  <cp:lastModifiedBy>Omer Ahmed</cp:lastModifiedBy>
  <cp:revision>40</cp:revision>
  <dcterms:created xsi:type="dcterms:W3CDTF">2014-12-04T22:04:00Z</dcterms:created>
  <dcterms:modified xsi:type="dcterms:W3CDTF">2014-12-08T03:23:00Z</dcterms:modified>
</cp:coreProperties>
</file>