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C0FBC" w:rsidRPr="008C2535" w:rsidRDefault="00CC0FBC" w:rsidP="008C2535">
      <w:pPr>
        <w:spacing w:after="200"/>
        <w:jc w:val="center"/>
        <w:rPr>
          <w:b/>
          <w:u w:val="single"/>
        </w:rPr>
      </w:pPr>
      <w:r w:rsidRPr="008C2535">
        <w:rPr>
          <w:b/>
          <w:u w:val="single"/>
        </w:rPr>
        <w:t xml:space="preserve">Chapter </w:t>
      </w:r>
      <w:r w:rsidR="008C2535">
        <w:rPr>
          <w:b/>
          <w:u w:val="single"/>
        </w:rPr>
        <w:t>#</w:t>
      </w:r>
      <w:r w:rsidRPr="008C2535">
        <w:rPr>
          <w:b/>
          <w:u w:val="single"/>
        </w:rPr>
        <w:t>7: Mecha</w:t>
      </w:r>
      <w:r w:rsidR="008C2535">
        <w:rPr>
          <w:b/>
          <w:u w:val="single"/>
        </w:rPr>
        <w:t>nisms of Perception: Hearing, Touch, Smell, Taste and A</w:t>
      </w:r>
      <w:r w:rsidRPr="008C2535">
        <w:rPr>
          <w:b/>
          <w:u w:val="single"/>
        </w:rPr>
        <w:t>ttention</w:t>
      </w:r>
    </w:p>
    <w:p w:rsidR="00CC0FBC" w:rsidRDefault="00CC0FBC" w:rsidP="00A21540">
      <w:pPr>
        <w:spacing w:after="200"/>
        <w:rPr>
          <w:u w:val="single"/>
        </w:rPr>
      </w:pPr>
      <w:r w:rsidRPr="008C2535">
        <w:rPr>
          <w:u w:val="single"/>
        </w:rPr>
        <w:t xml:space="preserve">7.1 Principles of Sensory System </w:t>
      </w:r>
      <w:r w:rsidR="008C2535">
        <w:rPr>
          <w:u w:val="single"/>
        </w:rPr>
        <w:t>O</w:t>
      </w:r>
      <w:r w:rsidRPr="008C2535">
        <w:rPr>
          <w:u w:val="single"/>
        </w:rPr>
        <w:t>rganization</w:t>
      </w:r>
      <w:r w:rsidR="008C2535">
        <w:rPr>
          <w:u w:val="single"/>
        </w:rPr>
        <w:t>:</w:t>
      </w:r>
    </w:p>
    <w:p w:rsidR="008C2535" w:rsidRDefault="008C2535" w:rsidP="008C2535">
      <w:pPr>
        <w:pStyle w:val="ListParagraph"/>
        <w:spacing w:after="200"/>
        <w:ind w:left="0"/>
        <w:contextualSpacing w:val="0"/>
        <w:rPr>
          <w:b/>
          <w:i/>
        </w:rPr>
      </w:pPr>
      <w:r>
        <w:rPr>
          <w:b/>
          <w:i/>
        </w:rPr>
        <w:t>Hierarchical O</w:t>
      </w:r>
      <w:r w:rsidR="00CC0FBC" w:rsidRPr="008C2535">
        <w:rPr>
          <w:b/>
          <w:i/>
        </w:rPr>
        <w:t>rganization</w:t>
      </w:r>
    </w:p>
    <w:p w:rsidR="008C2535" w:rsidRDefault="00CC0FBC" w:rsidP="00036931">
      <w:pPr>
        <w:pStyle w:val="ListParagraph"/>
        <w:numPr>
          <w:ilvl w:val="0"/>
          <w:numId w:val="32"/>
        </w:numPr>
        <w:spacing w:after="200"/>
        <w:ind w:hanging="357"/>
        <w:rPr>
          <w:b/>
          <w:i/>
        </w:rPr>
      </w:pPr>
      <w:r>
        <w:t xml:space="preserve">As one moves </w:t>
      </w:r>
      <w:r w:rsidR="00A45C6C">
        <w:t xml:space="preserve">higher up </w:t>
      </w:r>
      <w:r>
        <w:t xml:space="preserve">through a sensory system, one finds neurons that respond optimally to stimuli of greater specificity and complexity </w:t>
      </w:r>
    </w:p>
    <w:p w:rsidR="008C2535" w:rsidRDefault="00CC0FBC" w:rsidP="00036931">
      <w:pPr>
        <w:pStyle w:val="ListParagraph"/>
        <w:numPr>
          <w:ilvl w:val="0"/>
          <w:numId w:val="32"/>
        </w:numPr>
        <w:spacing w:after="200"/>
        <w:ind w:hanging="357"/>
        <w:rPr>
          <w:b/>
          <w:i/>
        </w:rPr>
      </w:pPr>
      <w:r>
        <w:t xml:space="preserve">The higher the level of damage to the various levels, the more specific </w:t>
      </w:r>
      <w:r w:rsidR="002B555C">
        <w:t xml:space="preserve">and complex the deficit </w:t>
      </w:r>
    </w:p>
    <w:p w:rsidR="009B108A" w:rsidRDefault="002B555C" w:rsidP="00A45C6C">
      <w:pPr>
        <w:spacing w:after="200"/>
        <w:rPr>
          <w:b/>
          <w:i/>
        </w:rPr>
      </w:pPr>
      <w:r w:rsidRPr="008C2535">
        <w:rPr>
          <w:b/>
          <w:i/>
        </w:rPr>
        <w:t xml:space="preserve">Functional Segregation </w:t>
      </w:r>
    </w:p>
    <w:p w:rsidR="002B555C" w:rsidRPr="009B108A" w:rsidRDefault="002B555C" w:rsidP="008C2535">
      <w:pPr>
        <w:pStyle w:val="ListParagraph"/>
        <w:numPr>
          <w:ilvl w:val="0"/>
          <w:numId w:val="33"/>
        </w:numPr>
        <w:spacing w:after="200"/>
        <w:rPr>
          <w:b/>
          <w:i/>
        </w:rPr>
      </w:pPr>
      <w:r>
        <w:t>It is now clear that the three levels of the cerebral cortex (primary-</w:t>
      </w:r>
      <w:r w:rsidR="00A45C6C">
        <w:t>secondary -</w:t>
      </w:r>
      <w:r>
        <w:t xml:space="preserve">association) in each sensory system contains functionally distinct areas that specialize in different kinds of analysis </w:t>
      </w:r>
    </w:p>
    <w:p w:rsidR="00FE54A0" w:rsidRDefault="002B555C" w:rsidP="00FE54A0">
      <w:pPr>
        <w:spacing w:after="200"/>
        <w:rPr>
          <w:b/>
          <w:i/>
        </w:rPr>
      </w:pPr>
      <w:r w:rsidRPr="00FE54A0">
        <w:rPr>
          <w:b/>
          <w:i/>
        </w:rPr>
        <w:t xml:space="preserve">Parallel Processing </w:t>
      </w:r>
    </w:p>
    <w:p w:rsidR="00FE54A0" w:rsidRDefault="002B555C" w:rsidP="008C2535">
      <w:pPr>
        <w:pStyle w:val="ListParagraph"/>
        <w:numPr>
          <w:ilvl w:val="0"/>
          <w:numId w:val="34"/>
        </w:numPr>
        <w:spacing w:after="200"/>
        <w:rPr>
          <w:b/>
          <w:i/>
        </w:rPr>
      </w:pPr>
      <w:r w:rsidRPr="00FE54A0">
        <w:rPr>
          <w:b/>
        </w:rPr>
        <w:t>Parallel processing</w:t>
      </w:r>
      <w:r w:rsidR="00FE54A0">
        <w:rPr>
          <w:b/>
        </w:rPr>
        <w:t>:</w:t>
      </w:r>
      <w:r w:rsidRPr="00FE54A0">
        <w:rPr>
          <w:b/>
        </w:rPr>
        <w:t xml:space="preserve"> </w:t>
      </w:r>
      <w:r>
        <w:t>the simultaneous analysis of a signal in different ways by the multiple parallel pathways of a neural network</w:t>
      </w:r>
    </w:p>
    <w:p w:rsidR="00FE54A0" w:rsidRDefault="002B555C" w:rsidP="008C2535">
      <w:pPr>
        <w:pStyle w:val="ListParagraph"/>
        <w:numPr>
          <w:ilvl w:val="0"/>
          <w:numId w:val="34"/>
        </w:numPr>
        <w:spacing w:after="200"/>
        <w:rPr>
          <w:b/>
          <w:i/>
        </w:rPr>
      </w:pPr>
      <w:r>
        <w:t>There appear to be two fundamentally different kinds of parallel steams of analysis in our sensory systems</w:t>
      </w:r>
      <w:r w:rsidR="00FE54A0">
        <w:t>:</w:t>
      </w:r>
    </w:p>
    <w:p w:rsidR="00FE54A0" w:rsidRDefault="00A45C6C" w:rsidP="00FE54A0">
      <w:pPr>
        <w:pStyle w:val="ListParagraph"/>
        <w:numPr>
          <w:ilvl w:val="1"/>
          <w:numId w:val="35"/>
        </w:numPr>
        <w:spacing w:after="200"/>
        <w:rPr>
          <w:b/>
          <w:i/>
        </w:rPr>
      </w:pPr>
      <w:r>
        <w:t>W</w:t>
      </w:r>
      <w:r w:rsidR="002B555C">
        <w:t xml:space="preserve">ithout our conscious awareness </w:t>
      </w:r>
    </w:p>
    <w:p w:rsidR="002B555C" w:rsidRPr="00FE54A0" w:rsidRDefault="00A45C6C" w:rsidP="00FE54A0">
      <w:pPr>
        <w:pStyle w:val="ListParagraph"/>
        <w:numPr>
          <w:ilvl w:val="1"/>
          <w:numId w:val="35"/>
        </w:numPr>
        <w:spacing w:after="200"/>
        <w:rPr>
          <w:b/>
          <w:i/>
        </w:rPr>
      </w:pPr>
      <w:r>
        <w:t>With</w:t>
      </w:r>
      <w:r w:rsidR="002B555C">
        <w:t xml:space="preserve"> our conscious awareness</w:t>
      </w:r>
    </w:p>
    <w:p w:rsidR="003A53A3" w:rsidRPr="00FE54A0" w:rsidRDefault="003A53A3" w:rsidP="008C2535">
      <w:pPr>
        <w:spacing w:after="200"/>
        <w:rPr>
          <w:u w:val="single"/>
        </w:rPr>
      </w:pPr>
      <w:r w:rsidRPr="00FE54A0">
        <w:rPr>
          <w:u w:val="single"/>
        </w:rPr>
        <w:t>7.2 The Auditory System</w:t>
      </w:r>
      <w:r w:rsidR="00FE54A0">
        <w:rPr>
          <w:u w:val="single"/>
        </w:rPr>
        <w:t>:</w:t>
      </w:r>
    </w:p>
    <w:p w:rsidR="00BE0D30" w:rsidRDefault="000C687A" w:rsidP="008C2535">
      <w:pPr>
        <w:pStyle w:val="ListParagraph"/>
        <w:numPr>
          <w:ilvl w:val="0"/>
          <w:numId w:val="3"/>
        </w:numPr>
        <w:spacing w:after="200"/>
      </w:pPr>
      <w:r>
        <w:rPr>
          <w:i/>
        </w:rPr>
        <w:t xml:space="preserve">Pure tones </w:t>
      </w:r>
      <w:r>
        <w:t xml:space="preserve">(sine wave vibrations) exist only in laboratories and sound recording studios, in real life sound is always associated with complex patterns of vibrations </w:t>
      </w:r>
    </w:p>
    <w:p w:rsidR="000C687A" w:rsidRDefault="003448BA" w:rsidP="008C2535">
      <w:pPr>
        <w:pStyle w:val="ListParagraph"/>
        <w:numPr>
          <w:ilvl w:val="0"/>
          <w:numId w:val="4"/>
        </w:numPr>
        <w:spacing w:after="200"/>
      </w:pPr>
      <w:r>
        <w:t>O</w:t>
      </w:r>
      <w:r w:rsidR="000C687A">
        <w:t xml:space="preserve">ne theory is that the auditory systems performs a </w:t>
      </w:r>
      <w:r>
        <w:t>Fourier</w:t>
      </w:r>
      <w:r w:rsidR="009B108A">
        <w:t>-</w:t>
      </w:r>
      <w:r w:rsidR="000C687A">
        <w:t>like analysis of complex sounds in terms of their component sine waves</w:t>
      </w:r>
    </w:p>
    <w:p w:rsidR="009B108A" w:rsidRDefault="00C90C9A" w:rsidP="008C2535">
      <w:pPr>
        <w:pStyle w:val="ListParagraph"/>
        <w:numPr>
          <w:ilvl w:val="0"/>
          <w:numId w:val="4"/>
        </w:numPr>
        <w:spacing w:after="200"/>
      </w:pPr>
      <w:r>
        <w:t>The</w:t>
      </w:r>
      <w:r w:rsidR="000C687A">
        <w:t xml:space="preserve"> pitch of such sounds is related to their </w:t>
      </w:r>
      <w:r w:rsidR="000C687A" w:rsidRPr="009B108A">
        <w:t>fundamental frequency</w:t>
      </w:r>
      <w:r w:rsidR="000C687A">
        <w:t xml:space="preserve"> </w:t>
      </w:r>
    </w:p>
    <w:p w:rsidR="009B108A" w:rsidRDefault="009B108A" w:rsidP="008C2535">
      <w:pPr>
        <w:pStyle w:val="ListParagraph"/>
        <w:numPr>
          <w:ilvl w:val="0"/>
          <w:numId w:val="4"/>
        </w:numPr>
        <w:spacing w:after="200"/>
      </w:pPr>
      <w:r w:rsidRPr="009B108A">
        <w:rPr>
          <w:b/>
        </w:rPr>
        <w:t>F</w:t>
      </w:r>
      <w:r w:rsidR="000C687A" w:rsidRPr="009B108A">
        <w:rPr>
          <w:b/>
        </w:rPr>
        <w:t>undamental frequency</w:t>
      </w:r>
      <w:r>
        <w:t xml:space="preserve">: </w:t>
      </w:r>
      <w:r w:rsidR="000C687A">
        <w:t>the highest frequency of which the various component frequencies are a</w:t>
      </w:r>
      <w:r w:rsidR="00F728FA">
        <w:t xml:space="preserve"> multiple</w:t>
      </w:r>
    </w:p>
    <w:p w:rsidR="009B108A" w:rsidRDefault="003448BA" w:rsidP="00F26364">
      <w:pPr>
        <w:pStyle w:val="ListParagraph"/>
        <w:numPr>
          <w:ilvl w:val="0"/>
          <w:numId w:val="4"/>
        </w:numPr>
        <w:spacing w:after="200"/>
      </w:pPr>
      <w:r>
        <w:t>P</w:t>
      </w:r>
      <w:r w:rsidR="000C687A">
        <w:t>itch of a complex sound may not be directly related to the frequency of any of the sounds components</w:t>
      </w:r>
    </w:p>
    <w:p w:rsidR="00036AD8" w:rsidRPr="00F37D28" w:rsidRDefault="000C687A" w:rsidP="00F37D28">
      <w:pPr>
        <w:spacing w:after="200"/>
        <w:rPr>
          <w:b/>
          <w:i/>
        </w:rPr>
      </w:pPr>
      <w:r w:rsidRPr="00F26364">
        <w:rPr>
          <w:b/>
          <w:i/>
        </w:rPr>
        <w:t xml:space="preserve">The Ear </w:t>
      </w:r>
    </w:p>
    <w:p w:rsidR="006176E1" w:rsidRDefault="00036AD8" w:rsidP="008C2535">
      <w:pPr>
        <w:pStyle w:val="ListParagraph"/>
        <w:numPr>
          <w:ilvl w:val="0"/>
          <w:numId w:val="38"/>
        </w:numPr>
        <w:spacing w:after="200"/>
      </w:pPr>
      <w:r>
        <w:t>T</w:t>
      </w:r>
      <w:r w:rsidR="008C5BFC">
        <w:t xml:space="preserve">he vibrations of the cochlear fluid are ultimately dissipated by the </w:t>
      </w:r>
      <w:r w:rsidR="008C5BFC" w:rsidRPr="00036AD8">
        <w:rPr>
          <w:i/>
        </w:rPr>
        <w:t xml:space="preserve">round window </w:t>
      </w:r>
      <w:r w:rsidR="009A1DD2">
        <w:t>(</w:t>
      </w:r>
      <w:r w:rsidR="008C5BFC">
        <w:t>an elastic membrane in the cochlea wall</w:t>
      </w:r>
      <w:r w:rsidR="009A1DD2">
        <w:t>)</w:t>
      </w:r>
      <w:r w:rsidR="008C5BFC">
        <w:t xml:space="preserve"> </w:t>
      </w:r>
    </w:p>
    <w:p w:rsidR="006176E1" w:rsidRDefault="005D05AD" w:rsidP="008C2535">
      <w:pPr>
        <w:pStyle w:val="ListParagraph"/>
        <w:numPr>
          <w:ilvl w:val="0"/>
          <w:numId w:val="38"/>
        </w:numPr>
        <w:spacing w:after="200"/>
      </w:pPr>
      <w:r>
        <w:t xml:space="preserve">There is also a matter of the </w:t>
      </w:r>
      <w:r w:rsidRPr="006176E1">
        <w:rPr>
          <w:b/>
        </w:rPr>
        <w:t xml:space="preserve">semicircular canals </w:t>
      </w:r>
      <w:r>
        <w:t xml:space="preserve">which are the receptive organs of the </w:t>
      </w:r>
      <w:r w:rsidRPr="006176E1">
        <w:rPr>
          <w:b/>
        </w:rPr>
        <w:t xml:space="preserve">vestibular system </w:t>
      </w:r>
    </w:p>
    <w:p w:rsidR="006176E1" w:rsidRDefault="005D05AD" w:rsidP="008C2535">
      <w:pPr>
        <w:pStyle w:val="ListParagraph"/>
        <w:numPr>
          <w:ilvl w:val="1"/>
          <w:numId w:val="38"/>
        </w:numPr>
        <w:spacing w:after="200"/>
      </w:pPr>
      <w:r>
        <w:t>The vestibular system carries information about the direction and intensity of head movements, which helps our balance</w:t>
      </w:r>
    </w:p>
    <w:p w:rsidR="00B56F74" w:rsidRDefault="00B56F74" w:rsidP="00B56F74">
      <w:pPr>
        <w:spacing w:after="200"/>
        <w:rPr>
          <w:b/>
          <w:i/>
        </w:rPr>
      </w:pPr>
      <w:r>
        <w:rPr>
          <w:b/>
          <w:i/>
        </w:rPr>
        <w:t>Subcortical Mechanisms of Sound L</w:t>
      </w:r>
      <w:r w:rsidR="00DD79F8" w:rsidRPr="00B56F74">
        <w:rPr>
          <w:b/>
          <w:i/>
        </w:rPr>
        <w:t>ocalization</w:t>
      </w:r>
    </w:p>
    <w:p w:rsidR="004A0A94" w:rsidRDefault="00B56F74" w:rsidP="008C2535">
      <w:pPr>
        <w:pStyle w:val="ListParagraph"/>
        <w:numPr>
          <w:ilvl w:val="0"/>
          <w:numId w:val="39"/>
        </w:numPr>
        <w:spacing w:after="200"/>
        <w:rPr>
          <w:b/>
          <w:i/>
        </w:rPr>
      </w:pPr>
      <w:r>
        <w:t>L</w:t>
      </w:r>
      <w:r w:rsidR="00DD79F8" w:rsidRPr="00DD79F8">
        <w:t>ocalization of sounds in space is mediated by the lateral and medial superior olives</w:t>
      </w:r>
    </w:p>
    <w:p w:rsidR="004A0A94" w:rsidRDefault="00B56F74" w:rsidP="008C2535">
      <w:pPr>
        <w:pStyle w:val="ListParagraph"/>
        <w:numPr>
          <w:ilvl w:val="0"/>
          <w:numId w:val="39"/>
        </w:numPr>
        <w:spacing w:after="200"/>
        <w:rPr>
          <w:b/>
          <w:i/>
        </w:rPr>
      </w:pPr>
      <w:r>
        <w:t>S</w:t>
      </w:r>
      <w:r w:rsidR="00DD79F8" w:rsidRPr="00DD79F8">
        <w:t xml:space="preserve">ome neurons </w:t>
      </w:r>
      <w:r w:rsidR="00DD79F8">
        <w:t xml:space="preserve">in the </w:t>
      </w:r>
      <w:r w:rsidR="00DD79F8" w:rsidRPr="004A0A94">
        <w:rPr>
          <w:i/>
        </w:rPr>
        <w:t xml:space="preserve">medial superior olives </w:t>
      </w:r>
      <w:r w:rsidR="00DD79F8">
        <w:t>respond to slight differences in the time of arrival of signals from the two ears</w:t>
      </w:r>
    </w:p>
    <w:p w:rsidR="00B56F74" w:rsidRPr="004A0A94" w:rsidRDefault="00B56F74" w:rsidP="008C2535">
      <w:pPr>
        <w:pStyle w:val="ListParagraph"/>
        <w:numPr>
          <w:ilvl w:val="0"/>
          <w:numId w:val="39"/>
        </w:numPr>
        <w:spacing w:after="200"/>
        <w:rPr>
          <w:b/>
          <w:i/>
        </w:rPr>
      </w:pPr>
      <w:r>
        <w:t>N</w:t>
      </w:r>
      <w:r w:rsidR="00DD79F8">
        <w:t xml:space="preserve">eurons in the </w:t>
      </w:r>
      <w:r w:rsidR="00DD79F8" w:rsidRPr="004A0A94">
        <w:rPr>
          <w:i/>
        </w:rPr>
        <w:t xml:space="preserve">lateral superior olives </w:t>
      </w:r>
      <w:r w:rsidR="00DD79F8">
        <w:t>respond to slight differences in the amplitude of sounds from two ears</w:t>
      </w:r>
    </w:p>
    <w:p w:rsidR="00521162" w:rsidRDefault="00DD79F8" w:rsidP="00521162">
      <w:pPr>
        <w:spacing w:after="200"/>
        <w:rPr>
          <w:b/>
          <w:i/>
        </w:rPr>
      </w:pPr>
      <w:r w:rsidRPr="00B56F74">
        <w:rPr>
          <w:b/>
          <w:i/>
        </w:rPr>
        <w:t xml:space="preserve">Auditory Cortex </w:t>
      </w:r>
    </w:p>
    <w:p w:rsidR="00521162" w:rsidRPr="0069563F" w:rsidRDefault="00521162" w:rsidP="008C2535">
      <w:pPr>
        <w:pStyle w:val="ListParagraph"/>
        <w:numPr>
          <w:ilvl w:val="0"/>
          <w:numId w:val="40"/>
        </w:numPr>
        <w:spacing w:after="200"/>
        <w:rPr>
          <w:b/>
          <w:i/>
        </w:rPr>
      </w:pPr>
      <w:r>
        <w:t>T</w:t>
      </w:r>
      <w:r w:rsidR="00DD79F8">
        <w:t>he primary auditory cortex comprises of three areas</w:t>
      </w:r>
      <w:r w:rsidR="0069563F">
        <w:t>:</w:t>
      </w:r>
    </w:p>
    <w:p w:rsidR="00521162" w:rsidRDefault="00FD5184" w:rsidP="008C2535">
      <w:pPr>
        <w:pStyle w:val="ListParagraph"/>
        <w:numPr>
          <w:ilvl w:val="1"/>
          <w:numId w:val="40"/>
        </w:numPr>
        <w:spacing w:after="200"/>
        <w:rPr>
          <w:b/>
          <w:i/>
        </w:rPr>
      </w:pPr>
      <w:r>
        <w:t>The</w:t>
      </w:r>
      <w:r w:rsidR="00DD79F8">
        <w:t xml:space="preserve"> </w:t>
      </w:r>
      <w:r w:rsidR="00DD79F8" w:rsidRPr="00FD5184">
        <w:t>core region</w:t>
      </w:r>
      <w:r>
        <w:t xml:space="preserve"> (A1)</w:t>
      </w:r>
    </w:p>
    <w:p w:rsidR="00521162" w:rsidRDefault="00521162" w:rsidP="008C2535">
      <w:pPr>
        <w:pStyle w:val="ListParagraph"/>
        <w:numPr>
          <w:ilvl w:val="1"/>
          <w:numId w:val="40"/>
        </w:numPr>
        <w:spacing w:after="200"/>
        <w:rPr>
          <w:b/>
          <w:i/>
        </w:rPr>
      </w:pPr>
      <w:r>
        <w:t>S</w:t>
      </w:r>
      <w:r w:rsidR="00DD79F8">
        <w:t xml:space="preserve">urrounding the core region is the </w:t>
      </w:r>
      <w:r w:rsidR="00FD5184">
        <w:t>belt (A2)</w:t>
      </w:r>
    </w:p>
    <w:p w:rsidR="00521162" w:rsidRDefault="00FD5184" w:rsidP="008C2535">
      <w:pPr>
        <w:pStyle w:val="ListParagraph"/>
        <w:numPr>
          <w:ilvl w:val="1"/>
          <w:numId w:val="40"/>
        </w:numPr>
        <w:spacing w:after="200"/>
        <w:rPr>
          <w:b/>
          <w:i/>
        </w:rPr>
      </w:pPr>
      <w:r>
        <w:t>O</w:t>
      </w:r>
      <w:r w:rsidR="00DD79F8">
        <w:t xml:space="preserve">utside the belt </w:t>
      </w:r>
      <w:r>
        <w:t>is</w:t>
      </w:r>
      <w:r w:rsidR="00DD79F8">
        <w:t xml:space="preserve"> called</w:t>
      </w:r>
      <w:r>
        <w:t xml:space="preserve"> the</w:t>
      </w:r>
      <w:r w:rsidR="00DD79F8" w:rsidRPr="00521162">
        <w:rPr>
          <w:i/>
        </w:rPr>
        <w:t xml:space="preserve"> </w:t>
      </w:r>
      <w:proofErr w:type="spellStart"/>
      <w:r w:rsidR="00DD79F8" w:rsidRPr="00FD5184">
        <w:t>parabelt</w:t>
      </w:r>
      <w:proofErr w:type="spellEnd"/>
      <w:r w:rsidR="00DD79F8" w:rsidRPr="00521162">
        <w:rPr>
          <w:i/>
        </w:rPr>
        <w:t xml:space="preserve"> </w:t>
      </w:r>
      <w:r>
        <w:t>area (A2)</w:t>
      </w:r>
    </w:p>
    <w:p w:rsidR="00521162" w:rsidRDefault="00521162" w:rsidP="00521162">
      <w:pPr>
        <w:spacing w:after="200"/>
        <w:rPr>
          <w:b/>
          <w:i/>
        </w:rPr>
      </w:pPr>
      <w:r>
        <w:rPr>
          <w:b/>
          <w:i/>
        </w:rPr>
        <w:t>Organization of Primate Auditory C</w:t>
      </w:r>
      <w:r w:rsidR="00DD79F8" w:rsidRPr="00521162">
        <w:rPr>
          <w:b/>
          <w:i/>
        </w:rPr>
        <w:t xml:space="preserve">ortex </w:t>
      </w:r>
    </w:p>
    <w:p w:rsidR="00521162" w:rsidRDefault="00DD79F8" w:rsidP="008C2535">
      <w:pPr>
        <w:pStyle w:val="ListParagraph"/>
        <w:numPr>
          <w:ilvl w:val="0"/>
          <w:numId w:val="41"/>
        </w:numPr>
        <w:spacing w:after="200"/>
        <w:rPr>
          <w:b/>
          <w:i/>
        </w:rPr>
      </w:pPr>
      <w:r>
        <w:t>Two important principles of organization of primary auditory cortex have been identified</w:t>
      </w:r>
      <w:r w:rsidR="00521162">
        <w:t>:</w:t>
      </w:r>
    </w:p>
    <w:p w:rsidR="00521162" w:rsidRPr="00967B43" w:rsidRDefault="00967B43" w:rsidP="00626A93">
      <w:pPr>
        <w:pStyle w:val="ListParagraph"/>
        <w:numPr>
          <w:ilvl w:val="1"/>
          <w:numId w:val="41"/>
        </w:numPr>
        <w:spacing w:after="200"/>
        <w:rPr>
          <w:b/>
          <w:i/>
        </w:rPr>
      </w:pPr>
      <w:r>
        <w:t>O</w:t>
      </w:r>
      <w:r w:rsidR="00DD79F8">
        <w:t xml:space="preserve">rganized in functional columns  </w:t>
      </w:r>
    </w:p>
    <w:p w:rsidR="00DD79F8" w:rsidRPr="00967B43" w:rsidRDefault="00967B43" w:rsidP="008C2535">
      <w:pPr>
        <w:pStyle w:val="ListParagraph"/>
        <w:numPr>
          <w:ilvl w:val="1"/>
          <w:numId w:val="41"/>
        </w:numPr>
        <w:spacing w:after="200"/>
        <w:rPr>
          <w:b/>
          <w:i/>
        </w:rPr>
      </w:pPr>
      <w:r>
        <w:t>O</w:t>
      </w:r>
      <w:r w:rsidR="00DD79F8">
        <w:t xml:space="preserve">rganized </w:t>
      </w:r>
      <w:proofErr w:type="spellStart"/>
      <w:r w:rsidR="00944B7F">
        <w:t>tonoto</w:t>
      </w:r>
      <w:r w:rsidR="00DD79F8">
        <w:t>pically</w:t>
      </w:r>
      <w:proofErr w:type="spellEnd"/>
      <w:r w:rsidR="00DD79F8">
        <w:t xml:space="preserve"> </w:t>
      </w:r>
    </w:p>
    <w:p w:rsidR="00944B7F" w:rsidRDefault="00521162" w:rsidP="00944B7F">
      <w:pPr>
        <w:spacing w:after="200"/>
        <w:rPr>
          <w:b/>
          <w:i/>
        </w:rPr>
      </w:pPr>
      <w:r>
        <w:rPr>
          <w:b/>
          <w:i/>
        </w:rPr>
        <w:t>Two Streams of Auditory C</w:t>
      </w:r>
      <w:r w:rsidR="00DD79F8" w:rsidRPr="00521162">
        <w:rPr>
          <w:b/>
          <w:i/>
        </w:rPr>
        <w:t xml:space="preserve">ortex </w:t>
      </w:r>
    </w:p>
    <w:p w:rsidR="00944B7F" w:rsidRDefault="00944B7F" w:rsidP="008C2535">
      <w:pPr>
        <w:pStyle w:val="ListParagraph"/>
        <w:numPr>
          <w:ilvl w:val="0"/>
          <w:numId w:val="41"/>
        </w:numPr>
        <w:spacing w:after="200"/>
        <w:rPr>
          <w:b/>
          <w:i/>
        </w:rPr>
      </w:pPr>
      <w:r>
        <w:t>T</w:t>
      </w:r>
      <w:r w:rsidR="00DD79F8">
        <w:t>here are two main cortic</w:t>
      </w:r>
      <w:r w:rsidR="003F3FED">
        <w:t>al streams of auditory analysis:</w:t>
      </w:r>
      <w:r w:rsidR="00DD79F8">
        <w:t xml:space="preserve"> </w:t>
      </w:r>
    </w:p>
    <w:p w:rsidR="00944B7F" w:rsidRDefault="003F3FED" w:rsidP="00944B7F">
      <w:pPr>
        <w:pStyle w:val="ListParagraph"/>
        <w:numPr>
          <w:ilvl w:val="1"/>
          <w:numId w:val="41"/>
        </w:numPr>
        <w:spacing w:after="200"/>
        <w:rPr>
          <w:b/>
          <w:i/>
        </w:rPr>
      </w:pPr>
      <w:proofErr w:type="gramStart"/>
      <w:r>
        <w:t>What?:</w:t>
      </w:r>
      <w:proofErr w:type="gramEnd"/>
      <w:r>
        <w:t xml:space="preserve"> identifies sounds; this</w:t>
      </w:r>
      <w:r w:rsidR="00DD79F8">
        <w:t xml:space="preserve"> pathway goes to the prefrontal cortex is called the </w:t>
      </w:r>
      <w:r w:rsidR="00DD79F8" w:rsidRPr="003F3FED">
        <w:rPr>
          <w:u w:val="single"/>
        </w:rPr>
        <w:t xml:space="preserve">anterior auditory pathway </w:t>
      </w:r>
    </w:p>
    <w:p w:rsidR="00A21540" w:rsidRPr="004A0A94" w:rsidRDefault="003F3FED" w:rsidP="00944B7F">
      <w:pPr>
        <w:pStyle w:val="ListParagraph"/>
        <w:numPr>
          <w:ilvl w:val="1"/>
          <w:numId w:val="41"/>
        </w:numPr>
        <w:spacing w:after="200"/>
        <w:rPr>
          <w:b/>
          <w:i/>
        </w:rPr>
      </w:pPr>
      <w:proofErr w:type="gramStart"/>
      <w:r>
        <w:t>Where?:</w:t>
      </w:r>
      <w:proofErr w:type="gramEnd"/>
      <w:r>
        <w:t xml:space="preserve"> localizing sound; this</w:t>
      </w:r>
      <w:r w:rsidR="00DD79F8">
        <w:t xml:space="preserve"> pathway goes to the posterior parietal lobe is known as the</w:t>
      </w:r>
      <w:r w:rsidR="00DD79F8" w:rsidRPr="003F3FED">
        <w:rPr>
          <w:u w:val="single"/>
        </w:rPr>
        <w:t xml:space="preserve"> posterior auditory pathway</w:t>
      </w:r>
    </w:p>
    <w:p w:rsidR="00944B7F" w:rsidRDefault="00DD79F8" w:rsidP="00944B7F">
      <w:pPr>
        <w:spacing w:after="200"/>
        <w:rPr>
          <w:b/>
          <w:i/>
        </w:rPr>
      </w:pPr>
      <w:r w:rsidRPr="00944B7F">
        <w:rPr>
          <w:b/>
          <w:i/>
        </w:rPr>
        <w:t xml:space="preserve">Auditory-Visual Interactions </w:t>
      </w:r>
    </w:p>
    <w:p w:rsidR="00944B7F" w:rsidRDefault="00944B7F" w:rsidP="008C2535">
      <w:pPr>
        <w:pStyle w:val="ListParagraph"/>
        <w:numPr>
          <w:ilvl w:val="0"/>
          <w:numId w:val="42"/>
        </w:numPr>
        <w:spacing w:after="200"/>
        <w:rPr>
          <w:b/>
          <w:i/>
        </w:rPr>
      </w:pPr>
      <w:r>
        <w:t>I</w:t>
      </w:r>
      <w:r w:rsidR="00DD79F8">
        <w:t xml:space="preserve">n a study of monkeys: some posterior parietal neurons were found to have visual receptive fields, some were found to have auditory receptive fields, and some had both </w:t>
      </w:r>
    </w:p>
    <w:p w:rsidR="00944B7F" w:rsidRDefault="00944B7F" w:rsidP="008C2535">
      <w:pPr>
        <w:pStyle w:val="ListParagraph"/>
        <w:numPr>
          <w:ilvl w:val="1"/>
          <w:numId w:val="42"/>
        </w:numPr>
        <w:spacing w:after="200"/>
        <w:rPr>
          <w:b/>
          <w:i/>
        </w:rPr>
      </w:pPr>
      <w:r>
        <w:t>T</w:t>
      </w:r>
      <w:r w:rsidR="00DD79F8">
        <w:t xml:space="preserve">he ones that had both had both fields covering the same location of the subject’s immediate environment </w:t>
      </w:r>
    </w:p>
    <w:p w:rsidR="00944B7F" w:rsidRDefault="00944B7F" w:rsidP="008C2535">
      <w:pPr>
        <w:pStyle w:val="ListParagraph"/>
        <w:numPr>
          <w:ilvl w:val="0"/>
          <w:numId w:val="42"/>
        </w:numPr>
        <w:spacing w:after="200"/>
        <w:rPr>
          <w:b/>
          <w:i/>
        </w:rPr>
      </w:pPr>
      <w:r>
        <w:t>S</w:t>
      </w:r>
      <w:r w:rsidR="008004A3">
        <w:t>ensory interactions</w:t>
      </w:r>
      <w:r w:rsidR="00DD79F8">
        <w:t xml:space="preserve"> occur in the association cortex, however there is also sensory interactions at the lowest level of the sensory cortex hierarchy, in areas of primary sensory cortex</w:t>
      </w:r>
    </w:p>
    <w:p w:rsidR="00DD79F8" w:rsidRPr="00944B7F" w:rsidRDefault="009F11A8" w:rsidP="008C2535">
      <w:pPr>
        <w:pStyle w:val="ListParagraph"/>
        <w:numPr>
          <w:ilvl w:val="0"/>
          <w:numId w:val="42"/>
        </w:numPr>
        <w:spacing w:after="200"/>
        <w:rPr>
          <w:b/>
          <w:i/>
        </w:rPr>
      </w:pPr>
      <w:r>
        <w:t xml:space="preserve">Multimodal analyses occur right from the beginning, not just after </w:t>
      </w:r>
      <w:proofErr w:type="spellStart"/>
      <w:r>
        <w:t>unimodal</w:t>
      </w:r>
      <w:proofErr w:type="spellEnd"/>
      <w:r>
        <w:t xml:space="preserve"> analysis is complete</w:t>
      </w:r>
    </w:p>
    <w:p w:rsidR="00944B7F" w:rsidRDefault="00944B7F" w:rsidP="009F11A8">
      <w:pPr>
        <w:spacing w:after="200"/>
        <w:rPr>
          <w:b/>
          <w:i/>
        </w:rPr>
      </w:pPr>
      <w:r>
        <w:rPr>
          <w:b/>
          <w:i/>
        </w:rPr>
        <w:t>Perception of Pitch</w:t>
      </w:r>
    </w:p>
    <w:p w:rsidR="00944B7F" w:rsidRDefault="00944B7F" w:rsidP="008C2535">
      <w:pPr>
        <w:pStyle w:val="ListParagraph"/>
        <w:numPr>
          <w:ilvl w:val="0"/>
          <w:numId w:val="43"/>
        </w:numPr>
        <w:spacing w:after="200"/>
        <w:rPr>
          <w:b/>
          <w:i/>
        </w:rPr>
      </w:pPr>
      <w:r>
        <w:t>W</w:t>
      </w:r>
      <w:r w:rsidR="00DD79F8">
        <w:t xml:space="preserve">hen experimenters used sound stimuli in which frequency and pitch were different, most auditory neurons responded to changes in the frequency rather than the pitch </w:t>
      </w:r>
    </w:p>
    <w:p w:rsidR="00944B7F" w:rsidRDefault="00944B7F" w:rsidP="008C2535">
      <w:pPr>
        <w:pStyle w:val="ListParagraph"/>
        <w:numPr>
          <w:ilvl w:val="0"/>
          <w:numId w:val="43"/>
        </w:numPr>
        <w:spacing w:after="200"/>
        <w:rPr>
          <w:b/>
          <w:i/>
        </w:rPr>
      </w:pPr>
      <w:r>
        <w:t>O</w:t>
      </w:r>
      <w:r w:rsidR="00DD79F8">
        <w:t xml:space="preserve">ne small area which is just anterior to the primary auditory cortex contains many neurons that respond to pitch rather than frequency </w:t>
      </w:r>
    </w:p>
    <w:p w:rsidR="00626A93" w:rsidRPr="00CA784F" w:rsidRDefault="00944B7F" w:rsidP="00944B7F">
      <w:pPr>
        <w:pStyle w:val="ListParagraph"/>
        <w:numPr>
          <w:ilvl w:val="1"/>
          <w:numId w:val="43"/>
        </w:numPr>
        <w:spacing w:after="200"/>
        <w:rPr>
          <w:b/>
          <w:i/>
        </w:rPr>
      </w:pPr>
      <w:r>
        <w:t>T</w:t>
      </w:r>
      <w:r w:rsidR="00DD79F8">
        <w:t xml:space="preserve">he same small area also contained neurons that responded to frequency; it is suggested that this is the area where it is likely that frequencies of a sound were converted to the perception of a pitch </w:t>
      </w:r>
    </w:p>
    <w:p w:rsidR="00BA6F8B" w:rsidRDefault="00EF2664" w:rsidP="00BA6F8B">
      <w:pPr>
        <w:spacing w:after="200"/>
        <w:rPr>
          <w:b/>
          <w:i/>
        </w:rPr>
      </w:pPr>
      <w:r>
        <w:rPr>
          <w:b/>
          <w:i/>
        </w:rPr>
        <w:t>Damage to the Auditory Cortex</w:t>
      </w:r>
    </w:p>
    <w:p w:rsidR="00BA6F8B" w:rsidRDefault="00BA6F8B" w:rsidP="008C2535">
      <w:pPr>
        <w:pStyle w:val="ListParagraph"/>
        <w:numPr>
          <w:ilvl w:val="0"/>
          <w:numId w:val="44"/>
        </w:numPr>
        <w:spacing w:after="200"/>
        <w:rPr>
          <w:b/>
          <w:i/>
        </w:rPr>
      </w:pPr>
      <w:r>
        <w:t>D</w:t>
      </w:r>
      <w:r w:rsidR="00DD79F8">
        <w:t xml:space="preserve">amage to the human cortex have been complicated by the fact that most human auditory cortex is in the lateral </w:t>
      </w:r>
      <w:r>
        <w:t>fissures</w:t>
      </w:r>
      <w:r w:rsidR="00DD79F8">
        <w:t>, and so it is rarely destroyed in its entirety, and if it ever is there is almost always extensive damage to the surrounding tissue</w:t>
      </w:r>
    </w:p>
    <w:p w:rsidR="00BA6F8B" w:rsidRDefault="00BA6F8B" w:rsidP="008C2535">
      <w:pPr>
        <w:pStyle w:val="ListParagraph"/>
        <w:numPr>
          <w:ilvl w:val="0"/>
          <w:numId w:val="44"/>
        </w:numPr>
        <w:spacing w:after="200"/>
        <w:rPr>
          <w:b/>
          <w:i/>
        </w:rPr>
      </w:pPr>
      <w:r>
        <w:t>I</w:t>
      </w:r>
      <w:r w:rsidR="00DD79F8">
        <w:t>f yo</w:t>
      </w:r>
      <w:r w:rsidR="0052042A">
        <w:t>u look at les</w:t>
      </w:r>
      <w:r w:rsidR="00DD79F8">
        <w:t xml:space="preserve">ions in the core region and most of the belt and </w:t>
      </w:r>
      <w:proofErr w:type="spellStart"/>
      <w:r w:rsidR="00DD79F8">
        <w:t>parabelt</w:t>
      </w:r>
      <w:proofErr w:type="spellEnd"/>
      <w:r w:rsidR="00DD79F8">
        <w:t xml:space="preserve"> areas, it is surprising to find a lack of severe permanent defects </w:t>
      </w:r>
    </w:p>
    <w:p w:rsidR="00BA6F8B" w:rsidRDefault="00BA6F8B" w:rsidP="008C2535">
      <w:pPr>
        <w:pStyle w:val="ListParagraph"/>
        <w:numPr>
          <w:ilvl w:val="0"/>
          <w:numId w:val="44"/>
        </w:numPr>
        <w:spacing w:after="200"/>
        <w:rPr>
          <w:b/>
          <w:i/>
        </w:rPr>
      </w:pPr>
      <w:r>
        <w:t>F</w:t>
      </w:r>
      <w:r w:rsidR="00DD79F8">
        <w:t>ollowing bilateral legion, there is often a complete loss of hearing, which presumabl</w:t>
      </w:r>
      <w:r>
        <w:t>y</w:t>
      </w:r>
      <w:r w:rsidR="00DD79F8">
        <w:t xml:space="preserve"> results from the shock of the legion because hearing recovers in the ensuing weeks</w:t>
      </w:r>
    </w:p>
    <w:p w:rsidR="00BA6F8B" w:rsidRDefault="00BA6F8B" w:rsidP="008C2535">
      <w:pPr>
        <w:pStyle w:val="ListParagraph"/>
        <w:numPr>
          <w:ilvl w:val="1"/>
          <w:numId w:val="44"/>
        </w:numPr>
        <w:spacing w:after="200"/>
        <w:rPr>
          <w:b/>
          <w:i/>
        </w:rPr>
      </w:pPr>
      <w:r>
        <w:t>T</w:t>
      </w:r>
      <w:r w:rsidR="00DD79F8">
        <w:t xml:space="preserve">he major permanent effects are loss of the ability to localize sounds and impairment of the ability to discriminate frequencies </w:t>
      </w:r>
    </w:p>
    <w:p w:rsidR="00BA6F8B" w:rsidRDefault="00BA6F8B" w:rsidP="008C2535">
      <w:pPr>
        <w:pStyle w:val="ListParagraph"/>
        <w:numPr>
          <w:ilvl w:val="0"/>
          <w:numId w:val="44"/>
        </w:numPr>
        <w:spacing w:after="200"/>
        <w:rPr>
          <w:b/>
          <w:i/>
        </w:rPr>
      </w:pPr>
      <w:r>
        <w:t>T</w:t>
      </w:r>
      <w:r w:rsidR="00DD79F8">
        <w:t>he effects of unilateral auditory cortex legions suggest that the system is partially contralateral</w:t>
      </w:r>
    </w:p>
    <w:p w:rsidR="00BA6F8B" w:rsidRDefault="00BA6F8B" w:rsidP="008C2535">
      <w:pPr>
        <w:pStyle w:val="ListParagraph"/>
        <w:numPr>
          <w:ilvl w:val="1"/>
          <w:numId w:val="44"/>
        </w:numPr>
        <w:spacing w:after="200"/>
        <w:rPr>
          <w:b/>
          <w:i/>
        </w:rPr>
      </w:pPr>
      <w:r>
        <w:t>A</w:t>
      </w:r>
      <w:r w:rsidR="00DD79F8">
        <w:t xml:space="preserve"> unilateral lesion disrupts the ability to localize sounds in space contralateral, but not </w:t>
      </w:r>
      <w:proofErr w:type="spellStart"/>
      <w:r w:rsidR="00DD79F8">
        <w:t>ipsilateral</w:t>
      </w:r>
      <w:proofErr w:type="spellEnd"/>
      <w:r w:rsidR="00DD79F8">
        <w:t>, to the legion</w:t>
      </w:r>
    </w:p>
    <w:p w:rsidR="00DD79F8" w:rsidRPr="00BA6F8B" w:rsidRDefault="00BA6F8B" w:rsidP="008C2535">
      <w:pPr>
        <w:pStyle w:val="ListParagraph"/>
        <w:numPr>
          <w:ilvl w:val="1"/>
          <w:numId w:val="44"/>
        </w:numPr>
        <w:spacing w:after="200"/>
        <w:rPr>
          <w:b/>
          <w:i/>
        </w:rPr>
      </w:pPr>
      <w:r>
        <w:t>O</w:t>
      </w:r>
      <w:r w:rsidR="00DD79F8">
        <w:t xml:space="preserve">ther auditory </w:t>
      </w:r>
      <w:r>
        <w:t>deficits</w:t>
      </w:r>
      <w:r w:rsidR="00DD79F8">
        <w:t xml:space="preserve"> produced by unilateral auditory cortex lesions tend to be only slightly greater for contralateral sounds </w:t>
      </w:r>
    </w:p>
    <w:p w:rsidR="00BA6F8B" w:rsidRDefault="00BA6F8B" w:rsidP="00BA6F8B">
      <w:pPr>
        <w:spacing w:after="200"/>
        <w:rPr>
          <w:b/>
          <w:i/>
        </w:rPr>
      </w:pPr>
      <w:r w:rsidRPr="00BA6F8B">
        <w:rPr>
          <w:b/>
          <w:i/>
        </w:rPr>
        <w:t>Deafness in H</w:t>
      </w:r>
      <w:r w:rsidR="00DD79F8" w:rsidRPr="00BA6F8B">
        <w:rPr>
          <w:b/>
          <w:i/>
        </w:rPr>
        <w:t>umans</w:t>
      </w:r>
    </w:p>
    <w:p w:rsidR="00BA6F8B" w:rsidRDefault="00BA6F8B" w:rsidP="008C2535">
      <w:pPr>
        <w:pStyle w:val="ListParagraph"/>
        <w:numPr>
          <w:ilvl w:val="0"/>
          <w:numId w:val="45"/>
        </w:numPr>
        <w:spacing w:after="200"/>
        <w:rPr>
          <w:b/>
          <w:i/>
        </w:rPr>
      </w:pPr>
      <w:r>
        <w:t>Deaf</w:t>
      </w:r>
      <w:r w:rsidR="00DD79F8">
        <w:t>ness is one of the mo</w:t>
      </w:r>
      <w:r w:rsidR="00EE6BEE">
        <w:t>st prevalent human disabilities</w:t>
      </w:r>
      <w:r w:rsidR="00DD79F8">
        <w:t xml:space="preserve"> </w:t>
      </w:r>
    </w:p>
    <w:p w:rsidR="00BA6F8B" w:rsidRDefault="00BA6F8B" w:rsidP="008C2535">
      <w:pPr>
        <w:pStyle w:val="ListParagraph"/>
        <w:numPr>
          <w:ilvl w:val="0"/>
          <w:numId w:val="45"/>
        </w:numPr>
        <w:spacing w:after="200"/>
        <w:rPr>
          <w:b/>
          <w:i/>
        </w:rPr>
      </w:pPr>
      <w:r>
        <w:t>T</w:t>
      </w:r>
      <w:r w:rsidR="00DD79F8">
        <w:t>otal deafness is rare, only one percent of the hearing impaired</w:t>
      </w:r>
    </w:p>
    <w:p w:rsidR="00BA6F8B" w:rsidRDefault="00BA6F8B" w:rsidP="008C2535">
      <w:pPr>
        <w:pStyle w:val="ListParagraph"/>
        <w:numPr>
          <w:ilvl w:val="0"/>
          <w:numId w:val="45"/>
        </w:numPr>
        <w:spacing w:after="200"/>
        <w:rPr>
          <w:b/>
          <w:i/>
        </w:rPr>
      </w:pPr>
      <w:r>
        <w:t>S</w:t>
      </w:r>
      <w:r w:rsidR="00DD79F8">
        <w:t>evere hearing problems typically result from damage to the inner ear or the middle ear, or to the nerves leading from them, rather than from more central damage</w:t>
      </w:r>
    </w:p>
    <w:p w:rsidR="00C4716E" w:rsidRDefault="00BA6F8B" w:rsidP="008C2535">
      <w:pPr>
        <w:pStyle w:val="ListParagraph"/>
        <w:numPr>
          <w:ilvl w:val="0"/>
          <w:numId w:val="45"/>
        </w:numPr>
        <w:spacing w:after="200"/>
        <w:rPr>
          <w:b/>
          <w:i/>
        </w:rPr>
      </w:pPr>
      <w:r>
        <w:t>T</w:t>
      </w:r>
      <w:r w:rsidR="00DD79F8">
        <w:t xml:space="preserve">here are two common classes of hearing impairments: </w:t>
      </w:r>
    </w:p>
    <w:p w:rsidR="00C4716E" w:rsidRDefault="00EE6BEE" w:rsidP="008C2535">
      <w:pPr>
        <w:pStyle w:val="ListParagraph"/>
        <w:numPr>
          <w:ilvl w:val="1"/>
          <w:numId w:val="45"/>
        </w:numPr>
        <w:spacing w:after="200"/>
        <w:rPr>
          <w:b/>
          <w:i/>
        </w:rPr>
      </w:pPr>
      <w:r>
        <w:t>N</w:t>
      </w:r>
      <w:r w:rsidR="00DD79F8">
        <w:t>er</w:t>
      </w:r>
      <w:r>
        <w:t>ve deafness</w:t>
      </w:r>
    </w:p>
    <w:p w:rsidR="00C571D8" w:rsidRPr="00C571D8" w:rsidRDefault="00EE6BEE" w:rsidP="008C2535">
      <w:pPr>
        <w:pStyle w:val="ListParagraph"/>
        <w:numPr>
          <w:ilvl w:val="2"/>
          <w:numId w:val="45"/>
        </w:numPr>
        <w:spacing w:after="200"/>
        <w:rPr>
          <w:b/>
          <w:i/>
        </w:rPr>
      </w:pPr>
      <w:r>
        <w:t>L</w:t>
      </w:r>
      <w:r w:rsidR="00DD79F8">
        <w:t xml:space="preserve">oss of hair cell receptors </w:t>
      </w:r>
    </w:p>
    <w:p w:rsidR="00C4716E" w:rsidRDefault="00C571D8" w:rsidP="008C2535">
      <w:pPr>
        <w:pStyle w:val="ListParagraph"/>
        <w:numPr>
          <w:ilvl w:val="2"/>
          <w:numId w:val="45"/>
        </w:numPr>
        <w:spacing w:after="200"/>
        <w:rPr>
          <w:b/>
          <w:i/>
        </w:rPr>
      </w:pPr>
      <w:r>
        <w:t>Can use cochlear implants because they bypass hair cells and convert sounds into electrical signals and send them to cochlea</w:t>
      </w:r>
    </w:p>
    <w:p w:rsidR="00C4716E" w:rsidRDefault="00DD79F8" w:rsidP="008C2535">
      <w:pPr>
        <w:pStyle w:val="ListParagraph"/>
        <w:numPr>
          <w:ilvl w:val="1"/>
          <w:numId w:val="45"/>
        </w:numPr>
        <w:spacing w:after="200"/>
        <w:rPr>
          <w:b/>
          <w:i/>
        </w:rPr>
      </w:pPr>
      <w:r>
        <w:t>Those that associate with damage to the ossicles (conductive deafness)</w:t>
      </w:r>
    </w:p>
    <w:p w:rsidR="00C4716E" w:rsidRDefault="00DD79F8" w:rsidP="00C4716E">
      <w:pPr>
        <w:pStyle w:val="ListParagraph"/>
        <w:numPr>
          <w:ilvl w:val="0"/>
          <w:numId w:val="45"/>
        </w:numPr>
        <w:spacing w:after="200"/>
        <w:rPr>
          <w:b/>
          <w:i/>
        </w:rPr>
      </w:pPr>
      <w:r>
        <w:t xml:space="preserve">Hearing loss is sometimes associated with </w:t>
      </w:r>
      <w:r w:rsidRPr="00C4716E">
        <w:rPr>
          <w:b/>
        </w:rPr>
        <w:t xml:space="preserve">tinnitus </w:t>
      </w:r>
      <w:r>
        <w:t xml:space="preserve">(ringing of the ears) this occurs when only one ear is damages. </w:t>
      </w:r>
    </w:p>
    <w:p w:rsidR="00C4716E" w:rsidRDefault="00DD79F8" w:rsidP="008C2535">
      <w:pPr>
        <w:pStyle w:val="ListParagraph"/>
        <w:numPr>
          <w:ilvl w:val="0"/>
          <w:numId w:val="45"/>
        </w:numPr>
        <w:spacing w:after="200"/>
        <w:rPr>
          <w:b/>
          <w:i/>
        </w:rPr>
      </w:pPr>
      <w:r>
        <w:t>The ringing is perceived as coming from that ear, however cutting the nerve from the ringing ear has no effect on the ringing</w:t>
      </w:r>
    </w:p>
    <w:p w:rsidR="00C4716E" w:rsidRPr="00C571D8" w:rsidRDefault="00DD79F8" w:rsidP="008C2535">
      <w:pPr>
        <w:pStyle w:val="ListParagraph"/>
        <w:numPr>
          <w:ilvl w:val="0"/>
          <w:numId w:val="45"/>
        </w:numPr>
        <w:spacing w:after="200"/>
        <w:rPr>
          <w:b/>
          <w:i/>
        </w:rPr>
      </w:pPr>
      <w:r>
        <w:t>This suggests that changes to the central auditory system that were caused by deafness are the cause of tinnitus</w:t>
      </w:r>
    </w:p>
    <w:p w:rsidR="000F697A" w:rsidRDefault="00DD79F8" w:rsidP="000F697A">
      <w:pPr>
        <w:spacing w:after="200"/>
        <w:rPr>
          <w:u w:val="single"/>
        </w:rPr>
      </w:pPr>
      <w:r w:rsidRPr="00C4716E">
        <w:rPr>
          <w:u w:val="single"/>
        </w:rPr>
        <w:t>7.3 Somatosensory System: Touch and Pain</w:t>
      </w:r>
      <w:r w:rsidR="00C4716E" w:rsidRPr="00C4716E">
        <w:rPr>
          <w:u w:val="single"/>
        </w:rPr>
        <w:t>:</w:t>
      </w:r>
      <w:r w:rsidRPr="00C4716E">
        <w:rPr>
          <w:u w:val="single"/>
        </w:rPr>
        <w:t xml:space="preserve"> </w:t>
      </w:r>
    </w:p>
    <w:p w:rsidR="00DD79F8" w:rsidRPr="00D74D82" w:rsidRDefault="000F697A" w:rsidP="00A21540">
      <w:pPr>
        <w:spacing w:after="200"/>
        <w:rPr>
          <w:b/>
          <w:i/>
        </w:rPr>
      </w:pPr>
      <w:proofErr w:type="spellStart"/>
      <w:r>
        <w:rPr>
          <w:b/>
          <w:i/>
        </w:rPr>
        <w:t>Cutaneous</w:t>
      </w:r>
      <w:proofErr w:type="spellEnd"/>
      <w:r>
        <w:rPr>
          <w:b/>
          <w:i/>
        </w:rPr>
        <w:t xml:space="preserve"> R</w:t>
      </w:r>
      <w:r w:rsidR="00DD79F8" w:rsidRPr="000F697A">
        <w:rPr>
          <w:b/>
          <w:i/>
        </w:rPr>
        <w:t>eceptors</w:t>
      </w:r>
    </w:p>
    <w:p w:rsidR="00DD79F8" w:rsidRPr="00DD79F8" w:rsidRDefault="00A005D8" w:rsidP="00A005D8">
      <w:pPr>
        <w:pStyle w:val="ListParagraph"/>
        <w:numPr>
          <w:ilvl w:val="0"/>
          <w:numId w:val="8"/>
        </w:numPr>
        <w:spacing w:after="200"/>
      </w:pPr>
      <w:proofErr w:type="spellStart"/>
      <w:r>
        <w:rPr>
          <w:b/>
        </w:rPr>
        <w:t>Sterogenosis</w:t>
      </w:r>
      <w:proofErr w:type="spellEnd"/>
      <w:r>
        <w:rPr>
          <w:b/>
        </w:rPr>
        <w:t>:</w:t>
      </w:r>
      <w:r>
        <w:t xml:space="preserve"> </w:t>
      </w:r>
      <w:r w:rsidR="00DD79F8">
        <w:t>identification by</w:t>
      </w:r>
      <w:r>
        <w:t xml:space="preserve"> touch</w:t>
      </w:r>
    </w:p>
    <w:p w:rsidR="00DD79F8" w:rsidRDefault="00DD79F8" w:rsidP="008C2535">
      <w:pPr>
        <w:pStyle w:val="ListParagraph"/>
        <w:numPr>
          <w:ilvl w:val="0"/>
          <w:numId w:val="9"/>
        </w:numPr>
        <w:spacing w:after="200"/>
      </w:pPr>
      <w:r>
        <w:t xml:space="preserve">Having some receptors that adapt quickly and some that adapt slowly provides information about both dynamic and static qualities of tactual stimuli </w:t>
      </w:r>
    </w:p>
    <w:p w:rsidR="00DD79F8" w:rsidRDefault="00DD79F8" w:rsidP="008C2535">
      <w:pPr>
        <w:pStyle w:val="ListParagraph"/>
        <w:numPr>
          <w:ilvl w:val="0"/>
          <w:numId w:val="10"/>
        </w:numPr>
        <w:spacing w:after="200"/>
      </w:pPr>
      <w:r>
        <w:t xml:space="preserve">Destruction of a single dorsal root typically produces little somatosensory loss </w:t>
      </w:r>
    </w:p>
    <w:p w:rsidR="00DD79F8" w:rsidRPr="00382B77" w:rsidRDefault="00382B77" w:rsidP="008C2535">
      <w:pPr>
        <w:spacing w:after="200"/>
        <w:rPr>
          <w:b/>
          <w:i/>
        </w:rPr>
      </w:pPr>
      <w:r w:rsidRPr="00382B77">
        <w:rPr>
          <w:b/>
          <w:i/>
        </w:rPr>
        <w:t>Cortical Areas of S</w:t>
      </w:r>
      <w:r w:rsidR="00DD79F8" w:rsidRPr="00382B77">
        <w:rPr>
          <w:b/>
          <w:i/>
        </w:rPr>
        <w:t>omatosensation</w:t>
      </w:r>
    </w:p>
    <w:p w:rsidR="00DD79F8" w:rsidRDefault="00382B77" w:rsidP="008C2535">
      <w:pPr>
        <w:pStyle w:val="ListParagraph"/>
        <w:numPr>
          <w:ilvl w:val="0"/>
          <w:numId w:val="13"/>
        </w:numPr>
        <w:spacing w:after="200"/>
      </w:pPr>
      <w:r>
        <w:t>A</w:t>
      </w:r>
      <w:r w:rsidR="00DD79F8">
        <w:t xml:space="preserve"> second </w:t>
      </w:r>
      <w:proofErr w:type="spellStart"/>
      <w:r w:rsidR="00DD79F8">
        <w:t>som</w:t>
      </w:r>
      <w:r w:rsidR="005670B5">
        <w:t>atotopically</w:t>
      </w:r>
      <w:proofErr w:type="spellEnd"/>
      <w:r w:rsidR="005670B5">
        <w:t xml:space="preserve"> organized area, S2 lies just ventral to the S1</w:t>
      </w:r>
      <w:r w:rsidR="00DD79F8">
        <w:t xml:space="preserve"> in the post-central gyrus and extends much into the lateral fissure</w:t>
      </w:r>
    </w:p>
    <w:p w:rsidR="00DD79F8" w:rsidRDefault="00DD79F8" w:rsidP="008C2535">
      <w:pPr>
        <w:pStyle w:val="ListParagraph"/>
        <w:numPr>
          <w:ilvl w:val="0"/>
          <w:numId w:val="13"/>
        </w:numPr>
        <w:spacing w:after="200"/>
      </w:pPr>
      <w:r>
        <w:t xml:space="preserve">In contrast to SI, </w:t>
      </w:r>
      <w:r w:rsidR="00382B77">
        <w:t>whose</w:t>
      </w:r>
      <w:r>
        <w:t xml:space="preserve"> input is largely contralateral, SII receives substantial input from both sides of the body</w:t>
      </w:r>
    </w:p>
    <w:p w:rsidR="00DD79F8" w:rsidRDefault="00DD79F8" w:rsidP="008C2535">
      <w:pPr>
        <w:pStyle w:val="ListParagraph"/>
        <w:numPr>
          <w:ilvl w:val="0"/>
          <w:numId w:val="13"/>
        </w:numPr>
        <w:spacing w:after="200"/>
      </w:pPr>
      <w:r>
        <w:t xml:space="preserve">Much of the output of SI and SII goes to the association cortex of the </w:t>
      </w:r>
      <w:r>
        <w:rPr>
          <w:i/>
        </w:rPr>
        <w:t xml:space="preserve">posterior parietal lobes </w:t>
      </w:r>
    </w:p>
    <w:p w:rsidR="00DD79F8" w:rsidRDefault="00DD79F8" w:rsidP="008C2535">
      <w:pPr>
        <w:pStyle w:val="ListParagraph"/>
        <w:numPr>
          <w:ilvl w:val="0"/>
          <w:numId w:val="13"/>
        </w:numPr>
        <w:spacing w:after="200"/>
      </w:pPr>
      <w:r>
        <w:t xml:space="preserve">There is evidence for columnar organization. Each neuron of primary somatosensory cortex had a receptive </w:t>
      </w:r>
      <w:r w:rsidR="00382B77">
        <w:t>field</w:t>
      </w:r>
      <w:r>
        <w:t xml:space="preserve"> on the same part of the body and responded most robustly to the same type of tactile stimuli </w:t>
      </w:r>
    </w:p>
    <w:p w:rsidR="00DD79F8" w:rsidRDefault="00DD79F8" w:rsidP="008C2535">
      <w:pPr>
        <w:pStyle w:val="ListParagraph"/>
        <w:numPr>
          <w:ilvl w:val="0"/>
          <w:numId w:val="13"/>
        </w:numPr>
        <w:spacing w:after="200"/>
      </w:pPr>
      <w:r>
        <w:t xml:space="preserve">Primary somatosensory cortex is composed of four functional strips, each with a similar, but separate </w:t>
      </w:r>
      <w:proofErr w:type="spellStart"/>
      <w:r>
        <w:t>somatotopic</w:t>
      </w:r>
      <w:proofErr w:type="spellEnd"/>
      <w:r>
        <w:t xml:space="preserve"> organization</w:t>
      </w:r>
    </w:p>
    <w:p w:rsidR="00DD79F8" w:rsidRDefault="00DD79F8" w:rsidP="008C2535">
      <w:pPr>
        <w:pStyle w:val="ListParagraph"/>
        <w:numPr>
          <w:ilvl w:val="1"/>
          <w:numId w:val="13"/>
        </w:numPr>
        <w:spacing w:after="200"/>
      </w:pPr>
      <w:r>
        <w:t xml:space="preserve">Each strip of primary somatosensory cortex is most sensitive to a different kind of somatosensory cortex </w:t>
      </w:r>
    </w:p>
    <w:p w:rsidR="00DD79F8" w:rsidRDefault="00DD79F8" w:rsidP="008C2535">
      <w:pPr>
        <w:pStyle w:val="ListParagraph"/>
        <w:numPr>
          <w:ilvl w:val="0"/>
          <w:numId w:val="14"/>
        </w:numPr>
        <w:spacing w:after="200"/>
      </w:pPr>
      <w:r>
        <w:t xml:space="preserve">They looked at </w:t>
      </w:r>
      <w:r w:rsidR="00382B77">
        <w:t xml:space="preserve">patients before and after a </w:t>
      </w:r>
      <w:r>
        <w:t>unil</w:t>
      </w:r>
      <w:r w:rsidR="00AD4093">
        <w:t>ateral excision that included S1</w:t>
      </w:r>
      <w:r>
        <w:t xml:space="preserve"> </w:t>
      </w:r>
    </w:p>
    <w:p w:rsidR="00DD79F8" w:rsidRDefault="00DD79F8" w:rsidP="008C2535">
      <w:pPr>
        <w:pStyle w:val="ListParagraph"/>
        <w:numPr>
          <w:ilvl w:val="1"/>
          <w:numId w:val="14"/>
        </w:numPr>
        <w:spacing w:after="200"/>
      </w:pPr>
      <w:r>
        <w:t>Following the surgery patients displayed to minor contralateral deficits: a reduced ability to detect light touch and a reduced ability to identify objects by touch (a defic</w:t>
      </w:r>
      <w:r w:rsidR="00382B77">
        <w:t>i</w:t>
      </w:r>
      <w:r>
        <w:t xml:space="preserve">t in </w:t>
      </w:r>
      <w:proofErr w:type="spellStart"/>
      <w:r>
        <w:t>stereognosis</w:t>
      </w:r>
      <w:proofErr w:type="spellEnd"/>
      <w:r>
        <w:t>)</w:t>
      </w:r>
    </w:p>
    <w:p w:rsidR="00DD79F8" w:rsidRDefault="00DD79F8" w:rsidP="008C2535">
      <w:pPr>
        <w:pStyle w:val="ListParagraph"/>
        <w:numPr>
          <w:ilvl w:val="1"/>
          <w:numId w:val="14"/>
        </w:numPr>
        <w:spacing w:after="200"/>
      </w:pPr>
      <w:r>
        <w:t>These defic</w:t>
      </w:r>
      <w:r w:rsidR="00382B77">
        <w:t>i</w:t>
      </w:r>
      <w:r>
        <w:t>ts were bilateral only in those cases in which the uni</w:t>
      </w:r>
      <w:r w:rsidR="009D5A6E">
        <w:t>lateral lesion encroached on S2</w:t>
      </w:r>
    </w:p>
    <w:p w:rsidR="00DD79F8" w:rsidRPr="00382B77" w:rsidRDefault="00382B77" w:rsidP="008C2535">
      <w:pPr>
        <w:spacing w:after="200"/>
        <w:rPr>
          <w:b/>
          <w:i/>
        </w:rPr>
      </w:pPr>
      <w:r w:rsidRPr="00382B77">
        <w:rPr>
          <w:b/>
          <w:i/>
        </w:rPr>
        <w:t>Somatosensory S</w:t>
      </w:r>
      <w:r w:rsidR="00DD79F8" w:rsidRPr="00382B77">
        <w:rPr>
          <w:b/>
          <w:i/>
        </w:rPr>
        <w:t>ystem and Association Cortex</w:t>
      </w:r>
    </w:p>
    <w:p w:rsidR="00DD79F8" w:rsidRPr="00DD79F8" w:rsidRDefault="00DD79F8" w:rsidP="008C2535">
      <w:pPr>
        <w:pStyle w:val="ListParagraph"/>
        <w:numPr>
          <w:ilvl w:val="0"/>
          <w:numId w:val="14"/>
        </w:numPr>
        <w:spacing w:after="200"/>
        <w:rPr>
          <w:b/>
        </w:rPr>
      </w:pPr>
      <w:r>
        <w:t xml:space="preserve">Posterior parietal cortex contains </w:t>
      </w:r>
      <w:r>
        <w:rPr>
          <w:i/>
        </w:rPr>
        <w:t xml:space="preserve">bimodal neurons </w:t>
      </w:r>
      <w:r>
        <w:t xml:space="preserve">that respond to both somatosensory and visual stimuli </w:t>
      </w:r>
    </w:p>
    <w:p w:rsidR="00DD79F8" w:rsidRPr="00DD79F8" w:rsidRDefault="00DD79F8" w:rsidP="008C2535">
      <w:pPr>
        <w:pStyle w:val="ListParagraph"/>
        <w:numPr>
          <w:ilvl w:val="0"/>
          <w:numId w:val="14"/>
        </w:numPr>
        <w:spacing w:after="200"/>
        <w:rPr>
          <w:b/>
        </w:rPr>
      </w:pPr>
      <w:r>
        <w:t>The visual and somatosensory receptive fields of each neuron are spatially related; for example, if a neuron has a somatosensory receptive field centered in the left hand, its visual field is adjacent to the left hand,</w:t>
      </w:r>
    </w:p>
    <w:p w:rsidR="00DD79F8" w:rsidRPr="00382B77" w:rsidRDefault="00DD79F8" w:rsidP="008C2535">
      <w:pPr>
        <w:pStyle w:val="ListParagraph"/>
        <w:numPr>
          <w:ilvl w:val="1"/>
          <w:numId w:val="14"/>
        </w:numPr>
        <w:spacing w:after="200"/>
        <w:rPr>
          <w:b/>
        </w:rPr>
      </w:pPr>
      <w:r>
        <w:t xml:space="preserve">Remarkably, as the left hand moves, the visual receptive field of the neuron moves with it </w:t>
      </w:r>
    </w:p>
    <w:p w:rsidR="00DD79F8" w:rsidRPr="00382B77" w:rsidRDefault="00DD79F8" w:rsidP="008C2535">
      <w:pPr>
        <w:spacing w:after="200"/>
        <w:rPr>
          <w:b/>
          <w:i/>
        </w:rPr>
      </w:pPr>
      <w:r w:rsidRPr="00382B77">
        <w:rPr>
          <w:b/>
          <w:i/>
        </w:rPr>
        <w:t xml:space="preserve">Somatosensory </w:t>
      </w:r>
      <w:proofErr w:type="spellStart"/>
      <w:r w:rsidRPr="00382B77">
        <w:rPr>
          <w:b/>
          <w:i/>
        </w:rPr>
        <w:t>Agnosias</w:t>
      </w:r>
      <w:proofErr w:type="spellEnd"/>
    </w:p>
    <w:p w:rsidR="004F574B" w:rsidRDefault="00DD79F8" w:rsidP="008C2535">
      <w:pPr>
        <w:pStyle w:val="ListParagraph"/>
        <w:numPr>
          <w:ilvl w:val="0"/>
          <w:numId w:val="15"/>
        </w:numPr>
        <w:spacing w:after="200"/>
      </w:pPr>
      <w:r>
        <w:t xml:space="preserve">There are two major types of somatosensory </w:t>
      </w:r>
      <w:proofErr w:type="spellStart"/>
      <w:r>
        <w:t>agnosia</w:t>
      </w:r>
      <w:proofErr w:type="spellEnd"/>
      <w:r w:rsidR="004F574B">
        <w:t>:</w:t>
      </w:r>
      <w:r>
        <w:t xml:space="preserve"> </w:t>
      </w:r>
    </w:p>
    <w:p w:rsidR="004F574B" w:rsidRDefault="004F574B" w:rsidP="008C2535">
      <w:pPr>
        <w:pStyle w:val="ListParagraph"/>
        <w:numPr>
          <w:ilvl w:val="1"/>
          <w:numId w:val="15"/>
        </w:numPr>
        <w:spacing w:after="200"/>
      </w:pPr>
      <w:proofErr w:type="spellStart"/>
      <w:r>
        <w:rPr>
          <w:b/>
        </w:rPr>
        <w:t>A</w:t>
      </w:r>
      <w:r w:rsidR="00DD79F8" w:rsidRPr="004F574B">
        <w:rPr>
          <w:b/>
        </w:rPr>
        <w:t>sterognosia</w:t>
      </w:r>
      <w:proofErr w:type="spellEnd"/>
      <w:r>
        <w:rPr>
          <w:b/>
        </w:rPr>
        <w:t>:</w:t>
      </w:r>
      <w:r w:rsidR="00DD79F8" w:rsidRPr="004F574B">
        <w:rPr>
          <w:b/>
        </w:rPr>
        <w:t xml:space="preserve"> </w:t>
      </w:r>
      <w:r>
        <w:t>the</w:t>
      </w:r>
      <w:r w:rsidR="00DD79F8">
        <w:t xml:space="preserve"> inability to recognize objects by touch </w:t>
      </w:r>
    </w:p>
    <w:p w:rsidR="00DD79F8" w:rsidRDefault="004F574B" w:rsidP="008C2535">
      <w:pPr>
        <w:pStyle w:val="ListParagraph"/>
        <w:numPr>
          <w:ilvl w:val="1"/>
          <w:numId w:val="15"/>
        </w:numPr>
        <w:spacing w:after="200"/>
      </w:pPr>
      <w:proofErr w:type="spellStart"/>
      <w:r w:rsidRPr="004F574B">
        <w:rPr>
          <w:b/>
        </w:rPr>
        <w:t>A</w:t>
      </w:r>
      <w:r w:rsidR="00DD79F8" w:rsidRPr="004F574B">
        <w:rPr>
          <w:b/>
        </w:rPr>
        <w:t>somatognosia</w:t>
      </w:r>
      <w:proofErr w:type="spellEnd"/>
      <w:r>
        <w:rPr>
          <w:b/>
        </w:rPr>
        <w:t>:</w:t>
      </w:r>
      <w:r w:rsidR="00DD79F8" w:rsidRPr="004F574B">
        <w:rPr>
          <w:b/>
        </w:rPr>
        <w:t xml:space="preserve"> </w:t>
      </w:r>
      <w:r w:rsidR="00DD79F8">
        <w:t xml:space="preserve">the failure to recognize parts of one’s own body </w:t>
      </w:r>
    </w:p>
    <w:p w:rsidR="004F574B" w:rsidRDefault="004F574B" w:rsidP="008C2535">
      <w:pPr>
        <w:pStyle w:val="ListParagraph"/>
        <w:numPr>
          <w:ilvl w:val="2"/>
          <w:numId w:val="16"/>
        </w:numPr>
        <w:spacing w:after="200"/>
      </w:pPr>
      <w:r>
        <w:t>U</w:t>
      </w:r>
      <w:r w:rsidR="00DD79F8">
        <w:t>sually unilateral, affecting only the left side of the body</w:t>
      </w:r>
      <w:r>
        <w:t>,</w:t>
      </w:r>
      <w:r w:rsidR="00DD79F8">
        <w:t xml:space="preserve"> and is usually associated with extensive damage to the right temporal and posterior parietal lobe </w:t>
      </w:r>
    </w:p>
    <w:p w:rsidR="004F574B" w:rsidRDefault="004F574B" w:rsidP="008C2535">
      <w:pPr>
        <w:pStyle w:val="ListParagraph"/>
        <w:numPr>
          <w:ilvl w:val="2"/>
          <w:numId w:val="16"/>
        </w:numPr>
        <w:spacing w:after="200"/>
      </w:pPr>
      <w:r>
        <w:t>O</w:t>
      </w:r>
      <w:r w:rsidR="00DD79F8">
        <w:t xml:space="preserve">ften accompanies by </w:t>
      </w:r>
      <w:proofErr w:type="spellStart"/>
      <w:r w:rsidR="00DD79F8" w:rsidRPr="004F574B">
        <w:rPr>
          <w:b/>
        </w:rPr>
        <w:t>anosognosia</w:t>
      </w:r>
      <w:proofErr w:type="spellEnd"/>
      <w:r>
        <w:rPr>
          <w:b/>
        </w:rPr>
        <w:t>:</w:t>
      </w:r>
      <w:r w:rsidR="00DD79F8" w:rsidRPr="004F574B">
        <w:rPr>
          <w:b/>
        </w:rPr>
        <w:t xml:space="preserve"> </w:t>
      </w:r>
      <w:r w:rsidR="00DD79F8">
        <w:t>the failure of neuropsychological patients to recognize their own symptoms</w:t>
      </w:r>
    </w:p>
    <w:p w:rsidR="00DD79F8" w:rsidRDefault="004F574B" w:rsidP="008C2535">
      <w:pPr>
        <w:pStyle w:val="ListParagraph"/>
        <w:numPr>
          <w:ilvl w:val="2"/>
          <w:numId w:val="16"/>
        </w:numPr>
        <w:spacing w:after="200"/>
      </w:pPr>
      <w:r>
        <w:t>C</w:t>
      </w:r>
      <w:r w:rsidR="00DD79F8">
        <w:t xml:space="preserve">ommonly a component of </w:t>
      </w:r>
      <w:r w:rsidR="00DD79F8" w:rsidRPr="004F574B">
        <w:rPr>
          <w:b/>
        </w:rPr>
        <w:t>contralateral neglect</w:t>
      </w:r>
      <w:r>
        <w:rPr>
          <w:b/>
        </w:rPr>
        <w:t>:</w:t>
      </w:r>
      <w:r w:rsidR="00DD79F8" w:rsidRPr="004F574B">
        <w:rPr>
          <w:b/>
        </w:rPr>
        <w:t xml:space="preserve"> </w:t>
      </w:r>
      <w:r w:rsidR="00DD79F8">
        <w:t>the tendency not to respond to stimuli that are contralateral to a right hemisphere injury</w:t>
      </w:r>
    </w:p>
    <w:p w:rsidR="00DD79F8" w:rsidRPr="00796718" w:rsidRDefault="00382B77" w:rsidP="00796718">
      <w:pPr>
        <w:spacing w:after="200"/>
        <w:rPr>
          <w:b/>
          <w:i/>
        </w:rPr>
      </w:pPr>
      <w:r w:rsidRPr="00382B77">
        <w:rPr>
          <w:b/>
          <w:i/>
        </w:rPr>
        <w:t>Perception of P</w:t>
      </w:r>
      <w:r w:rsidR="00DD79F8" w:rsidRPr="00382B77">
        <w:rPr>
          <w:b/>
          <w:i/>
        </w:rPr>
        <w:t xml:space="preserve">ain </w:t>
      </w:r>
    </w:p>
    <w:p w:rsidR="00DD79F8" w:rsidRPr="00796718" w:rsidRDefault="00DD79F8" w:rsidP="008C2535">
      <w:pPr>
        <w:pStyle w:val="ListParagraph"/>
        <w:numPr>
          <w:ilvl w:val="0"/>
          <w:numId w:val="17"/>
        </w:numPr>
        <w:spacing w:after="200"/>
      </w:pPr>
      <w:proofErr w:type="spellStart"/>
      <w:r w:rsidRPr="00796718">
        <w:t>Adaptiv</w:t>
      </w:r>
      <w:r w:rsidR="00796718" w:rsidRPr="00796718">
        <w:t>e</w:t>
      </w:r>
      <w:r w:rsidRPr="00796718">
        <w:t>ness</w:t>
      </w:r>
      <w:proofErr w:type="spellEnd"/>
      <w:r w:rsidRPr="00796718">
        <w:t xml:space="preserve"> of pain</w:t>
      </w:r>
      <w:r w:rsidR="00796718">
        <w:t>:</w:t>
      </w:r>
      <w:r w:rsidRPr="00796718">
        <w:t xml:space="preserve"> </w:t>
      </w:r>
    </w:p>
    <w:p w:rsidR="00DD79F8" w:rsidRDefault="00796718" w:rsidP="008C2535">
      <w:pPr>
        <w:pStyle w:val="ListParagraph"/>
        <w:numPr>
          <w:ilvl w:val="1"/>
          <w:numId w:val="17"/>
        </w:numPr>
        <w:spacing w:after="200"/>
      </w:pPr>
      <w:r>
        <w:t>I</w:t>
      </w:r>
      <w:r w:rsidR="00DD79F8">
        <w:t xml:space="preserve">t is extremely important for our survival </w:t>
      </w:r>
    </w:p>
    <w:p w:rsidR="00796718" w:rsidRDefault="00DD79F8" w:rsidP="008C2535">
      <w:pPr>
        <w:pStyle w:val="ListParagraph"/>
        <w:numPr>
          <w:ilvl w:val="1"/>
          <w:numId w:val="17"/>
        </w:numPr>
        <w:spacing w:after="200"/>
      </w:pPr>
      <w:r>
        <w:t xml:space="preserve">There is no special stimulus for pain, it is a response to potentially harmful </w:t>
      </w:r>
      <w:r w:rsidR="001075F9">
        <w:t>s</w:t>
      </w:r>
      <w:r w:rsidR="00796718">
        <w:t>timulation</w:t>
      </w:r>
    </w:p>
    <w:p w:rsidR="00DD79F8" w:rsidRDefault="00796718" w:rsidP="008C2535">
      <w:pPr>
        <w:pStyle w:val="ListParagraph"/>
        <w:numPr>
          <w:ilvl w:val="1"/>
          <w:numId w:val="17"/>
        </w:numPr>
        <w:spacing w:after="200"/>
      </w:pPr>
      <w:r>
        <w:t>W</w:t>
      </w:r>
      <w:r w:rsidR="00DD79F8">
        <w:t xml:space="preserve">arns us to stop engaging in potentially harmful activities or to seek treatment </w:t>
      </w:r>
    </w:p>
    <w:p w:rsidR="00DD79F8" w:rsidRPr="00DD79F8" w:rsidRDefault="00DD79F8" w:rsidP="008C2535">
      <w:pPr>
        <w:pStyle w:val="ListParagraph"/>
        <w:numPr>
          <w:ilvl w:val="0"/>
          <w:numId w:val="18"/>
        </w:numPr>
        <w:spacing w:after="200"/>
      </w:pPr>
      <w:r w:rsidRPr="00796718">
        <w:t>Lack of clear cortical representation of pain</w:t>
      </w:r>
      <w:r w:rsidR="00796718">
        <w:t>:</w:t>
      </w:r>
    </w:p>
    <w:p w:rsidR="00DD79F8" w:rsidRDefault="00DD79F8" w:rsidP="008C2535">
      <w:pPr>
        <w:pStyle w:val="ListParagraph"/>
        <w:numPr>
          <w:ilvl w:val="1"/>
          <w:numId w:val="18"/>
        </w:numPr>
        <w:spacing w:after="200"/>
      </w:pPr>
      <w:r>
        <w:t>Painful stimuli activate many areas of cortex, but the particular areas of activation vary from study to study</w:t>
      </w:r>
    </w:p>
    <w:p w:rsidR="00DD79F8" w:rsidRDefault="00DD79F8" w:rsidP="008C2535">
      <w:pPr>
        <w:pStyle w:val="ListParagraph"/>
        <w:numPr>
          <w:ilvl w:val="1"/>
          <w:numId w:val="18"/>
        </w:numPr>
        <w:spacing w:after="200"/>
      </w:pPr>
      <w:r>
        <w:t>Painful stimul</w:t>
      </w:r>
      <w:r w:rsidR="00796718">
        <w:t>i usually elicit responses in S1 and S2</w:t>
      </w:r>
      <w:r>
        <w:t xml:space="preserve">, however removal of these sensory areas in humans is not associated with any change in the threshold for pain </w:t>
      </w:r>
    </w:p>
    <w:p w:rsidR="00DD79F8" w:rsidRDefault="00DD79F8" w:rsidP="008C2535">
      <w:pPr>
        <w:pStyle w:val="ListParagraph"/>
        <w:numPr>
          <w:ilvl w:val="1"/>
          <w:numId w:val="18"/>
        </w:numPr>
        <w:spacing w:after="200"/>
      </w:pPr>
      <w:proofErr w:type="spellStart"/>
      <w:r w:rsidRPr="00DD79F8">
        <w:rPr>
          <w:i/>
        </w:rPr>
        <w:t>Hemispherectomized</w:t>
      </w:r>
      <w:proofErr w:type="spellEnd"/>
      <w:r>
        <w:t xml:space="preserve"> patients, patients with one cerebral hemisphere removes can still perceive pain from both sides of the body </w:t>
      </w:r>
    </w:p>
    <w:p w:rsidR="00DD79F8" w:rsidRDefault="00DD79F8" w:rsidP="008C2535">
      <w:pPr>
        <w:pStyle w:val="ListParagraph"/>
        <w:numPr>
          <w:ilvl w:val="1"/>
          <w:numId w:val="18"/>
        </w:numPr>
        <w:spacing w:after="200"/>
      </w:pPr>
      <w:r>
        <w:t xml:space="preserve">The cortical area that has been most frequently linked to pain is the </w:t>
      </w:r>
      <w:r>
        <w:rPr>
          <w:b/>
        </w:rPr>
        <w:t xml:space="preserve">anterior </w:t>
      </w:r>
      <w:proofErr w:type="spellStart"/>
      <w:r>
        <w:rPr>
          <w:b/>
        </w:rPr>
        <w:t>cingulate</w:t>
      </w:r>
      <w:proofErr w:type="spellEnd"/>
      <w:r>
        <w:rPr>
          <w:b/>
        </w:rPr>
        <w:t xml:space="preserve"> cortex </w:t>
      </w:r>
    </w:p>
    <w:p w:rsidR="00DD79F8" w:rsidRDefault="00DD79F8" w:rsidP="008C2535">
      <w:pPr>
        <w:pStyle w:val="ListParagraph"/>
        <w:numPr>
          <w:ilvl w:val="2"/>
          <w:numId w:val="18"/>
        </w:numPr>
        <w:spacing w:after="200"/>
      </w:pPr>
      <w:r>
        <w:t xml:space="preserve">The anterior </w:t>
      </w:r>
      <w:proofErr w:type="spellStart"/>
      <w:r>
        <w:t>cingulate</w:t>
      </w:r>
      <w:proofErr w:type="spellEnd"/>
      <w:r>
        <w:t xml:space="preserve"> cortex appears to be involved in the expectation of pain, the emotional reaction to pain and adap</w:t>
      </w:r>
      <w:r w:rsidR="00796718">
        <w:t xml:space="preserve">tive responses to minimize pain </w:t>
      </w:r>
      <w:r>
        <w:t>rather than to the perception of pain itself</w:t>
      </w:r>
    </w:p>
    <w:p w:rsidR="00DD79F8" w:rsidRPr="00796718" w:rsidRDefault="00DD79F8" w:rsidP="008C2535">
      <w:pPr>
        <w:pStyle w:val="ListParagraph"/>
        <w:numPr>
          <w:ilvl w:val="0"/>
          <w:numId w:val="18"/>
        </w:numPr>
        <w:spacing w:after="200"/>
      </w:pPr>
      <w:r w:rsidRPr="00796718">
        <w:t>Descending pain control</w:t>
      </w:r>
      <w:r w:rsidR="00796718">
        <w:t>:</w:t>
      </w:r>
    </w:p>
    <w:p w:rsidR="00DD79F8" w:rsidRDefault="00DD79F8" w:rsidP="008C2535">
      <w:pPr>
        <w:pStyle w:val="ListParagraph"/>
        <w:numPr>
          <w:ilvl w:val="1"/>
          <w:numId w:val="18"/>
        </w:numPr>
        <w:spacing w:after="200"/>
      </w:pPr>
      <w:r>
        <w:t xml:space="preserve">The most compelling of all sensory experiences (pain) can be so effectively suppressed by cognitive and emotional factors </w:t>
      </w:r>
    </w:p>
    <w:p w:rsidR="00193363" w:rsidRDefault="00DD79F8" w:rsidP="008C2535">
      <w:pPr>
        <w:pStyle w:val="ListParagraph"/>
        <w:numPr>
          <w:ilvl w:val="0"/>
          <w:numId w:val="19"/>
        </w:numPr>
        <w:spacing w:after="200"/>
      </w:pPr>
      <w:r>
        <w:t xml:space="preserve">Three discoveries led to the identification of a descending pain control circuit </w:t>
      </w:r>
    </w:p>
    <w:p w:rsidR="00193363" w:rsidRDefault="00182EC2" w:rsidP="008C2535">
      <w:pPr>
        <w:pStyle w:val="ListParagraph"/>
        <w:numPr>
          <w:ilvl w:val="1"/>
          <w:numId w:val="19"/>
        </w:numPr>
        <w:spacing w:after="200"/>
      </w:pPr>
      <w:r>
        <w:t>E</w:t>
      </w:r>
      <w:r w:rsidR="00DD79F8">
        <w:t xml:space="preserve">lectrical stimulation of the </w:t>
      </w:r>
      <w:proofErr w:type="spellStart"/>
      <w:r w:rsidR="00DD79F8" w:rsidRPr="00193363">
        <w:rPr>
          <w:b/>
        </w:rPr>
        <w:t>periaqueductal</w:t>
      </w:r>
      <w:proofErr w:type="spellEnd"/>
      <w:r w:rsidR="00DD79F8" w:rsidRPr="00193363">
        <w:rPr>
          <w:b/>
        </w:rPr>
        <w:t xml:space="preserve"> gray (PAG) </w:t>
      </w:r>
      <w:r w:rsidR="00DD79F8">
        <w:t>has analgesic (pain blocking) effects</w:t>
      </w:r>
    </w:p>
    <w:p w:rsidR="00193363" w:rsidRDefault="00DD79F8" w:rsidP="008C2535">
      <w:pPr>
        <w:pStyle w:val="ListParagraph"/>
        <w:numPr>
          <w:ilvl w:val="1"/>
          <w:numId w:val="19"/>
        </w:numPr>
        <w:spacing w:after="200"/>
      </w:pPr>
      <w:r>
        <w:t xml:space="preserve">PAG and other areas of the brain contain specialized receptors for opiate analgesic drugs such as morphine </w:t>
      </w:r>
    </w:p>
    <w:p w:rsidR="00DD79F8" w:rsidRDefault="00182EC2" w:rsidP="008C2535">
      <w:pPr>
        <w:pStyle w:val="ListParagraph"/>
        <w:numPr>
          <w:ilvl w:val="1"/>
          <w:numId w:val="19"/>
        </w:numPr>
        <w:spacing w:after="200"/>
      </w:pPr>
      <w:r>
        <w:t>I</w:t>
      </w:r>
      <w:r w:rsidR="00DD79F8">
        <w:t xml:space="preserve">solation of several endogenous (internally produced) opiate analgesics, the </w:t>
      </w:r>
      <w:r w:rsidR="00DD79F8" w:rsidRPr="00193363">
        <w:rPr>
          <w:b/>
        </w:rPr>
        <w:t xml:space="preserve">endorphins </w:t>
      </w:r>
    </w:p>
    <w:p w:rsidR="006D632E" w:rsidRDefault="009D7CD1" w:rsidP="008C2535">
      <w:pPr>
        <w:pStyle w:val="ListParagraph"/>
        <w:numPr>
          <w:ilvl w:val="0"/>
          <w:numId w:val="19"/>
        </w:numPr>
        <w:spacing w:after="200"/>
      </w:pPr>
      <w:r>
        <w:t>D</w:t>
      </w:r>
      <w:r w:rsidR="00DD79F8">
        <w:t>escending analgesia circuit</w:t>
      </w:r>
      <w:r w:rsidR="006D632E">
        <w:t>:</w:t>
      </w:r>
      <w:r w:rsidR="00DD79F8">
        <w:t xml:space="preserve"> </w:t>
      </w:r>
    </w:p>
    <w:p w:rsidR="00DD79F8" w:rsidRDefault="006D632E" w:rsidP="006D632E">
      <w:pPr>
        <w:pStyle w:val="ListParagraph"/>
        <w:numPr>
          <w:ilvl w:val="1"/>
          <w:numId w:val="19"/>
        </w:numPr>
        <w:spacing w:after="200"/>
      </w:pPr>
      <w:r>
        <w:t>O</w:t>
      </w:r>
      <w:r w:rsidR="00DD79F8">
        <w:t xml:space="preserve">utput of the PAG excites the </w:t>
      </w:r>
      <w:proofErr w:type="spellStart"/>
      <w:r w:rsidR="00DD79F8">
        <w:t>serotonergic</w:t>
      </w:r>
      <w:proofErr w:type="spellEnd"/>
      <w:r w:rsidR="00DD79F8">
        <w:t xml:space="preserve"> neurons of the </w:t>
      </w:r>
      <w:proofErr w:type="spellStart"/>
      <w:r w:rsidR="00DD79F8">
        <w:t>raphe</w:t>
      </w:r>
      <w:proofErr w:type="spellEnd"/>
      <w:r w:rsidR="00DD79F8">
        <w:t xml:space="preserve"> nuclei (in the core of the medulla) which project down the dorsal columns of the spinal cord and excite interneurons that block incoming pain signals in the dorsal horn</w:t>
      </w:r>
    </w:p>
    <w:p w:rsidR="00193363" w:rsidRDefault="00DD79F8" w:rsidP="008C2535">
      <w:pPr>
        <w:pStyle w:val="ListParagraph"/>
        <w:numPr>
          <w:ilvl w:val="0"/>
          <w:numId w:val="19"/>
        </w:numPr>
        <w:spacing w:after="200"/>
      </w:pPr>
      <w:r>
        <w:t>It happens in the following steps:</w:t>
      </w:r>
    </w:p>
    <w:p w:rsidR="00193363" w:rsidRDefault="00DD79F8" w:rsidP="008C2535">
      <w:pPr>
        <w:pStyle w:val="ListParagraph"/>
        <w:numPr>
          <w:ilvl w:val="1"/>
          <w:numId w:val="19"/>
        </w:numPr>
        <w:spacing w:after="200"/>
      </w:pPr>
      <w:r>
        <w:t>Opiates inhibit the activity of inh</w:t>
      </w:r>
      <w:r w:rsidR="006D632E">
        <w:t>ibitory interneurons in the PAG</w:t>
      </w:r>
      <w:r>
        <w:t xml:space="preserve"> </w:t>
      </w:r>
    </w:p>
    <w:p w:rsidR="00193363" w:rsidRDefault="00DD79F8" w:rsidP="008C2535">
      <w:pPr>
        <w:pStyle w:val="ListParagraph"/>
        <w:numPr>
          <w:ilvl w:val="1"/>
          <w:numId w:val="19"/>
        </w:numPr>
        <w:spacing w:after="200"/>
      </w:pPr>
      <w:r>
        <w:t>Th</w:t>
      </w:r>
      <w:r w:rsidR="006D632E">
        <w:t>e activity of axons that descend</w:t>
      </w:r>
      <w:r>
        <w:t xml:space="preserve"> from the PAG excites </w:t>
      </w:r>
      <w:proofErr w:type="spellStart"/>
      <w:r>
        <w:t>raphe</w:t>
      </w:r>
      <w:proofErr w:type="spellEnd"/>
      <w:r>
        <w:t xml:space="preserve"> neurons whose axons descend in the dorsal columns of the spinal cord</w:t>
      </w:r>
    </w:p>
    <w:p w:rsidR="00DD79F8" w:rsidRDefault="00DD79F8" w:rsidP="008C2535">
      <w:pPr>
        <w:pStyle w:val="ListParagraph"/>
        <w:numPr>
          <w:ilvl w:val="1"/>
          <w:numId w:val="19"/>
        </w:numPr>
        <w:spacing w:after="200"/>
      </w:pPr>
      <w:r>
        <w:t xml:space="preserve">The </w:t>
      </w:r>
      <w:proofErr w:type="spellStart"/>
      <w:r>
        <w:t>serotonergic</w:t>
      </w:r>
      <w:proofErr w:type="spellEnd"/>
      <w:r>
        <w:t xml:space="preserve"> activity of descending dorsal column axons excites inhibitory spinal interneurons that block incoming pain signals </w:t>
      </w:r>
    </w:p>
    <w:p w:rsidR="00DD79F8" w:rsidRPr="006D632E" w:rsidRDefault="00DD79F8" w:rsidP="006D632E">
      <w:pPr>
        <w:spacing w:after="200"/>
        <w:rPr>
          <w:b/>
          <w:i/>
        </w:rPr>
      </w:pPr>
      <w:r w:rsidRPr="00193363">
        <w:rPr>
          <w:b/>
          <w:i/>
        </w:rPr>
        <w:t>Neuropathic Pain</w:t>
      </w:r>
    </w:p>
    <w:p w:rsidR="00DD79F8" w:rsidRDefault="00DD79F8" w:rsidP="008C2535">
      <w:pPr>
        <w:pStyle w:val="ListParagraph"/>
        <w:numPr>
          <w:ilvl w:val="0"/>
          <w:numId w:val="20"/>
        </w:numPr>
        <w:spacing w:after="200"/>
      </w:pPr>
      <w:r>
        <w:rPr>
          <w:b/>
        </w:rPr>
        <w:t>Neuropathic pain</w:t>
      </w:r>
      <w:r w:rsidR="004F574B">
        <w:rPr>
          <w:b/>
        </w:rPr>
        <w:t>:</w:t>
      </w:r>
      <w:r>
        <w:rPr>
          <w:b/>
        </w:rPr>
        <w:t xml:space="preserve"> </w:t>
      </w:r>
      <w:r>
        <w:t xml:space="preserve">severe chronic pain in the absence of a recognizable pain stimulus </w:t>
      </w:r>
    </w:p>
    <w:p w:rsidR="00DD79F8" w:rsidRDefault="00DD79F8" w:rsidP="008C2535">
      <w:pPr>
        <w:pStyle w:val="ListParagraph"/>
        <w:numPr>
          <w:ilvl w:val="0"/>
          <w:numId w:val="20"/>
        </w:numPr>
        <w:spacing w:after="200"/>
      </w:pPr>
      <w:r>
        <w:t xml:space="preserve">A typical case happens after an injury, the injury heals and there seems to be no reason for further pain, but the patient experiences chronic pain </w:t>
      </w:r>
    </w:p>
    <w:p w:rsidR="00DD79F8" w:rsidRDefault="00DD79F8" w:rsidP="008C2535">
      <w:pPr>
        <w:pStyle w:val="ListParagraph"/>
        <w:numPr>
          <w:ilvl w:val="0"/>
          <w:numId w:val="20"/>
        </w:numPr>
        <w:spacing w:after="200"/>
      </w:pPr>
      <w:r>
        <w:t>It is somehow caused</w:t>
      </w:r>
      <w:r w:rsidR="00E26DEB">
        <w:t xml:space="preserve"> </w:t>
      </w:r>
      <w:r>
        <w:t xml:space="preserve">by </w:t>
      </w:r>
      <w:r w:rsidR="00E26DEB">
        <w:t>pathological changes in the nerv</w:t>
      </w:r>
      <w:r>
        <w:t xml:space="preserve">ous system induced by the original injury </w:t>
      </w:r>
    </w:p>
    <w:p w:rsidR="00DD79F8" w:rsidRDefault="00E26DEB" w:rsidP="008C2535">
      <w:pPr>
        <w:pStyle w:val="ListParagraph"/>
        <w:numPr>
          <w:ilvl w:val="0"/>
          <w:numId w:val="20"/>
        </w:numPr>
        <w:spacing w:after="200"/>
      </w:pPr>
      <w:r>
        <w:t>It i</w:t>
      </w:r>
      <w:r w:rsidR="00DD79F8">
        <w:t xml:space="preserve">s caused by abnormal activity in the CNS, and thus cutting nerves from the perceived location often brings little or no comfort </w:t>
      </w:r>
    </w:p>
    <w:p w:rsidR="00DD79F8" w:rsidRPr="00E26DEB" w:rsidRDefault="00DD79F8" w:rsidP="008C2535">
      <w:pPr>
        <w:spacing w:after="200"/>
        <w:rPr>
          <w:u w:val="single"/>
        </w:rPr>
      </w:pPr>
      <w:r w:rsidRPr="00E26DEB">
        <w:rPr>
          <w:u w:val="single"/>
        </w:rPr>
        <w:t>7.4 Chemical Senses: Smell and Taste</w:t>
      </w:r>
      <w:r w:rsidR="00E26DEB">
        <w:rPr>
          <w:u w:val="single"/>
        </w:rPr>
        <w:t>:</w:t>
      </w:r>
    </w:p>
    <w:p w:rsidR="00DD79F8" w:rsidRDefault="004219E5" w:rsidP="008C2535">
      <w:pPr>
        <w:pStyle w:val="ListParagraph"/>
        <w:numPr>
          <w:ilvl w:val="0"/>
          <w:numId w:val="21"/>
        </w:numPr>
        <w:spacing w:after="200"/>
      </w:pPr>
      <w:r>
        <w:t xml:space="preserve">Smell </w:t>
      </w:r>
      <w:r w:rsidR="00DD79F8">
        <w:t>and taste act in concert</w:t>
      </w:r>
      <w:r>
        <w:t xml:space="preserve"> to </w:t>
      </w:r>
      <w:r w:rsidR="00DD79F8">
        <w:t xml:space="preserve">excite both smell and taste receptors and produce an integrated sensory impression termed </w:t>
      </w:r>
      <w:r w:rsidR="00DD79F8" w:rsidRPr="004219E5">
        <w:rPr>
          <w:b/>
        </w:rPr>
        <w:t xml:space="preserve">flavor </w:t>
      </w:r>
    </w:p>
    <w:p w:rsidR="00DD79F8" w:rsidRDefault="00DD79F8" w:rsidP="008C2535">
      <w:pPr>
        <w:pStyle w:val="ListParagraph"/>
        <w:numPr>
          <w:ilvl w:val="0"/>
          <w:numId w:val="21"/>
        </w:numPr>
        <w:spacing w:after="200"/>
      </w:pPr>
      <w:r>
        <w:t>Flavor is also influenced by a number of other factors such as the temperature, texture, and ap</w:t>
      </w:r>
      <w:r w:rsidR="00E26DEB">
        <w:t>pearance of the food and person’</w:t>
      </w:r>
      <w:r>
        <w:t xml:space="preserve">s level of satiety </w:t>
      </w:r>
    </w:p>
    <w:p w:rsidR="00DD79F8" w:rsidRDefault="00DD79F8" w:rsidP="008C2535">
      <w:pPr>
        <w:pStyle w:val="ListParagraph"/>
        <w:numPr>
          <w:ilvl w:val="0"/>
          <w:numId w:val="21"/>
        </w:numPr>
        <w:spacing w:after="200"/>
      </w:pPr>
      <w:r>
        <w:t>In humans, the main adaptive role of the chemical senses is the evaluation of potential foods in natural environments, where potential foods do not come with labels</w:t>
      </w:r>
    </w:p>
    <w:p w:rsidR="00DD79F8" w:rsidRDefault="00DD79F8" w:rsidP="008C2535">
      <w:pPr>
        <w:pStyle w:val="ListParagraph"/>
        <w:numPr>
          <w:ilvl w:val="0"/>
          <w:numId w:val="21"/>
        </w:numPr>
        <w:spacing w:after="200"/>
      </w:pPr>
      <w:r>
        <w:t xml:space="preserve">The members of many species release </w:t>
      </w:r>
      <w:r>
        <w:rPr>
          <w:b/>
        </w:rPr>
        <w:t xml:space="preserve">pheromones </w:t>
      </w:r>
      <w:r>
        <w:t>chemicals that influence the physiology and behavior of</w:t>
      </w:r>
      <w:r w:rsidRPr="00DD79F8">
        <w:rPr>
          <w:i/>
        </w:rPr>
        <w:t xml:space="preserve"> </w:t>
      </w:r>
      <w:proofErr w:type="spellStart"/>
      <w:r w:rsidRPr="00DD79F8">
        <w:rPr>
          <w:i/>
        </w:rPr>
        <w:t>conspecifics</w:t>
      </w:r>
      <w:proofErr w:type="spellEnd"/>
      <w:r>
        <w:rPr>
          <w:i/>
        </w:rPr>
        <w:t xml:space="preserve"> </w:t>
      </w:r>
      <w:r>
        <w:t>(members of the same family)</w:t>
      </w:r>
    </w:p>
    <w:p w:rsidR="00DD79F8" w:rsidRDefault="00DD79F8" w:rsidP="008C2535">
      <w:pPr>
        <w:pStyle w:val="ListParagraph"/>
        <w:numPr>
          <w:ilvl w:val="1"/>
          <w:numId w:val="21"/>
        </w:numPr>
        <w:spacing w:after="200"/>
      </w:pPr>
      <w:r>
        <w:t>E</w:t>
      </w:r>
      <w:r w:rsidR="00E26DEB">
        <w:t>.</w:t>
      </w:r>
      <w:r>
        <w:t>g. In hamsters the males can smell another unfamiliar males which they kill, and they can smell unfamiliar sexually receptive females which they mount and impregnate</w:t>
      </w:r>
    </w:p>
    <w:p w:rsidR="00DD79F8" w:rsidRDefault="00DD79F8" w:rsidP="008C2535">
      <w:pPr>
        <w:pStyle w:val="ListParagraph"/>
        <w:numPr>
          <w:ilvl w:val="1"/>
          <w:numId w:val="21"/>
        </w:numPr>
        <w:spacing w:after="200"/>
      </w:pPr>
      <w:r>
        <w:t>In this experiment they swabbed a male intruder with vaginal</w:t>
      </w:r>
      <w:r w:rsidR="00E26DEB">
        <w:t xml:space="preserve"> secretions of a female and in d</w:t>
      </w:r>
      <w:r>
        <w:t>oing so they converted it from an object of assassination to an object of hamster lust</w:t>
      </w:r>
    </w:p>
    <w:p w:rsidR="00DD79F8" w:rsidRDefault="00DD79F8" w:rsidP="008C2535">
      <w:pPr>
        <w:pStyle w:val="ListParagraph"/>
        <w:numPr>
          <w:ilvl w:val="1"/>
          <w:numId w:val="21"/>
        </w:numPr>
        <w:spacing w:after="200"/>
      </w:pPr>
      <w:r>
        <w:t xml:space="preserve">Also, males that cannot smell do not engage in either activities </w:t>
      </w:r>
    </w:p>
    <w:p w:rsidR="00E26DEB" w:rsidRDefault="00DD79F8" w:rsidP="008C2535">
      <w:pPr>
        <w:pStyle w:val="ListParagraph"/>
        <w:numPr>
          <w:ilvl w:val="0"/>
          <w:numId w:val="22"/>
        </w:numPr>
        <w:spacing w:after="200"/>
      </w:pPr>
      <w:r>
        <w:t>There is a possibility that humans may release sexual pheromones. The suggestive findings are as follows:</w:t>
      </w:r>
    </w:p>
    <w:p w:rsidR="00E26DEB" w:rsidRDefault="00DD79F8" w:rsidP="008C2535">
      <w:pPr>
        <w:pStyle w:val="ListParagraph"/>
        <w:numPr>
          <w:ilvl w:val="1"/>
          <w:numId w:val="22"/>
        </w:numPr>
        <w:spacing w:after="200"/>
      </w:pPr>
      <w:r>
        <w:t>The olfactory sensitivity of women is greatest when they are ovulating or pregnant</w:t>
      </w:r>
    </w:p>
    <w:p w:rsidR="00E26DEB" w:rsidRDefault="00DD79F8" w:rsidP="008C2535">
      <w:pPr>
        <w:pStyle w:val="ListParagraph"/>
        <w:numPr>
          <w:ilvl w:val="1"/>
          <w:numId w:val="22"/>
        </w:numPr>
        <w:spacing w:after="200"/>
      </w:pPr>
      <w:r>
        <w:t>Menstrual cycles of women</w:t>
      </w:r>
      <w:r w:rsidR="00E26DEB">
        <w:t xml:space="preserve"> living together tend to become </w:t>
      </w:r>
      <w:r>
        <w:t>synchronized</w:t>
      </w:r>
    </w:p>
    <w:p w:rsidR="00E26DEB" w:rsidRDefault="004F574B" w:rsidP="008C2535">
      <w:pPr>
        <w:pStyle w:val="ListParagraph"/>
        <w:numPr>
          <w:ilvl w:val="1"/>
          <w:numId w:val="22"/>
        </w:numPr>
        <w:spacing w:after="200"/>
      </w:pPr>
      <w:r>
        <w:t>Humans, particularly women,</w:t>
      </w:r>
      <w:r w:rsidR="00DD79F8">
        <w:t xml:space="preserve"> can tell the sex of a person from the breath or the underarm odor</w:t>
      </w:r>
    </w:p>
    <w:p w:rsidR="00DD79F8" w:rsidRDefault="00DD79F8" w:rsidP="008C2535">
      <w:pPr>
        <w:pStyle w:val="ListParagraph"/>
        <w:numPr>
          <w:ilvl w:val="1"/>
          <w:numId w:val="22"/>
        </w:numPr>
        <w:spacing w:after="200"/>
      </w:pPr>
      <w:r>
        <w:t>Men can judge the stage of a woman</w:t>
      </w:r>
      <w:r w:rsidR="00E26DEB">
        <w:t>’</w:t>
      </w:r>
      <w:r>
        <w:t>s menstrual cycle based on odors</w:t>
      </w:r>
    </w:p>
    <w:p w:rsidR="00DD79F8" w:rsidRDefault="00DD79F8" w:rsidP="00E26DEB">
      <w:pPr>
        <w:pStyle w:val="ListParagraph"/>
        <w:numPr>
          <w:ilvl w:val="0"/>
          <w:numId w:val="22"/>
        </w:numPr>
        <w:spacing w:after="200"/>
      </w:pPr>
      <w:r>
        <w:t xml:space="preserve">There has been no evidence that human odors can serve as sex attractants </w:t>
      </w:r>
    </w:p>
    <w:p w:rsidR="00DD79F8" w:rsidRPr="00E26DEB" w:rsidRDefault="00DD79F8" w:rsidP="008C2535">
      <w:pPr>
        <w:spacing w:after="200"/>
        <w:rPr>
          <w:b/>
          <w:i/>
        </w:rPr>
      </w:pPr>
      <w:r w:rsidRPr="00E26DEB">
        <w:rPr>
          <w:b/>
          <w:i/>
        </w:rPr>
        <w:t>Olfactory System</w:t>
      </w:r>
    </w:p>
    <w:p w:rsidR="00DD79F8" w:rsidRDefault="00DD79F8" w:rsidP="008C2535">
      <w:pPr>
        <w:pStyle w:val="ListParagraph"/>
        <w:numPr>
          <w:ilvl w:val="0"/>
          <w:numId w:val="22"/>
        </w:numPr>
        <w:spacing w:after="200"/>
      </w:pPr>
      <w:r>
        <w:t xml:space="preserve">It was discovered that humans have about 350 kinds of receptor proteins </w:t>
      </w:r>
    </w:p>
    <w:p w:rsidR="00C64FAB" w:rsidRDefault="00DD79F8" w:rsidP="008C2535">
      <w:pPr>
        <w:pStyle w:val="ListParagraph"/>
        <w:numPr>
          <w:ilvl w:val="0"/>
          <w:numId w:val="22"/>
        </w:numPr>
        <w:spacing w:after="200"/>
      </w:pPr>
      <w:r>
        <w:t>There is evidence of a systemic layout:</w:t>
      </w:r>
    </w:p>
    <w:p w:rsidR="00C64FAB" w:rsidRDefault="00DD79F8" w:rsidP="008C2535">
      <w:pPr>
        <w:pStyle w:val="ListParagraph"/>
        <w:numPr>
          <w:ilvl w:val="1"/>
          <w:numId w:val="22"/>
        </w:numPr>
        <w:spacing w:after="200"/>
      </w:pPr>
      <w:r>
        <w:t xml:space="preserve">There is mirror symmetry between the left and right bulbs- </w:t>
      </w:r>
      <w:proofErr w:type="spellStart"/>
      <w:r>
        <w:t>glomeruli</w:t>
      </w:r>
      <w:proofErr w:type="spellEnd"/>
      <w:r>
        <w:t xml:space="preserve"> sensitive to particular odors tend to be located at the same sites on the two bulbs </w:t>
      </w:r>
    </w:p>
    <w:p w:rsidR="00C64FAB" w:rsidRDefault="00DD79F8" w:rsidP="008C2535">
      <w:pPr>
        <w:pStyle w:val="ListParagraph"/>
        <w:numPr>
          <w:ilvl w:val="1"/>
          <w:numId w:val="22"/>
        </w:numPr>
        <w:spacing w:after="200"/>
      </w:pPr>
      <w:r>
        <w:t xml:space="preserve">The </w:t>
      </w:r>
      <w:proofErr w:type="spellStart"/>
      <w:r>
        <w:t>glomeruli</w:t>
      </w:r>
      <w:proofErr w:type="spellEnd"/>
      <w:r>
        <w:t xml:space="preserve"> sensitive to particular odors are arrayed on the same bulbs in the same way in different members of the same species</w:t>
      </w:r>
    </w:p>
    <w:p w:rsidR="00DD79F8" w:rsidRDefault="00DD79F8" w:rsidP="008C2535">
      <w:pPr>
        <w:pStyle w:val="ListParagraph"/>
        <w:numPr>
          <w:ilvl w:val="1"/>
          <w:numId w:val="22"/>
        </w:numPr>
        <w:spacing w:after="200"/>
      </w:pPr>
      <w:r>
        <w:t xml:space="preserve">The layout of the </w:t>
      </w:r>
      <w:proofErr w:type="spellStart"/>
      <w:r>
        <w:t>glomeruli</w:t>
      </w:r>
      <w:proofErr w:type="spellEnd"/>
      <w:r>
        <w:t xml:space="preserve"> is similar in related species</w:t>
      </w:r>
    </w:p>
    <w:p w:rsidR="00DD79F8" w:rsidRDefault="00DD79F8" w:rsidP="008C2535">
      <w:pPr>
        <w:pStyle w:val="ListParagraph"/>
        <w:numPr>
          <w:ilvl w:val="0"/>
          <w:numId w:val="23"/>
        </w:numPr>
        <w:spacing w:after="200"/>
      </w:pPr>
      <w:r>
        <w:t>This systemic, yet poorly understood principle of olfact</w:t>
      </w:r>
      <w:r w:rsidR="00C64FAB">
        <w:t>ory bu</w:t>
      </w:r>
      <w:r>
        <w:t xml:space="preserve">lb topographic layout has been termed a </w:t>
      </w:r>
      <w:proofErr w:type="spellStart"/>
      <w:r>
        <w:rPr>
          <w:b/>
        </w:rPr>
        <w:t>chemotopic</w:t>
      </w:r>
      <w:proofErr w:type="spellEnd"/>
      <w:r>
        <w:rPr>
          <w:b/>
        </w:rPr>
        <w:t xml:space="preserve"> </w:t>
      </w:r>
      <w:r>
        <w:t xml:space="preserve">map </w:t>
      </w:r>
    </w:p>
    <w:p w:rsidR="00DD79F8" w:rsidRDefault="00DD79F8" w:rsidP="008C2535">
      <w:pPr>
        <w:pStyle w:val="ListParagraph"/>
        <w:numPr>
          <w:ilvl w:val="0"/>
          <w:numId w:val="23"/>
        </w:numPr>
        <w:spacing w:after="200"/>
      </w:pPr>
      <w:r>
        <w:t xml:space="preserve">New olfactory cells are created throughout an </w:t>
      </w:r>
      <w:r w:rsidR="00C64FAB">
        <w:t>individual’s</w:t>
      </w:r>
      <w:r>
        <w:t xml:space="preserve"> life to replace those that have been deteriorated. Once created, new receptor cells develop axons, which grow until they reach the appropria</w:t>
      </w:r>
      <w:r w:rsidR="00145A03">
        <w:t xml:space="preserve">te sites in the olfactory bulb; </w:t>
      </w:r>
      <w:r>
        <w:t>each lasts only a few weeks before being replaced</w:t>
      </w:r>
    </w:p>
    <w:p w:rsidR="00DD79F8" w:rsidRDefault="00DD79F8" w:rsidP="008C2535">
      <w:pPr>
        <w:pStyle w:val="ListParagraph"/>
        <w:numPr>
          <w:ilvl w:val="0"/>
          <w:numId w:val="23"/>
        </w:numPr>
        <w:spacing w:after="200"/>
      </w:pPr>
      <w:r>
        <w:t xml:space="preserve">Each olfactory tract projects to several structures of the medial temporal lobes including the amygdala and the </w:t>
      </w:r>
      <w:proofErr w:type="spellStart"/>
      <w:r>
        <w:rPr>
          <w:b/>
        </w:rPr>
        <w:t>piriform</w:t>
      </w:r>
      <w:proofErr w:type="spellEnd"/>
      <w:r>
        <w:rPr>
          <w:b/>
        </w:rPr>
        <w:t xml:space="preserve"> cortex </w:t>
      </w:r>
      <w:r>
        <w:t xml:space="preserve">an area of medial temporal cortex adjacent to the amygdala </w:t>
      </w:r>
    </w:p>
    <w:p w:rsidR="00DD79F8" w:rsidRDefault="00DD79F8" w:rsidP="008C2535">
      <w:pPr>
        <w:pStyle w:val="ListParagraph"/>
        <w:numPr>
          <w:ilvl w:val="0"/>
          <w:numId w:val="23"/>
        </w:numPr>
        <w:spacing w:after="200"/>
      </w:pPr>
      <w:r>
        <w:t xml:space="preserve">The </w:t>
      </w:r>
      <w:proofErr w:type="spellStart"/>
      <w:r>
        <w:t>piriform</w:t>
      </w:r>
      <w:proofErr w:type="spellEnd"/>
      <w:r>
        <w:t xml:space="preserve"> cortex is considered to be primary olfactory cortex</w:t>
      </w:r>
    </w:p>
    <w:p w:rsidR="00DD79F8" w:rsidRPr="00C64FAB" w:rsidRDefault="00DD79F8" w:rsidP="008C2535">
      <w:pPr>
        <w:spacing w:after="200"/>
        <w:rPr>
          <w:b/>
          <w:i/>
        </w:rPr>
      </w:pPr>
      <w:r w:rsidRPr="00C64FAB">
        <w:rPr>
          <w:b/>
          <w:i/>
        </w:rPr>
        <w:t>Gustatory System</w:t>
      </w:r>
    </w:p>
    <w:p w:rsidR="00196048" w:rsidRDefault="00C64FAB" w:rsidP="008C2535">
      <w:pPr>
        <w:pStyle w:val="ListParagraph"/>
        <w:numPr>
          <w:ilvl w:val="0"/>
          <w:numId w:val="24"/>
        </w:numPr>
        <w:spacing w:after="200"/>
      </w:pPr>
      <w:r>
        <w:t>L</w:t>
      </w:r>
      <w:r w:rsidR="00DD79F8">
        <w:t>ike olfactory receptors, gustatory receptor cells survive only a few weeks before being replaced by new cells</w:t>
      </w:r>
    </w:p>
    <w:p w:rsidR="00196048" w:rsidRDefault="00D32D02" w:rsidP="008C2535">
      <w:pPr>
        <w:pStyle w:val="ListParagraph"/>
        <w:numPr>
          <w:ilvl w:val="0"/>
          <w:numId w:val="24"/>
        </w:numPr>
        <w:spacing w:after="200"/>
      </w:pPr>
      <w:r>
        <w:t>G</w:t>
      </w:r>
      <w:r w:rsidR="00DD79F8">
        <w:t>ustatory axons of the ventral posterior nucleus</w:t>
      </w:r>
      <w:r w:rsidR="00196048">
        <w:t xml:space="preserve"> (VPM)</w:t>
      </w:r>
      <w:r w:rsidR="00DD79F8">
        <w:t xml:space="preserve"> project to the </w:t>
      </w:r>
      <w:r w:rsidR="00DD79F8" w:rsidRPr="00196048">
        <w:rPr>
          <w:i/>
        </w:rPr>
        <w:t xml:space="preserve">primary gustatory cortex </w:t>
      </w:r>
      <w:r w:rsidR="00DD79F8" w:rsidRPr="00DD79F8">
        <w:t xml:space="preserve">which is in the </w:t>
      </w:r>
      <w:proofErr w:type="spellStart"/>
      <w:r w:rsidR="00DD79F8" w:rsidRPr="00196048">
        <w:rPr>
          <w:i/>
        </w:rPr>
        <w:t>insula</w:t>
      </w:r>
      <w:proofErr w:type="spellEnd"/>
      <w:r w:rsidR="00DD79F8" w:rsidRPr="00DD79F8">
        <w:t xml:space="preserve"> an area of cortex hidden in the lateral fissure</w:t>
      </w:r>
      <w:r w:rsidR="00DD79F8" w:rsidRPr="00196048">
        <w:rPr>
          <w:b/>
          <w:i/>
        </w:rPr>
        <w:t xml:space="preserve"> </w:t>
      </w:r>
    </w:p>
    <w:p w:rsidR="00196048" w:rsidRDefault="00D32D02" w:rsidP="008C2535">
      <w:pPr>
        <w:pStyle w:val="ListParagraph"/>
        <w:numPr>
          <w:ilvl w:val="0"/>
          <w:numId w:val="24"/>
        </w:numPr>
        <w:spacing w:after="200"/>
      </w:pPr>
      <w:r>
        <w:t>S</w:t>
      </w:r>
      <w:r w:rsidR="00DD79F8">
        <w:t xml:space="preserve">econdary gustatory cortex is in </w:t>
      </w:r>
      <w:proofErr w:type="spellStart"/>
      <w:r w:rsidR="00DD79F8">
        <w:t>orbitofrontal</w:t>
      </w:r>
      <w:proofErr w:type="spellEnd"/>
      <w:r w:rsidR="00DD79F8">
        <w:t xml:space="preserve"> cortex </w:t>
      </w:r>
    </w:p>
    <w:p w:rsidR="00DD79F8" w:rsidRPr="00D32D02" w:rsidRDefault="00D32D02" w:rsidP="008C2535">
      <w:pPr>
        <w:pStyle w:val="ListParagraph"/>
        <w:numPr>
          <w:ilvl w:val="0"/>
          <w:numId w:val="24"/>
        </w:numPr>
        <w:spacing w:after="200"/>
      </w:pPr>
      <w:r>
        <w:t>T</w:t>
      </w:r>
      <w:r w:rsidR="00DD79F8">
        <w:t xml:space="preserve">he projections of the gustatory system are primarily </w:t>
      </w:r>
      <w:proofErr w:type="spellStart"/>
      <w:r w:rsidR="00DD79F8">
        <w:t>ipsilateral</w:t>
      </w:r>
      <w:proofErr w:type="spellEnd"/>
      <w:r w:rsidR="00DD79F8">
        <w:t xml:space="preserve"> </w:t>
      </w:r>
    </w:p>
    <w:p w:rsidR="00DD79F8" w:rsidRPr="00D16EDC" w:rsidRDefault="00D16EDC" w:rsidP="008C2535">
      <w:pPr>
        <w:spacing w:after="200"/>
        <w:rPr>
          <w:b/>
          <w:i/>
        </w:rPr>
      </w:pPr>
      <w:r>
        <w:rPr>
          <w:b/>
          <w:i/>
        </w:rPr>
        <w:t>Brain Damage and the Chemical Senses</w:t>
      </w:r>
    </w:p>
    <w:p w:rsidR="00DD79F8" w:rsidRPr="00DD79F8" w:rsidRDefault="00D16EDC" w:rsidP="008C2535">
      <w:pPr>
        <w:pStyle w:val="ListParagraph"/>
        <w:numPr>
          <w:ilvl w:val="0"/>
          <w:numId w:val="26"/>
        </w:numPr>
        <w:spacing w:after="200"/>
      </w:pPr>
      <w:r>
        <w:t>T</w:t>
      </w:r>
      <w:r w:rsidR="00DD79F8">
        <w:t xml:space="preserve">he inability to smell is called </w:t>
      </w:r>
      <w:proofErr w:type="spellStart"/>
      <w:r w:rsidR="00DD79F8">
        <w:rPr>
          <w:b/>
        </w:rPr>
        <w:t>anosmia</w:t>
      </w:r>
      <w:proofErr w:type="spellEnd"/>
      <w:r w:rsidR="00DD79F8">
        <w:rPr>
          <w:b/>
        </w:rPr>
        <w:t xml:space="preserve">; </w:t>
      </w:r>
      <w:r w:rsidR="00DD79F8">
        <w:t xml:space="preserve">the inability to taste is called </w:t>
      </w:r>
      <w:proofErr w:type="spellStart"/>
      <w:r w:rsidR="00DD79F8">
        <w:rPr>
          <w:b/>
        </w:rPr>
        <w:t>ageusia</w:t>
      </w:r>
      <w:proofErr w:type="spellEnd"/>
      <w:r w:rsidR="00DD79F8">
        <w:rPr>
          <w:b/>
        </w:rPr>
        <w:t xml:space="preserve"> </w:t>
      </w:r>
    </w:p>
    <w:p w:rsidR="00DD79F8" w:rsidRDefault="00D16EDC" w:rsidP="008C2535">
      <w:pPr>
        <w:pStyle w:val="ListParagraph"/>
        <w:numPr>
          <w:ilvl w:val="0"/>
          <w:numId w:val="26"/>
        </w:numPr>
        <w:spacing w:after="200"/>
      </w:pPr>
      <w:r>
        <w:t>T</w:t>
      </w:r>
      <w:r w:rsidR="00DD79F8">
        <w:t xml:space="preserve">he most common neurological cause of </w:t>
      </w:r>
      <w:proofErr w:type="spellStart"/>
      <w:r w:rsidR="00DD79F8">
        <w:t>anosmia</w:t>
      </w:r>
      <w:proofErr w:type="spellEnd"/>
      <w:r w:rsidR="00DD79F8">
        <w:t xml:space="preserve"> is a blow to the head that causes a displacement of the brain within the skull and shears the olfactory nerves where they pass through the </w:t>
      </w:r>
      <w:proofErr w:type="spellStart"/>
      <w:r w:rsidR="00DD79F8">
        <w:t>cribriform</w:t>
      </w:r>
      <w:proofErr w:type="spellEnd"/>
      <w:r w:rsidR="00DD79F8">
        <w:t xml:space="preserve"> plate</w:t>
      </w:r>
    </w:p>
    <w:p w:rsidR="000C2EFA" w:rsidRDefault="00D16EDC" w:rsidP="008C2535">
      <w:pPr>
        <w:pStyle w:val="ListParagraph"/>
        <w:numPr>
          <w:ilvl w:val="0"/>
          <w:numId w:val="26"/>
        </w:numPr>
        <w:spacing w:after="200"/>
      </w:pPr>
      <w:proofErr w:type="spellStart"/>
      <w:r>
        <w:t>A</w:t>
      </w:r>
      <w:r w:rsidR="00DD79F8">
        <w:t>geusia</w:t>
      </w:r>
      <w:proofErr w:type="spellEnd"/>
      <w:r w:rsidR="00DD79F8">
        <w:t xml:space="preserve"> is rare because sensory signals from the mouth are carried via three different pathways</w:t>
      </w:r>
    </w:p>
    <w:p w:rsidR="000C2EFA" w:rsidRDefault="00D16EDC" w:rsidP="008C2535">
      <w:pPr>
        <w:pStyle w:val="ListParagraph"/>
        <w:numPr>
          <w:ilvl w:val="0"/>
          <w:numId w:val="26"/>
        </w:numPr>
        <w:spacing w:after="200"/>
      </w:pPr>
      <w:r>
        <w:t>H</w:t>
      </w:r>
      <w:r w:rsidR="00DD79F8">
        <w:t>owever</w:t>
      </w:r>
      <w:r w:rsidR="000C2EFA">
        <w:t>,</w:t>
      </w:r>
      <w:r w:rsidR="00DD79F8">
        <w:t xml:space="preserve"> partial </w:t>
      </w:r>
      <w:proofErr w:type="spellStart"/>
      <w:r w:rsidR="00DD79F8">
        <w:t>ageusia</w:t>
      </w:r>
      <w:proofErr w:type="spellEnd"/>
      <w:r w:rsidR="00DD79F8">
        <w:t xml:space="preserve">, limited to the anterior two thirds of the tongue on one side, is sometimes observed after damage to the ear on the same side of the body </w:t>
      </w:r>
    </w:p>
    <w:p w:rsidR="00DD79F8" w:rsidRDefault="00D16EDC" w:rsidP="008C2535">
      <w:pPr>
        <w:pStyle w:val="ListParagraph"/>
        <w:numPr>
          <w:ilvl w:val="0"/>
          <w:numId w:val="26"/>
        </w:numPr>
        <w:spacing w:after="200"/>
      </w:pPr>
      <w:r>
        <w:t>T</w:t>
      </w:r>
      <w:r w:rsidR="00DD79F8">
        <w:t xml:space="preserve">his is because the branch of the facial nerve (7) that carries gustatory information from the anterior two thirds of the tongue passes through the middle ear </w:t>
      </w:r>
    </w:p>
    <w:p w:rsidR="00DD79F8" w:rsidRPr="00D16EDC" w:rsidRDefault="00DD79F8" w:rsidP="008C2535">
      <w:pPr>
        <w:spacing w:after="200"/>
        <w:rPr>
          <w:b/>
          <w:i/>
        </w:rPr>
      </w:pPr>
      <w:r w:rsidRPr="00D16EDC">
        <w:rPr>
          <w:b/>
          <w:i/>
        </w:rPr>
        <w:t>Broad Tuning vs. Narrow Tuning</w:t>
      </w:r>
    </w:p>
    <w:p w:rsidR="00DD79F8" w:rsidRDefault="00D16EDC" w:rsidP="008C2535">
      <w:pPr>
        <w:pStyle w:val="ListParagraph"/>
        <w:numPr>
          <w:ilvl w:val="0"/>
          <w:numId w:val="27"/>
        </w:numPr>
        <w:spacing w:after="200"/>
      </w:pPr>
      <w:r>
        <w:t>E</w:t>
      </w:r>
      <w:r w:rsidR="00DD79F8">
        <w:t xml:space="preserve">ach gustatory receptor is </w:t>
      </w:r>
      <w:r w:rsidR="00DD79F8">
        <w:rPr>
          <w:i/>
        </w:rPr>
        <w:t xml:space="preserve">narrowly tuned </w:t>
      </w:r>
      <w:r w:rsidR="00DD79F8">
        <w:t xml:space="preserve">(responds to only one taste) </w:t>
      </w:r>
    </w:p>
    <w:p w:rsidR="00DD79F8" w:rsidRDefault="00D16EDC" w:rsidP="008C2535">
      <w:pPr>
        <w:pStyle w:val="ListParagraph"/>
        <w:numPr>
          <w:ilvl w:val="0"/>
          <w:numId w:val="27"/>
        </w:numPr>
        <w:spacing w:after="200"/>
      </w:pPr>
      <w:r>
        <w:t>T</w:t>
      </w:r>
      <w:r w:rsidR="00DD79F8">
        <w:t>he majority of receptors that have been found are narrowly tuned which is consistent with the fact that each cell has only one type of receptor protein molecule</w:t>
      </w:r>
    </w:p>
    <w:p w:rsidR="00DD79F8" w:rsidRDefault="00DD79F8" w:rsidP="008C2535">
      <w:pPr>
        <w:pStyle w:val="ListParagraph"/>
        <w:numPr>
          <w:ilvl w:val="1"/>
          <w:numId w:val="27"/>
        </w:numPr>
        <w:spacing w:after="200"/>
      </w:pPr>
      <w:r>
        <w:t>There is one exception to narrow tuning in the taste bud: the presynaptic cell</w:t>
      </w:r>
    </w:p>
    <w:p w:rsidR="00DD79F8" w:rsidRDefault="00D16EDC" w:rsidP="008C2535">
      <w:pPr>
        <w:pStyle w:val="ListParagraph"/>
        <w:numPr>
          <w:ilvl w:val="1"/>
          <w:numId w:val="27"/>
        </w:numPr>
        <w:spacing w:after="200"/>
      </w:pPr>
      <w:r>
        <w:t>E</w:t>
      </w:r>
      <w:r w:rsidR="00DD79F8">
        <w:t>ach presynaptic cell seems to integrate the signals from all the receptive cells in its taste by and as a result the majority of presynaptic cells are broadly tuned</w:t>
      </w:r>
    </w:p>
    <w:p w:rsidR="00DD79F8" w:rsidRDefault="00D16EDC" w:rsidP="008C2535">
      <w:pPr>
        <w:pStyle w:val="ListParagraph"/>
        <w:numPr>
          <w:ilvl w:val="0"/>
          <w:numId w:val="28"/>
        </w:numPr>
        <w:spacing w:after="200"/>
      </w:pPr>
      <w:r>
        <w:t>I</w:t>
      </w:r>
      <w:r w:rsidR="00DD79F8">
        <w:t xml:space="preserve">n the cortex, coding is even more broad because many neurons there respond to the odor, texture, and temperature of food in addition </w:t>
      </w:r>
    </w:p>
    <w:p w:rsidR="00DD79F8" w:rsidRDefault="00D16EDC" w:rsidP="008C2535">
      <w:pPr>
        <w:pStyle w:val="ListParagraph"/>
        <w:numPr>
          <w:ilvl w:val="0"/>
          <w:numId w:val="28"/>
        </w:numPr>
        <w:spacing w:after="200"/>
      </w:pPr>
      <w:r>
        <w:t>I</w:t>
      </w:r>
      <w:r w:rsidR="00DD79F8">
        <w:t xml:space="preserve">n secondary gustatory cortex, many neurons seem to signal the pleasantness of food; they do not fire at all if the subject is </w:t>
      </w:r>
      <w:r w:rsidR="00DD79F8">
        <w:rPr>
          <w:i/>
        </w:rPr>
        <w:t xml:space="preserve">satiated </w:t>
      </w:r>
      <w:r w:rsidR="00DD79F8">
        <w:t xml:space="preserve">(fully fed) </w:t>
      </w:r>
    </w:p>
    <w:p w:rsidR="00DD79F8" w:rsidRDefault="00D16EDC" w:rsidP="008C2535">
      <w:pPr>
        <w:pStyle w:val="ListParagraph"/>
        <w:numPr>
          <w:ilvl w:val="0"/>
          <w:numId w:val="28"/>
        </w:numPr>
        <w:spacing w:after="200"/>
      </w:pPr>
      <w:r>
        <w:t>S</w:t>
      </w:r>
      <w:r w:rsidR="00DD79F8">
        <w:t xml:space="preserve">ome evidence suggests that the primary gustatory cortex is </w:t>
      </w:r>
      <w:proofErr w:type="spellStart"/>
      <w:r w:rsidR="00DD79F8">
        <w:t>chemotopically</w:t>
      </w:r>
      <w:proofErr w:type="spellEnd"/>
      <w:r w:rsidR="00DD79F8">
        <w:t xml:space="preserve"> organized</w:t>
      </w:r>
    </w:p>
    <w:p w:rsidR="00DD79F8" w:rsidRDefault="00D16EDC" w:rsidP="008C2535">
      <w:pPr>
        <w:pStyle w:val="ListParagraph"/>
        <w:numPr>
          <w:ilvl w:val="0"/>
          <w:numId w:val="28"/>
        </w:numPr>
        <w:spacing w:after="200"/>
      </w:pPr>
      <w:r>
        <w:t>T</w:t>
      </w:r>
      <w:r w:rsidR="00DD79F8">
        <w:t xml:space="preserve">he </w:t>
      </w:r>
      <w:proofErr w:type="spellStart"/>
      <w:r w:rsidR="00DD79F8">
        <w:t>ch</w:t>
      </w:r>
      <w:r>
        <w:t>e</w:t>
      </w:r>
      <w:r w:rsidR="00DD79F8">
        <w:t>motopic</w:t>
      </w:r>
      <w:proofErr w:type="spellEnd"/>
      <w:r w:rsidR="00DD79F8">
        <w:t xml:space="preserve"> map was different in each volunteer, but the map in each volunteer was stable over time </w:t>
      </w:r>
    </w:p>
    <w:p w:rsidR="00DD79F8" w:rsidRPr="00D16EDC" w:rsidRDefault="00DD79F8" w:rsidP="008C2535">
      <w:pPr>
        <w:spacing w:after="200"/>
        <w:rPr>
          <w:u w:val="single"/>
        </w:rPr>
      </w:pPr>
      <w:r w:rsidRPr="00D16EDC">
        <w:rPr>
          <w:u w:val="single"/>
        </w:rPr>
        <w:t>7.5 Selective Attention</w:t>
      </w:r>
      <w:r w:rsidR="00D16EDC">
        <w:rPr>
          <w:u w:val="single"/>
        </w:rPr>
        <w:t>:</w:t>
      </w:r>
    </w:p>
    <w:p w:rsidR="00DD79F8" w:rsidRPr="00DD79F8" w:rsidRDefault="00D16EDC" w:rsidP="008C2535">
      <w:pPr>
        <w:pStyle w:val="ListParagraph"/>
        <w:numPr>
          <w:ilvl w:val="0"/>
          <w:numId w:val="29"/>
        </w:numPr>
        <w:spacing w:after="200"/>
      </w:pPr>
      <w:r>
        <w:t>W</w:t>
      </w:r>
      <w:r w:rsidR="00DD79F8">
        <w:t>e consciously perceive only a</w:t>
      </w:r>
      <w:r>
        <w:t xml:space="preserve"> small subset of the many stimuli</w:t>
      </w:r>
      <w:r w:rsidR="00DD79F8">
        <w:t xml:space="preserve"> that excite out sensory organs at one time and largely ignore the rest; through the process of </w:t>
      </w:r>
      <w:r w:rsidR="00DD79F8">
        <w:rPr>
          <w:b/>
        </w:rPr>
        <w:t>selective attention</w:t>
      </w:r>
    </w:p>
    <w:p w:rsidR="00391F2D" w:rsidRDefault="00D16EDC" w:rsidP="008C2535">
      <w:pPr>
        <w:pStyle w:val="ListParagraph"/>
        <w:numPr>
          <w:ilvl w:val="0"/>
          <w:numId w:val="29"/>
        </w:numPr>
        <w:spacing w:after="200"/>
      </w:pPr>
      <w:r>
        <w:t>S</w:t>
      </w:r>
      <w:r w:rsidR="00DD79F8">
        <w:t>elective attenti</w:t>
      </w:r>
      <w:r w:rsidR="00391F2D">
        <w:t xml:space="preserve">on has two characteristics: </w:t>
      </w:r>
    </w:p>
    <w:p w:rsidR="00391F2D" w:rsidRDefault="00391F2D" w:rsidP="00391F2D">
      <w:pPr>
        <w:pStyle w:val="ListParagraph"/>
        <w:numPr>
          <w:ilvl w:val="1"/>
          <w:numId w:val="29"/>
        </w:numPr>
        <w:spacing w:after="200"/>
      </w:pPr>
      <w:r>
        <w:t>I</w:t>
      </w:r>
      <w:r w:rsidR="00DD79F8">
        <w:t>t improves the perception of</w:t>
      </w:r>
      <w:r>
        <w:t xml:space="preserve"> the stimuli that are its focus</w:t>
      </w:r>
      <w:r w:rsidR="00DD79F8">
        <w:t xml:space="preserve"> </w:t>
      </w:r>
    </w:p>
    <w:p w:rsidR="00DD79F8" w:rsidRDefault="00391F2D" w:rsidP="00391F2D">
      <w:pPr>
        <w:pStyle w:val="ListParagraph"/>
        <w:numPr>
          <w:ilvl w:val="1"/>
          <w:numId w:val="29"/>
        </w:numPr>
        <w:spacing w:after="200"/>
      </w:pPr>
      <w:r>
        <w:t>I</w:t>
      </w:r>
      <w:r w:rsidR="00DD79F8">
        <w:t xml:space="preserve">t interferes with the perception of the stimuli that are not in its focus </w:t>
      </w:r>
    </w:p>
    <w:p w:rsidR="00DD79F8" w:rsidRDefault="00D16EDC" w:rsidP="008C2535">
      <w:pPr>
        <w:pStyle w:val="ListParagraph"/>
        <w:numPr>
          <w:ilvl w:val="0"/>
          <w:numId w:val="29"/>
        </w:numPr>
        <w:spacing w:after="200"/>
      </w:pPr>
      <w:r>
        <w:t>A</w:t>
      </w:r>
      <w:r w:rsidR="00DD79F8">
        <w:t>ttention can be focused in two different ways:</w:t>
      </w:r>
    </w:p>
    <w:p w:rsidR="00DD79F8" w:rsidRDefault="00DD79F8" w:rsidP="008C2535">
      <w:pPr>
        <w:pStyle w:val="ListParagraph"/>
        <w:numPr>
          <w:ilvl w:val="1"/>
          <w:numId w:val="29"/>
        </w:numPr>
        <w:spacing w:after="200"/>
      </w:pPr>
      <w:r>
        <w:t>By internal cognitive processes (endogenou</w:t>
      </w:r>
      <w:r w:rsidR="00D16EDC">
        <w:t>s attention) – things like</w:t>
      </w:r>
      <w:r>
        <w:t xml:space="preserve"> looking for your keys</w:t>
      </w:r>
    </w:p>
    <w:p w:rsidR="00DD79F8" w:rsidRDefault="00D16EDC" w:rsidP="008C2535">
      <w:pPr>
        <w:pStyle w:val="ListParagraph"/>
        <w:numPr>
          <w:ilvl w:val="1"/>
          <w:numId w:val="29"/>
        </w:numPr>
        <w:spacing w:after="200"/>
      </w:pPr>
      <w:r>
        <w:t>B</w:t>
      </w:r>
      <w:r w:rsidR="00DD79F8">
        <w:t>y externa</w:t>
      </w:r>
      <w:r>
        <w:t>l events (</w:t>
      </w:r>
      <w:r w:rsidR="00DD79F8">
        <w:t>exogenous attention) – things like your cat tipped over a lamp so you look</w:t>
      </w:r>
    </w:p>
    <w:p w:rsidR="00DD79F8" w:rsidRDefault="00D16EDC" w:rsidP="008C2535">
      <w:pPr>
        <w:pStyle w:val="ListParagraph"/>
        <w:numPr>
          <w:ilvl w:val="0"/>
          <w:numId w:val="30"/>
        </w:numPr>
        <w:spacing w:after="200"/>
      </w:pPr>
      <w:r>
        <w:t>End</w:t>
      </w:r>
      <w:r w:rsidR="00DD79F8">
        <w:t xml:space="preserve">ogenous attention is thought to be mediated by top down neural mechanisms (from higher to lower levels) </w:t>
      </w:r>
    </w:p>
    <w:p w:rsidR="00DD79F8" w:rsidRDefault="00D16EDC" w:rsidP="008C2535">
      <w:pPr>
        <w:pStyle w:val="ListParagraph"/>
        <w:numPr>
          <w:ilvl w:val="0"/>
          <w:numId w:val="30"/>
        </w:numPr>
        <w:spacing w:after="200"/>
      </w:pPr>
      <w:r>
        <w:t>E</w:t>
      </w:r>
      <w:r w:rsidR="00DD79F8">
        <w:t xml:space="preserve">xogenous attention is thought to be mediated by </w:t>
      </w:r>
      <w:r w:rsidR="00DD79F8">
        <w:rPr>
          <w:b/>
        </w:rPr>
        <w:t xml:space="preserve">bottom up </w:t>
      </w:r>
      <w:r w:rsidR="00DD79F8">
        <w:t xml:space="preserve">neural mechanisms </w:t>
      </w:r>
    </w:p>
    <w:p w:rsidR="00DD79F8" w:rsidRDefault="00D16EDC" w:rsidP="008C2535">
      <w:pPr>
        <w:pStyle w:val="ListParagraph"/>
        <w:numPr>
          <w:ilvl w:val="0"/>
          <w:numId w:val="30"/>
        </w:numPr>
        <w:spacing w:after="200"/>
      </w:pPr>
      <w:r>
        <w:t>E</w:t>
      </w:r>
      <w:r w:rsidR="00DD79F8">
        <w:t xml:space="preserve">ye movements play an important role in visual attention, but it is important to realize that visual attention can be shifted without shifting the direction of visual focus </w:t>
      </w:r>
    </w:p>
    <w:p w:rsidR="00DD79F8" w:rsidRPr="00DD79F8" w:rsidRDefault="00D16EDC" w:rsidP="008C2535">
      <w:pPr>
        <w:pStyle w:val="ListParagraph"/>
        <w:numPr>
          <w:ilvl w:val="0"/>
          <w:numId w:val="30"/>
        </w:numPr>
        <w:spacing w:after="200"/>
      </w:pPr>
      <w:r>
        <w:rPr>
          <w:b/>
        </w:rPr>
        <w:t>C</w:t>
      </w:r>
      <w:r w:rsidR="00DD79F8">
        <w:rPr>
          <w:b/>
        </w:rPr>
        <w:t>ocktail party phenomenon</w:t>
      </w:r>
      <w:r>
        <w:rPr>
          <w:b/>
        </w:rPr>
        <w:t xml:space="preserve">: </w:t>
      </w:r>
      <w:r>
        <w:t>su</w:t>
      </w:r>
      <w:r w:rsidR="00DD79F8">
        <w:t xml:space="preserve">ggests that your brain can block from conscious awareness all stimuli except those of a particular kind while still unconsciously monitoring the blocked out stimuli just in case something comes up that requires attention </w:t>
      </w:r>
    </w:p>
    <w:p w:rsidR="00DD79F8" w:rsidRDefault="00D16EDC" w:rsidP="008C2535">
      <w:pPr>
        <w:pStyle w:val="ListParagraph"/>
        <w:numPr>
          <w:ilvl w:val="0"/>
          <w:numId w:val="30"/>
        </w:numPr>
        <w:spacing w:after="200"/>
      </w:pPr>
      <w:r>
        <w:rPr>
          <w:b/>
        </w:rPr>
        <w:t>C</w:t>
      </w:r>
      <w:r w:rsidR="00DD79F8" w:rsidRPr="00D16EDC">
        <w:rPr>
          <w:b/>
        </w:rPr>
        <w:t>hange blindness</w:t>
      </w:r>
      <w:r>
        <w:rPr>
          <w:b/>
        </w:rPr>
        <w:t>:</w:t>
      </w:r>
      <w:r w:rsidR="00DD79F8">
        <w:t xml:space="preserve"> occurs because contrary to our impression, when we view a scene we have absolutely no memory for parts of the scene that are not in the focus of our attention </w:t>
      </w:r>
    </w:p>
    <w:p w:rsidR="00DD79F8" w:rsidRPr="00D16EDC" w:rsidRDefault="00D16EDC" w:rsidP="008C2535">
      <w:pPr>
        <w:spacing w:after="200"/>
        <w:rPr>
          <w:b/>
          <w:i/>
        </w:rPr>
      </w:pPr>
      <w:r w:rsidRPr="00D16EDC">
        <w:rPr>
          <w:b/>
          <w:i/>
        </w:rPr>
        <w:t>Neural Mechanisms of A</w:t>
      </w:r>
      <w:r w:rsidR="00DD79F8" w:rsidRPr="00D16EDC">
        <w:rPr>
          <w:b/>
          <w:i/>
        </w:rPr>
        <w:t>ttention</w:t>
      </w:r>
    </w:p>
    <w:p w:rsidR="00DD79F8" w:rsidRDefault="00DD79F8" w:rsidP="008C2535">
      <w:pPr>
        <w:pStyle w:val="ListParagraph"/>
        <w:numPr>
          <w:ilvl w:val="0"/>
          <w:numId w:val="31"/>
        </w:numPr>
        <w:spacing w:after="200"/>
      </w:pPr>
      <w:r>
        <w:t xml:space="preserve">There is a general consensus that both prefrontal cortex and posterior parietal cortex play major roles in directing top down attention </w:t>
      </w:r>
    </w:p>
    <w:p w:rsidR="00DD79F8" w:rsidRDefault="00DD79F8" w:rsidP="008C2535">
      <w:pPr>
        <w:pStyle w:val="ListParagraph"/>
        <w:numPr>
          <w:ilvl w:val="0"/>
          <w:numId w:val="31"/>
        </w:numPr>
        <w:spacing w:after="200"/>
      </w:pPr>
      <w:r>
        <w:t xml:space="preserve">When you are attending to identity, regions of the central stream were more active; when they were attending to position, regions of the dorsal stream were more active </w:t>
      </w:r>
    </w:p>
    <w:p w:rsidR="00DD79C8" w:rsidRDefault="00DD79F8" w:rsidP="00BA6F8B">
      <w:pPr>
        <w:pStyle w:val="ListParagraph"/>
        <w:numPr>
          <w:ilvl w:val="0"/>
          <w:numId w:val="31"/>
        </w:numPr>
        <w:spacing w:after="200"/>
      </w:pPr>
      <w:proofErr w:type="spellStart"/>
      <w:r>
        <w:rPr>
          <w:b/>
        </w:rPr>
        <w:t>Simulatenagnosia</w:t>
      </w:r>
      <w:proofErr w:type="spellEnd"/>
      <w:r>
        <w:rPr>
          <w:b/>
        </w:rPr>
        <w:t xml:space="preserve">: </w:t>
      </w:r>
      <w:r w:rsidRPr="00DD79F8">
        <w:t>a difficulty in attending visua</w:t>
      </w:r>
      <w:r w:rsidR="00D16EDC">
        <w:t xml:space="preserve">lly to more than one object at </w:t>
      </w:r>
      <w:r w:rsidRPr="00DD79F8">
        <w:t>a time</w:t>
      </w:r>
    </w:p>
    <w:sectPr w:rsidR="00DD79C8" w:rsidSect="00CD3C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Lucida Grande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2080DBB"/>
    <w:multiLevelType w:val="hybridMultilevel"/>
    <w:tmpl w:val="E2626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15868"/>
    <w:multiLevelType w:val="hybridMultilevel"/>
    <w:tmpl w:val="91ACE84E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F22E3E"/>
    <w:multiLevelType w:val="hybridMultilevel"/>
    <w:tmpl w:val="94E22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752920"/>
    <w:multiLevelType w:val="hybridMultilevel"/>
    <w:tmpl w:val="BBF2A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102FB6"/>
    <w:multiLevelType w:val="hybridMultilevel"/>
    <w:tmpl w:val="E4120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485CA4"/>
    <w:multiLevelType w:val="hybridMultilevel"/>
    <w:tmpl w:val="AD2C0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B91BB9"/>
    <w:multiLevelType w:val="hybridMultilevel"/>
    <w:tmpl w:val="84C4D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C26F86"/>
    <w:multiLevelType w:val="hybridMultilevel"/>
    <w:tmpl w:val="0ED69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C11A3E"/>
    <w:multiLevelType w:val="hybridMultilevel"/>
    <w:tmpl w:val="EFE4A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4F3FE1"/>
    <w:multiLevelType w:val="hybridMultilevel"/>
    <w:tmpl w:val="173CD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700486"/>
    <w:multiLevelType w:val="hybridMultilevel"/>
    <w:tmpl w:val="2438C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5E65CC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090005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962CAE"/>
    <w:multiLevelType w:val="hybridMultilevel"/>
    <w:tmpl w:val="7D489BC4"/>
    <w:lvl w:ilvl="0" w:tplc="52F0403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5412AD"/>
    <w:multiLevelType w:val="hybridMultilevel"/>
    <w:tmpl w:val="A6B26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143AB7"/>
    <w:multiLevelType w:val="hybridMultilevel"/>
    <w:tmpl w:val="D6F02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C75E76"/>
    <w:multiLevelType w:val="hybridMultilevel"/>
    <w:tmpl w:val="3E00E57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2CCF363F"/>
    <w:multiLevelType w:val="hybridMultilevel"/>
    <w:tmpl w:val="B2888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4F4213"/>
    <w:multiLevelType w:val="hybridMultilevel"/>
    <w:tmpl w:val="D09ECEA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1B">
      <w:start w:val="1"/>
      <w:numFmt w:val="decimal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4E15521"/>
    <w:multiLevelType w:val="hybridMultilevel"/>
    <w:tmpl w:val="6F685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D901FC"/>
    <w:multiLevelType w:val="hybridMultilevel"/>
    <w:tmpl w:val="8F96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D614EA"/>
    <w:multiLevelType w:val="hybridMultilevel"/>
    <w:tmpl w:val="1AE29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EC0CE4"/>
    <w:multiLevelType w:val="hybridMultilevel"/>
    <w:tmpl w:val="7BE465E4"/>
    <w:lvl w:ilvl="0" w:tplc="04090003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BFA2B82"/>
    <w:multiLevelType w:val="hybridMultilevel"/>
    <w:tmpl w:val="35BE0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F0403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CE7622"/>
    <w:multiLevelType w:val="hybridMultilevel"/>
    <w:tmpl w:val="8076A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5B1516"/>
    <w:multiLevelType w:val="hybridMultilevel"/>
    <w:tmpl w:val="0D5CC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DA0492"/>
    <w:multiLevelType w:val="hybridMultilevel"/>
    <w:tmpl w:val="A6D0E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394D95"/>
    <w:multiLevelType w:val="hybridMultilevel"/>
    <w:tmpl w:val="7FC2C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081E11"/>
    <w:multiLevelType w:val="hybridMultilevel"/>
    <w:tmpl w:val="6EC03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F43C58"/>
    <w:multiLevelType w:val="hybridMultilevel"/>
    <w:tmpl w:val="76F62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3C6320"/>
    <w:multiLevelType w:val="hybridMultilevel"/>
    <w:tmpl w:val="EFF64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8D2E04"/>
    <w:multiLevelType w:val="hybridMultilevel"/>
    <w:tmpl w:val="0260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E565F3"/>
    <w:multiLevelType w:val="hybridMultilevel"/>
    <w:tmpl w:val="ABAA3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812D11"/>
    <w:multiLevelType w:val="hybridMultilevel"/>
    <w:tmpl w:val="3C8C1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BB58C1"/>
    <w:multiLevelType w:val="hybridMultilevel"/>
    <w:tmpl w:val="373A0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C9735F"/>
    <w:multiLevelType w:val="hybridMultilevel"/>
    <w:tmpl w:val="0E564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032F4A"/>
    <w:multiLevelType w:val="hybridMultilevel"/>
    <w:tmpl w:val="84423B16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40391E"/>
    <w:multiLevelType w:val="hybridMultilevel"/>
    <w:tmpl w:val="FF609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2D2A8E"/>
    <w:multiLevelType w:val="hybridMultilevel"/>
    <w:tmpl w:val="72106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BF2FFD"/>
    <w:multiLevelType w:val="hybridMultilevel"/>
    <w:tmpl w:val="8B1AEAC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C2A5867"/>
    <w:multiLevelType w:val="hybridMultilevel"/>
    <w:tmpl w:val="3FE22D36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9">
    <w:nsid w:val="6CCF0B31"/>
    <w:multiLevelType w:val="hybridMultilevel"/>
    <w:tmpl w:val="09DCA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7476C3"/>
    <w:multiLevelType w:val="hybridMultilevel"/>
    <w:tmpl w:val="44085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0E69F9"/>
    <w:multiLevelType w:val="hybridMultilevel"/>
    <w:tmpl w:val="719E599C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835B33"/>
    <w:multiLevelType w:val="hybridMultilevel"/>
    <w:tmpl w:val="D57C9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01796D"/>
    <w:multiLevelType w:val="hybridMultilevel"/>
    <w:tmpl w:val="0D862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1C7EFE"/>
    <w:multiLevelType w:val="hybridMultilevel"/>
    <w:tmpl w:val="6BE00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515046"/>
    <w:multiLevelType w:val="hybridMultilevel"/>
    <w:tmpl w:val="89D4F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30237B"/>
    <w:multiLevelType w:val="hybridMultilevel"/>
    <w:tmpl w:val="A01E1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"/>
  </w:num>
  <w:num w:numId="3">
    <w:abstractNumId w:val="41"/>
  </w:num>
  <w:num w:numId="4">
    <w:abstractNumId w:val="34"/>
  </w:num>
  <w:num w:numId="5">
    <w:abstractNumId w:val="20"/>
  </w:num>
  <w:num w:numId="6">
    <w:abstractNumId w:val="37"/>
  </w:num>
  <w:num w:numId="7">
    <w:abstractNumId w:val="16"/>
  </w:num>
  <w:num w:numId="8">
    <w:abstractNumId w:val="29"/>
  </w:num>
  <w:num w:numId="9">
    <w:abstractNumId w:val="43"/>
  </w:num>
  <w:num w:numId="10">
    <w:abstractNumId w:val="22"/>
  </w:num>
  <w:num w:numId="11">
    <w:abstractNumId w:val="44"/>
  </w:num>
  <w:num w:numId="12">
    <w:abstractNumId w:val="28"/>
  </w:num>
  <w:num w:numId="13">
    <w:abstractNumId w:val="36"/>
  </w:num>
  <w:num w:numId="14">
    <w:abstractNumId w:val="25"/>
  </w:num>
  <w:num w:numId="15">
    <w:abstractNumId w:val="45"/>
  </w:num>
  <w:num w:numId="16">
    <w:abstractNumId w:val="12"/>
  </w:num>
  <w:num w:numId="17">
    <w:abstractNumId w:val="39"/>
  </w:num>
  <w:num w:numId="18">
    <w:abstractNumId w:val="26"/>
  </w:num>
  <w:num w:numId="19">
    <w:abstractNumId w:val="17"/>
  </w:num>
  <w:num w:numId="20">
    <w:abstractNumId w:val="19"/>
  </w:num>
  <w:num w:numId="21">
    <w:abstractNumId w:val="31"/>
  </w:num>
  <w:num w:numId="22">
    <w:abstractNumId w:val="0"/>
  </w:num>
  <w:num w:numId="23">
    <w:abstractNumId w:val="7"/>
  </w:num>
  <w:num w:numId="24">
    <w:abstractNumId w:val="4"/>
  </w:num>
  <w:num w:numId="25">
    <w:abstractNumId w:val="13"/>
  </w:num>
  <w:num w:numId="26">
    <w:abstractNumId w:val="40"/>
  </w:num>
  <w:num w:numId="27">
    <w:abstractNumId w:val="38"/>
  </w:num>
  <w:num w:numId="28">
    <w:abstractNumId w:val="30"/>
  </w:num>
  <w:num w:numId="29">
    <w:abstractNumId w:val="24"/>
  </w:num>
  <w:num w:numId="30">
    <w:abstractNumId w:val="8"/>
  </w:num>
  <w:num w:numId="31">
    <w:abstractNumId w:val="3"/>
  </w:num>
  <w:num w:numId="32">
    <w:abstractNumId w:val="27"/>
  </w:num>
  <w:num w:numId="33">
    <w:abstractNumId w:val="18"/>
  </w:num>
  <w:num w:numId="34">
    <w:abstractNumId w:val="46"/>
  </w:num>
  <w:num w:numId="35">
    <w:abstractNumId w:val="21"/>
  </w:num>
  <w:num w:numId="36">
    <w:abstractNumId w:val="42"/>
  </w:num>
  <w:num w:numId="37">
    <w:abstractNumId w:val="11"/>
  </w:num>
  <w:num w:numId="38">
    <w:abstractNumId w:val="14"/>
  </w:num>
  <w:num w:numId="39">
    <w:abstractNumId w:val="35"/>
  </w:num>
  <w:num w:numId="40">
    <w:abstractNumId w:val="5"/>
  </w:num>
  <w:num w:numId="41">
    <w:abstractNumId w:val="9"/>
  </w:num>
  <w:num w:numId="42">
    <w:abstractNumId w:val="2"/>
  </w:num>
  <w:num w:numId="43">
    <w:abstractNumId w:val="32"/>
  </w:num>
  <w:num w:numId="44">
    <w:abstractNumId w:val="23"/>
  </w:num>
  <w:num w:numId="45">
    <w:abstractNumId w:val="10"/>
  </w:num>
  <w:num w:numId="46">
    <w:abstractNumId w:val="15"/>
  </w:num>
  <w:num w:numId="47">
    <w:abstractNumId w:val="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20"/>
  <w:characterSpacingControl w:val="doNotCompress"/>
  <w:savePreviewPicture/>
  <w:compat>
    <w:useFELayout/>
  </w:compat>
  <w:rsids>
    <w:rsidRoot w:val="00CC0FBC"/>
    <w:rsid w:val="00036931"/>
    <w:rsid w:val="00036AD8"/>
    <w:rsid w:val="000C2EFA"/>
    <w:rsid w:val="000C4726"/>
    <w:rsid w:val="000C687A"/>
    <w:rsid w:val="000F697A"/>
    <w:rsid w:val="001075F9"/>
    <w:rsid w:val="00145A03"/>
    <w:rsid w:val="00182EC2"/>
    <w:rsid w:val="00193363"/>
    <w:rsid w:val="00196048"/>
    <w:rsid w:val="001C6BCA"/>
    <w:rsid w:val="002747EC"/>
    <w:rsid w:val="00275BC5"/>
    <w:rsid w:val="002B555C"/>
    <w:rsid w:val="003448BA"/>
    <w:rsid w:val="00382B77"/>
    <w:rsid w:val="00391F2D"/>
    <w:rsid w:val="003A53A3"/>
    <w:rsid w:val="003F3FED"/>
    <w:rsid w:val="0040525F"/>
    <w:rsid w:val="004219E5"/>
    <w:rsid w:val="00490677"/>
    <w:rsid w:val="004A0A94"/>
    <w:rsid w:val="004F574B"/>
    <w:rsid w:val="00517CE1"/>
    <w:rsid w:val="0052042A"/>
    <w:rsid w:val="00521162"/>
    <w:rsid w:val="005670B5"/>
    <w:rsid w:val="005D05AD"/>
    <w:rsid w:val="005F04AA"/>
    <w:rsid w:val="00610DD0"/>
    <w:rsid w:val="006176E1"/>
    <w:rsid w:val="00626A93"/>
    <w:rsid w:val="0069563F"/>
    <w:rsid w:val="006A3489"/>
    <w:rsid w:val="006D632E"/>
    <w:rsid w:val="00796718"/>
    <w:rsid w:val="008004A3"/>
    <w:rsid w:val="00823EF7"/>
    <w:rsid w:val="008373BE"/>
    <w:rsid w:val="008C2535"/>
    <w:rsid w:val="008C5BFC"/>
    <w:rsid w:val="008F1DE3"/>
    <w:rsid w:val="00944B7F"/>
    <w:rsid w:val="00967B43"/>
    <w:rsid w:val="009A1DD2"/>
    <w:rsid w:val="009B108A"/>
    <w:rsid w:val="009B2B84"/>
    <w:rsid w:val="009C0CD0"/>
    <w:rsid w:val="009D5A6E"/>
    <w:rsid w:val="009D7CD1"/>
    <w:rsid w:val="009E3E41"/>
    <w:rsid w:val="009F11A8"/>
    <w:rsid w:val="00A005D8"/>
    <w:rsid w:val="00A21540"/>
    <w:rsid w:val="00A30B54"/>
    <w:rsid w:val="00A45C6C"/>
    <w:rsid w:val="00AD4093"/>
    <w:rsid w:val="00B13B9B"/>
    <w:rsid w:val="00B56F74"/>
    <w:rsid w:val="00BA6F8B"/>
    <w:rsid w:val="00BB5CFB"/>
    <w:rsid w:val="00BE0D30"/>
    <w:rsid w:val="00BF01AA"/>
    <w:rsid w:val="00C4716E"/>
    <w:rsid w:val="00C571D8"/>
    <w:rsid w:val="00C6493D"/>
    <w:rsid w:val="00C64FAB"/>
    <w:rsid w:val="00C90C9A"/>
    <w:rsid w:val="00CA784F"/>
    <w:rsid w:val="00CC0FBC"/>
    <w:rsid w:val="00CD3CCA"/>
    <w:rsid w:val="00D16EDC"/>
    <w:rsid w:val="00D32D02"/>
    <w:rsid w:val="00D74D82"/>
    <w:rsid w:val="00DC545D"/>
    <w:rsid w:val="00DC574F"/>
    <w:rsid w:val="00DD79C8"/>
    <w:rsid w:val="00DD79F8"/>
    <w:rsid w:val="00E26DEB"/>
    <w:rsid w:val="00EE6BEE"/>
    <w:rsid w:val="00EF2664"/>
    <w:rsid w:val="00F26364"/>
    <w:rsid w:val="00F37D28"/>
    <w:rsid w:val="00F728FA"/>
    <w:rsid w:val="00FD5184"/>
    <w:rsid w:val="00FE54A0"/>
  </w:rsids>
  <m:mathPr>
    <m:mathFont m:val="Times New Roman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C6BC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C0F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79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9C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F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79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9C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7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9</Pages>
  <Words>2831</Words>
  <Characters>16140</Characters>
  <Application>Microsoft Word 12.0.0</Application>
  <DocSecurity>0</DocSecurity>
  <Lines>134</Lines>
  <Paragraphs>32</Paragraphs>
  <ScaleCrop>false</ScaleCrop>
  <Company/>
  <LinksUpToDate>false</LinksUpToDate>
  <CharactersWithSpaces>19821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Sahar</dc:creator>
  <cp:keywords/>
  <dc:description/>
  <cp:lastModifiedBy>Katie Favot</cp:lastModifiedBy>
  <cp:revision>67</cp:revision>
  <dcterms:created xsi:type="dcterms:W3CDTF">2015-02-16T03:57:00Z</dcterms:created>
  <dcterms:modified xsi:type="dcterms:W3CDTF">2015-03-06T22:30:00Z</dcterms:modified>
</cp:coreProperties>
</file>