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C0D" w:rsidRDefault="007F2C0D" w:rsidP="007F2C0D">
      <w:r>
        <w:t xml:space="preserve">HOW HEALTH </w:t>
      </w:r>
      <w:proofErr w:type="gramStart"/>
      <w:r>
        <w:t>CARE</w:t>
      </w:r>
      <w:proofErr w:type="gramEnd"/>
    </w:p>
    <w:p w:rsidR="007F2C0D" w:rsidRDefault="007F2C0D" w:rsidP="007F2C0D">
      <w:r>
        <w:t>SERVICES ARE DELIVERED</w:t>
      </w:r>
    </w:p>
    <w:p w:rsidR="007F2C0D" w:rsidRDefault="007F2C0D" w:rsidP="007F2C0D">
      <w:r>
        <w:t>Canada’s publicly funded health</w:t>
      </w:r>
      <w:r w:rsidR="001D684B">
        <w:t xml:space="preserve"> </w:t>
      </w:r>
      <w:r>
        <w:t>care system is best described</w:t>
      </w:r>
      <w:r w:rsidR="001D684B">
        <w:t xml:space="preserve"> </w:t>
      </w:r>
      <w:r>
        <w:t>as an interlocking set of ten</w:t>
      </w:r>
      <w:r w:rsidR="001D684B">
        <w:t xml:space="preserve"> </w:t>
      </w:r>
      <w:r>
        <w:t>provincial and three territorial</w:t>
      </w:r>
      <w:r w:rsidR="001D684B">
        <w:t xml:space="preserve"> </w:t>
      </w:r>
      <w:r>
        <w:t>health insurance plans. Known</w:t>
      </w:r>
      <w:r w:rsidR="001D684B">
        <w:t xml:space="preserve"> </w:t>
      </w:r>
      <w:r>
        <w:t>to Canadians as “</w:t>
      </w:r>
      <w:proofErr w:type="spellStart"/>
      <w:r>
        <w:t>medicare</w:t>
      </w:r>
      <w:proofErr w:type="spellEnd"/>
      <w:r>
        <w:t>,”</w:t>
      </w:r>
      <w:r w:rsidR="001D684B">
        <w:t xml:space="preserve"> </w:t>
      </w:r>
      <w:r>
        <w:t>the system provides access</w:t>
      </w:r>
      <w:r w:rsidR="001D684B">
        <w:t xml:space="preserve"> </w:t>
      </w:r>
      <w:r>
        <w:t>to universal, comprehensive</w:t>
      </w:r>
      <w:r w:rsidR="001D684B">
        <w:t xml:space="preserve"> </w:t>
      </w:r>
      <w:r>
        <w:t xml:space="preserve">coverage </w:t>
      </w:r>
      <w:proofErr w:type="gramStart"/>
      <w:r>
        <w:t xml:space="preserve">for </w:t>
      </w:r>
      <w:r w:rsidR="001D684B">
        <w:t xml:space="preserve"> </w:t>
      </w:r>
      <w:proofErr w:type="spellStart"/>
      <w:r>
        <w:t>edically</w:t>
      </w:r>
      <w:proofErr w:type="spellEnd"/>
      <w:proofErr w:type="gramEnd"/>
      <w:r>
        <w:t xml:space="preserve"> necessary</w:t>
      </w:r>
      <w:r w:rsidR="001D684B">
        <w:t xml:space="preserve"> </w:t>
      </w:r>
      <w:r>
        <w:t>hospital and physician</w:t>
      </w:r>
      <w:r w:rsidR="001D684B">
        <w:t xml:space="preserve"> s</w:t>
      </w:r>
      <w:r>
        <w:t>ervices. These services are</w:t>
      </w:r>
      <w:r w:rsidR="001D684B">
        <w:t xml:space="preserve"> </w:t>
      </w:r>
      <w:r>
        <w:t xml:space="preserve">administered </w:t>
      </w:r>
      <w:proofErr w:type="gramStart"/>
      <w:r>
        <w:t xml:space="preserve">and </w:t>
      </w:r>
      <w:r w:rsidR="001D684B">
        <w:t xml:space="preserve"> </w:t>
      </w:r>
      <w:proofErr w:type="spellStart"/>
      <w:r>
        <w:t>elivered</w:t>
      </w:r>
      <w:proofErr w:type="spellEnd"/>
      <w:proofErr w:type="gramEnd"/>
      <w:r w:rsidR="001D684B">
        <w:t xml:space="preserve"> </w:t>
      </w:r>
      <w:r>
        <w:t>by the provincial and territorial</w:t>
      </w:r>
      <w:r w:rsidR="001D684B">
        <w:t xml:space="preserve"> </w:t>
      </w:r>
      <w:r>
        <w:t>(i.e., state or regional) governments,</w:t>
      </w:r>
      <w:r w:rsidR="001D684B">
        <w:t xml:space="preserve"> </w:t>
      </w:r>
      <w:r>
        <w:t xml:space="preserve">and are </w:t>
      </w:r>
      <w:r w:rsidR="001D684B">
        <w:t xml:space="preserve"> </w:t>
      </w:r>
      <w:proofErr w:type="spellStart"/>
      <w:r>
        <w:t>rovided</w:t>
      </w:r>
      <w:proofErr w:type="spellEnd"/>
      <w:r>
        <w:t xml:space="preserve"> free</w:t>
      </w:r>
      <w:r w:rsidR="001D684B">
        <w:t xml:space="preserve"> </w:t>
      </w:r>
      <w:r>
        <w:t>of charge. The provincial and</w:t>
      </w:r>
      <w:r w:rsidR="001D684B">
        <w:t xml:space="preserve"> </w:t>
      </w:r>
      <w:r>
        <w:t>territorial governments fund</w:t>
      </w:r>
      <w:r w:rsidR="001D684B">
        <w:t xml:space="preserve"> </w:t>
      </w:r>
      <w:r>
        <w:t>health care services with</w:t>
      </w:r>
      <w:r w:rsidR="001D684B">
        <w:t xml:space="preserve"> </w:t>
      </w:r>
      <w:r>
        <w:t>assistance from the federal</w:t>
      </w:r>
      <w:r w:rsidR="001D684B">
        <w:t xml:space="preserve"> </w:t>
      </w:r>
      <w:r>
        <w:t>(i.e., national) government.</w:t>
      </w:r>
      <w:r w:rsidR="001D684B">
        <w:t xml:space="preserve"> </w:t>
      </w:r>
      <w:r>
        <w:t>In order to receive their full</w:t>
      </w:r>
      <w:r w:rsidR="001D684B">
        <w:t xml:space="preserve"> </w:t>
      </w:r>
      <w:r>
        <w:t>allocation of federal funding for</w:t>
      </w:r>
      <w:r w:rsidR="001D684B">
        <w:t xml:space="preserve"> </w:t>
      </w:r>
      <w:r>
        <w:t>health care, the provincial and</w:t>
      </w:r>
      <w:r w:rsidR="001D684B">
        <w:t xml:space="preserve"> </w:t>
      </w:r>
      <w:r>
        <w:t>territorial health insurance plans</w:t>
      </w:r>
      <w:r w:rsidR="001D684B">
        <w:t xml:space="preserve"> </w:t>
      </w:r>
      <w:r>
        <w:t>must meet five criteria —</w:t>
      </w:r>
      <w:r w:rsidR="001D684B">
        <w:t xml:space="preserve"> </w:t>
      </w:r>
      <w:r>
        <w:t>comprehensiveness, universality,</w:t>
      </w:r>
      <w:r w:rsidR="001D684B">
        <w:t xml:space="preserve"> </w:t>
      </w:r>
      <w:r>
        <w:t>portability, accessibility and</w:t>
      </w:r>
      <w:r w:rsidR="001D684B">
        <w:t xml:space="preserve"> </w:t>
      </w:r>
      <w:r>
        <w:t>public administration — that</w:t>
      </w:r>
      <w:r w:rsidR="001D684B">
        <w:t xml:space="preserve"> </w:t>
      </w:r>
      <w:r>
        <w:t>are provided in the federal government’s</w:t>
      </w:r>
    </w:p>
    <w:p w:rsidR="007F2C0D" w:rsidRDefault="007F2C0D" w:rsidP="007F2C0D">
      <w:proofErr w:type="gramStart"/>
      <w:r>
        <w:t>Canada Health Act.</w:t>
      </w:r>
      <w:proofErr w:type="gramEnd"/>
      <w:r w:rsidR="001D684B">
        <w:t xml:space="preserve"> </w:t>
      </w:r>
      <w:r>
        <w:t>In addition to setting and administering</w:t>
      </w:r>
      <w:r w:rsidR="001D684B">
        <w:t xml:space="preserve"> </w:t>
      </w:r>
      <w:r>
        <w:t>the Canada Health Act</w:t>
      </w:r>
    </w:p>
    <w:p w:rsidR="007F2C0D" w:rsidRDefault="007F2C0D" w:rsidP="007F2C0D">
      <w:proofErr w:type="gramStart"/>
      <w:r>
        <w:t>and</w:t>
      </w:r>
      <w:proofErr w:type="gramEnd"/>
      <w:r>
        <w:t xml:space="preserve"> providing funding, the</w:t>
      </w:r>
      <w:r w:rsidR="001D684B">
        <w:t xml:space="preserve"> </w:t>
      </w:r>
      <w:r>
        <w:t>federal government provides</w:t>
      </w:r>
      <w:r w:rsidR="001D684B">
        <w:t xml:space="preserve"> </w:t>
      </w:r>
      <w:r>
        <w:t>direct delivery of health care</w:t>
      </w:r>
    </w:p>
    <w:p w:rsidR="007F2C0D" w:rsidRDefault="007F2C0D" w:rsidP="007F2C0D">
      <w:proofErr w:type="gramStart"/>
      <w:r>
        <w:t>services</w:t>
      </w:r>
      <w:proofErr w:type="gramEnd"/>
      <w:r>
        <w:t xml:space="preserve"> to specific groups</w:t>
      </w:r>
      <w:r w:rsidR="001D684B">
        <w:t xml:space="preserve"> </w:t>
      </w:r>
      <w:r>
        <w:t>(e.g., First Nations people living</w:t>
      </w:r>
      <w:r w:rsidR="001D684B">
        <w:t xml:space="preserve"> </w:t>
      </w:r>
      <w:r>
        <w:t>on reserves; Inuit; serving members</w:t>
      </w:r>
      <w:r w:rsidR="001D684B">
        <w:t xml:space="preserve"> </w:t>
      </w:r>
      <w:r>
        <w:t>of the Canadian Forces and</w:t>
      </w:r>
      <w:r w:rsidR="001D684B">
        <w:t xml:space="preserve"> </w:t>
      </w:r>
      <w:r>
        <w:t>the Royal Canadian Mounted</w:t>
      </w:r>
      <w:r w:rsidR="001D684B">
        <w:t xml:space="preserve"> </w:t>
      </w:r>
      <w:r>
        <w:t>Police; eligible veterans). Many</w:t>
      </w:r>
      <w:r w:rsidR="001D684B">
        <w:t xml:space="preserve"> </w:t>
      </w:r>
      <w:r>
        <w:t>other organizations and groups,</w:t>
      </w:r>
      <w:r w:rsidR="001D684B">
        <w:t xml:space="preserve"> </w:t>
      </w:r>
      <w:r>
        <w:t>including health professional</w:t>
      </w:r>
    </w:p>
    <w:p w:rsidR="001D684B" w:rsidRDefault="007F2C0D" w:rsidP="001D684B">
      <w:proofErr w:type="gramStart"/>
      <w:r>
        <w:t>associations</w:t>
      </w:r>
      <w:proofErr w:type="gramEnd"/>
      <w:r>
        <w:t xml:space="preserve"> and accreditation,</w:t>
      </w:r>
      <w:r w:rsidR="001D684B">
        <w:t xml:space="preserve"> </w:t>
      </w:r>
    </w:p>
    <w:p w:rsidR="007F2C0D" w:rsidRDefault="007F2C0D" w:rsidP="001D684B">
      <w:pPr>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What Happens First (Primary</w:t>
      </w:r>
    </w:p>
    <w:p w:rsidR="007F2C0D" w:rsidRDefault="007F2C0D" w:rsidP="007F2C0D">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Health Care Services)</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When Canadians need health</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they generally contact a</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primary health care professional,</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who could be a family doctor,</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nurse, nurse practitioner, physiotherapist,</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pharmacist, etc., often</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working</w:t>
      </w:r>
      <w:proofErr w:type="gramEnd"/>
      <w:r>
        <w:rPr>
          <w:rFonts w:ascii="Univers-Light" w:eastAsiaTheme="minorHAnsi" w:hAnsi="Univers-Light" w:cs="Univers-Light"/>
          <w:color w:val="666666"/>
          <w:sz w:val="20"/>
          <w:szCs w:val="20"/>
          <w:lang w:val="en-CA"/>
        </w:rPr>
        <w:t xml:space="preserve"> in a team of health care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professionals. Services provided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at the first point of contact</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with</w:t>
      </w:r>
      <w:proofErr w:type="gramEnd"/>
      <w:r>
        <w:rPr>
          <w:rFonts w:ascii="Univers-Light" w:eastAsiaTheme="minorHAnsi" w:hAnsi="Univers-Light" w:cs="Univers-Light"/>
          <w:color w:val="666666"/>
          <w:sz w:val="20"/>
          <w:szCs w:val="20"/>
          <w:lang w:val="en-CA"/>
        </w:rPr>
        <w:t xml:space="preserve"> the health care system 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known as primary health care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services and they form the foundation</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of the health care system.</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In general, primary health care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serves a dual function. First,</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it</w:t>
      </w:r>
      <w:proofErr w:type="gramEnd"/>
      <w:r>
        <w:rPr>
          <w:rFonts w:ascii="Univers-Light" w:eastAsiaTheme="minorHAnsi" w:hAnsi="Univers-Light" w:cs="Univers-Light"/>
          <w:color w:val="666666"/>
          <w:sz w:val="20"/>
          <w:szCs w:val="20"/>
          <w:lang w:val="en-CA"/>
        </w:rPr>
        <w:t xml:space="preserve"> provides direct provision of</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first-contact health care services.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Second, it coordinates patients’</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services to ensure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continuity of care and ease of</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movement across the health</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care</w:t>
      </w:r>
      <w:proofErr w:type="gramEnd"/>
      <w:r>
        <w:rPr>
          <w:rFonts w:ascii="Univers-Light" w:eastAsiaTheme="minorHAnsi" w:hAnsi="Univers-Light" w:cs="Univers-Light"/>
          <w:color w:val="666666"/>
          <w:sz w:val="20"/>
          <w:szCs w:val="20"/>
          <w:lang w:val="en-CA"/>
        </w:rPr>
        <w:t xml:space="preserve"> system when more specialized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services are needed (e.g.,</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from specialists or in hospitals).</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Primary health care services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often include prevention and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treatment of common diseases</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injuries; basic emergency</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services; referrals to and coordination</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with other levels of care,</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such</w:t>
      </w:r>
      <w:proofErr w:type="gramEnd"/>
      <w:r>
        <w:rPr>
          <w:rFonts w:ascii="Univers-Light" w:eastAsiaTheme="minorHAnsi" w:hAnsi="Univers-Light" w:cs="Univers-Light"/>
          <w:color w:val="666666"/>
          <w:sz w:val="20"/>
          <w:szCs w:val="20"/>
          <w:lang w:val="en-CA"/>
        </w:rPr>
        <w:t xml:space="preserve"> as hospital and specialist</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primary mental health care;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palliative and end-of-life care;</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promotion; healthy child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development; primary maternity</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and rehabilitation services.</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Doctors in private practice 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generally paid through fee-</w:t>
      </w:r>
      <w:proofErr w:type="spellStart"/>
      <w:r>
        <w:rPr>
          <w:rFonts w:ascii="Univers-Light" w:eastAsiaTheme="minorHAnsi" w:hAnsi="Univers-Light" w:cs="Univers-Light"/>
          <w:color w:val="666666"/>
          <w:sz w:val="20"/>
          <w:szCs w:val="20"/>
          <w:lang w:val="en-CA"/>
        </w:rPr>
        <w:t>forservice</w:t>
      </w:r>
      <w:proofErr w:type="spellEnd"/>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schedules negotiated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between each provincial and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territorial government and the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medical associations in their</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respective jurisdictions. Those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in other practice settings, such</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as clinics, community health</w:t>
      </w:r>
    </w:p>
    <w:p w:rsidR="007F2C0D" w:rsidRDefault="007F2C0D" w:rsidP="007F2C0D">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centres</w:t>
      </w:r>
      <w:proofErr w:type="gramEnd"/>
      <w:r>
        <w:rPr>
          <w:rFonts w:ascii="Univers-Light" w:eastAsiaTheme="minorHAnsi" w:hAnsi="Univers-Light" w:cs="Univers-Light"/>
          <w:color w:val="666666"/>
          <w:sz w:val="20"/>
          <w:szCs w:val="20"/>
          <w:lang w:val="en-CA"/>
        </w:rPr>
        <w:t xml:space="preserve"> and group practices, 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more likely to be paid through</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 alternative payment scheme,</w:t>
      </w:r>
    </w:p>
    <w:p w:rsidR="00547D24" w:rsidRDefault="007F2C0D" w:rsidP="001D684B">
      <w:pPr>
        <w:autoSpaceDE w:val="0"/>
        <w:autoSpaceDN w:val="0"/>
        <w:adjustRightInd w:val="0"/>
      </w:pPr>
      <w:proofErr w:type="gramStart"/>
      <w:r>
        <w:rPr>
          <w:rFonts w:ascii="Univers-Light" w:eastAsiaTheme="minorHAnsi" w:hAnsi="Univers-Light" w:cs="Univers-Light"/>
          <w:color w:val="666666"/>
          <w:sz w:val="20"/>
          <w:szCs w:val="20"/>
          <w:lang w:val="en-CA"/>
        </w:rPr>
        <w:t>such</w:t>
      </w:r>
      <w:proofErr w:type="gramEnd"/>
      <w:r>
        <w:rPr>
          <w:rFonts w:ascii="Univers-Light" w:eastAsiaTheme="minorHAnsi" w:hAnsi="Univers-Light" w:cs="Univers-Light"/>
          <w:color w:val="666666"/>
          <w:sz w:val="20"/>
          <w:szCs w:val="20"/>
          <w:lang w:val="en-CA"/>
        </w:rPr>
        <w:t xml:space="preserve"> as salaries or a blended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payment (e.g., fee-for-services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plus incentives). Nurses and</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other health professionals 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generally paid salaries that</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are negotiated between their</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unions and their employers.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When necessary, patients are</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referred to specialist services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(medical specialist, allied </w:t>
      </w:r>
      <w:r w:rsidR="001D684B">
        <w:rPr>
          <w:rFonts w:ascii="Univers-Light" w:eastAsiaTheme="minorHAnsi" w:hAnsi="Univers-Light" w:cs="Univers-Light"/>
          <w:color w:val="666666"/>
          <w:sz w:val="20"/>
          <w:szCs w:val="20"/>
          <w:lang w:val="en-CA"/>
        </w:rPr>
        <w:t>h</w:t>
      </w:r>
      <w:r>
        <w:rPr>
          <w:rFonts w:ascii="Univers-Light" w:eastAsiaTheme="minorHAnsi" w:hAnsi="Univers-Light" w:cs="Univers-Light"/>
          <w:color w:val="666666"/>
          <w:sz w:val="20"/>
          <w:szCs w:val="20"/>
          <w:lang w:val="en-CA"/>
        </w:rPr>
        <w:t>ealth</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services, hospital admissions,</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diagnostic tests, prescription</w:t>
      </w:r>
      <w:r w:rsidR="001D684B">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drug therapy, etc.).</w:t>
      </w:r>
      <w:r w:rsidR="001D684B">
        <w:rPr>
          <w:rFonts w:ascii="Univers-Light" w:eastAsiaTheme="minorHAnsi" w:hAnsi="Univers-Light" w:cs="Univers-Light"/>
          <w:color w:val="666666"/>
          <w:sz w:val="20"/>
          <w:szCs w:val="20"/>
          <w:lang w:val="en-CA"/>
        </w:rPr>
        <w:t xml:space="preserve"> </w:t>
      </w:r>
      <w:proofErr w:type="gramStart"/>
      <w:r>
        <w:t>education</w:t>
      </w:r>
      <w:proofErr w:type="gramEnd"/>
      <w:r>
        <w:t>, research and voluntary</w:t>
      </w:r>
      <w:r w:rsidR="001D684B">
        <w:t xml:space="preserve"> </w:t>
      </w:r>
      <w:r>
        <w:t>organizations, contribute to</w:t>
      </w:r>
      <w:r w:rsidR="001D684B">
        <w:t xml:space="preserve"> </w:t>
      </w:r>
      <w:r>
        <w:t>health care in Canada.</w:t>
      </w:r>
      <w:r w:rsidR="001D684B">
        <w:t xml:space="preserve"> </w:t>
      </w:r>
      <w:proofErr w:type="gramStart"/>
      <w:r>
        <w:t xml:space="preserve">The </w:t>
      </w:r>
      <w:r w:rsidR="001D684B">
        <w:t xml:space="preserve"> r</w:t>
      </w:r>
      <w:r>
        <w:t>esponsibility</w:t>
      </w:r>
      <w:proofErr w:type="gramEnd"/>
      <w:r>
        <w:t xml:space="preserve"> for Aboriginal</w:t>
      </w:r>
      <w:r w:rsidR="001D684B">
        <w:t xml:space="preserve"> </w:t>
      </w:r>
      <w:r>
        <w:t>(First Nations people and Inuit)</w:t>
      </w:r>
      <w:r w:rsidR="001D684B">
        <w:t xml:space="preserve"> </w:t>
      </w:r>
      <w:r>
        <w:t>health services is shared by the</w:t>
      </w:r>
      <w:r w:rsidR="001D684B">
        <w:t xml:space="preserve"> </w:t>
      </w:r>
      <w:r>
        <w:t>federal, provincial and territorial</w:t>
      </w:r>
      <w:r w:rsidR="001D684B">
        <w:t xml:space="preserve"> </w:t>
      </w:r>
      <w:r>
        <w:t>governments, and Aboriginal</w:t>
      </w:r>
      <w:r w:rsidR="001D684B">
        <w:t xml:space="preserve"> </w:t>
      </w:r>
      <w:r>
        <w:t>organizations. The responsibility</w:t>
      </w:r>
      <w:r w:rsidR="001D684B">
        <w:t xml:space="preserve"> </w:t>
      </w:r>
      <w:r>
        <w:t>for public health is also shared.</w:t>
      </w:r>
      <w:r w:rsidR="001D684B">
        <w:t xml:space="preserve"> </w:t>
      </w:r>
      <w:r>
        <w:t>The federal Public Health</w:t>
      </w:r>
      <w:r w:rsidR="001D684B">
        <w:t xml:space="preserve"> </w:t>
      </w:r>
      <w:r>
        <w:t xml:space="preserve">Agency </w:t>
      </w:r>
      <w:proofErr w:type="gramStart"/>
      <w:r>
        <w:t xml:space="preserve">of </w:t>
      </w:r>
      <w:r w:rsidR="001D684B">
        <w:t xml:space="preserve"> </w:t>
      </w:r>
      <w:proofErr w:type="spellStart"/>
      <w:r w:rsidR="001D684B">
        <w:t>c</w:t>
      </w:r>
      <w:r>
        <w:t>anada</w:t>
      </w:r>
      <w:proofErr w:type="spellEnd"/>
      <w:proofErr w:type="gramEnd"/>
      <w:r>
        <w:t xml:space="preserve"> acts as a</w:t>
      </w:r>
      <w:r w:rsidR="001D684B">
        <w:t xml:space="preserve"> </w:t>
      </w:r>
      <w:r>
        <w:t>focal point for disease</w:t>
      </w:r>
      <w:r w:rsidR="001D684B">
        <w:t xml:space="preserve"> </w:t>
      </w:r>
      <w:r>
        <w:t>prevention and control, and</w:t>
      </w:r>
      <w:r w:rsidR="001D684B">
        <w:t xml:space="preserve"> </w:t>
      </w:r>
      <w:r>
        <w:t xml:space="preserve">for emergency </w:t>
      </w:r>
      <w:r w:rsidR="001D684B">
        <w:t xml:space="preserve"> r</w:t>
      </w:r>
      <w:r>
        <w:t>esponse to</w:t>
      </w:r>
      <w:r w:rsidR="001D684B">
        <w:t xml:space="preserve"> </w:t>
      </w:r>
      <w:r>
        <w:t>infectious diseases; however</w:t>
      </w:r>
      <w:r w:rsidR="001D684B">
        <w:t xml:space="preserve"> </w:t>
      </w:r>
      <w:r>
        <w:t>public health services are</w:t>
      </w:r>
      <w:r w:rsidR="001D684B">
        <w:t xml:space="preserve"> </w:t>
      </w:r>
      <w:r>
        <w:t xml:space="preserve">generally delivered at </w:t>
      </w:r>
      <w:r w:rsidR="001D684B">
        <w:t xml:space="preserve"> </w:t>
      </w:r>
      <w:proofErr w:type="spellStart"/>
      <w:r>
        <w:t>he</w:t>
      </w:r>
      <w:proofErr w:type="spellEnd"/>
      <w:r>
        <w:t xml:space="preserve"> provincial/</w:t>
      </w:r>
      <w:r w:rsidR="001D684B">
        <w:t xml:space="preserve"> </w:t>
      </w:r>
      <w:r>
        <w:t>territorial and local levels.</w:t>
      </w:r>
      <w:r w:rsidR="00547D24" w:rsidRPr="00547D24">
        <w:t xml:space="preserve"> </w:t>
      </w:r>
      <w:r w:rsidR="00547D24">
        <w:t>What Happens Next</w:t>
      </w:r>
      <w:r w:rsidR="001D684B">
        <w:t xml:space="preserve"> </w:t>
      </w:r>
      <w:r w:rsidR="00547D24">
        <w:t>(Secondary Services)</w:t>
      </w:r>
      <w:r w:rsidR="001D684B">
        <w:t xml:space="preserve"> </w:t>
      </w:r>
      <w:proofErr w:type="gramStart"/>
      <w:r w:rsidR="00547D24">
        <w:t>A</w:t>
      </w:r>
      <w:proofErr w:type="gramEnd"/>
      <w:r w:rsidR="00547D24">
        <w:t xml:space="preserve"> patient may be referred for</w:t>
      </w:r>
      <w:r w:rsidR="001D684B">
        <w:t xml:space="preserve"> </w:t>
      </w:r>
      <w:r w:rsidR="00547D24">
        <w:t>specialized care at a hospital,</w:t>
      </w:r>
      <w:r w:rsidR="001D684B">
        <w:t xml:space="preserve"> </w:t>
      </w:r>
      <w:r w:rsidR="00547D24">
        <w:t>at a long-term care facility or in</w:t>
      </w:r>
    </w:p>
    <w:p w:rsidR="00547D24" w:rsidRDefault="00547D24" w:rsidP="00547D24">
      <w:proofErr w:type="gramStart"/>
      <w:r>
        <w:t>the</w:t>
      </w:r>
      <w:proofErr w:type="gramEnd"/>
      <w:r>
        <w:t xml:space="preserve"> community. The majority of</w:t>
      </w:r>
      <w:r w:rsidR="001D684B">
        <w:t xml:space="preserve"> </w:t>
      </w:r>
      <w:r>
        <w:t>Canadian hospitals are operated</w:t>
      </w:r>
      <w:r w:rsidR="001D684B">
        <w:t xml:space="preserve"> </w:t>
      </w:r>
      <w:r>
        <w:t>by community boards of</w:t>
      </w:r>
    </w:p>
    <w:p w:rsidR="00547D24" w:rsidRDefault="00547D24" w:rsidP="00547D24">
      <w:proofErr w:type="gramStart"/>
      <w:r>
        <w:lastRenderedPageBreak/>
        <w:t>trustees</w:t>
      </w:r>
      <w:proofErr w:type="gramEnd"/>
      <w:r>
        <w:t>, voluntary organizations</w:t>
      </w:r>
      <w:r w:rsidR="001D684B">
        <w:t xml:space="preserve"> </w:t>
      </w:r>
      <w:r>
        <w:t>or municipalities. Hospitals are</w:t>
      </w:r>
      <w:r w:rsidR="001D684B">
        <w:t xml:space="preserve"> </w:t>
      </w:r>
      <w:r>
        <w:t>paid through annual, global</w:t>
      </w:r>
      <w:r w:rsidR="001D684B">
        <w:t xml:space="preserve"> </w:t>
      </w:r>
      <w:r>
        <w:t>budgets negotiated with</w:t>
      </w:r>
      <w:r w:rsidR="001D684B">
        <w:t xml:space="preserve"> </w:t>
      </w:r>
      <w:r>
        <w:t>the provincial and territorial</w:t>
      </w:r>
      <w:r w:rsidR="001D684B">
        <w:t xml:space="preserve"> </w:t>
      </w:r>
      <w:r>
        <w:t>ministries of health, or with</w:t>
      </w:r>
    </w:p>
    <w:p w:rsidR="00547D24" w:rsidRDefault="00547D24" w:rsidP="00547D24">
      <w:proofErr w:type="gramStart"/>
      <w:r>
        <w:t>a</w:t>
      </w:r>
      <w:proofErr w:type="gramEnd"/>
      <w:r>
        <w:t xml:space="preserve"> regional health authority</w:t>
      </w:r>
      <w:r w:rsidR="001D684B">
        <w:t xml:space="preserve"> </w:t>
      </w:r>
      <w:r>
        <w:t>or board.</w:t>
      </w:r>
      <w:r w:rsidR="001D684B">
        <w:t xml:space="preserve"> </w:t>
      </w:r>
      <w:r>
        <w:t>Alternatively, health care</w:t>
      </w:r>
      <w:r w:rsidR="001D684B">
        <w:t xml:space="preserve"> </w:t>
      </w:r>
      <w:r>
        <w:t>services may be provided in the</w:t>
      </w:r>
      <w:r w:rsidR="001D684B">
        <w:t xml:space="preserve"> </w:t>
      </w:r>
      <w:r>
        <w:t>home or community (generally</w:t>
      </w:r>
      <w:r w:rsidR="001D684B">
        <w:t xml:space="preserve"> </w:t>
      </w:r>
      <w:r>
        <w:t>short-term care) and in institutions</w:t>
      </w:r>
      <w:r w:rsidR="001D684B">
        <w:t xml:space="preserve"> </w:t>
      </w:r>
      <w:r>
        <w:t>(mostly long-term and</w:t>
      </w:r>
      <w:r w:rsidR="001D684B">
        <w:t xml:space="preserve"> </w:t>
      </w:r>
      <w:r>
        <w:t>chronic care). For the most part,</w:t>
      </w:r>
      <w:r w:rsidR="001D684B">
        <w:t xml:space="preserve"> </w:t>
      </w:r>
      <w:r>
        <w:t>these services are not covered</w:t>
      </w:r>
      <w:r w:rsidR="001D684B">
        <w:t xml:space="preserve"> </w:t>
      </w:r>
      <w:r>
        <w:t>by the Canada Health Act;</w:t>
      </w:r>
      <w:r w:rsidR="001D684B">
        <w:t xml:space="preserve"> </w:t>
      </w:r>
      <w:r>
        <w:t>however, all the provinces and</w:t>
      </w:r>
      <w:r w:rsidR="001D684B">
        <w:t xml:space="preserve"> </w:t>
      </w:r>
      <w:r>
        <w:t>territories provide and pay for</w:t>
      </w:r>
      <w:r w:rsidR="001D684B">
        <w:t xml:space="preserve"> </w:t>
      </w:r>
      <w:r>
        <w:t>certain home care services.</w:t>
      </w:r>
      <w:r w:rsidR="001D684B">
        <w:t xml:space="preserve"> </w:t>
      </w:r>
      <w:r>
        <w:t>Regulation of these programs</w:t>
      </w:r>
      <w:r w:rsidR="001D684B">
        <w:t xml:space="preserve"> </w:t>
      </w:r>
      <w:r>
        <w:t>varies, as does the range of</w:t>
      </w:r>
      <w:r w:rsidR="001D684B">
        <w:t xml:space="preserve"> </w:t>
      </w:r>
      <w:r>
        <w:t>services. Referrals can be made</w:t>
      </w:r>
      <w:r w:rsidR="001D684B">
        <w:t xml:space="preserve"> </w:t>
      </w:r>
      <w:r>
        <w:t>by doctors, hospitals, community</w:t>
      </w:r>
      <w:r w:rsidR="001D684B">
        <w:t xml:space="preserve"> </w:t>
      </w:r>
      <w:r>
        <w:t>agencies, families and</w:t>
      </w:r>
      <w:r w:rsidR="001D684B">
        <w:t xml:space="preserve"> </w:t>
      </w:r>
      <w:r>
        <w:t>potential residents. Needs are</w:t>
      </w:r>
      <w:r w:rsidR="001D684B">
        <w:t xml:space="preserve"> </w:t>
      </w:r>
      <w:r>
        <w:t>assessed and services are</w:t>
      </w:r>
      <w:r w:rsidR="001D684B">
        <w:t xml:space="preserve"> </w:t>
      </w:r>
      <w:r>
        <w:t>coordinated to provide continuity</w:t>
      </w:r>
      <w:r w:rsidR="001D684B">
        <w:t xml:space="preserve"> </w:t>
      </w:r>
      <w:r>
        <w:t>of care and comprehensive care.</w:t>
      </w:r>
      <w:r w:rsidR="001D684B">
        <w:t xml:space="preserve"> </w:t>
      </w:r>
      <w:r>
        <w:t>Care is provided by a range of</w:t>
      </w:r>
      <w:r w:rsidR="001D684B">
        <w:t xml:space="preserve"> </w:t>
      </w:r>
      <w:r>
        <w:t>formal, informal (often family)</w:t>
      </w:r>
    </w:p>
    <w:p w:rsidR="00547D24" w:rsidRDefault="00547D24" w:rsidP="00547D24">
      <w:proofErr w:type="gramStart"/>
      <w:r>
        <w:t>and</w:t>
      </w:r>
      <w:proofErr w:type="gramEnd"/>
      <w:r>
        <w:t xml:space="preserve"> volunteer caregivers.</w:t>
      </w:r>
      <w:r w:rsidR="001D684B">
        <w:t xml:space="preserve"> </w:t>
      </w:r>
      <w:r>
        <w:t>Short-term care, usually specialized</w:t>
      </w:r>
      <w:r w:rsidR="001D684B">
        <w:t xml:space="preserve"> </w:t>
      </w:r>
      <w:r>
        <w:t>nursing care, homemaker</w:t>
      </w:r>
    </w:p>
    <w:p w:rsidR="00547D24" w:rsidRDefault="00547D24" w:rsidP="00547D24">
      <w:proofErr w:type="gramStart"/>
      <w:r>
        <w:t>services</w:t>
      </w:r>
      <w:proofErr w:type="gramEnd"/>
      <w:r>
        <w:t xml:space="preserve"> and adult day care, is</w:t>
      </w:r>
      <w:r w:rsidR="001D684B">
        <w:t xml:space="preserve"> </w:t>
      </w:r>
      <w:r>
        <w:t xml:space="preserve">provided to people who </w:t>
      </w:r>
      <w:proofErr w:type="spellStart"/>
      <w:r>
        <w:t>arepartially</w:t>
      </w:r>
      <w:proofErr w:type="spellEnd"/>
      <w:r>
        <w:t xml:space="preserve"> or totally incapacitated.</w:t>
      </w:r>
      <w:r w:rsidR="001D684B">
        <w:t xml:space="preserve"> </w:t>
      </w:r>
      <w:r>
        <w:t>For the most part, health care</w:t>
      </w:r>
      <w:r w:rsidR="001D684B">
        <w:t xml:space="preserve"> </w:t>
      </w:r>
      <w:r>
        <w:t>services provided in long-term</w:t>
      </w:r>
      <w:r w:rsidR="001D684B">
        <w:t xml:space="preserve"> </w:t>
      </w:r>
      <w:r>
        <w:t>institutions are paid for by the</w:t>
      </w:r>
      <w:r w:rsidR="001D684B">
        <w:t xml:space="preserve"> </w:t>
      </w:r>
      <w:r>
        <w:t>provincial and territorial governments,</w:t>
      </w:r>
      <w:r w:rsidR="001D684B">
        <w:t xml:space="preserve"> </w:t>
      </w:r>
      <w:r>
        <w:t>while room and board</w:t>
      </w:r>
      <w:r w:rsidR="001D684B">
        <w:t xml:space="preserve"> </w:t>
      </w:r>
      <w:r>
        <w:t>are paid for by the individual;</w:t>
      </w:r>
      <w:r w:rsidR="001D684B">
        <w:t xml:space="preserve"> </w:t>
      </w:r>
      <w:r>
        <w:t>in some cases these payments</w:t>
      </w:r>
      <w:r w:rsidR="001D684B">
        <w:t xml:space="preserve"> </w:t>
      </w:r>
      <w:r>
        <w:t>are subsidized by the provincial</w:t>
      </w:r>
      <w:r w:rsidR="001D684B">
        <w:t xml:space="preserve"> </w:t>
      </w:r>
      <w:r>
        <w:t>and territorial governments. The</w:t>
      </w:r>
      <w:r w:rsidR="001D684B">
        <w:t xml:space="preserve"> </w:t>
      </w:r>
      <w:r>
        <w:t>federal department of Veterans</w:t>
      </w:r>
      <w:r w:rsidR="001D684B">
        <w:t xml:space="preserve"> </w:t>
      </w:r>
      <w:r>
        <w:t>Affairs Canada provides home</w:t>
      </w:r>
      <w:r w:rsidR="001D684B">
        <w:t xml:space="preserve"> </w:t>
      </w:r>
      <w:r>
        <w:t>care services to certain veterans</w:t>
      </w:r>
      <w:r w:rsidR="001D684B">
        <w:t xml:space="preserve"> </w:t>
      </w:r>
      <w:r>
        <w:t>when such services are not</w:t>
      </w:r>
      <w:r w:rsidR="001D684B">
        <w:t xml:space="preserve"> </w:t>
      </w:r>
      <w:r>
        <w:t>available through their province</w:t>
      </w:r>
      <w:r w:rsidR="001D684B">
        <w:t xml:space="preserve"> </w:t>
      </w:r>
      <w:r>
        <w:t>or territory. As well, the federal</w:t>
      </w:r>
      <w:r w:rsidR="001D684B">
        <w:t xml:space="preserve"> </w:t>
      </w:r>
      <w:r>
        <w:t>government provides home care</w:t>
      </w:r>
      <w:r w:rsidR="001D684B">
        <w:t xml:space="preserve"> </w:t>
      </w:r>
      <w:r>
        <w:t>services to First Nations people</w:t>
      </w:r>
      <w:r w:rsidR="001D684B">
        <w:t xml:space="preserve"> </w:t>
      </w:r>
      <w:r>
        <w:t>living on reserves and to Inuit in</w:t>
      </w:r>
      <w:r w:rsidR="001D684B">
        <w:t xml:space="preserve"> </w:t>
      </w:r>
      <w:r>
        <w:t>certain communities.</w:t>
      </w:r>
      <w:r w:rsidR="001D684B">
        <w:t xml:space="preserve"> </w:t>
      </w:r>
      <w:r>
        <w:t>Palliative care is delivered</w:t>
      </w:r>
      <w:r w:rsidR="001D684B">
        <w:t xml:space="preserve"> </w:t>
      </w:r>
      <w:r>
        <w:t>in a variety of settings, such</w:t>
      </w:r>
      <w:r w:rsidR="001D684B">
        <w:t xml:space="preserve"> </w:t>
      </w:r>
      <w:r>
        <w:t>as hospitals or long-term care</w:t>
      </w:r>
      <w:r w:rsidR="001D684B">
        <w:t xml:space="preserve"> </w:t>
      </w:r>
      <w:r>
        <w:t>facilities</w:t>
      </w:r>
      <w:proofErr w:type="gramStart"/>
      <w:r>
        <w:t xml:space="preserve">, </w:t>
      </w:r>
      <w:r w:rsidR="001D684B">
        <w:t xml:space="preserve"> h</w:t>
      </w:r>
      <w:r>
        <w:t>ospices</w:t>
      </w:r>
      <w:proofErr w:type="gramEnd"/>
      <w:r>
        <w:t>, in the community</w:t>
      </w:r>
      <w:r w:rsidR="001D684B">
        <w:t xml:space="preserve"> </w:t>
      </w:r>
      <w:r>
        <w:t>and at home. Palliative</w:t>
      </w:r>
      <w:r w:rsidR="001D684B">
        <w:t xml:space="preserve"> </w:t>
      </w:r>
      <w:r>
        <w:t>care for those nearing death</w:t>
      </w:r>
      <w:r w:rsidR="001D684B">
        <w:t xml:space="preserve"> </w:t>
      </w:r>
      <w:r>
        <w:t>includes medical and emotional</w:t>
      </w:r>
      <w:r w:rsidR="001D684B">
        <w:t xml:space="preserve"> </w:t>
      </w:r>
      <w:r>
        <w:t>support, pain and symptom</w:t>
      </w:r>
      <w:r w:rsidR="001D684B">
        <w:t xml:space="preserve"> </w:t>
      </w:r>
      <w:r>
        <w:t>management, help with community</w:t>
      </w:r>
    </w:p>
    <w:p w:rsidR="00547D24" w:rsidRDefault="00547D24" w:rsidP="00547D24">
      <w:proofErr w:type="gramStart"/>
      <w:r>
        <w:t>services</w:t>
      </w:r>
      <w:proofErr w:type="gramEnd"/>
      <w:r>
        <w:t xml:space="preserve"> and programs, and</w:t>
      </w:r>
      <w:r w:rsidR="001D684B">
        <w:t xml:space="preserve"> </w:t>
      </w:r>
      <w:r>
        <w:t>bereavement counselling.</w:t>
      </w:r>
      <w:r w:rsidRPr="00547D24">
        <w:t xml:space="preserve"> </w:t>
      </w:r>
      <w:r>
        <w:t>Additional (Supplementary)</w:t>
      </w:r>
    </w:p>
    <w:p w:rsidR="00547D24" w:rsidRDefault="00547D24" w:rsidP="00547D24">
      <w:r>
        <w:t>Services</w:t>
      </w:r>
      <w:r w:rsidR="001D684B">
        <w:t xml:space="preserve"> </w:t>
      </w:r>
      <w:r>
        <w:t>The provinces and territories</w:t>
      </w:r>
      <w:r w:rsidR="001D684B">
        <w:t xml:space="preserve"> </w:t>
      </w:r>
      <w:r>
        <w:t>provide coverage to certain</w:t>
      </w:r>
      <w:r w:rsidR="001D684B">
        <w:t xml:space="preserve"> </w:t>
      </w:r>
      <w:r>
        <w:t>people (e.g., seniors, children</w:t>
      </w:r>
      <w:r w:rsidR="001D684B">
        <w:t xml:space="preserve"> </w:t>
      </w:r>
      <w:r>
        <w:t>and social assistance recipients)</w:t>
      </w:r>
      <w:r w:rsidR="001D684B">
        <w:t xml:space="preserve"> </w:t>
      </w:r>
      <w:r>
        <w:t>for health services that are not</w:t>
      </w:r>
      <w:r w:rsidR="001D684B">
        <w:t xml:space="preserve"> </w:t>
      </w:r>
      <w:r>
        <w:t>generally covered under the</w:t>
      </w:r>
      <w:r w:rsidR="001D684B">
        <w:t xml:space="preserve"> </w:t>
      </w:r>
      <w:r>
        <w:t>publicly funded health care</w:t>
      </w:r>
      <w:r w:rsidR="001D684B">
        <w:t xml:space="preserve"> </w:t>
      </w:r>
      <w:r>
        <w:t>system. These supplementary</w:t>
      </w:r>
      <w:r w:rsidR="001D684B">
        <w:t xml:space="preserve"> </w:t>
      </w:r>
      <w:r>
        <w:t>health benefits often include</w:t>
      </w:r>
      <w:r w:rsidR="001D684B">
        <w:t xml:space="preserve"> </w:t>
      </w:r>
      <w:r>
        <w:t>prescription drugs, dental care,</w:t>
      </w:r>
      <w:r w:rsidR="001D684B">
        <w:t xml:space="preserve"> </w:t>
      </w:r>
      <w:r>
        <w:t>vision care, medical equipment</w:t>
      </w:r>
      <w:r w:rsidR="001D684B">
        <w:t xml:space="preserve"> </w:t>
      </w:r>
      <w:r>
        <w:t>and appliances (prostheses,</w:t>
      </w:r>
      <w:r w:rsidR="001D684B">
        <w:t xml:space="preserve"> </w:t>
      </w:r>
      <w:r>
        <w:t>wheelchairs, etc.), independent</w:t>
      </w:r>
      <w:r w:rsidR="001D684B">
        <w:t xml:space="preserve"> </w:t>
      </w:r>
      <w:r>
        <w:t>living and the services of other</w:t>
      </w:r>
      <w:r w:rsidR="001D684B">
        <w:t xml:space="preserve"> </w:t>
      </w:r>
      <w:r>
        <w:t>health professionals, such as</w:t>
      </w:r>
      <w:r w:rsidR="001D684B">
        <w:t xml:space="preserve"> </w:t>
      </w:r>
      <w:r>
        <w:t>podiatrists and chiropractors.</w:t>
      </w:r>
      <w:r w:rsidR="001D684B">
        <w:t xml:space="preserve"> </w:t>
      </w:r>
      <w:r>
        <w:t>The level of coverage varies</w:t>
      </w:r>
      <w:r w:rsidR="001D684B">
        <w:t xml:space="preserve"> </w:t>
      </w:r>
      <w:r>
        <w:t>across the country.</w:t>
      </w:r>
      <w:r w:rsidR="001D684B">
        <w:t xml:space="preserve"> </w:t>
      </w:r>
      <w:r>
        <w:t>Those who do not qualify for</w:t>
      </w:r>
      <w:r w:rsidR="001D684B">
        <w:t xml:space="preserve"> </w:t>
      </w:r>
      <w:r>
        <w:t>supplementary benefits under</w:t>
      </w:r>
      <w:r w:rsidR="001D684B">
        <w:t xml:space="preserve"> </w:t>
      </w:r>
      <w:r>
        <w:t>government plans pay for these</w:t>
      </w:r>
      <w:r w:rsidR="001D684B">
        <w:t xml:space="preserve"> </w:t>
      </w:r>
      <w:r>
        <w:t>services with individual, out-</w:t>
      </w:r>
      <w:proofErr w:type="spellStart"/>
      <w:r>
        <w:t>ofpocket</w:t>
      </w:r>
      <w:proofErr w:type="spellEnd"/>
      <w:r w:rsidR="001D684B">
        <w:t xml:space="preserve"> </w:t>
      </w:r>
      <w:r>
        <w:t>payments or through</w:t>
      </w:r>
      <w:r w:rsidR="001D684B">
        <w:t xml:space="preserve"> </w:t>
      </w:r>
      <w:r>
        <w:t>private health insurance plans.</w:t>
      </w:r>
      <w:r w:rsidR="001D684B">
        <w:t xml:space="preserve"> </w:t>
      </w:r>
      <w:r>
        <w:t>Many Canadians, either through</w:t>
      </w:r>
      <w:r w:rsidR="001D684B">
        <w:t xml:space="preserve"> </w:t>
      </w:r>
      <w:r>
        <w:t>their employers or on their own,</w:t>
      </w:r>
      <w:r w:rsidR="001D684B">
        <w:t xml:space="preserve"> </w:t>
      </w:r>
      <w:r>
        <w:t>are covered by private health</w:t>
      </w:r>
      <w:r w:rsidR="001D684B">
        <w:t xml:space="preserve"> </w:t>
      </w:r>
      <w:r>
        <w:t>insurance and the level of service</w:t>
      </w:r>
      <w:r w:rsidR="001D684B">
        <w:t xml:space="preserve"> </w:t>
      </w:r>
      <w:r>
        <w:t>provided varies according</w:t>
      </w:r>
      <w:r w:rsidR="001D684B">
        <w:t xml:space="preserve"> </w:t>
      </w:r>
      <w:r>
        <w:t>to the plan purchased.</w:t>
      </w:r>
      <w:r w:rsidR="001D684B">
        <w:t xml:space="preserve"> </w:t>
      </w:r>
      <w:r>
        <w:t xml:space="preserve">Trends/Changes </w:t>
      </w:r>
      <w:proofErr w:type="gramStart"/>
      <w:r>
        <w:t>in</w:t>
      </w:r>
      <w:r w:rsidR="001D684B">
        <w:t xml:space="preserve">  </w:t>
      </w:r>
      <w:r>
        <w:t>Health</w:t>
      </w:r>
      <w:proofErr w:type="gramEnd"/>
      <w:r>
        <w:t xml:space="preserve"> Care</w:t>
      </w:r>
      <w:r w:rsidR="001D684B">
        <w:t xml:space="preserve"> </w:t>
      </w:r>
      <w:r>
        <w:t>The Canadian health care</w:t>
      </w:r>
      <w:r w:rsidR="001D684B">
        <w:t xml:space="preserve"> </w:t>
      </w:r>
      <w:r>
        <w:t>system has come under stress</w:t>
      </w:r>
      <w:r w:rsidR="001D684B">
        <w:t xml:space="preserve"> </w:t>
      </w:r>
      <w:r>
        <w:t>in recent years, due to a number</w:t>
      </w:r>
      <w:r w:rsidR="001D684B">
        <w:t xml:space="preserve"> </w:t>
      </w:r>
      <w:r>
        <w:t>of factors, including changes in</w:t>
      </w:r>
    </w:p>
    <w:p w:rsidR="00547D24" w:rsidRDefault="00547D24" w:rsidP="00547D24">
      <w:proofErr w:type="gramStart"/>
      <w:r>
        <w:t>the</w:t>
      </w:r>
      <w:proofErr w:type="gramEnd"/>
      <w:r>
        <w:t xml:space="preserve"> way services are delivered,</w:t>
      </w:r>
      <w:r w:rsidR="001D684B">
        <w:t xml:space="preserve"> </w:t>
      </w:r>
      <w:r>
        <w:t>fiscal constraints, the aging of</w:t>
      </w:r>
      <w:r w:rsidR="001D684B">
        <w:t xml:space="preserve"> </w:t>
      </w:r>
      <w:r>
        <w:t>the baby boom generation and</w:t>
      </w:r>
      <w:r w:rsidR="001D684B">
        <w:t xml:space="preserve"> </w:t>
      </w:r>
      <w:r>
        <w:t>the high cost of new technology.</w:t>
      </w:r>
      <w:r w:rsidR="001D684B">
        <w:t xml:space="preserve"> </w:t>
      </w:r>
      <w:r>
        <w:t>These factors are expected to</w:t>
      </w:r>
      <w:r w:rsidR="001D684B">
        <w:t xml:space="preserve"> </w:t>
      </w:r>
      <w:r>
        <w:t>continue in the future.</w:t>
      </w:r>
    </w:p>
    <w:p w:rsidR="00547D24" w:rsidRDefault="00547D24" w:rsidP="00547D24">
      <w:r>
        <w:t>Since publicly funded health</w:t>
      </w:r>
      <w:r w:rsidR="001D684B">
        <w:t xml:space="preserve"> </w:t>
      </w:r>
      <w:r>
        <w:t>care began in Canada, health</w:t>
      </w:r>
      <w:r w:rsidR="001D684B">
        <w:t xml:space="preserve"> </w:t>
      </w:r>
      <w:r>
        <w:t>care services and the way they</w:t>
      </w:r>
    </w:p>
    <w:p w:rsidR="00547D24" w:rsidRDefault="00547D24" w:rsidP="00547D24">
      <w:r>
        <w:t>are delivered have changed from</w:t>
      </w:r>
      <w:r w:rsidR="001D684B">
        <w:t xml:space="preserve"> </w:t>
      </w:r>
      <w:r>
        <w:t>a reliance on hospitals and doctors</w:t>
      </w:r>
      <w:r w:rsidR="001D684B">
        <w:t xml:space="preserve"> </w:t>
      </w:r>
      <w:r>
        <w:t>to alternative care in clinics,</w:t>
      </w:r>
      <w:r w:rsidR="001D684B">
        <w:t xml:space="preserve"> </w:t>
      </w:r>
      <w:r>
        <w:t xml:space="preserve">primary health care </w:t>
      </w:r>
      <w:proofErr w:type="spellStart"/>
      <w:r>
        <w:t>centres</w:t>
      </w:r>
      <w:proofErr w:type="spellEnd"/>
      <w:r>
        <w:t>,</w:t>
      </w:r>
      <w:r w:rsidR="001D684B">
        <w:t xml:space="preserve"> </w:t>
      </w:r>
      <w:r>
        <w:t xml:space="preserve">community health </w:t>
      </w:r>
      <w:proofErr w:type="spellStart"/>
      <w:r>
        <w:t>centres</w:t>
      </w:r>
      <w:proofErr w:type="spellEnd"/>
      <w:r>
        <w:t xml:space="preserve"> and</w:t>
      </w:r>
      <w:r w:rsidR="001D684B">
        <w:t xml:space="preserve"> </w:t>
      </w:r>
      <w:r>
        <w:t>home care; treatment using</w:t>
      </w:r>
      <w:r w:rsidR="001D684B">
        <w:t xml:space="preserve"> </w:t>
      </w:r>
      <w:r>
        <w:t>medical equipment and drugs;</w:t>
      </w:r>
      <w:r w:rsidR="001D684B">
        <w:t xml:space="preserve"> </w:t>
      </w:r>
      <w:r>
        <w:t>and public health interventions.</w:t>
      </w:r>
      <w:r w:rsidR="001D684B">
        <w:t xml:space="preserve"> </w:t>
      </w:r>
      <w:r>
        <w:t>The number of acute-care hospitals</w:t>
      </w:r>
      <w:r w:rsidR="001D684B">
        <w:t xml:space="preserve"> </w:t>
      </w:r>
      <w:r>
        <w:t>and acute-care hospital beds</w:t>
      </w:r>
      <w:r w:rsidR="001D684B">
        <w:t xml:space="preserve"> </w:t>
      </w:r>
      <w:r>
        <w:t>decreased from 1995 to 2000.</w:t>
      </w:r>
    </w:p>
    <w:p w:rsidR="00547D24" w:rsidRDefault="00547D24" w:rsidP="00547D24">
      <w:r>
        <w:t>Medical advances have led to</w:t>
      </w:r>
      <w:r w:rsidR="001D684B">
        <w:t xml:space="preserve"> </w:t>
      </w:r>
      <w:r>
        <w:t>more procedures being done</w:t>
      </w:r>
      <w:r w:rsidR="001D684B">
        <w:t xml:space="preserve"> </w:t>
      </w:r>
      <w:r>
        <w:t>on an out-patient basis, and to</w:t>
      </w:r>
      <w:r w:rsidR="001D684B">
        <w:t xml:space="preserve"> </w:t>
      </w:r>
    </w:p>
    <w:p w:rsidR="00547D24" w:rsidRDefault="00547D24" w:rsidP="00547D24">
      <w:proofErr w:type="gramStart"/>
      <w:r>
        <w:t>a</w:t>
      </w:r>
      <w:proofErr w:type="gramEnd"/>
      <w:r>
        <w:t xml:space="preserve"> rise in the number of day</w:t>
      </w:r>
      <w:r w:rsidR="001D684B">
        <w:t xml:space="preserve"> </w:t>
      </w:r>
      <w:r>
        <w:t>surgeries. During this time,</w:t>
      </w:r>
      <w:r w:rsidR="001D684B">
        <w:t xml:space="preserve"> </w:t>
      </w:r>
      <w:r>
        <w:t>the number of nights Canadians</w:t>
      </w:r>
    </w:p>
    <w:p w:rsidR="00547D24" w:rsidRDefault="00547D24" w:rsidP="00547D24">
      <w:proofErr w:type="gramStart"/>
      <w:r>
        <w:t>spent</w:t>
      </w:r>
      <w:proofErr w:type="gramEnd"/>
      <w:r>
        <w:t xml:space="preserve"> in acute-care hospitals fell</w:t>
      </w:r>
      <w:r w:rsidR="001D684B">
        <w:t xml:space="preserve"> </w:t>
      </w:r>
      <w:r>
        <w:t>by 10%. Post-acute or hospital</w:t>
      </w:r>
      <w:r w:rsidR="001D684B">
        <w:t xml:space="preserve"> </w:t>
      </w:r>
      <w:r>
        <w:t>alternative services provided in</w:t>
      </w:r>
      <w:r w:rsidR="001D684B">
        <w:t xml:space="preserve"> </w:t>
      </w:r>
      <w:r>
        <w:t>the home and community have</w:t>
      </w:r>
      <w:r w:rsidR="001D684B">
        <w:t xml:space="preserve"> </w:t>
      </w:r>
      <w:r>
        <w:t>grown, with reforms such as</w:t>
      </w:r>
      <w:r w:rsidR="001D684B">
        <w:t xml:space="preserve"> </w:t>
      </w:r>
      <w:r>
        <w:t xml:space="preserve">hospital </w:t>
      </w:r>
      <w:r>
        <w:lastRenderedPageBreak/>
        <w:t>consolidation, less time</w:t>
      </w:r>
      <w:r w:rsidR="001D684B">
        <w:t xml:space="preserve"> </w:t>
      </w:r>
      <w:r>
        <w:t>spent in hospitals, growth in</w:t>
      </w:r>
      <w:r w:rsidR="001D684B">
        <w:t xml:space="preserve"> </w:t>
      </w:r>
      <w:r>
        <w:t>day surgery, etc.</w:t>
      </w:r>
      <w:r w:rsidR="001D684B">
        <w:t xml:space="preserve"> </w:t>
      </w:r>
      <w:r>
        <w:t xml:space="preserve">Other reforms have </w:t>
      </w:r>
      <w:proofErr w:type="gramStart"/>
      <w:r>
        <w:t>focused</w:t>
      </w:r>
      <w:r w:rsidR="001D684B">
        <w:t xml:space="preserve">  </w:t>
      </w:r>
      <w:r>
        <w:t>on</w:t>
      </w:r>
      <w:proofErr w:type="gramEnd"/>
      <w:r>
        <w:t xml:space="preserve"> primary health care delivery,</w:t>
      </w:r>
      <w:r w:rsidR="001D684B">
        <w:t xml:space="preserve"> </w:t>
      </w:r>
      <w:r>
        <w:t>including setting up more</w:t>
      </w:r>
      <w:r w:rsidR="001D684B">
        <w:t xml:space="preserve">  </w:t>
      </w:r>
      <w:r>
        <w:t>community primary health care</w:t>
      </w:r>
      <w:r w:rsidR="001D684B">
        <w:t xml:space="preserve"> </w:t>
      </w:r>
      <w:proofErr w:type="spellStart"/>
      <w:r>
        <w:t>centres</w:t>
      </w:r>
      <w:proofErr w:type="spellEnd"/>
      <w:r>
        <w:t xml:space="preserve"> that provide services</w:t>
      </w:r>
      <w:r w:rsidR="001D684B">
        <w:t xml:space="preserve"> </w:t>
      </w:r>
      <w:r>
        <w:t>around-the-clock; creating primary</w:t>
      </w:r>
      <w:r w:rsidR="001D684B">
        <w:t xml:space="preserve"> </w:t>
      </w:r>
      <w:r>
        <w:t>health care teams; placing</w:t>
      </w:r>
      <w:r w:rsidR="001D684B">
        <w:t xml:space="preserve"> </w:t>
      </w:r>
      <w:r>
        <w:t>greater emphasis on promoting</w:t>
      </w:r>
      <w:r w:rsidR="001D684B">
        <w:t xml:space="preserve"> </w:t>
      </w:r>
      <w:r>
        <w:t>health, preventing illness and</w:t>
      </w:r>
      <w:r w:rsidR="001D684B">
        <w:t xml:space="preserve"> </w:t>
      </w:r>
      <w:r>
        <w:t>injury, and managing chronic</w:t>
      </w:r>
      <w:r w:rsidR="001D684B">
        <w:t xml:space="preserve"> </w:t>
      </w:r>
      <w:r>
        <w:t>diseases; increasing coordination</w:t>
      </w:r>
      <w:r w:rsidR="001D684B">
        <w:t xml:space="preserve">  </w:t>
      </w:r>
      <w:r>
        <w:t>and integration of comprehensive</w:t>
      </w:r>
      <w:r w:rsidR="001D684B">
        <w:t xml:space="preserve"> </w:t>
      </w:r>
      <w:r>
        <w:t>health services; and</w:t>
      </w:r>
      <w:r w:rsidR="001D684B">
        <w:t xml:space="preserve"> </w:t>
      </w:r>
      <w:r>
        <w:t>improving the work environments</w:t>
      </w:r>
      <w:r w:rsidR="001D684B">
        <w:t xml:space="preserve"> </w:t>
      </w:r>
      <w:r>
        <w:t>of primary health care</w:t>
      </w:r>
      <w:r w:rsidR="001D684B">
        <w:t xml:space="preserve"> </w:t>
      </w:r>
      <w:r>
        <w:t>providers.</w:t>
      </w:r>
      <w:r w:rsidRPr="00547D24">
        <w:t xml:space="preserve"> </w:t>
      </w:r>
      <w:r>
        <w:t>Coordinated primary health</w:t>
      </w:r>
      <w:r w:rsidR="001D684B">
        <w:t xml:space="preserve"> </w:t>
      </w:r>
      <w:r>
        <w:t>care teams include family doctors,</w:t>
      </w:r>
      <w:r w:rsidR="001D684B">
        <w:t xml:space="preserve"> </w:t>
      </w:r>
      <w:r>
        <w:t xml:space="preserve">nurses, </w:t>
      </w:r>
      <w:proofErr w:type="gramStart"/>
      <w:r>
        <w:t>nurse</w:t>
      </w:r>
      <w:proofErr w:type="gramEnd"/>
      <w:r>
        <w:t xml:space="preserve"> practitioners</w:t>
      </w:r>
    </w:p>
    <w:p w:rsidR="00547D24" w:rsidRDefault="00547D24" w:rsidP="00547D24">
      <w:proofErr w:type="gramStart"/>
      <w:r>
        <w:t>and</w:t>
      </w:r>
      <w:proofErr w:type="gramEnd"/>
      <w:r>
        <w:t xml:space="preserve"> other health professionals,</w:t>
      </w:r>
      <w:r w:rsidR="001D684B">
        <w:t xml:space="preserve"> </w:t>
      </w:r>
      <w:r>
        <w:t>and provide a broad range of</w:t>
      </w:r>
      <w:r w:rsidR="001D684B">
        <w:t xml:space="preserve"> </w:t>
      </w:r>
      <w:r>
        <w:t>primary health care services.</w:t>
      </w:r>
    </w:p>
    <w:p w:rsidR="00547D24" w:rsidRDefault="00547D24" w:rsidP="00547D24">
      <w:r>
        <w:t>These team members can vary</w:t>
      </w:r>
      <w:r w:rsidR="001D684B">
        <w:t xml:space="preserve"> </w:t>
      </w:r>
      <w:r>
        <w:t>according to the needs of the</w:t>
      </w:r>
      <w:r w:rsidR="001D684B">
        <w:t xml:space="preserve"> </w:t>
      </w:r>
      <w:r>
        <w:t>community they serve, and</w:t>
      </w:r>
    </w:p>
    <w:p w:rsidR="001D684B" w:rsidRDefault="00547D24" w:rsidP="00547D24">
      <w:proofErr w:type="gramStart"/>
      <w:r>
        <w:t>provincial</w:t>
      </w:r>
      <w:proofErr w:type="gramEnd"/>
      <w:r>
        <w:t xml:space="preserve"> and territorial priorities.</w:t>
      </w:r>
      <w:r w:rsidR="001D684B">
        <w:t xml:space="preserve"> </w:t>
      </w:r>
      <w:r>
        <w:t>This team approach, along with</w:t>
      </w:r>
      <w:r w:rsidR="001D684B">
        <w:t xml:space="preserve"> </w:t>
      </w:r>
      <w:r>
        <w:t>the introduction of medical telephone</w:t>
      </w:r>
      <w:r w:rsidR="001D684B">
        <w:t xml:space="preserve"> </w:t>
      </w:r>
      <w:r>
        <w:t xml:space="preserve">call </w:t>
      </w:r>
      <w:proofErr w:type="spellStart"/>
      <w:r>
        <w:t>centres</w:t>
      </w:r>
      <w:proofErr w:type="spellEnd"/>
      <w:r>
        <w:t xml:space="preserve"> (</w:t>
      </w:r>
      <w:proofErr w:type="spellStart"/>
      <w:r>
        <w:t>telehealth</w:t>
      </w:r>
      <w:proofErr w:type="spellEnd"/>
      <w:r>
        <w:t>),</w:t>
      </w:r>
      <w:r w:rsidR="001D684B">
        <w:t xml:space="preserve"> </w:t>
      </w:r>
      <w:r>
        <w:t>reduces the use of emergency</w:t>
      </w:r>
      <w:r w:rsidR="001D684B">
        <w:t xml:space="preserve"> </w:t>
      </w:r>
      <w:r>
        <w:t>units by providing advice and</w:t>
      </w:r>
      <w:r w:rsidR="001D684B">
        <w:t xml:space="preserve"> </w:t>
      </w:r>
      <w:r>
        <w:t>after-hours access to primary</w:t>
      </w:r>
      <w:r w:rsidR="001D684B">
        <w:t xml:space="preserve"> </w:t>
      </w:r>
      <w:r>
        <w:t>health care services.</w:t>
      </w:r>
      <w:r w:rsidR="001D684B">
        <w:t xml:space="preserve"> </w:t>
      </w:r>
      <w:r>
        <w:t>Most provinces and territories</w:t>
      </w:r>
      <w:r w:rsidR="001D684B">
        <w:t xml:space="preserve"> </w:t>
      </w:r>
      <w:r>
        <w:t>have tried to control costs and</w:t>
      </w:r>
      <w:r w:rsidR="001D684B">
        <w:t xml:space="preserve"> </w:t>
      </w:r>
      <w:r>
        <w:t>improve delivery by decentralizing</w:t>
      </w:r>
      <w:r w:rsidR="001D684B">
        <w:t xml:space="preserve"> </w:t>
      </w:r>
      <w:r>
        <w:t>decision making on health</w:t>
      </w:r>
      <w:r w:rsidR="001D684B">
        <w:t xml:space="preserve"> </w:t>
      </w:r>
      <w:r>
        <w:t>care delivery to the regional or</w:t>
      </w:r>
      <w:r w:rsidR="001D684B">
        <w:t xml:space="preserve"> </w:t>
      </w:r>
      <w:r>
        <w:t>local board level. Such regional</w:t>
      </w:r>
      <w:r w:rsidR="001D684B">
        <w:t xml:space="preserve"> </w:t>
      </w:r>
      <w:r>
        <w:t>authorities are managed by</w:t>
      </w:r>
      <w:r w:rsidR="001D684B">
        <w:t xml:space="preserve"> </w:t>
      </w:r>
      <w:r>
        <w:t>elected and/or appointed</w:t>
      </w:r>
      <w:r w:rsidR="001D684B">
        <w:t xml:space="preserve"> </w:t>
      </w:r>
      <w:r>
        <w:t>members who oversee</w:t>
      </w:r>
      <w:r w:rsidR="001D684B">
        <w:t xml:space="preserve"> </w:t>
      </w:r>
      <w:r>
        <w:t>hospitals, nursing homes,</w:t>
      </w:r>
      <w:r w:rsidR="001D684B">
        <w:t xml:space="preserve"> </w:t>
      </w:r>
      <w:r>
        <w:t xml:space="preserve">home care and public </w:t>
      </w:r>
      <w:proofErr w:type="gramStart"/>
      <w:r>
        <w:t>health</w:t>
      </w:r>
      <w:r w:rsidR="001D684B">
        <w:t xml:space="preserve">  </w:t>
      </w:r>
      <w:r>
        <w:t>services</w:t>
      </w:r>
      <w:proofErr w:type="gramEnd"/>
      <w:r>
        <w:t xml:space="preserve"> in their area.</w:t>
      </w:r>
      <w:r w:rsidR="001D684B">
        <w:t xml:space="preserve"> </w:t>
      </w:r>
    </w:p>
    <w:p w:rsidR="00547D24" w:rsidRDefault="00547D24" w:rsidP="00547D24">
      <w:r>
        <w:t>THE ROLEOF GOVERNMENT</w:t>
      </w:r>
    </w:p>
    <w:p w:rsidR="00547D24" w:rsidRDefault="00547D24" w:rsidP="00547D24">
      <w:r>
        <w:t xml:space="preserve">The organization of </w:t>
      </w:r>
      <w:proofErr w:type="gramStart"/>
      <w:r>
        <w:t>Canada’s</w:t>
      </w:r>
      <w:r w:rsidR="001D684B">
        <w:t xml:space="preserve">  </w:t>
      </w:r>
      <w:r>
        <w:t>health</w:t>
      </w:r>
      <w:proofErr w:type="gramEnd"/>
      <w:r>
        <w:t xml:space="preserve"> care system is largely</w:t>
      </w:r>
      <w:r w:rsidR="001D684B">
        <w:t xml:space="preserve"> </w:t>
      </w:r>
      <w:r>
        <w:t>determined by the Canadian</w:t>
      </w:r>
    </w:p>
    <w:p w:rsidR="00547D24" w:rsidRDefault="00547D24" w:rsidP="00547D24">
      <w:r>
        <w:t>Constitution, in which roles</w:t>
      </w:r>
      <w:r w:rsidR="001D684B">
        <w:t xml:space="preserve"> </w:t>
      </w:r>
      <w:r>
        <w:t>and responsibilities are divided</w:t>
      </w:r>
      <w:r w:rsidR="001D684B">
        <w:t xml:space="preserve"> </w:t>
      </w:r>
      <w:r>
        <w:t xml:space="preserve">between the federal, </w:t>
      </w:r>
      <w:proofErr w:type="gramStart"/>
      <w:r>
        <w:t xml:space="preserve">and </w:t>
      </w:r>
      <w:r w:rsidR="001D684B">
        <w:t xml:space="preserve"> </w:t>
      </w:r>
      <w:proofErr w:type="spellStart"/>
      <w:r>
        <w:t>rovincial</w:t>
      </w:r>
      <w:proofErr w:type="spellEnd"/>
      <w:proofErr w:type="gramEnd"/>
      <w:r w:rsidR="001D684B">
        <w:t xml:space="preserve"> </w:t>
      </w:r>
      <w:r>
        <w:t>and territorial governments.</w:t>
      </w:r>
      <w:r w:rsidR="001D684B">
        <w:t xml:space="preserve"> </w:t>
      </w:r>
      <w:r>
        <w:t>The provincial and territorial</w:t>
      </w:r>
      <w:r w:rsidR="001D684B">
        <w:t xml:space="preserve"> </w:t>
      </w:r>
      <w:r>
        <w:t>governments have most of</w:t>
      </w:r>
      <w:r w:rsidR="001D684B">
        <w:t xml:space="preserve"> </w:t>
      </w:r>
      <w:r>
        <w:t>the responsibility for delivering</w:t>
      </w:r>
      <w:r w:rsidR="001D684B">
        <w:t xml:space="preserve"> </w:t>
      </w:r>
      <w:r>
        <w:t>health and other social services.</w:t>
      </w:r>
      <w:r w:rsidR="001D684B">
        <w:t xml:space="preserve"> </w:t>
      </w:r>
      <w:r>
        <w:t>The federal government is also</w:t>
      </w:r>
      <w:r w:rsidR="001D684B">
        <w:t xml:space="preserve"> </w:t>
      </w:r>
      <w:r>
        <w:t>responsible for some direct</w:t>
      </w:r>
      <w:r w:rsidR="001D684B">
        <w:t xml:space="preserve"> </w:t>
      </w:r>
      <w:r>
        <w:t>delivery of services for certain</w:t>
      </w:r>
      <w:r w:rsidR="001D684B">
        <w:t xml:space="preserve"> </w:t>
      </w:r>
      <w:r>
        <w:t>groups of people.</w:t>
      </w:r>
      <w:r w:rsidR="001D684B">
        <w:t xml:space="preserve"> </w:t>
      </w:r>
      <w:r>
        <w:t>Publicly funded health care is</w:t>
      </w:r>
      <w:r w:rsidR="001D684B">
        <w:t xml:space="preserve"> </w:t>
      </w:r>
      <w:r>
        <w:t>financed with general revenue</w:t>
      </w:r>
      <w:r w:rsidR="001D684B">
        <w:t xml:space="preserve"> </w:t>
      </w:r>
      <w:r>
        <w:t>raised through federal, provincial</w:t>
      </w:r>
      <w:r w:rsidR="001D684B">
        <w:t xml:space="preserve"> </w:t>
      </w:r>
      <w:r>
        <w:t>and territorial taxation, such as</w:t>
      </w:r>
      <w:r w:rsidR="001D684B">
        <w:t xml:space="preserve"> </w:t>
      </w:r>
      <w:r>
        <w:t>personal and corporate taxes,</w:t>
      </w:r>
      <w:r w:rsidR="001D684B">
        <w:t xml:space="preserve"> </w:t>
      </w:r>
      <w:r>
        <w:t>sales taxes, payroll levies and</w:t>
      </w:r>
      <w:r w:rsidR="001D684B">
        <w:t xml:space="preserve"> </w:t>
      </w:r>
      <w:r>
        <w:t>other revenue. Three provinces,</w:t>
      </w:r>
      <w:r w:rsidR="001D684B">
        <w:t xml:space="preserve"> </w:t>
      </w:r>
      <w:r>
        <w:t>British Columbia, Alberta and</w:t>
      </w:r>
      <w:r w:rsidR="001D684B">
        <w:t xml:space="preserve"> </w:t>
      </w:r>
      <w:r>
        <w:t>Ontario, charge health care</w:t>
      </w:r>
      <w:r w:rsidR="001D684B">
        <w:t xml:space="preserve"> </w:t>
      </w:r>
      <w:r>
        <w:t>premiums, but non-payment of a</w:t>
      </w:r>
      <w:r w:rsidR="001D684B">
        <w:t xml:space="preserve"> </w:t>
      </w:r>
      <w:r>
        <w:t xml:space="preserve">premium does not </w:t>
      </w:r>
      <w:proofErr w:type="gramStart"/>
      <w:r>
        <w:t xml:space="preserve">limit </w:t>
      </w:r>
      <w:r w:rsidR="001D684B">
        <w:t xml:space="preserve"> a</w:t>
      </w:r>
      <w:r>
        <w:t>ccess</w:t>
      </w:r>
      <w:proofErr w:type="gramEnd"/>
      <w:r w:rsidR="001D684B">
        <w:t xml:space="preserve"> </w:t>
      </w:r>
      <w:r>
        <w:t>to medically necessary services.</w:t>
      </w:r>
      <w:r w:rsidR="001D684B">
        <w:t xml:space="preserve"> </w:t>
      </w:r>
      <w:r>
        <w:t>The competitive advantage that</w:t>
      </w:r>
      <w:r w:rsidR="001D684B">
        <w:t xml:space="preserve"> </w:t>
      </w:r>
      <w:r>
        <w:t>publicly financed health care</w:t>
      </w:r>
      <w:r w:rsidR="001D684B">
        <w:t xml:space="preserve"> </w:t>
      </w:r>
      <w:r>
        <w:t>provides to Canadian business</w:t>
      </w:r>
      <w:r w:rsidR="001D684B">
        <w:t xml:space="preserve"> </w:t>
      </w:r>
      <w:r>
        <w:t>is significant. Public financing</w:t>
      </w:r>
      <w:r w:rsidR="001D684B">
        <w:t xml:space="preserve"> </w:t>
      </w:r>
      <w:r>
        <w:t>spreads the cost of providing</w:t>
      </w:r>
      <w:r w:rsidR="001D684B">
        <w:t xml:space="preserve"> </w:t>
      </w:r>
      <w:r>
        <w:t>health services equitably across</w:t>
      </w:r>
      <w:r w:rsidR="001D684B">
        <w:t xml:space="preserve"> </w:t>
      </w:r>
      <w:r>
        <w:t>the country. In addition, financing</w:t>
      </w:r>
      <w:r w:rsidR="001D684B">
        <w:t xml:space="preserve"> </w:t>
      </w:r>
      <w:r>
        <w:t>health insurance through the</w:t>
      </w:r>
      <w:r w:rsidR="001D684B">
        <w:t xml:space="preserve"> </w:t>
      </w:r>
      <w:r>
        <w:t>taxation system is cost-efficient</w:t>
      </w:r>
      <w:r w:rsidR="001D684B">
        <w:t xml:space="preserve"> </w:t>
      </w:r>
      <w:r>
        <w:t>because it does not require a</w:t>
      </w:r>
      <w:r w:rsidR="001D684B">
        <w:t xml:space="preserve"> </w:t>
      </w:r>
      <w:r>
        <w:t>separate collection process.</w:t>
      </w:r>
      <w:r w:rsidR="001D684B">
        <w:t xml:space="preserve"> </w:t>
      </w:r>
      <w:r>
        <w:t>There is more to health than</w:t>
      </w:r>
      <w:r w:rsidR="001D684B">
        <w:t xml:space="preserve"> </w:t>
      </w:r>
      <w:r>
        <w:t>the health care system. The</w:t>
      </w:r>
      <w:r w:rsidR="001D684B">
        <w:t xml:space="preserve"> </w:t>
      </w:r>
      <w:r>
        <w:t>responsibility for public health,</w:t>
      </w:r>
      <w:r w:rsidR="001D684B">
        <w:t xml:space="preserve"> </w:t>
      </w:r>
      <w:r>
        <w:t>which includes sanitation,</w:t>
      </w:r>
      <w:r w:rsidR="001D684B">
        <w:t xml:space="preserve"> </w:t>
      </w:r>
      <w:r>
        <w:t>infectious diseases and related</w:t>
      </w:r>
      <w:r w:rsidR="001D684B">
        <w:t xml:space="preserve"> </w:t>
      </w:r>
      <w:r>
        <w:t>education, is shared between</w:t>
      </w:r>
      <w:r w:rsidR="001D684B">
        <w:t xml:space="preserve"> </w:t>
      </w:r>
      <w:r>
        <w:t>the three levels of government:</w:t>
      </w:r>
      <w:r w:rsidR="001D684B">
        <w:t xml:space="preserve"> </w:t>
      </w:r>
      <w:r>
        <w:t>federal, provincial/territorial and</w:t>
      </w:r>
      <w:r w:rsidR="001D684B">
        <w:t xml:space="preserve"> </w:t>
      </w:r>
      <w:r>
        <w:t>local or municipal; however,</w:t>
      </w:r>
      <w:r w:rsidR="001D684B">
        <w:t xml:space="preserve"> </w:t>
      </w:r>
      <w:r>
        <w:t>as noted above, these</w:t>
      </w:r>
      <w:r w:rsidR="001D684B">
        <w:t xml:space="preserve"> </w:t>
      </w:r>
      <w:r>
        <w:t>services are generally delivered</w:t>
      </w:r>
    </w:p>
    <w:p w:rsidR="00547D24" w:rsidRDefault="00547D24" w:rsidP="00547D24">
      <w:proofErr w:type="gramStart"/>
      <w:r>
        <w:t>at</w:t>
      </w:r>
      <w:proofErr w:type="gramEnd"/>
      <w:r>
        <w:t xml:space="preserve"> the provincial/territorial and</w:t>
      </w:r>
      <w:r w:rsidR="001D684B">
        <w:t xml:space="preserve"> </w:t>
      </w:r>
      <w:r>
        <w:t>local levels.</w:t>
      </w:r>
      <w:r w:rsidRPr="00547D24">
        <w:t xml:space="preserve"> </w:t>
      </w:r>
      <w:r>
        <w:t>The Federal Government</w:t>
      </w:r>
      <w:r w:rsidR="001D684B">
        <w:t xml:space="preserve"> </w:t>
      </w:r>
      <w:r>
        <w:t xml:space="preserve">The federal </w:t>
      </w:r>
      <w:r w:rsidR="001D684B">
        <w:t xml:space="preserve"> g</w:t>
      </w:r>
      <w:r>
        <w:t>overnment’s role</w:t>
      </w:r>
      <w:r w:rsidR="001D684B">
        <w:t xml:space="preserve"> i</w:t>
      </w:r>
      <w:r>
        <w:t>n health includes setting and</w:t>
      </w:r>
      <w:r w:rsidR="001D684B">
        <w:t xml:space="preserve"> </w:t>
      </w:r>
      <w:r>
        <w:t>administering national principles</w:t>
      </w:r>
      <w:r w:rsidR="001D684B">
        <w:t xml:space="preserve"> </w:t>
      </w:r>
      <w:r>
        <w:t>for the system under the Canada</w:t>
      </w:r>
      <w:r w:rsidR="001D684B">
        <w:t xml:space="preserve"> </w:t>
      </w:r>
      <w:r>
        <w:t>Health Act; financial support to</w:t>
      </w:r>
      <w:r w:rsidR="001D684B">
        <w:t xml:space="preserve"> </w:t>
      </w:r>
      <w:r>
        <w:t>the provinces and territories; and</w:t>
      </w:r>
      <w:r w:rsidR="001D684B">
        <w:t xml:space="preserve"> </w:t>
      </w:r>
      <w:r>
        <w:t>several other functions, including</w:t>
      </w:r>
      <w:r w:rsidR="001D684B">
        <w:t xml:space="preserve"> </w:t>
      </w:r>
      <w:r>
        <w:t>the direct delivery of primary</w:t>
      </w:r>
      <w:r w:rsidR="001D684B">
        <w:t xml:space="preserve"> </w:t>
      </w:r>
      <w:r>
        <w:t>and supplementary services to</w:t>
      </w:r>
      <w:r w:rsidR="001D684B">
        <w:t xml:space="preserve"> </w:t>
      </w:r>
      <w:r>
        <w:t>certain groups of people; public</w:t>
      </w:r>
      <w:r w:rsidR="001D684B">
        <w:t xml:space="preserve"> </w:t>
      </w:r>
      <w:r>
        <w:t>health programs to prevent disease,</w:t>
      </w:r>
      <w:r w:rsidR="001D684B">
        <w:t xml:space="preserve"> </w:t>
      </w:r>
      <w:r>
        <w:t>and to promote health and</w:t>
      </w:r>
      <w:r w:rsidR="001D684B">
        <w:t xml:space="preserve"> </w:t>
      </w:r>
      <w:r>
        <w:t>educate the public on health</w:t>
      </w:r>
      <w:r w:rsidR="001D684B">
        <w:t xml:space="preserve"> </w:t>
      </w:r>
      <w:r>
        <w:t>implications of the choices they</w:t>
      </w:r>
      <w:r w:rsidR="001D684B">
        <w:t xml:space="preserve"> </w:t>
      </w:r>
      <w:r>
        <w:t>make; health protection (food</w:t>
      </w:r>
      <w:r w:rsidR="001D684B">
        <w:t xml:space="preserve"> </w:t>
      </w:r>
      <w:r>
        <w:t>safety and nutrition, and regulation</w:t>
      </w:r>
      <w:r w:rsidR="001D684B">
        <w:t xml:space="preserve"> </w:t>
      </w:r>
      <w:r>
        <w:t>of pharmaceuticals, medical</w:t>
      </w:r>
    </w:p>
    <w:p w:rsidR="00D75DCE" w:rsidRDefault="00547D24" w:rsidP="00547D24">
      <w:proofErr w:type="gramStart"/>
      <w:r>
        <w:t>devices</w:t>
      </w:r>
      <w:proofErr w:type="gramEnd"/>
      <w:r>
        <w:t>, consumer products and</w:t>
      </w:r>
      <w:r w:rsidR="001D684B">
        <w:t xml:space="preserve"> </w:t>
      </w:r>
      <w:r>
        <w:t>pest management products);</w:t>
      </w:r>
      <w:r w:rsidR="001D684B">
        <w:t xml:space="preserve"> </w:t>
      </w:r>
      <w:r>
        <w:t>and funding for health research</w:t>
      </w:r>
      <w:r w:rsidR="001D684B">
        <w:t xml:space="preserve"> </w:t>
      </w:r>
      <w:r>
        <w:t>and health information activities.</w:t>
      </w:r>
      <w:r w:rsidR="001D684B">
        <w:t xml:space="preserve"> </w:t>
      </w:r>
      <w:r>
        <w:t>The Canada Health Act</w:t>
      </w:r>
      <w:r w:rsidR="001D684B">
        <w:t xml:space="preserve"> </w:t>
      </w:r>
      <w:r>
        <w:t>establishes the principles</w:t>
      </w:r>
      <w:r w:rsidR="001D684B">
        <w:t xml:space="preserve"> </w:t>
      </w:r>
      <w:r>
        <w:t>and criteria for health insurance</w:t>
      </w:r>
      <w:r w:rsidR="001D684B">
        <w:t xml:space="preserve"> </w:t>
      </w:r>
      <w:r>
        <w:t>plans that the provinces and</w:t>
      </w:r>
      <w:r w:rsidR="001D684B">
        <w:t xml:space="preserve"> </w:t>
      </w:r>
      <w:r>
        <w:t>territories must meet in order</w:t>
      </w:r>
      <w:r w:rsidR="001D684B">
        <w:t xml:space="preserve"> </w:t>
      </w:r>
      <w:r>
        <w:t>to receive full federal cash</w:t>
      </w:r>
      <w:r w:rsidR="001D684B">
        <w:t xml:space="preserve"> </w:t>
      </w:r>
      <w:r>
        <w:t>transfers in support of health.</w:t>
      </w:r>
      <w:r w:rsidR="001D684B">
        <w:t xml:space="preserve"> </w:t>
      </w:r>
      <w:r>
        <w:t>The Canada Health Act lists</w:t>
      </w:r>
      <w:r w:rsidR="001D684B">
        <w:t xml:space="preserve"> </w:t>
      </w:r>
    </w:p>
    <w:p w:rsidR="00547D24" w:rsidRDefault="00547D24" w:rsidP="00547D24">
      <w:proofErr w:type="gramStart"/>
      <w:r>
        <w:lastRenderedPageBreak/>
        <w:t>five</w:t>
      </w:r>
      <w:proofErr w:type="gramEnd"/>
      <w:r>
        <w:t xml:space="preserve"> basic principles, which</w:t>
      </w:r>
      <w:r w:rsidR="00D75DCE">
        <w:t xml:space="preserve"> </w:t>
      </w:r>
      <w:r>
        <w:t>state that health care plans</w:t>
      </w:r>
      <w:r w:rsidR="00D75DCE">
        <w:t xml:space="preserve"> </w:t>
      </w:r>
      <w:r>
        <w:t>must be: available to all eligible</w:t>
      </w:r>
      <w:r w:rsidR="00D75DCE">
        <w:t xml:space="preserve"> </w:t>
      </w:r>
      <w:r>
        <w:t>residents of Canada; comprehensive</w:t>
      </w:r>
      <w:r w:rsidR="00D75DCE">
        <w:t xml:space="preserve"> </w:t>
      </w:r>
      <w:r>
        <w:t>in coverage; accessible</w:t>
      </w:r>
      <w:r w:rsidR="00D75DCE">
        <w:t xml:space="preserve"> </w:t>
      </w:r>
      <w:r>
        <w:t>without financial and other</w:t>
      </w:r>
    </w:p>
    <w:p w:rsidR="00547D24" w:rsidRDefault="00547D24" w:rsidP="00547D24">
      <w:proofErr w:type="gramStart"/>
      <w:r>
        <w:t>barriers</w:t>
      </w:r>
      <w:proofErr w:type="gramEnd"/>
      <w:r>
        <w:t>; portable within the</w:t>
      </w:r>
      <w:r w:rsidR="00D75DCE">
        <w:t xml:space="preserve"> </w:t>
      </w:r>
      <w:r>
        <w:t>country and during travel abroad;</w:t>
      </w:r>
      <w:r w:rsidR="00D75DCE">
        <w:t xml:space="preserve"> </w:t>
      </w:r>
      <w:r>
        <w:t>and publicly administered.</w:t>
      </w:r>
    </w:p>
    <w:p w:rsidR="00547D24" w:rsidRDefault="00547D24" w:rsidP="00547D24">
      <w:r>
        <w:t>The federal government</w:t>
      </w:r>
      <w:r w:rsidR="00D75DCE">
        <w:t xml:space="preserve"> </w:t>
      </w:r>
      <w:r>
        <w:t>provides cash and tax transfers</w:t>
      </w:r>
      <w:r w:rsidR="00D75DCE">
        <w:t xml:space="preserve"> </w:t>
      </w:r>
      <w:r>
        <w:t>to the provinces and territories</w:t>
      </w:r>
    </w:p>
    <w:p w:rsidR="00547D24" w:rsidRDefault="00547D24" w:rsidP="00547D24">
      <w:proofErr w:type="gramStart"/>
      <w:r>
        <w:t>in</w:t>
      </w:r>
      <w:proofErr w:type="gramEnd"/>
      <w:r>
        <w:t xml:space="preserve"> support of health through</w:t>
      </w:r>
      <w:r w:rsidR="00D75DCE">
        <w:t xml:space="preserve"> </w:t>
      </w:r>
      <w:r>
        <w:t>the Canada Health Transfer.</w:t>
      </w:r>
      <w:r w:rsidR="00D75DCE">
        <w:t xml:space="preserve"> </w:t>
      </w:r>
      <w:r>
        <w:t>To support the costs of publicly</w:t>
      </w:r>
    </w:p>
    <w:p w:rsidR="00547D24" w:rsidRDefault="00547D24" w:rsidP="00547D24">
      <w:proofErr w:type="gramStart"/>
      <w:r>
        <w:t>funded</w:t>
      </w:r>
      <w:proofErr w:type="gramEnd"/>
      <w:r>
        <w:t xml:space="preserve"> services, including health</w:t>
      </w:r>
      <w:r w:rsidR="00D75DCE">
        <w:t xml:space="preserve"> </w:t>
      </w:r>
      <w:r>
        <w:t>care, the federal government</w:t>
      </w:r>
      <w:r w:rsidR="00D75DCE">
        <w:t xml:space="preserve"> </w:t>
      </w:r>
      <w:r>
        <w:t>also provides equalization</w:t>
      </w:r>
    </w:p>
    <w:p w:rsidR="00547D24" w:rsidRDefault="00547D24" w:rsidP="00547D24">
      <w:proofErr w:type="gramStart"/>
      <w:r>
        <w:t>payments</w:t>
      </w:r>
      <w:proofErr w:type="gramEnd"/>
      <w:r>
        <w:t xml:space="preserve"> to less prosperous</w:t>
      </w:r>
      <w:r w:rsidR="00D75DCE">
        <w:t xml:space="preserve"> </w:t>
      </w:r>
      <w:r>
        <w:t>provinces and territorial</w:t>
      </w:r>
      <w:r w:rsidR="00D75DCE">
        <w:t xml:space="preserve"> </w:t>
      </w:r>
      <w:r>
        <w:t>financing to the territories.</w:t>
      </w:r>
      <w:r w:rsidR="00D75DCE">
        <w:t xml:space="preserve"> </w:t>
      </w:r>
      <w:r>
        <w:t>Approximately 1 million people</w:t>
      </w:r>
      <w:r w:rsidR="00D75DCE">
        <w:t xml:space="preserve"> </w:t>
      </w:r>
      <w:r>
        <w:t>in certain groups receive primary</w:t>
      </w:r>
      <w:r w:rsidR="00D75DCE">
        <w:t xml:space="preserve"> </w:t>
      </w:r>
      <w:r>
        <w:t>and supplementary health care</w:t>
      </w:r>
      <w:r w:rsidR="00D75DCE">
        <w:t xml:space="preserve"> </w:t>
      </w:r>
      <w:r>
        <w:t>services directly from the federal</w:t>
      </w:r>
      <w:r w:rsidR="00D75DCE">
        <w:t xml:space="preserve"> </w:t>
      </w:r>
      <w:r>
        <w:t>government. These groups</w:t>
      </w:r>
      <w:r w:rsidR="00D75DCE">
        <w:t xml:space="preserve"> </w:t>
      </w:r>
      <w:r>
        <w:t>include: First Nations people</w:t>
      </w:r>
      <w:r w:rsidR="00D75DCE">
        <w:t xml:space="preserve"> </w:t>
      </w:r>
      <w:r>
        <w:t>living on reserves; Inuit; serving</w:t>
      </w:r>
      <w:r w:rsidR="00D75DCE">
        <w:t xml:space="preserve"> </w:t>
      </w:r>
      <w:r>
        <w:t>members of the Canadian</w:t>
      </w:r>
      <w:r w:rsidR="00D75DCE">
        <w:t xml:space="preserve"> </w:t>
      </w:r>
      <w:r>
        <w:t>Forces and the Royal Canadian</w:t>
      </w:r>
      <w:r w:rsidR="00D75DCE">
        <w:t xml:space="preserve"> </w:t>
      </w:r>
      <w:r>
        <w:t>Mounted Police; eligible</w:t>
      </w:r>
      <w:r w:rsidR="00D75DCE">
        <w:t xml:space="preserve"> </w:t>
      </w:r>
      <w:r>
        <w:t>veterans; inmates in federal</w:t>
      </w:r>
      <w:r w:rsidR="00D75DCE">
        <w:t xml:space="preserve"> </w:t>
      </w:r>
      <w:r>
        <w:t>penitentiaries; and refugee</w:t>
      </w:r>
      <w:r w:rsidR="00D75DCE">
        <w:t xml:space="preserve"> </w:t>
      </w:r>
      <w:r>
        <w:t>protection claimants.</w:t>
      </w:r>
      <w:r w:rsidR="00D75DCE">
        <w:t xml:space="preserve"> </w:t>
      </w:r>
      <w:r>
        <w:t>Direct delivery of services to</w:t>
      </w:r>
      <w:r w:rsidR="00D75DCE">
        <w:t xml:space="preserve"> </w:t>
      </w:r>
      <w:r>
        <w:t>First Nations people and Inuit</w:t>
      </w:r>
    </w:p>
    <w:p w:rsidR="00547D24" w:rsidRDefault="00547D24" w:rsidP="00547D24">
      <w:proofErr w:type="gramStart"/>
      <w:r>
        <w:t>includes</w:t>
      </w:r>
      <w:proofErr w:type="gramEnd"/>
      <w:r>
        <w:t xml:space="preserve"> primary care and emergency</w:t>
      </w:r>
      <w:r w:rsidR="00D75DCE">
        <w:t xml:space="preserve"> </w:t>
      </w:r>
      <w:r>
        <w:t>services on remote and</w:t>
      </w:r>
      <w:r w:rsidR="00D75DCE">
        <w:t xml:space="preserve"> </w:t>
      </w:r>
      <w:r>
        <w:t>isolated reserves where no</w:t>
      </w:r>
    </w:p>
    <w:p w:rsidR="00547D24" w:rsidRDefault="00547D24" w:rsidP="00D75DCE">
      <w:pPr>
        <w:rPr>
          <w:rFonts w:ascii="Univers-Light" w:eastAsiaTheme="minorHAnsi" w:hAnsi="Univers-Light" w:cs="Univers-Light"/>
          <w:color w:val="666666"/>
          <w:sz w:val="20"/>
          <w:szCs w:val="20"/>
          <w:lang w:val="en-CA"/>
        </w:rPr>
      </w:pPr>
      <w:proofErr w:type="gramStart"/>
      <w:r>
        <w:t>provincial</w:t>
      </w:r>
      <w:proofErr w:type="gramEnd"/>
      <w:r>
        <w:t xml:space="preserve"> or territorial services</w:t>
      </w:r>
      <w:r w:rsidR="00D75DCE">
        <w:t xml:space="preserve"> </w:t>
      </w:r>
      <w:r>
        <w:t xml:space="preserve">are readily available; </w:t>
      </w:r>
      <w:proofErr w:type="spellStart"/>
      <w:r>
        <w:t>communitybased</w:t>
      </w:r>
      <w:proofErr w:type="spellEnd"/>
      <w:r w:rsidR="00D75DCE">
        <w:t xml:space="preserve"> </w:t>
      </w:r>
      <w:r>
        <w:t>health programs both on</w:t>
      </w:r>
      <w:r w:rsidR="00D75DCE">
        <w:t xml:space="preserve"> </w:t>
      </w:r>
      <w:r>
        <w:t>reserves and in Inuit communities;</w:t>
      </w:r>
      <w:r w:rsidR="00D75DCE">
        <w:t xml:space="preserve"> </w:t>
      </w:r>
      <w:r>
        <w:t>and a non-insured health</w:t>
      </w:r>
      <w:r>
        <w:rPr>
          <w:rFonts w:ascii="Univers-Light" w:eastAsiaTheme="minorHAnsi" w:hAnsi="Univers-Light" w:cs="Univers-Light"/>
          <w:color w:val="666666"/>
          <w:sz w:val="20"/>
          <w:szCs w:val="20"/>
          <w:lang w:val="en-CA"/>
        </w:rPr>
        <w:t>and ancillary health services)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for First Nations people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Inuit no matter where they live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in Canada. In general, these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services</w:t>
      </w:r>
      <w:proofErr w:type="gramEnd"/>
      <w:r>
        <w:rPr>
          <w:rFonts w:ascii="Univers-Light" w:eastAsiaTheme="minorHAnsi" w:hAnsi="Univers-Light" w:cs="Univers-Light"/>
          <w:color w:val="666666"/>
          <w:sz w:val="20"/>
          <w:szCs w:val="20"/>
          <w:lang w:val="en-CA"/>
        </w:rPr>
        <w:t xml:space="preserve"> are provided by community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nurses, and at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nursing stations; health centres;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in-patient treatment centres;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hospitals; and on-reserve </w:t>
      </w:r>
      <w:proofErr w:type="spellStart"/>
      <w:r>
        <w:rPr>
          <w:rFonts w:ascii="Univers-Light" w:eastAsiaTheme="minorHAnsi" w:hAnsi="Univers-Light" w:cs="Univers-Light"/>
          <w:color w:val="666666"/>
          <w:sz w:val="20"/>
          <w:szCs w:val="20"/>
          <w:lang w:val="en-CA"/>
        </w:rPr>
        <w:t>headstart</w:t>
      </w:r>
      <w:proofErr w:type="spellEnd"/>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projects for Aboriginal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children. Increasingly, both levels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of government are working</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together to integrate the delivery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of these services with the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provincial and territorial systems.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The federal government is also</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responsible for health protection</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regulation (e.g., regulation</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of pharmaceuticals, food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medical devices), consumer</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safety, and disease surveillance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prevention, and provides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support for health promotion</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health research. There are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also federal health-related tax</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measures, including tax credits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for medical expenses, disability,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caregivers and infirm dependents;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tax rebates to public</w:t>
      </w:r>
    </w:p>
    <w:p w:rsidR="00D75DCE"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institutions</w:t>
      </w:r>
      <w:proofErr w:type="gramEnd"/>
      <w:r>
        <w:rPr>
          <w:rFonts w:ascii="Univers-Light" w:eastAsiaTheme="minorHAnsi" w:hAnsi="Univers-Light" w:cs="Univers-Light"/>
          <w:color w:val="666666"/>
          <w:sz w:val="20"/>
          <w:szCs w:val="20"/>
          <w:lang w:val="en-CA"/>
        </w:rPr>
        <w:t xml:space="preserve"> for health services;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deductions for private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insurance premiums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for the self-employed.</w:t>
      </w:r>
      <w:r w:rsidR="00D75DCE">
        <w:rPr>
          <w:rFonts w:ascii="Univers-Light" w:eastAsiaTheme="minorHAnsi" w:hAnsi="Univers-Light" w:cs="Univers-Light"/>
          <w:color w:val="666666"/>
          <w:sz w:val="20"/>
          <w:szCs w:val="20"/>
          <w:lang w:val="en-CA"/>
        </w:rPr>
        <w:t xml:space="preserve"> </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The Provincial and</w:t>
      </w:r>
      <w:r w:rsidR="00D75DCE">
        <w:rPr>
          <w:rFonts w:ascii="Meridien-Roman" w:eastAsiaTheme="minorHAnsi" w:hAnsi="Meridien-Roman" w:cs="Meridien-Roman"/>
          <w:color w:val="D8262F"/>
          <w:sz w:val="22"/>
          <w:szCs w:val="22"/>
          <w:lang w:val="en-CA"/>
        </w:rPr>
        <w:t xml:space="preserve"> </w:t>
      </w:r>
      <w:r>
        <w:rPr>
          <w:rFonts w:ascii="Meridien-Roman" w:eastAsiaTheme="minorHAnsi" w:hAnsi="Meridien-Roman" w:cs="Meridien-Roman"/>
          <w:color w:val="D8262F"/>
          <w:sz w:val="22"/>
          <w:szCs w:val="22"/>
          <w:lang w:val="en-CA"/>
        </w:rPr>
        <w:t>Territorial Governments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provinces and territories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administer and deliver most </w:t>
      </w:r>
      <w:proofErr w:type="gramStart"/>
      <w:r>
        <w:rPr>
          <w:rFonts w:ascii="Univers-Light" w:eastAsiaTheme="minorHAnsi" w:hAnsi="Univers-Light" w:cs="Univers-Light"/>
          <w:color w:val="666666"/>
          <w:sz w:val="20"/>
          <w:szCs w:val="20"/>
          <w:lang w:val="en-CA"/>
        </w:rPr>
        <w:t>of</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Canada’s</w:t>
      </w:r>
      <w:proofErr w:type="gramEnd"/>
      <w:r>
        <w:rPr>
          <w:rFonts w:ascii="Univers-Light" w:eastAsiaTheme="minorHAnsi" w:hAnsi="Univers-Light" w:cs="Univers-Light"/>
          <w:color w:val="666666"/>
          <w:sz w:val="20"/>
          <w:szCs w:val="20"/>
          <w:lang w:val="en-CA"/>
        </w:rPr>
        <w:t xml:space="preserve"> health care services,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with all provincial and territorial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insurance plans expected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to meet national principles set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out under the </w:t>
      </w:r>
      <w:r>
        <w:rPr>
          <w:rFonts w:ascii="Univers-LightOblique" w:eastAsiaTheme="minorHAnsi" w:hAnsi="Univers-LightOblique" w:cs="Univers-LightOblique"/>
          <w:i/>
          <w:iCs/>
          <w:color w:val="666666"/>
          <w:sz w:val="20"/>
          <w:szCs w:val="20"/>
          <w:lang w:val="en-CA"/>
        </w:rPr>
        <w:t>Canada Health</w:t>
      </w:r>
      <w:r w:rsidR="00D75DCE">
        <w:rPr>
          <w:rFonts w:ascii="Univers-LightOblique" w:eastAsiaTheme="minorHAnsi" w:hAnsi="Univers-LightOblique" w:cs="Univers-LightOblique"/>
          <w:i/>
          <w:iCs/>
          <w:color w:val="666666"/>
          <w:sz w:val="20"/>
          <w:szCs w:val="20"/>
          <w:lang w:val="en-CA"/>
        </w:rPr>
        <w:t xml:space="preserve"> </w:t>
      </w:r>
      <w:r>
        <w:rPr>
          <w:rFonts w:ascii="Univers-LightOblique" w:eastAsiaTheme="minorHAnsi" w:hAnsi="Univers-LightOblique" w:cs="Univers-LightOblique"/>
          <w:i/>
          <w:iCs/>
          <w:color w:val="666666"/>
          <w:sz w:val="20"/>
          <w:szCs w:val="20"/>
          <w:lang w:val="en-CA"/>
        </w:rPr>
        <w:t>Act</w:t>
      </w:r>
      <w:r>
        <w:rPr>
          <w:rFonts w:ascii="Univers-Light" w:eastAsiaTheme="minorHAnsi" w:hAnsi="Univers-Light" w:cs="Univers-Light"/>
          <w:color w:val="666666"/>
          <w:sz w:val="20"/>
          <w:szCs w:val="20"/>
          <w:lang w:val="en-CA"/>
        </w:rPr>
        <w:t>. Each provincial and territorial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insurance plan covers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medically necessary hospital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doctors’ services that are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provided free of charge, without</w:t>
      </w:r>
      <w:r w:rsidR="00D75DCE">
        <w:rPr>
          <w:rFonts w:ascii="Univers-Light" w:eastAsiaTheme="minorHAnsi" w:hAnsi="Univers-Light" w:cs="Univers-Light"/>
          <w:color w:val="666666"/>
          <w:sz w:val="20"/>
          <w:szCs w:val="20"/>
          <w:lang w:val="en-CA"/>
        </w:rPr>
        <w:t xml:space="preserve"> </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deductible</w:t>
      </w:r>
      <w:proofErr w:type="gramEnd"/>
      <w:r>
        <w:rPr>
          <w:rFonts w:ascii="Univers-Light" w:eastAsiaTheme="minorHAnsi" w:hAnsi="Univers-Light" w:cs="Univers-Light"/>
          <w:color w:val="666666"/>
          <w:sz w:val="20"/>
          <w:szCs w:val="20"/>
          <w:lang w:val="en-CA"/>
        </w:rPr>
        <w:t xml:space="preserve"> amounts,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co-payments or dollar limits.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The provincial and territorial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governments fund these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services with assistance from</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federal cash and tax transfers.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The role of the provincial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territorial governments in health</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includes administering their</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health insurance plans; </w:t>
      </w:r>
      <w:r w:rsidR="00D75DCE">
        <w:rPr>
          <w:rFonts w:ascii="Univers-Light" w:eastAsiaTheme="minorHAnsi" w:hAnsi="Univers-Light" w:cs="Univers-Light"/>
          <w:color w:val="666666"/>
          <w:sz w:val="20"/>
          <w:szCs w:val="20"/>
          <w:lang w:val="en-CA"/>
        </w:rPr>
        <w:t xml:space="preserve"> p</w:t>
      </w:r>
      <w:r>
        <w:rPr>
          <w:rFonts w:ascii="Univers-Light" w:eastAsiaTheme="minorHAnsi" w:hAnsi="Univers-Light" w:cs="Univers-Light"/>
          <w:color w:val="666666"/>
          <w:sz w:val="20"/>
          <w:szCs w:val="20"/>
          <w:lang w:val="en-CA"/>
        </w:rPr>
        <w:t>lanning,</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paying for and evaluating hospital</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physician care, allied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care, prescription drug</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care in hospitals and public</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and negotiating fee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schedules for health professionals.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Most provincial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territorial governments offer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fund supplementary benefits for</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certain groups (e.g., low-income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residents and seniors) such</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as drugs prescribed outside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hospitals, ambulance costs,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hearing, vision and dental care,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that are not covered under the</w:t>
      </w:r>
      <w:r w:rsidR="00D75DCE">
        <w:rPr>
          <w:rFonts w:ascii="Univers-Light" w:eastAsiaTheme="minorHAnsi" w:hAnsi="Univers-Light" w:cs="Univers-Light"/>
          <w:color w:val="666666"/>
          <w:sz w:val="20"/>
          <w:szCs w:val="20"/>
          <w:lang w:val="en-CA"/>
        </w:rPr>
        <w:t xml:space="preserve"> </w:t>
      </w:r>
      <w:r>
        <w:rPr>
          <w:rFonts w:ascii="Univers-LightOblique" w:eastAsiaTheme="minorHAnsi" w:hAnsi="Univers-LightOblique" w:cs="Univers-LightOblique"/>
          <w:i/>
          <w:iCs/>
          <w:color w:val="666666"/>
          <w:sz w:val="20"/>
          <w:szCs w:val="20"/>
          <w:lang w:val="en-CA"/>
        </w:rPr>
        <w:t>Canada Health Act</w:t>
      </w:r>
      <w:r>
        <w:rPr>
          <w:rFonts w:ascii="Univers-Light" w:eastAsiaTheme="minorHAnsi" w:hAnsi="Univers-Light" w:cs="Univers-Light"/>
          <w:color w:val="666666"/>
          <w:sz w:val="20"/>
          <w:szCs w:val="20"/>
          <w:lang w:val="en-CA"/>
        </w:rPr>
        <w: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Although the provinces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territories provide these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additional benefits for certain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groups</w:t>
      </w:r>
      <w:proofErr w:type="gramEnd"/>
      <w:r>
        <w:rPr>
          <w:rFonts w:ascii="Univers-Light" w:eastAsiaTheme="minorHAnsi" w:hAnsi="Univers-Light" w:cs="Univers-Light"/>
          <w:color w:val="666666"/>
          <w:sz w:val="20"/>
          <w:szCs w:val="20"/>
          <w:lang w:val="en-CA"/>
        </w:rPr>
        <w:t xml:space="preserve"> of people, supplementary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services are largely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privately financed. Individuals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families who do not qualify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for this publicly funded coverage</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may pay these costs directly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(out-of-pocket), be covered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under an employment-based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group insurance plan or buy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private insurance. Under most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provincial and territorial laws,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private insurers are restricted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from offering coverage that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duplicates that of the publicly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funded plans, but they can</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compete in the supplementary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coverage</w:t>
      </w:r>
      <w:proofErr w:type="gramEnd"/>
      <w:r>
        <w:rPr>
          <w:rFonts w:ascii="Univers-Light" w:eastAsiaTheme="minorHAnsi" w:hAnsi="Univers-Light" w:cs="Univers-Light"/>
          <w:color w:val="666666"/>
          <w:sz w:val="20"/>
          <w:szCs w:val="20"/>
          <w:lang w:val="en-CA"/>
        </w:rPr>
        <w:t xml:space="preserve"> market.</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As well, each province and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territory has an arm’s-length</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workers’ compensation agency,</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funded by employers, which</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provides services to workers</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who are injured on the job.</w:t>
      </w:r>
      <w:r w:rsidRPr="00547D24">
        <w:rPr>
          <w:rFonts w:ascii="Meridien-Roman" w:eastAsiaTheme="minorHAnsi" w:hAnsi="Meridien-Roman" w:cs="Meridien-Roman"/>
          <w:color w:val="D8262F"/>
          <w:sz w:val="22"/>
          <w:szCs w:val="22"/>
          <w:lang w:val="en-CA"/>
        </w:rPr>
        <w:t xml:space="preserve"> </w:t>
      </w:r>
      <w:r>
        <w:rPr>
          <w:rFonts w:ascii="Meridien-Roman" w:eastAsiaTheme="minorHAnsi" w:hAnsi="Meridien-Roman" w:cs="Meridien-Roman"/>
          <w:color w:val="D8262F"/>
          <w:sz w:val="22"/>
          <w:szCs w:val="22"/>
          <w:lang w:val="en-CA"/>
        </w:rPr>
        <w:t>HEALTH EXPENDITURES</w:t>
      </w:r>
      <w:r w:rsidR="00D75DCE">
        <w:rPr>
          <w:rFonts w:ascii="Meridien-Roman" w:eastAsiaTheme="minorHAnsi" w:hAnsi="Meridien-Roman" w:cs="Meridien-Roman"/>
          <w:color w:val="D8262F"/>
          <w:sz w:val="22"/>
          <w:szCs w:val="22"/>
          <w:lang w:val="en-CA"/>
        </w:rPr>
        <w:t xml:space="preserve"> </w:t>
      </w:r>
      <w:r>
        <w:rPr>
          <w:rFonts w:ascii="Univers-Light" w:eastAsiaTheme="minorHAnsi" w:hAnsi="Univers-Light" w:cs="Univers-Light"/>
          <w:color w:val="666666"/>
          <w:sz w:val="20"/>
          <w:szCs w:val="20"/>
          <w:lang w:val="en-CA"/>
        </w:rPr>
        <w:t>Within the publicly funded</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health care system, health</w:t>
      </w:r>
      <w:r w:rsidR="00D75DCE">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 xml:space="preserve">expenditures vary across </w:t>
      </w:r>
      <w:proofErr w:type="spellStart"/>
      <w:r>
        <w:rPr>
          <w:rFonts w:ascii="Univers-Light" w:eastAsiaTheme="minorHAnsi" w:hAnsi="Univers-Light" w:cs="Univers-Light"/>
          <w:color w:val="666666"/>
          <w:sz w:val="20"/>
          <w:szCs w:val="20"/>
          <w:lang w:val="en-CA"/>
        </w:rPr>
        <w:t>theprovinces</w:t>
      </w:r>
      <w:proofErr w:type="spellEnd"/>
      <w:r>
        <w:rPr>
          <w:rFonts w:ascii="Univers-Light" w:eastAsiaTheme="minorHAnsi" w:hAnsi="Univers-Light" w:cs="Univers-Light"/>
          <w:color w:val="666666"/>
          <w:sz w:val="20"/>
          <w:szCs w:val="20"/>
          <w:lang w:val="en-CA"/>
        </w:rPr>
        <w:t xml:space="preserve"> and territories. This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is</w:t>
      </w:r>
      <w:proofErr w:type="gramEnd"/>
      <w:r>
        <w:rPr>
          <w:rFonts w:ascii="Univers-Light" w:eastAsiaTheme="minorHAnsi" w:hAnsi="Univers-Light" w:cs="Univers-Light"/>
          <w:color w:val="666666"/>
          <w:sz w:val="20"/>
          <w:szCs w:val="20"/>
          <w:lang w:val="en-CA"/>
        </w:rPr>
        <w:t>, in part, due to differences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services that each province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territory specifies to be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medically</w:t>
      </w:r>
      <w:proofErr w:type="gramEnd"/>
      <w:r>
        <w:rPr>
          <w:rFonts w:ascii="Univers-Light" w:eastAsiaTheme="minorHAnsi" w:hAnsi="Univers-Light" w:cs="Univers-Light"/>
          <w:color w:val="666666"/>
          <w:sz w:val="20"/>
          <w:szCs w:val="20"/>
          <w:lang w:val="en-CA"/>
        </w:rPr>
        <w:t xml:space="preserve"> necessary and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demographic</w:t>
      </w:r>
      <w:proofErr w:type="gramEnd"/>
      <w:r>
        <w:rPr>
          <w:rFonts w:ascii="Univers-Light" w:eastAsiaTheme="minorHAnsi" w:hAnsi="Univers-Light" w:cs="Univers-Light"/>
          <w:color w:val="666666"/>
          <w:sz w:val="20"/>
          <w:szCs w:val="20"/>
          <w:lang w:val="en-CA"/>
        </w:rPr>
        <w:t xml:space="preserve"> factors, such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as</w:t>
      </w:r>
      <w:proofErr w:type="gramEnd"/>
      <w:r>
        <w:rPr>
          <w:rFonts w:ascii="Univers-Light" w:eastAsiaTheme="minorHAnsi" w:hAnsi="Univers-Light" w:cs="Univers-Light"/>
          <w:color w:val="666666"/>
          <w:sz w:val="20"/>
          <w:szCs w:val="20"/>
          <w:lang w:val="en-CA"/>
        </w:rPr>
        <w:t xml:space="preserve"> a population's age. Other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factors</w:t>
      </w:r>
      <w:proofErr w:type="gramEnd"/>
      <w:r>
        <w:rPr>
          <w:rFonts w:ascii="Univers-Light" w:eastAsiaTheme="minorHAnsi" w:hAnsi="Univers-Light" w:cs="Univers-Light"/>
          <w:color w:val="666666"/>
          <w:sz w:val="20"/>
          <w:szCs w:val="20"/>
          <w:lang w:val="en-CA"/>
        </w:rPr>
        <w:t>, such as areas where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there</w:t>
      </w:r>
      <w:proofErr w:type="gramEnd"/>
      <w:r>
        <w:rPr>
          <w:rFonts w:ascii="Univers-Light" w:eastAsiaTheme="minorHAnsi" w:hAnsi="Univers-Light" w:cs="Univers-Light"/>
          <w:color w:val="666666"/>
          <w:sz w:val="20"/>
          <w:szCs w:val="20"/>
          <w:lang w:val="en-CA"/>
        </w:rPr>
        <w:t xml:space="preserve"> are small and/or scattered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populations</w:t>
      </w:r>
      <w:proofErr w:type="gramEnd"/>
      <w:r>
        <w:rPr>
          <w:rFonts w:ascii="Univers-Light" w:eastAsiaTheme="minorHAnsi" w:hAnsi="Univers-Light" w:cs="Univers-Light"/>
          <w:color w:val="666666"/>
          <w:sz w:val="20"/>
          <w:szCs w:val="20"/>
          <w:lang w:val="en-CA"/>
        </w:rPr>
        <w:t>, may also have 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impact</w:t>
      </w:r>
      <w:proofErr w:type="gramEnd"/>
      <w:r>
        <w:rPr>
          <w:rFonts w:ascii="Univers-Light" w:eastAsiaTheme="minorHAnsi" w:hAnsi="Univers-Light" w:cs="Univers-Light"/>
          <w:color w:val="666666"/>
          <w:sz w:val="20"/>
          <w:szCs w:val="20"/>
          <w:lang w:val="en-CA"/>
        </w:rPr>
        <w:t xml:space="preserve"> on health care costs.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1975, total Canadian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care</w:t>
      </w:r>
      <w:proofErr w:type="gramEnd"/>
      <w:r>
        <w:rPr>
          <w:rFonts w:ascii="Univers-Light" w:eastAsiaTheme="minorHAnsi" w:hAnsi="Univers-Light" w:cs="Univers-Light"/>
          <w:color w:val="666666"/>
          <w:sz w:val="20"/>
          <w:szCs w:val="20"/>
          <w:lang w:val="en-CA"/>
        </w:rPr>
        <w:t xml:space="preserve"> costs consumed 7% of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Gross Domestic Product (GDP).</w:t>
      </w:r>
      <w:proofErr w:type="gramEnd"/>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Canada’s total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expenditures</w:t>
      </w:r>
      <w:proofErr w:type="gramEnd"/>
      <w:r>
        <w:rPr>
          <w:rFonts w:ascii="Univers-Light" w:eastAsiaTheme="minorHAnsi" w:hAnsi="Univers-Light" w:cs="Univers-Light"/>
          <w:color w:val="666666"/>
          <w:sz w:val="20"/>
          <w:szCs w:val="20"/>
          <w:lang w:val="en-CA"/>
        </w:rPr>
        <w:t xml:space="preserve"> as a percentage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GDP grew to an estimated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10.4% in 2005 (or $4411 CDN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per</w:t>
      </w:r>
      <w:proofErr w:type="gramEnd"/>
      <w:r>
        <w:rPr>
          <w:rFonts w:ascii="Univers-Light" w:eastAsiaTheme="minorHAnsi" w:hAnsi="Univers-Light" w:cs="Univers-Light"/>
          <w:color w:val="666666"/>
          <w:sz w:val="20"/>
          <w:szCs w:val="20"/>
          <w:lang w:val="en-CA"/>
        </w:rPr>
        <w:t xml:space="preserve"> person). According to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Canadian Institute for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Information, in 2005, on average,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public</w:t>
      </w:r>
      <w:proofErr w:type="gramEnd"/>
      <w:r>
        <w:rPr>
          <w:rFonts w:ascii="Univers-Light" w:eastAsiaTheme="minorHAnsi" w:hAnsi="Univers-Light" w:cs="Univers-Light"/>
          <w:color w:val="666666"/>
          <w:sz w:val="20"/>
          <w:szCs w:val="20"/>
          <w:lang w:val="en-CA"/>
        </w:rPr>
        <w:t xml:space="preserve"> health expenditures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accounted</w:t>
      </w:r>
      <w:proofErr w:type="gramEnd"/>
      <w:r>
        <w:rPr>
          <w:rFonts w:ascii="Univers-Light" w:eastAsiaTheme="minorHAnsi" w:hAnsi="Univers-Light" w:cs="Univers-Light"/>
          <w:color w:val="666666"/>
          <w:sz w:val="20"/>
          <w:szCs w:val="20"/>
          <w:lang w:val="en-CA"/>
        </w:rPr>
        <w:t xml:space="preserve"> for seven out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every</w:t>
      </w:r>
      <w:proofErr w:type="gramEnd"/>
      <w:r>
        <w:rPr>
          <w:rFonts w:ascii="Univers-Light" w:eastAsiaTheme="minorHAnsi" w:hAnsi="Univers-Light" w:cs="Univers-Light"/>
          <w:color w:val="666666"/>
          <w:sz w:val="20"/>
          <w:szCs w:val="20"/>
          <w:lang w:val="en-CA"/>
        </w:rPr>
        <w:t xml:space="preserve"> 10 dollars spent on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care</w:t>
      </w:r>
      <w:proofErr w:type="gramEnd"/>
      <w:r>
        <w:rPr>
          <w:rFonts w:ascii="Univers-Light" w:eastAsiaTheme="minorHAnsi" w:hAnsi="Univers-Light" w:cs="Univers-Light"/>
          <w:color w:val="666666"/>
          <w:sz w:val="20"/>
          <w:szCs w:val="20"/>
          <w:lang w:val="en-CA"/>
        </w:rPr>
        <w:t>. The remaining three out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every 10 dollars came from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private</w:t>
      </w:r>
      <w:proofErr w:type="gramEnd"/>
      <w:r>
        <w:rPr>
          <w:rFonts w:ascii="Univers-Light" w:eastAsiaTheme="minorHAnsi" w:hAnsi="Univers-Light" w:cs="Univers-Light"/>
          <w:color w:val="666666"/>
          <w:sz w:val="20"/>
          <w:szCs w:val="20"/>
          <w:lang w:val="en-CA"/>
        </w:rPr>
        <w:t xml:space="preserve"> sources and covered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costs</w:t>
      </w:r>
      <w:proofErr w:type="gramEnd"/>
      <w:r>
        <w:rPr>
          <w:rFonts w:ascii="Univers-Light" w:eastAsiaTheme="minorHAnsi" w:hAnsi="Univers-Light" w:cs="Univers-Light"/>
          <w:color w:val="666666"/>
          <w:sz w:val="20"/>
          <w:szCs w:val="20"/>
          <w:lang w:val="en-CA"/>
        </w:rPr>
        <w:t xml:space="preserve"> of supplementary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such</w:t>
      </w:r>
      <w:proofErr w:type="gramEnd"/>
      <w:r>
        <w:rPr>
          <w:rFonts w:ascii="Univers-Light" w:eastAsiaTheme="minorHAnsi" w:hAnsi="Univers-Light" w:cs="Univers-Light"/>
          <w:color w:val="666666"/>
          <w:sz w:val="20"/>
          <w:szCs w:val="20"/>
          <w:lang w:val="en-CA"/>
        </w:rPr>
        <w:t xml:space="preserve"> as drugs, dental care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vision</w:t>
      </w:r>
      <w:proofErr w:type="gramEnd"/>
      <w:r>
        <w:rPr>
          <w:rFonts w:ascii="Univers-Light" w:eastAsiaTheme="minorHAnsi" w:hAnsi="Univers-Light" w:cs="Univers-Light"/>
          <w:color w:val="666666"/>
          <w:sz w:val="20"/>
          <w:szCs w:val="20"/>
          <w:lang w:val="en-CA"/>
        </w:rPr>
        <w:t xml:space="preserve">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How health care dollars 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spent</w:t>
      </w:r>
      <w:proofErr w:type="gramEnd"/>
      <w:r>
        <w:rPr>
          <w:rFonts w:ascii="Univers-Light" w:eastAsiaTheme="minorHAnsi" w:hAnsi="Univers-Light" w:cs="Univers-Light"/>
          <w:color w:val="666666"/>
          <w:sz w:val="20"/>
          <w:szCs w:val="20"/>
          <w:lang w:val="en-CA"/>
        </w:rPr>
        <w:t xml:space="preserve"> has changed significantly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over</w:t>
      </w:r>
      <w:proofErr w:type="gramEnd"/>
      <w:r>
        <w:rPr>
          <w:rFonts w:ascii="Univers-Light" w:eastAsiaTheme="minorHAnsi" w:hAnsi="Univers-Light" w:cs="Univers-Light"/>
          <w:color w:val="666666"/>
          <w:sz w:val="20"/>
          <w:szCs w:val="20"/>
          <w:lang w:val="en-CA"/>
        </w:rPr>
        <w:t xml:space="preserve"> the last three decades.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average</w:t>
      </w:r>
      <w:proofErr w:type="gramEnd"/>
      <w:r>
        <w:rPr>
          <w:rFonts w:ascii="Univers-Light" w:eastAsiaTheme="minorHAnsi" w:hAnsi="Univers-Light" w:cs="Univers-Light"/>
          <w:color w:val="666666"/>
          <w:sz w:val="20"/>
          <w:szCs w:val="20"/>
          <w:lang w:val="en-CA"/>
        </w:rPr>
        <w:t>, the share of total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expenditures</w:t>
      </w:r>
      <w:proofErr w:type="gramEnd"/>
      <w:r>
        <w:rPr>
          <w:rFonts w:ascii="Univers-Light" w:eastAsiaTheme="minorHAnsi" w:hAnsi="Univers-Light" w:cs="Univers-Light"/>
          <w:color w:val="666666"/>
          <w:sz w:val="20"/>
          <w:szCs w:val="20"/>
          <w:lang w:val="en-CA"/>
        </w:rPr>
        <w:t xml:space="preserve"> paid to hospitals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physicians declined, while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spending</w:t>
      </w:r>
      <w:proofErr w:type="gramEnd"/>
      <w:r>
        <w:rPr>
          <w:rFonts w:ascii="Univers-Light" w:eastAsiaTheme="minorHAnsi" w:hAnsi="Univers-Light" w:cs="Univers-Light"/>
          <w:color w:val="666666"/>
          <w:sz w:val="20"/>
          <w:szCs w:val="20"/>
          <w:lang w:val="en-CA"/>
        </w:rPr>
        <w:t xml:space="preserve"> on prescription drugs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has</w:t>
      </w:r>
      <w:proofErr w:type="gramEnd"/>
      <w:r>
        <w:rPr>
          <w:rFonts w:ascii="Univers-Light" w:eastAsiaTheme="minorHAnsi" w:hAnsi="Univers-Light" w:cs="Univers-Light"/>
          <w:color w:val="666666"/>
          <w:sz w:val="20"/>
          <w:szCs w:val="20"/>
          <w:lang w:val="en-CA"/>
        </w:rPr>
        <w:t xml:space="preserve"> greatly increased. Still,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expenditures</w:t>
      </w:r>
      <w:proofErr w:type="gramEnd"/>
      <w:r>
        <w:rPr>
          <w:rFonts w:ascii="Univers-Light" w:eastAsiaTheme="minorHAnsi" w:hAnsi="Univers-Light" w:cs="Univers-Light"/>
          <w:color w:val="666666"/>
          <w:sz w:val="20"/>
          <w:szCs w:val="20"/>
          <w:lang w:val="en-CA"/>
        </w:rPr>
        <w:t xml:space="preserve"> for hospitals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physicians take 43%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amount that is directed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1975, a much larger share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went</w:t>
      </w:r>
      <w:proofErr w:type="gramEnd"/>
      <w:r>
        <w:rPr>
          <w:rFonts w:ascii="Univers-Light" w:eastAsiaTheme="minorHAnsi" w:hAnsi="Univers-Light" w:cs="Univers-Light"/>
          <w:color w:val="666666"/>
          <w:sz w:val="20"/>
          <w:szCs w:val="20"/>
          <w:lang w:val="en-CA"/>
        </w:rPr>
        <w:t xml:space="preserve"> to hospitals (45%) than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2005 (30%).</w:t>
      </w:r>
      <w:proofErr w:type="gramEnd"/>
      <w:r>
        <w:rPr>
          <w:rFonts w:ascii="Univers-Light" w:eastAsiaTheme="minorHAnsi" w:hAnsi="Univers-Light" w:cs="Univers-Light"/>
          <w:color w:val="666666"/>
          <w:sz w:val="20"/>
          <w:szCs w:val="20"/>
          <w:lang w:val="en-CA"/>
        </w:rPr>
        <w:t xml:space="preserve"> Payments to physicians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1975 (15%) accounted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for</w:t>
      </w:r>
      <w:proofErr w:type="gramEnd"/>
      <w:r>
        <w:rPr>
          <w:rFonts w:ascii="Univers-Light" w:eastAsiaTheme="minorHAnsi" w:hAnsi="Univers-Light" w:cs="Univers-Light"/>
          <w:color w:val="666666"/>
          <w:sz w:val="20"/>
          <w:szCs w:val="20"/>
          <w:lang w:val="en-CA"/>
        </w:rPr>
        <w:t xml:space="preserve"> the second largest share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expenditures</w:t>
      </w:r>
      <w:proofErr w:type="gramEnd"/>
      <w:r>
        <w:rPr>
          <w:rFonts w:ascii="Univers-Light" w:eastAsiaTheme="minorHAnsi" w:hAnsi="Univers-Light" w:cs="Univers-Light"/>
          <w:color w:val="666666"/>
          <w:sz w:val="20"/>
          <w:szCs w:val="20"/>
          <w:lang w:val="en-CA"/>
        </w:rPr>
        <w:t>; this declined to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third largest area of spending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(13%) by 2005.</w:t>
      </w:r>
      <w:proofErr w:type="gramEnd"/>
      <w:r>
        <w:rPr>
          <w:rFonts w:ascii="Univers-Light" w:eastAsiaTheme="minorHAnsi" w:hAnsi="Univers-Light" w:cs="Univers-Light"/>
          <w:color w:val="666666"/>
          <w:sz w:val="20"/>
          <w:szCs w:val="20"/>
          <w:lang w:val="en-CA"/>
        </w:rPr>
        <w:t xml:space="preserve"> In contrast,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drug</w:t>
      </w:r>
      <w:proofErr w:type="gramEnd"/>
      <w:r>
        <w:rPr>
          <w:rFonts w:ascii="Univers-Light" w:eastAsiaTheme="minorHAnsi" w:hAnsi="Univers-Light" w:cs="Univers-Light"/>
          <w:color w:val="666666"/>
          <w:sz w:val="20"/>
          <w:szCs w:val="20"/>
          <w:lang w:val="en-CA"/>
        </w:rPr>
        <w:t xml:space="preserve"> therapies, particularly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those</w:t>
      </w:r>
      <w:proofErr w:type="gramEnd"/>
      <w:r>
        <w:rPr>
          <w:rFonts w:ascii="Univers-Light" w:eastAsiaTheme="minorHAnsi" w:hAnsi="Univers-Light" w:cs="Univers-Light"/>
          <w:color w:val="666666"/>
          <w:sz w:val="20"/>
          <w:szCs w:val="20"/>
          <w:lang w:val="en-CA"/>
        </w:rPr>
        <w:t xml:space="preserve"> prescribed by physicians,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accounted</w:t>
      </w:r>
      <w:proofErr w:type="gramEnd"/>
      <w:r>
        <w:rPr>
          <w:rFonts w:ascii="Univers-Light" w:eastAsiaTheme="minorHAnsi" w:hAnsi="Univers-Light" w:cs="Univers-Light"/>
          <w:color w:val="666666"/>
          <w:sz w:val="20"/>
          <w:szCs w:val="20"/>
          <w:lang w:val="en-CA"/>
        </w:rPr>
        <w:t xml:space="preserve"> for 9% of total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expenditure</w:t>
      </w:r>
      <w:proofErr w:type="gramEnd"/>
      <w:r>
        <w:rPr>
          <w:rFonts w:ascii="Univers-Light" w:eastAsiaTheme="minorHAnsi" w:hAnsi="Univers-Light" w:cs="Univers-Light"/>
          <w:color w:val="666666"/>
          <w:sz w:val="20"/>
          <w:szCs w:val="20"/>
          <w:lang w:val="en-CA"/>
        </w:rPr>
        <w:t xml:space="preserve"> in 1975. This had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nearly</w:t>
      </w:r>
      <w:proofErr w:type="gramEnd"/>
      <w:r>
        <w:rPr>
          <w:rFonts w:ascii="Univers-Light" w:eastAsiaTheme="minorHAnsi" w:hAnsi="Univers-Light" w:cs="Univers-Light"/>
          <w:color w:val="666666"/>
          <w:sz w:val="20"/>
          <w:szCs w:val="20"/>
          <w:lang w:val="en-CA"/>
        </w:rPr>
        <w:t xml:space="preserve"> doubled by 2005, and at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almost</w:t>
      </w:r>
      <w:proofErr w:type="gramEnd"/>
      <w:r>
        <w:rPr>
          <w:rFonts w:ascii="Univers-Light" w:eastAsiaTheme="minorHAnsi" w:hAnsi="Univers-Light" w:cs="Univers-Light"/>
          <w:color w:val="666666"/>
          <w:sz w:val="20"/>
          <w:szCs w:val="20"/>
          <w:lang w:val="en-CA"/>
        </w:rPr>
        <w:t xml:space="preserve"> 18% had become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second</w:t>
      </w:r>
      <w:proofErr w:type="gramEnd"/>
      <w:r>
        <w:rPr>
          <w:rFonts w:ascii="Univers-Light" w:eastAsiaTheme="minorHAnsi" w:hAnsi="Univers-Light" w:cs="Univers-Light"/>
          <w:color w:val="666666"/>
          <w:sz w:val="20"/>
          <w:szCs w:val="20"/>
          <w:lang w:val="en-CA"/>
        </w:rPr>
        <w:t xml:space="preserve"> largest share of total</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expenditure.</w:t>
      </w:r>
      <w:r w:rsidRPr="00547D24">
        <w:rPr>
          <w:rFonts w:ascii="Meridien-Roman" w:eastAsiaTheme="minorHAnsi" w:hAnsi="Meridien-Roman" w:cs="Meridien-Roman"/>
          <w:color w:val="D8262F"/>
          <w:sz w:val="22"/>
          <w:szCs w:val="22"/>
          <w:lang w:val="en-CA"/>
        </w:rPr>
        <w:t xml:space="preserve"> </w:t>
      </w:r>
      <w:r>
        <w:rPr>
          <w:rFonts w:ascii="Meridien-Roman" w:eastAsiaTheme="minorHAnsi" w:hAnsi="Meridien-Roman" w:cs="Meridien-Roman"/>
          <w:color w:val="D8262F"/>
          <w:sz w:val="22"/>
          <w:szCs w:val="22"/>
          <w:lang w:val="en-CA"/>
        </w:rPr>
        <w:t>THE HEALTH STATUS OF</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CANADIANS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Many factors affect a person’s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Throughout the world,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economic</w:t>
      </w:r>
      <w:proofErr w:type="gramEnd"/>
      <w:r>
        <w:rPr>
          <w:rFonts w:ascii="Univers-Light" w:eastAsiaTheme="minorHAnsi" w:hAnsi="Univers-Light" w:cs="Univers-Light"/>
          <w:color w:val="666666"/>
          <w:sz w:val="20"/>
          <w:szCs w:val="20"/>
          <w:lang w:val="en-CA"/>
        </w:rPr>
        <w:t xml:space="preserve"> status has a strong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impact</w:t>
      </w:r>
      <w:proofErr w:type="gramEnd"/>
      <w:r>
        <w:rPr>
          <w:rFonts w:ascii="Univers-Light" w:eastAsiaTheme="minorHAnsi" w:hAnsi="Univers-Light" w:cs="Univers-Light"/>
          <w:color w:val="666666"/>
          <w:sz w:val="20"/>
          <w:szCs w:val="20"/>
          <w:lang w:val="en-CA"/>
        </w:rPr>
        <w:t xml:space="preserve"> on illness, disability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mortality</w:t>
      </w:r>
      <w:proofErr w:type="gramEnd"/>
      <w:r>
        <w:rPr>
          <w:rFonts w:ascii="Univers-Light" w:eastAsiaTheme="minorHAnsi" w:hAnsi="Univers-Light" w:cs="Univers-Light"/>
          <w:color w:val="666666"/>
          <w:sz w:val="20"/>
          <w:szCs w:val="20"/>
          <w:lang w:val="en-CA"/>
        </w:rPr>
        <w:t>. Where a person lives,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either</w:t>
      </w:r>
      <w:proofErr w:type="gramEnd"/>
      <w:r>
        <w:rPr>
          <w:rFonts w:ascii="Univers-Light" w:eastAsiaTheme="minorHAnsi" w:hAnsi="Univers-Light" w:cs="Univers-Light"/>
          <w:color w:val="666666"/>
          <w:sz w:val="20"/>
          <w:szCs w:val="20"/>
          <w:lang w:val="en-CA"/>
        </w:rPr>
        <w:t xml:space="preserve"> in urban or rural areas,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affects</w:t>
      </w:r>
      <w:proofErr w:type="gramEnd"/>
      <w:r>
        <w:rPr>
          <w:rFonts w:ascii="Univers-Light" w:eastAsiaTheme="minorHAnsi" w:hAnsi="Univers-Light" w:cs="Univers-Light"/>
          <w:color w:val="666666"/>
          <w:sz w:val="20"/>
          <w:szCs w:val="20"/>
          <w:lang w:val="en-CA"/>
        </w:rPr>
        <w:t xml:space="preserve"> service delivery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costs</w:t>
      </w:r>
      <w:proofErr w:type="gramEnd"/>
      <w:r>
        <w:rPr>
          <w:rFonts w:ascii="Univers-Light" w:eastAsiaTheme="minorHAnsi" w:hAnsi="Univers-Light" w:cs="Univers-Light"/>
          <w:color w:val="666666"/>
          <w:sz w:val="20"/>
          <w:szCs w:val="20"/>
          <w:lang w:val="en-CA"/>
        </w:rPr>
        <w:t>. Age is also a factor—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young</w:t>
      </w:r>
      <w:proofErr w:type="gramEnd"/>
      <w:r>
        <w:rPr>
          <w:rFonts w:ascii="Univers-Light" w:eastAsiaTheme="minorHAnsi" w:hAnsi="Univers-Light" w:cs="Univers-Light"/>
          <w:color w:val="666666"/>
          <w:sz w:val="20"/>
          <w:szCs w:val="20"/>
          <w:lang w:val="en-CA"/>
        </w:rPr>
        <w:t xml:space="preserve"> people and the elderly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have</w:t>
      </w:r>
      <w:proofErr w:type="gramEnd"/>
      <w:r>
        <w:rPr>
          <w:rFonts w:ascii="Univers-Light" w:eastAsiaTheme="minorHAnsi" w:hAnsi="Univers-Light" w:cs="Univers-Light"/>
          <w:color w:val="666666"/>
          <w:sz w:val="20"/>
          <w:szCs w:val="20"/>
          <w:lang w:val="en-CA"/>
        </w:rPr>
        <w:t xml:space="preserve"> distinct health concerns.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Gender must also be considered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because</w:t>
      </w:r>
      <w:proofErr w:type="gramEnd"/>
      <w:r>
        <w:rPr>
          <w:rFonts w:ascii="Univers-Light" w:eastAsiaTheme="minorHAnsi" w:hAnsi="Univers-Light" w:cs="Univers-Light"/>
          <w:color w:val="666666"/>
          <w:sz w:val="20"/>
          <w:szCs w:val="20"/>
          <w:lang w:val="en-CA"/>
        </w:rPr>
        <w:t xml:space="preserve"> women tend to live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longer</w:t>
      </w:r>
      <w:proofErr w:type="gramEnd"/>
      <w:r>
        <w:rPr>
          <w:rFonts w:ascii="Univers-Light" w:eastAsiaTheme="minorHAnsi" w:hAnsi="Univers-Light" w:cs="Univers-Light"/>
          <w:color w:val="666666"/>
          <w:sz w:val="20"/>
          <w:szCs w:val="20"/>
          <w:lang w:val="en-CA"/>
        </w:rPr>
        <w:t xml:space="preserve"> than men but suffer more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from</w:t>
      </w:r>
      <w:proofErr w:type="gramEnd"/>
      <w:r>
        <w:rPr>
          <w:rFonts w:ascii="Univers-Light" w:eastAsiaTheme="minorHAnsi" w:hAnsi="Univers-Light" w:cs="Univers-Light"/>
          <w:color w:val="666666"/>
          <w:sz w:val="20"/>
          <w:szCs w:val="20"/>
          <w:lang w:val="en-CA"/>
        </w:rPr>
        <w:t xml:space="preserve"> chronic poor health. Jobs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the workplace play their part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through</w:t>
      </w:r>
      <w:proofErr w:type="gramEnd"/>
      <w:r>
        <w:rPr>
          <w:rFonts w:ascii="Univers-Light" w:eastAsiaTheme="minorHAnsi" w:hAnsi="Univers-Light" w:cs="Univers-Light"/>
          <w:color w:val="666666"/>
          <w:sz w:val="20"/>
          <w:szCs w:val="20"/>
          <w:lang w:val="en-CA"/>
        </w:rPr>
        <w:t xml:space="preserve"> exposure to hazards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that</w:t>
      </w:r>
      <w:proofErr w:type="gramEnd"/>
      <w:r>
        <w:rPr>
          <w:rFonts w:ascii="Univers-Light" w:eastAsiaTheme="minorHAnsi" w:hAnsi="Univers-Light" w:cs="Univers-Light"/>
          <w:color w:val="666666"/>
          <w:sz w:val="20"/>
          <w:szCs w:val="20"/>
          <w:lang w:val="en-CA"/>
        </w:rPr>
        <w:t xml:space="preserve"> can affect health such</w:t>
      </w:r>
    </w:p>
    <w:p w:rsidR="00547D24" w:rsidRPr="00547D24" w:rsidRDefault="00547D24" w:rsidP="00547D24">
      <w:pPr>
        <w:autoSpaceDE w:val="0"/>
        <w:autoSpaceDN w:val="0"/>
        <w:adjustRightInd w:val="0"/>
        <w:rPr>
          <w:rFonts w:ascii="Univers-Light" w:eastAsiaTheme="minorHAnsi" w:hAnsi="Univers-Light" w:cs="Univers-Light"/>
          <w:color w:val="666666"/>
          <w:sz w:val="20"/>
          <w:szCs w:val="20"/>
          <w:lang w:val="fr-CA"/>
        </w:rPr>
      </w:pPr>
      <w:proofErr w:type="gramStart"/>
      <w:r w:rsidRPr="00547D24">
        <w:rPr>
          <w:rFonts w:ascii="Univers-Light" w:eastAsiaTheme="minorHAnsi" w:hAnsi="Univers-Light" w:cs="Univers-Light"/>
          <w:color w:val="666666"/>
          <w:sz w:val="20"/>
          <w:szCs w:val="20"/>
          <w:lang w:val="fr-CA"/>
        </w:rPr>
        <w:t>as</w:t>
      </w:r>
      <w:proofErr w:type="gramEnd"/>
      <w:r w:rsidRPr="00547D24">
        <w:rPr>
          <w:rFonts w:ascii="Univers-Light" w:eastAsiaTheme="minorHAnsi" w:hAnsi="Univers-Light" w:cs="Univers-Light"/>
          <w:color w:val="666666"/>
          <w:sz w:val="20"/>
          <w:szCs w:val="20"/>
          <w:lang w:val="fr-CA"/>
        </w:rPr>
        <w:t xml:space="preserve"> </w:t>
      </w:r>
      <w:proofErr w:type="spellStart"/>
      <w:r w:rsidRPr="00547D24">
        <w:rPr>
          <w:rFonts w:ascii="Univers-Light" w:eastAsiaTheme="minorHAnsi" w:hAnsi="Univers-Light" w:cs="Univers-Light"/>
          <w:color w:val="666666"/>
          <w:sz w:val="20"/>
          <w:szCs w:val="20"/>
          <w:lang w:val="fr-CA"/>
        </w:rPr>
        <w:t>chemicals</w:t>
      </w:r>
      <w:proofErr w:type="spellEnd"/>
      <w:r w:rsidRPr="00547D24">
        <w:rPr>
          <w:rFonts w:ascii="Univers-Light" w:eastAsiaTheme="minorHAnsi" w:hAnsi="Univers-Light" w:cs="Univers-Light"/>
          <w:color w:val="666666"/>
          <w:sz w:val="20"/>
          <w:szCs w:val="20"/>
          <w:lang w:val="fr-CA"/>
        </w:rPr>
        <w:t>, noise, radiation,</w:t>
      </w:r>
    </w:p>
    <w:p w:rsidR="00547D24" w:rsidRPr="00547D24" w:rsidRDefault="00547D24" w:rsidP="00547D24">
      <w:pPr>
        <w:autoSpaceDE w:val="0"/>
        <w:autoSpaceDN w:val="0"/>
        <w:adjustRightInd w:val="0"/>
        <w:rPr>
          <w:rFonts w:ascii="Univers-Light" w:eastAsiaTheme="minorHAnsi" w:hAnsi="Univers-Light" w:cs="Univers-Light"/>
          <w:color w:val="666666"/>
          <w:sz w:val="20"/>
          <w:szCs w:val="20"/>
          <w:lang w:val="fr-CA"/>
        </w:rPr>
      </w:pPr>
      <w:proofErr w:type="spellStart"/>
      <w:proofErr w:type="gramStart"/>
      <w:r w:rsidRPr="00547D24">
        <w:rPr>
          <w:rFonts w:ascii="Univers-Light" w:eastAsiaTheme="minorHAnsi" w:hAnsi="Univers-Light" w:cs="Univers-Light"/>
          <w:color w:val="666666"/>
          <w:sz w:val="20"/>
          <w:szCs w:val="20"/>
          <w:lang w:val="fr-CA"/>
        </w:rPr>
        <w:t>infectious</w:t>
      </w:r>
      <w:proofErr w:type="spellEnd"/>
      <w:proofErr w:type="gramEnd"/>
      <w:r w:rsidRPr="00547D24">
        <w:rPr>
          <w:rFonts w:ascii="Univers-Light" w:eastAsiaTheme="minorHAnsi" w:hAnsi="Univers-Light" w:cs="Univers-Light"/>
          <w:color w:val="666666"/>
          <w:sz w:val="20"/>
          <w:szCs w:val="20"/>
          <w:lang w:val="fr-CA"/>
        </w:rPr>
        <w:t xml:space="preserve"> agents and psychosocial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stress</w:t>
      </w:r>
      <w:proofErr w:type="gramEnd"/>
      <w:r>
        <w:rPr>
          <w:rFonts w:ascii="Univers-Light" w:eastAsiaTheme="minorHAnsi" w:hAnsi="Univers-Light" w:cs="Univers-Light"/>
          <w:color w:val="666666"/>
          <w:sz w:val="20"/>
          <w:szCs w:val="20"/>
          <w:lang w:val="en-CA"/>
        </w:rPr>
        <w: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Canadians have a very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favourable</w:t>
      </w:r>
      <w:proofErr w:type="gramEnd"/>
      <w:r>
        <w:rPr>
          <w:rFonts w:ascii="Univers-Light" w:eastAsiaTheme="minorHAnsi" w:hAnsi="Univers-Light" w:cs="Univers-Light"/>
          <w:color w:val="666666"/>
          <w:sz w:val="20"/>
          <w:szCs w:val="20"/>
          <w:lang w:val="en-CA"/>
        </w:rPr>
        <w:t xml:space="preserve"> health status.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Canada’s high ranking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United Nations Human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Development Index is due,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large measure, to Canada’s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system. The length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time a person could be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expected</w:t>
      </w:r>
      <w:proofErr w:type="gramEnd"/>
      <w:r>
        <w:rPr>
          <w:rFonts w:ascii="Univers-Light" w:eastAsiaTheme="minorHAnsi" w:hAnsi="Univers-Light" w:cs="Univers-Light"/>
          <w:color w:val="666666"/>
          <w:sz w:val="20"/>
          <w:szCs w:val="20"/>
          <w:lang w:val="en-CA"/>
        </w:rPr>
        <w:t xml:space="preserve"> to live (life expectancy)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is</w:t>
      </w:r>
      <w:proofErr w:type="gramEnd"/>
      <w:r>
        <w:rPr>
          <w:rFonts w:ascii="Univers-Light" w:eastAsiaTheme="minorHAnsi" w:hAnsi="Univers-Light" w:cs="Univers-Light"/>
          <w:color w:val="666666"/>
          <w:sz w:val="20"/>
          <w:szCs w:val="20"/>
          <w:lang w:val="en-CA"/>
        </w:rPr>
        <w:t xml:space="preserve"> widely used to show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status</w:t>
      </w:r>
      <w:proofErr w:type="gramEnd"/>
      <w:r>
        <w:rPr>
          <w:rFonts w:ascii="Univers-Light" w:eastAsiaTheme="minorHAnsi" w:hAnsi="Univers-Light" w:cs="Univers-Light"/>
          <w:color w:val="666666"/>
          <w:sz w:val="20"/>
          <w:szCs w:val="20"/>
          <w:lang w:val="en-CA"/>
        </w:rPr>
        <w:t>. As of 2002, the average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life</w:t>
      </w:r>
      <w:proofErr w:type="gramEnd"/>
      <w:r>
        <w:rPr>
          <w:rFonts w:ascii="Univers-Light" w:eastAsiaTheme="minorHAnsi" w:hAnsi="Univers-Light" w:cs="Univers-Light"/>
          <w:color w:val="666666"/>
          <w:sz w:val="20"/>
          <w:szCs w:val="20"/>
          <w:lang w:val="en-CA"/>
        </w:rPr>
        <w:t xml:space="preserve"> expectancy at birth for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Canadians was 82.1 years for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women</w:t>
      </w:r>
      <w:proofErr w:type="gramEnd"/>
      <w:r>
        <w:rPr>
          <w:rFonts w:ascii="Univers-Light" w:eastAsiaTheme="minorHAnsi" w:hAnsi="Univers-Light" w:cs="Univers-Light"/>
          <w:color w:val="666666"/>
          <w:sz w:val="20"/>
          <w:szCs w:val="20"/>
          <w:lang w:val="en-CA"/>
        </w:rPr>
        <w:t xml:space="preserve"> and 77.2 years for men,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which</w:t>
      </w:r>
      <w:proofErr w:type="gramEnd"/>
      <w:r>
        <w:rPr>
          <w:rFonts w:ascii="Univers-Light" w:eastAsiaTheme="minorHAnsi" w:hAnsi="Univers-Light" w:cs="Univers-Light"/>
          <w:color w:val="666666"/>
          <w:sz w:val="20"/>
          <w:szCs w:val="20"/>
          <w:lang w:val="en-CA"/>
        </w:rPr>
        <w:t xml:space="preserve"> is among the highest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industrialized countries.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number of deaths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children</w:t>
      </w:r>
      <w:proofErr w:type="gramEnd"/>
      <w:r>
        <w:rPr>
          <w:rFonts w:ascii="Univers-Light" w:eastAsiaTheme="minorHAnsi" w:hAnsi="Univers-Light" w:cs="Univers-Light"/>
          <w:color w:val="666666"/>
          <w:sz w:val="20"/>
          <w:szCs w:val="20"/>
          <w:lang w:val="en-CA"/>
        </w:rPr>
        <w:t xml:space="preserve"> under one year (infant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mortality</w:t>
      </w:r>
      <w:proofErr w:type="gramEnd"/>
      <w:r>
        <w:rPr>
          <w:rFonts w:ascii="Univers-Light" w:eastAsiaTheme="minorHAnsi" w:hAnsi="Univers-Light" w:cs="Univers-Light"/>
          <w:color w:val="666666"/>
          <w:sz w:val="20"/>
          <w:szCs w:val="20"/>
          <w:lang w:val="en-CA"/>
        </w:rPr>
        <w:t>) is another widely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used</w:t>
      </w:r>
      <w:proofErr w:type="gramEnd"/>
      <w:r>
        <w:rPr>
          <w:rFonts w:ascii="Univers-Light" w:eastAsiaTheme="minorHAnsi" w:hAnsi="Univers-Light" w:cs="Univers-Light"/>
          <w:color w:val="666666"/>
          <w:sz w:val="20"/>
          <w:szCs w:val="20"/>
          <w:lang w:val="en-CA"/>
        </w:rPr>
        <w:t xml:space="preserve"> measure to demonstrate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status. Canada’s infant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mortality</w:t>
      </w:r>
      <w:proofErr w:type="gramEnd"/>
      <w:r>
        <w:rPr>
          <w:rFonts w:ascii="Univers-Light" w:eastAsiaTheme="minorHAnsi" w:hAnsi="Univers-Light" w:cs="Univers-Light"/>
          <w:color w:val="666666"/>
          <w:sz w:val="20"/>
          <w:szCs w:val="20"/>
          <w:lang w:val="en-CA"/>
        </w:rPr>
        <w:t xml:space="preserve"> rate for 2002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5.4 deaths per 1,000 live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births</w:t>
      </w:r>
      <w:proofErr w:type="gramEnd"/>
      <w:r>
        <w:rPr>
          <w:rFonts w:ascii="Univers-Light" w:eastAsiaTheme="minorHAnsi" w:hAnsi="Univers-Light" w:cs="Univers-Light"/>
          <w:color w:val="666666"/>
          <w:sz w:val="20"/>
          <w:szCs w:val="20"/>
          <w:lang w:val="en-CA"/>
        </w:rPr>
        <w:t xml:space="preserve"> is one of the lowest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world.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good health status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Canadians is based on more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than</w:t>
      </w:r>
      <w:proofErr w:type="gramEnd"/>
      <w:r>
        <w:rPr>
          <w:rFonts w:ascii="Univers-Light" w:eastAsiaTheme="minorHAnsi" w:hAnsi="Univers-Light" w:cs="Univers-Light"/>
          <w:color w:val="666666"/>
          <w:sz w:val="20"/>
          <w:szCs w:val="20"/>
          <w:lang w:val="en-CA"/>
        </w:rPr>
        <w:t xml:space="preserve"> health care services.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is</w:t>
      </w:r>
      <w:proofErr w:type="gramEnd"/>
      <w:r>
        <w:rPr>
          <w:rFonts w:ascii="Univers-Light" w:eastAsiaTheme="minorHAnsi" w:hAnsi="Univers-Light" w:cs="Univers-Light"/>
          <w:color w:val="666666"/>
          <w:sz w:val="20"/>
          <w:szCs w:val="20"/>
          <w:lang w:val="en-CA"/>
        </w:rPr>
        <w:t xml:space="preserve"> now considered to be a state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complete physical, mental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social well-being, and not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just</w:t>
      </w:r>
      <w:proofErr w:type="gramEnd"/>
      <w:r>
        <w:rPr>
          <w:rFonts w:ascii="Univers-Light" w:eastAsiaTheme="minorHAnsi" w:hAnsi="Univers-Light" w:cs="Univers-Light"/>
          <w:color w:val="666666"/>
          <w:sz w:val="20"/>
          <w:szCs w:val="20"/>
          <w:lang w:val="en-CA"/>
        </w:rPr>
        <w:t xml:space="preserve"> the absence of disease 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illness</w:t>
      </w:r>
      <w:proofErr w:type="gramEnd"/>
      <w:r>
        <w:rPr>
          <w:rFonts w:ascii="Univers-Light" w:eastAsiaTheme="minorHAnsi" w:hAnsi="Univers-Light" w:cs="Univers-Light"/>
          <w:color w:val="666666"/>
          <w:sz w:val="20"/>
          <w:szCs w:val="20"/>
          <w:lang w:val="en-CA"/>
        </w:rPr>
        <w:t>. This approach includes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social</w:t>
      </w:r>
      <w:proofErr w:type="gramEnd"/>
      <w:r>
        <w:rPr>
          <w:rFonts w:ascii="Univers-Light" w:eastAsiaTheme="minorHAnsi" w:hAnsi="Univers-Light" w:cs="Univers-Light"/>
          <w:color w:val="666666"/>
          <w:sz w:val="20"/>
          <w:szCs w:val="20"/>
          <w:lang w:val="en-CA"/>
        </w:rPr>
        <w:t>, economic and physical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environmental</w:t>
      </w:r>
      <w:proofErr w:type="gramEnd"/>
      <w:r>
        <w:rPr>
          <w:rFonts w:ascii="Univers-Light" w:eastAsiaTheme="minorHAnsi" w:hAnsi="Univers-Light" w:cs="Univers-Light"/>
          <w:color w:val="666666"/>
          <w:sz w:val="20"/>
          <w:szCs w:val="20"/>
          <w:lang w:val="en-CA"/>
        </w:rPr>
        <w:t xml:space="preserve"> factors that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contribute</w:t>
      </w:r>
      <w:proofErr w:type="gramEnd"/>
      <w:r>
        <w:rPr>
          <w:rFonts w:ascii="Univers-Light" w:eastAsiaTheme="minorHAnsi" w:hAnsi="Univers-Light" w:cs="Univers-Light"/>
          <w:color w:val="666666"/>
          <w:sz w:val="20"/>
          <w:szCs w:val="20"/>
          <w:lang w:val="en-CA"/>
        </w:rPr>
        <w:t xml:space="preserve"> to health. Focusing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promotion, public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population</w:t>
      </w:r>
      <w:proofErr w:type="gramEnd"/>
      <w:r>
        <w:rPr>
          <w:rFonts w:ascii="Univers-Light" w:eastAsiaTheme="minorHAnsi" w:hAnsi="Univers-Light" w:cs="Univers-Light"/>
          <w:color w:val="666666"/>
          <w:sz w:val="20"/>
          <w:szCs w:val="20"/>
          <w:lang w:val="en-CA"/>
        </w:rPr>
        <w:t xml:space="preserve"> health and prevention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aims</w:t>
      </w:r>
      <w:proofErr w:type="gramEnd"/>
      <w:r>
        <w:rPr>
          <w:rFonts w:ascii="Univers-Light" w:eastAsiaTheme="minorHAnsi" w:hAnsi="Univers-Light" w:cs="Univers-Light"/>
          <w:color w:val="666666"/>
          <w:sz w:val="20"/>
          <w:szCs w:val="20"/>
          <w:lang w:val="en-CA"/>
        </w:rPr>
        <w:t xml:space="preserve"> to improve the health of 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entire</w:t>
      </w:r>
      <w:proofErr w:type="gramEnd"/>
      <w:r>
        <w:rPr>
          <w:rFonts w:ascii="Univers-Light" w:eastAsiaTheme="minorHAnsi" w:hAnsi="Univers-Light" w:cs="Univers-Light"/>
          <w:color w:val="666666"/>
          <w:sz w:val="20"/>
          <w:szCs w:val="20"/>
          <w:lang w:val="en-CA"/>
        </w:rPr>
        <w:t xml:space="preserve"> population and to reduce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inequities among</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proofErr w:type="gramStart"/>
      <w:r>
        <w:rPr>
          <w:rFonts w:ascii="Univers-Light" w:eastAsiaTheme="minorHAnsi" w:hAnsi="Univers-Light" w:cs="Univers-Light"/>
          <w:color w:val="666666"/>
          <w:sz w:val="20"/>
          <w:szCs w:val="20"/>
          <w:lang w:val="en-CA"/>
        </w:rPr>
        <w:t>population</w:t>
      </w:r>
      <w:proofErr w:type="gramEnd"/>
      <w:r>
        <w:rPr>
          <w:rFonts w:ascii="Univers-Light" w:eastAsiaTheme="minorHAnsi" w:hAnsi="Univers-Light" w:cs="Univers-Light"/>
          <w:color w:val="666666"/>
          <w:sz w:val="20"/>
          <w:szCs w:val="20"/>
          <w:lang w:val="en-CA"/>
        </w:rPr>
        <w:t xml:space="preserve"> groups.</w:t>
      </w:r>
      <w:r w:rsidRPr="00547D24">
        <w:rPr>
          <w:rFonts w:ascii="Meridien-Roman" w:eastAsiaTheme="minorHAnsi" w:hAnsi="Meridien-Roman" w:cs="Meridien-Roman"/>
          <w:color w:val="D8262F"/>
          <w:sz w:val="22"/>
          <w:szCs w:val="22"/>
          <w:lang w:val="en-CA"/>
        </w:rPr>
        <w:t xml:space="preserve"> </w:t>
      </w:r>
      <w:r>
        <w:rPr>
          <w:rFonts w:ascii="Meridien-Roman" w:eastAsiaTheme="minorHAnsi" w:hAnsi="Meridien-Roman" w:cs="Meridien-Roman"/>
          <w:color w:val="D8262F"/>
          <w:sz w:val="22"/>
          <w:szCs w:val="22"/>
          <w:lang w:val="en-CA"/>
        </w:rPr>
        <w:t>BACKGROUND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Modifications and major reforms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have</w:t>
      </w:r>
      <w:proofErr w:type="gramEnd"/>
      <w:r>
        <w:rPr>
          <w:rFonts w:ascii="Univers-Light" w:eastAsiaTheme="minorHAnsi" w:hAnsi="Univers-Light" w:cs="Univers-Light"/>
          <w:color w:val="666666"/>
          <w:sz w:val="20"/>
          <w:szCs w:val="20"/>
          <w:lang w:val="en-CA"/>
        </w:rPr>
        <w:t xml:space="preserve"> been made to Canada’s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system since its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inception</w:t>
      </w:r>
      <w:proofErr w:type="gramEnd"/>
      <w:r>
        <w:rPr>
          <w:rFonts w:ascii="Univers-Light" w:eastAsiaTheme="minorHAnsi" w:hAnsi="Univers-Light" w:cs="Univers-Light"/>
          <w:color w:val="666666"/>
          <w:sz w:val="20"/>
          <w:szCs w:val="20"/>
          <w:lang w:val="en-CA"/>
        </w:rPr>
        <w:t>. As has been recognized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every major review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system, the basic values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fairness and equity that 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demonstrated</w:t>
      </w:r>
      <w:proofErr w:type="gramEnd"/>
      <w:r>
        <w:rPr>
          <w:rFonts w:ascii="Univers-Light" w:eastAsiaTheme="minorHAnsi" w:hAnsi="Univers-Light" w:cs="Univers-Light"/>
          <w:color w:val="666666"/>
          <w:sz w:val="20"/>
          <w:szCs w:val="20"/>
          <w:lang w:val="en-CA"/>
        </w:rPr>
        <w:t xml:space="preserve"> by the willingness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Canadians to share resources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responsibility remain constant.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However, coverage has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been</w:t>
      </w:r>
      <w:proofErr w:type="gramEnd"/>
      <w:r>
        <w:rPr>
          <w:rFonts w:ascii="Univers-Light" w:eastAsiaTheme="minorHAnsi" w:hAnsi="Univers-Light" w:cs="Univers-Light"/>
          <w:color w:val="666666"/>
          <w:sz w:val="20"/>
          <w:szCs w:val="20"/>
          <w:lang w:val="en-CA"/>
        </w:rPr>
        <w:t xml:space="preserve"> and continues to be modified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as</w:t>
      </w:r>
      <w:proofErr w:type="gramEnd"/>
      <w:r>
        <w:rPr>
          <w:rFonts w:ascii="Univers-Light" w:eastAsiaTheme="minorHAnsi" w:hAnsi="Univers-Light" w:cs="Univers-Light"/>
          <w:color w:val="666666"/>
          <w:sz w:val="20"/>
          <w:szCs w:val="20"/>
          <w:lang w:val="en-CA"/>
        </w:rPr>
        <w:t xml:space="preserve"> the country’s population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circumstances change,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as</w:t>
      </w:r>
      <w:proofErr w:type="gramEnd"/>
      <w:r>
        <w:rPr>
          <w:rFonts w:ascii="Univers-Light" w:eastAsiaTheme="minorHAnsi" w:hAnsi="Univers-Light" w:cs="Univers-Light"/>
          <w:color w:val="666666"/>
          <w:sz w:val="20"/>
          <w:szCs w:val="20"/>
          <w:lang w:val="en-CA"/>
        </w:rPr>
        <w:t xml:space="preserve"> the nature of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itself</w:t>
      </w:r>
      <w:proofErr w:type="gramEnd"/>
      <w:r>
        <w:rPr>
          <w:rFonts w:ascii="Univers-Light" w:eastAsiaTheme="minorHAnsi" w:hAnsi="Univers-Light" w:cs="Univers-Light"/>
          <w:color w:val="666666"/>
          <w:sz w:val="20"/>
          <w:szCs w:val="20"/>
          <w:lang w:val="en-CA"/>
        </w:rPr>
        <w:t xml:space="preserve"> evolves.</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The Political, Economic and</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Social Framework</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Canada’s health care system is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based</w:t>
      </w:r>
      <w:proofErr w:type="gramEnd"/>
      <w:r>
        <w:rPr>
          <w:rFonts w:ascii="Univers-Light" w:eastAsiaTheme="minorHAnsi" w:hAnsi="Univers-Light" w:cs="Univers-Light"/>
          <w:color w:val="666666"/>
          <w:sz w:val="20"/>
          <w:szCs w:val="20"/>
          <w:lang w:val="en-CA"/>
        </w:rPr>
        <w:t xml:space="preserve"> on political, social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economic</w:t>
      </w:r>
      <w:proofErr w:type="gramEnd"/>
      <w:r>
        <w:rPr>
          <w:rFonts w:ascii="Univers-Light" w:eastAsiaTheme="minorHAnsi" w:hAnsi="Univers-Light" w:cs="Univers-Light"/>
          <w:color w:val="666666"/>
          <w:sz w:val="20"/>
          <w:szCs w:val="20"/>
          <w:lang w:val="en-CA"/>
        </w:rPr>
        <w:t xml:space="preserve"> unions. In general,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Canada’s Constitution sets out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powers of the federal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provincial and territorial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governments</w:t>
      </w:r>
      <w:proofErr w:type="gramEnd"/>
      <w:r>
        <w:rPr>
          <w:rFonts w:ascii="Univers-Light" w:eastAsiaTheme="minorHAnsi" w:hAnsi="Univers-Light" w:cs="Univers-Light"/>
          <w:color w:val="666666"/>
          <w:sz w:val="20"/>
          <w:szCs w:val="20"/>
          <w:lang w:val="en-CA"/>
        </w:rPr>
        <w:t>. The provinces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territories form a political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economic union within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this</w:t>
      </w:r>
      <w:proofErr w:type="gramEnd"/>
      <w:r>
        <w:rPr>
          <w:rFonts w:ascii="Univers-Light" w:eastAsiaTheme="minorHAnsi" w:hAnsi="Univers-Light" w:cs="Univers-Light"/>
          <w:color w:val="666666"/>
          <w:sz w:val="20"/>
          <w:szCs w:val="20"/>
          <w:lang w:val="en-CA"/>
        </w:rPr>
        <w:t xml:space="preserve"> constitutional federation.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Collective action by both levels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government on social policy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program development is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provided</w:t>
      </w:r>
      <w:proofErr w:type="gramEnd"/>
      <w:r>
        <w:rPr>
          <w:rFonts w:ascii="Univers-Light" w:eastAsiaTheme="minorHAnsi" w:hAnsi="Univers-Light" w:cs="Univers-Light"/>
          <w:color w:val="666666"/>
          <w:sz w:val="20"/>
          <w:szCs w:val="20"/>
          <w:lang w:val="en-CA"/>
        </w:rPr>
        <w:t xml:space="preserve"> for in the Social Union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Framework Agreement.</w:t>
      </w:r>
      <w:proofErr w:type="gramEnd"/>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Evolution of Our Health</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Care System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 xml:space="preserve">Under the </w:t>
      </w:r>
      <w:r>
        <w:rPr>
          <w:rFonts w:ascii="Univers-LightOblique" w:eastAsiaTheme="minorHAnsi" w:hAnsi="Univers-LightOblique" w:cs="Univers-LightOblique"/>
          <w:i/>
          <w:iCs/>
          <w:color w:val="666666"/>
          <w:sz w:val="20"/>
          <w:szCs w:val="20"/>
          <w:lang w:val="en-CA"/>
        </w:rPr>
        <w:t>Constitution Act</w:t>
      </w:r>
      <w:r>
        <w:rPr>
          <w:rFonts w:ascii="Univers-Light" w:eastAsiaTheme="minorHAnsi" w:hAnsi="Univers-Light" w:cs="Univers-Light"/>
          <w:color w:val="666666"/>
          <w:sz w:val="20"/>
          <w:szCs w:val="20"/>
          <w:lang w:val="en-CA"/>
        </w:rPr>
        <w: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1867, the provinces were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responsible</w:t>
      </w:r>
      <w:proofErr w:type="gramEnd"/>
      <w:r>
        <w:rPr>
          <w:rFonts w:ascii="Univers-Light" w:eastAsiaTheme="minorHAnsi" w:hAnsi="Univers-Light" w:cs="Univers-Light"/>
          <w:color w:val="666666"/>
          <w:sz w:val="20"/>
          <w:szCs w:val="20"/>
          <w:lang w:val="en-CA"/>
        </w:rPr>
        <w:t xml:space="preserve"> for establishing,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maintaining</w:t>
      </w:r>
      <w:proofErr w:type="gramEnd"/>
      <w:r>
        <w:rPr>
          <w:rFonts w:ascii="Univers-Light" w:eastAsiaTheme="minorHAnsi" w:hAnsi="Univers-Light" w:cs="Univers-Light"/>
          <w:color w:val="666666"/>
          <w:sz w:val="20"/>
          <w:szCs w:val="20"/>
          <w:lang w:val="en-CA"/>
        </w:rPr>
        <w:t xml:space="preserve"> and managing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hospitals</w:t>
      </w:r>
      <w:proofErr w:type="gramEnd"/>
      <w:r>
        <w:rPr>
          <w:rFonts w:ascii="Univers-Light" w:eastAsiaTheme="minorHAnsi" w:hAnsi="Univers-Light" w:cs="Univers-Light"/>
          <w:color w:val="666666"/>
          <w:sz w:val="20"/>
          <w:szCs w:val="20"/>
          <w:lang w:val="en-CA"/>
        </w:rPr>
        <w:t>, asylums, charities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charitable institutions,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federal government was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given</w:t>
      </w:r>
      <w:proofErr w:type="gramEnd"/>
      <w:r>
        <w:rPr>
          <w:rFonts w:ascii="Univers-Light" w:eastAsiaTheme="minorHAnsi" w:hAnsi="Univers-Light" w:cs="Univers-Light"/>
          <w:color w:val="666666"/>
          <w:sz w:val="20"/>
          <w:szCs w:val="20"/>
          <w:lang w:val="en-CA"/>
        </w:rPr>
        <w:t xml:space="preserve"> jurisdiction over marine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hospitals</w:t>
      </w:r>
      <w:proofErr w:type="gramEnd"/>
      <w:r>
        <w:rPr>
          <w:rFonts w:ascii="Univers-Light" w:eastAsiaTheme="minorHAnsi" w:hAnsi="Univers-Light" w:cs="Univers-Light"/>
          <w:color w:val="666666"/>
          <w:sz w:val="20"/>
          <w:szCs w:val="20"/>
          <w:lang w:val="en-CA"/>
        </w:rPr>
        <w:t xml:space="preserve"> and quarantine.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federal</w:t>
      </w:r>
      <w:proofErr w:type="gramEnd"/>
      <w:r>
        <w:rPr>
          <w:rFonts w:ascii="Univers-Light" w:eastAsiaTheme="minorHAnsi" w:hAnsi="Univers-Light" w:cs="Univers-Light"/>
          <w:color w:val="666666"/>
          <w:sz w:val="20"/>
          <w:szCs w:val="20"/>
          <w:lang w:val="en-CA"/>
        </w:rPr>
        <w:t xml:space="preserve"> government was also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given</w:t>
      </w:r>
      <w:proofErr w:type="gramEnd"/>
      <w:r>
        <w:rPr>
          <w:rFonts w:ascii="Univers-Light" w:eastAsiaTheme="minorHAnsi" w:hAnsi="Univers-Light" w:cs="Univers-Light"/>
          <w:color w:val="666666"/>
          <w:sz w:val="20"/>
          <w:szCs w:val="20"/>
          <w:lang w:val="en-CA"/>
        </w:rPr>
        <w:t xml:space="preserve"> powers to tax and borrow,</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to spend such money 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long</w:t>
      </w:r>
      <w:proofErr w:type="gramEnd"/>
      <w:r>
        <w:rPr>
          <w:rFonts w:ascii="Univers-Light" w:eastAsiaTheme="minorHAnsi" w:hAnsi="Univers-Light" w:cs="Univers-Light"/>
          <w:color w:val="666666"/>
          <w:sz w:val="20"/>
          <w:szCs w:val="20"/>
          <w:lang w:val="en-CA"/>
        </w:rPr>
        <w:t xml:space="preserve"> as this did not infringe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on</w:t>
      </w:r>
      <w:proofErr w:type="gramEnd"/>
      <w:r>
        <w:rPr>
          <w:rFonts w:ascii="Univers-Light" w:eastAsiaTheme="minorHAnsi" w:hAnsi="Univers-Light" w:cs="Univers-Light"/>
          <w:color w:val="666666"/>
          <w:sz w:val="20"/>
          <w:szCs w:val="20"/>
          <w:lang w:val="en-CA"/>
        </w:rPr>
        <w:t xml:space="preserve"> provincial powers.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federal department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Agriculture covered federal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health</w:t>
      </w:r>
      <w:proofErr w:type="gramEnd"/>
      <w:r>
        <w:rPr>
          <w:rFonts w:ascii="Univers-Light" w:eastAsiaTheme="minorHAnsi" w:hAnsi="Univers-Light" w:cs="Univers-Light"/>
          <w:color w:val="666666"/>
          <w:sz w:val="20"/>
          <w:szCs w:val="20"/>
          <w:lang w:val="en-CA"/>
        </w:rPr>
        <w:t xml:space="preserve"> responsibilities from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1867 until 1919, when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department</w:t>
      </w:r>
      <w:proofErr w:type="gramEnd"/>
      <w:r>
        <w:rPr>
          <w:rFonts w:ascii="Univers-Light" w:eastAsiaTheme="minorHAnsi" w:hAnsi="Univers-Light" w:cs="Univers-Light"/>
          <w:color w:val="666666"/>
          <w:sz w:val="20"/>
          <w:szCs w:val="20"/>
          <w:lang w:val="en-CA"/>
        </w:rPr>
        <w:t xml:space="preserve"> of Health was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created</w:t>
      </w:r>
      <w:proofErr w:type="gramEnd"/>
      <w:r>
        <w:rPr>
          <w:rFonts w:ascii="Univers-Light" w:eastAsiaTheme="minorHAnsi" w:hAnsi="Univers-Light" w:cs="Univers-Light"/>
          <w:color w:val="666666"/>
          <w:sz w:val="20"/>
          <w:szCs w:val="20"/>
          <w:lang w:val="en-CA"/>
        </w:rPr>
        <w:t>. Over the years, 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noted</w:t>
      </w:r>
      <w:proofErr w:type="gramEnd"/>
      <w:r>
        <w:rPr>
          <w:rFonts w:ascii="Univers-Light" w:eastAsiaTheme="minorHAnsi" w:hAnsi="Univers-Light" w:cs="Univers-Light"/>
          <w:color w:val="666666"/>
          <w:sz w:val="20"/>
          <w:szCs w:val="20"/>
          <w:lang w:val="en-CA"/>
        </w:rPr>
        <w:t xml:space="preserve"> above, the responsibilities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both levels of government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have</w:t>
      </w:r>
      <w:proofErr w:type="gramEnd"/>
      <w:r>
        <w:rPr>
          <w:rFonts w:ascii="Univers-Light" w:eastAsiaTheme="minorHAnsi" w:hAnsi="Univers-Light" w:cs="Univers-Light"/>
          <w:color w:val="666666"/>
          <w:sz w:val="20"/>
          <w:szCs w:val="20"/>
          <w:lang w:val="en-CA"/>
        </w:rPr>
        <w:t xml:space="preserve"> changed.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Before “</w:t>
      </w:r>
      <w:proofErr w:type="spellStart"/>
      <w:r>
        <w:rPr>
          <w:rFonts w:ascii="Univers-Light" w:eastAsiaTheme="minorHAnsi" w:hAnsi="Univers-Light" w:cs="Univers-Light"/>
          <w:color w:val="666666"/>
          <w:sz w:val="20"/>
          <w:szCs w:val="20"/>
          <w:lang w:val="en-CA"/>
        </w:rPr>
        <w:t>medicare</w:t>
      </w:r>
      <w:proofErr w:type="spellEnd"/>
      <w:r>
        <w:rPr>
          <w:rFonts w:ascii="Univers-Light" w:eastAsiaTheme="minorHAnsi" w:hAnsi="Univers-Light" w:cs="Univers-Light"/>
          <w:color w:val="666666"/>
          <w:sz w:val="20"/>
          <w:szCs w:val="20"/>
          <w:lang w:val="en-CA"/>
        </w:rPr>
        <w:t>,”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Canada was for the most part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privately</w:t>
      </w:r>
      <w:proofErr w:type="gramEnd"/>
      <w:r>
        <w:rPr>
          <w:rFonts w:ascii="Univers-Light" w:eastAsiaTheme="minorHAnsi" w:hAnsi="Univers-Light" w:cs="Univers-Light"/>
          <w:color w:val="666666"/>
          <w:sz w:val="20"/>
          <w:szCs w:val="20"/>
          <w:lang w:val="en-CA"/>
        </w:rPr>
        <w:t xml:space="preserve"> delivered and funded.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1947, the government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Saskatchewan introduced a</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province-wide</w:t>
      </w:r>
      <w:proofErr w:type="gramEnd"/>
      <w:r>
        <w:rPr>
          <w:rFonts w:ascii="Univers-Light" w:eastAsiaTheme="minorHAnsi" w:hAnsi="Univers-Light" w:cs="Univers-Light"/>
          <w:color w:val="666666"/>
          <w:sz w:val="20"/>
          <w:szCs w:val="20"/>
          <w:lang w:val="en-CA"/>
        </w:rPr>
        <w:t>, universal hospital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care</w:t>
      </w:r>
      <w:proofErr w:type="gramEnd"/>
      <w:r>
        <w:rPr>
          <w:rFonts w:ascii="Univers-Light" w:eastAsiaTheme="minorHAnsi" w:hAnsi="Univers-Light" w:cs="Univers-Light"/>
          <w:color w:val="666666"/>
          <w:sz w:val="20"/>
          <w:szCs w:val="20"/>
          <w:lang w:val="en-CA"/>
        </w:rPr>
        <w:t xml:space="preserve"> plan. By 1949, both British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Columbia and Alberta had similar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plans</w:t>
      </w:r>
      <w:proofErr w:type="gramEnd"/>
      <w:r>
        <w:rPr>
          <w:rFonts w:ascii="Univers-Light" w:eastAsiaTheme="minorHAnsi" w:hAnsi="Univers-Light" w:cs="Univers-Light"/>
          <w:color w:val="666666"/>
          <w:sz w:val="20"/>
          <w:szCs w:val="20"/>
          <w:lang w:val="en-CA"/>
        </w:rPr>
        <w:t>. The federal government</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 w:eastAsiaTheme="minorHAnsi" w:hAnsi="Univers-Light" w:cs="Univers-Light"/>
          <w:color w:val="666666"/>
          <w:sz w:val="20"/>
          <w:szCs w:val="20"/>
          <w:lang w:val="en-CA"/>
        </w:rPr>
        <w:t>passed</w:t>
      </w:r>
      <w:proofErr w:type="gramEnd"/>
      <w:r>
        <w:rPr>
          <w:rFonts w:ascii="Univers-Light" w:eastAsiaTheme="minorHAnsi" w:hAnsi="Univers-Light" w:cs="Univers-Light"/>
          <w:color w:val="666666"/>
          <w:sz w:val="20"/>
          <w:szCs w:val="20"/>
          <w:lang w:val="en-CA"/>
        </w:rPr>
        <w:t xml:space="preserve"> the </w:t>
      </w:r>
      <w:r>
        <w:rPr>
          <w:rFonts w:ascii="Univers-LightOblique" w:eastAsiaTheme="minorHAnsi" w:hAnsi="Univers-LightOblique" w:cs="Univers-LightOblique"/>
          <w:i/>
          <w:iCs/>
          <w:color w:val="666666"/>
          <w:sz w:val="20"/>
          <w:szCs w:val="20"/>
          <w:lang w:val="en-CA"/>
        </w:rPr>
        <w:t>Hospital Insurance</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Oblique" w:eastAsiaTheme="minorHAnsi" w:hAnsi="Univers-LightOblique" w:cs="Univers-LightOblique"/>
          <w:i/>
          <w:iCs/>
          <w:color w:val="666666"/>
          <w:sz w:val="20"/>
          <w:szCs w:val="20"/>
          <w:lang w:val="en-CA"/>
        </w:rPr>
        <w:t>and</w:t>
      </w:r>
      <w:proofErr w:type="gramEnd"/>
      <w:r>
        <w:rPr>
          <w:rFonts w:ascii="Univers-LightOblique" w:eastAsiaTheme="minorHAnsi" w:hAnsi="Univers-LightOblique" w:cs="Univers-LightOblique"/>
          <w:i/>
          <w:iCs/>
          <w:color w:val="666666"/>
          <w:sz w:val="20"/>
          <w:szCs w:val="20"/>
          <w:lang w:val="en-CA"/>
        </w:rPr>
        <w:t xml:space="preserve"> Diagnostic Services Act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1957, which offered to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reimburse</w:t>
      </w:r>
      <w:proofErr w:type="gramEnd"/>
      <w:r>
        <w:rPr>
          <w:rFonts w:ascii="Univers-Light" w:eastAsiaTheme="minorHAnsi" w:hAnsi="Univers-Light" w:cs="Univers-Light"/>
          <w:color w:val="666666"/>
          <w:sz w:val="20"/>
          <w:szCs w:val="20"/>
          <w:lang w:val="en-CA"/>
        </w:rPr>
        <w:t xml:space="preserve">, or cost share, </w:t>
      </w:r>
      <w:proofErr w:type="spellStart"/>
      <w:r>
        <w:rPr>
          <w:rFonts w:ascii="Univers-Light" w:eastAsiaTheme="minorHAnsi" w:hAnsi="Univers-Light" w:cs="Univers-Light"/>
          <w:color w:val="666666"/>
          <w:sz w:val="20"/>
          <w:szCs w:val="20"/>
          <w:lang w:val="en-CA"/>
        </w:rPr>
        <w:t>onehalf</w:t>
      </w:r>
      <w:proofErr w:type="spellEnd"/>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provincial and territorial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costs</w:t>
      </w:r>
      <w:proofErr w:type="gramEnd"/>
      <w:r>
        <w:rPr>
          <w:rFonts w:ascii="Univers-Light" w:eastAsiaTheme="minorHAnsi" w:hAnsi="Univers-Light" w:cs="Univers-Light"/>
          <w:color w:val="666666"/>
          <w:sz w:val="20"/>
          <w:szCs w:val="20"/>
          <w:lang w:val="en-CA"/>
        </w:rPr>
        <w:t xml:space="preserve"> for specified hospital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diagnostic</w:t>
      </w:r>
      <w:proofErr w:type="gramEnd"/>
      <w:r>
        <w:rPr>
          <w:rFonts w:ascii="Univers-Light" w:eastAsiaTheme="minorHAnsi" w:hAnsi="Univers-Light" w:cs="Univers-Light"/>
          <w:color w:val="666666"/>
          <w:sz w:val="20"/>
          <w:szCs w:val="20"/>
          <w:lang w:val="en-CA"/>
        </w:rPr>
        <w:t xml:space="preserve"> services. The act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provided</w:t>
      </w:r>
      <w:proofErr w:type="gramEnd"/>
      <w:r>
        <w:rPr>
          <w:rFonts w:ascii="Univers-Light" w:eastAsiaTheme="minorHAnsi" w:hAnsi="Univers-Light" w:cs="Univers-Light"/>
          <w:color w:val="666666"/>
          <w:sz w:val="20"/>
          <w:szCs w:val="20"/>
          <w:lang w:val="en-CA"/>
        </w:rPr>
        <w:t xml:space="preserve"> for publicly administered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universal</w:t>
      </w:r>
      <w:proofErr w:type="gramEnd"/>
      <w:r>
        <w:rPr>
          <w:rFonts w:ascii="Univers-Light" w:eastAsiaTheme="minorHAnsi" w:hAnsi="Univers-Light" w:cs="Univers-Light"/>
          <w:color w:val="666666"/>
          <w:sz w:val="20"/>
          <w:szCs w:val="20"/>
          <w:lang w:val="en-CA"/>
        </w:rPr>
        <w:t xml:space="preserve"> coverage for a</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specific</w:t>
      </w:r>
      <w:proofErr w:type="gramEnd"/>
      <w:r>
        <w:rPr>
          <w:rFonts w:ascii="Univers-Light" w:eastAsiaTheme="minorHAnsi" w:hAnsi="Univers-Light" w:cs="Univers-Light"/>
          <w:color w:val="666666"/>
          <w:sz w:val="20"/>
          <w:szCs w:val="20"/>
          <w:lang w:val="en-CA"/>
        </w:rPr>
        <w:t xml:space="preserve"> set of services under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uniform</w:t>
      </w:r>
      <w:proofErr w:type="gramEnd"/>
      <w:r>
        <w:rPr>
          <w:rFonts w:ascii="Univers-Light" w:eastAsiaTheme="minorHAnsi" w:hAnsi="Univers-Light" w:cs="Univers-Light"/>
          <w:color w:val="666666"/>
          <w:sz w:val="20"/>
          <w:szCs w:val="20"/>
          <w:lang w:val="en-CA"/>
        </w:rPr>
        <w:t xml:space="preserve"> terms and conditions.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Four years later, all the provinces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territories had agreed to provide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publicly</w:t>
      </w:r>
      <w:proofErr w:type="gramEnd"/>
      <w:r>
        <w:rPr>
          <w:rFonts w:ascii="Univers-Light" w:eastAsiaTheme="minorHAnsi" w:hAnsi="Univers-Light" w:cs="Univers-Light"/>
          <w:color w:val="666666"/>
          <w:sz w:val="20"/>
          <w:szCs w:val="20"/>
          <w:lang w:val="en-CA"/>
        </w:rPr>
        <w:t xml:space="preserve"> funded inpatient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hospital</w:t>
      </w:r>
      <w:proofErr w:type="gramEnd"/>
      <w:r>
        <w:rPr>
          <w:rFonts w:ascii="Univers-Light" w:eastAsiaTheme="minorHAnsi" w:hAnsi="Univers-Light" w:cs="Univers-Light"/>
          <w:color w:val="666666"/>
          <w:sz w:val="20"/>
          <w:szCs w:val="20"/>
          <w:lang w:val="en-CA"/>
        </w:rPr>
        <w:t xml:space="preserve"> and diagnostic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Saskatchewan introduced a</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universal</w:t>
      </w:r>
      <w:proofErr w:type="gramEnd"/>
      <w:r>
        <w:rPr>
          <w:rFonts w:ascii="Univers-Light" w:eastAsiaTheme="minorHAnsi" w:hAnsi="Univers-Light" w:cs="Univers-Light"/>
          <w:color w:val="666666"/>
          <w:sz w:val="20"/>
          <w:szCs w:val="20"/>
          <w:lang w:val="en-CA"/>
        </w:rPr>
        <w:t>, provincial medical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insurance</w:t>
      </w:r>
      <w:proofErr w:type="gramEnd"/>
      <w:r>
        <w:rPr>
          <w:rFonts w:ascii="Univers-Light" w:eastAsiaTheme="minorHAnsi" w:hAnsi="Univers-Light" w:cs="Univers-Light"/>
          <w:color w:val="666666"/>
          <w:sz w:val="20"/>
          <w:szCs w:val="20"/>
          <w:lang w:val="en-CA"/>
        </w:rPr>
        <w:t xml:space="preserve"> plan to provide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doctors</w:t>
      </w:r>
      <w:proofErr w:type="gramEnd"/>
      <w:r>
        <w:rPr>
          <w:rFonts w:ascii="Univers-Light" w:eastAsiaTheme="minorHAnsi" w:hAnsi="Univers-Light" w:cs="Univers-Light"/>
          <w:color w:val="666666"/>
          <w:sz w:val="20"/>
          <w:szCs w:val="20"/>
          <w:lang w:val="en-CA"/>
        </w:rPr>
        <w:t>’ services to all its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residents</w:t>
      </w:r>
      <w:proofErr w:type="gramEnd"/>
      <w:r>
        <w:rPr>
          <w:rFonts w:ascii="Univers-Light" w:eastAsiaTheme="minorHAnsi" w:hAnsi="Univers-Light" w:cs="Univers-Light"/>
          <w:color w:val="666666"/>
          <w:sz w:val="20"/>
          <w:szCs w:val="20"/>
          <w:lang w:val="en-CA"/>
        </w:rPr>
        <w:t xml:space="preserve"> in 1962. The federal</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 w:eastAsiaTheme="minorHAnsi" w:hAnsi="Univers-Light" w:cs="Univers-Light"/>
          <w:color w:val="666666"/>
          <w:sz w:val="20"/>
          <w:szCs w:val="20"/>
          <w:lang w:val="en-CA"/>
        </w:rPr>
        <w:t>government</w:t>
      </w:r>
      <w:proofErr w:type="gramEnd"/>
      <w:r>
        <w:rPr>
          <w:rFonts w:ascii="Univers-Light" w:eastAsiaTheme="minorHAnsi" w:hAnsi="Univers-Light" w:cs="Univers-Light"/>
          <w:color w:val="666666"/>
          <w:sz w:val="20"/>
          <w:szCs w:val="20"/>
          <w:lang w:val="en-CA"/>
        </w:rPr>
        <w:t xml:space="preserve"> passed the </w:t>
      </w:r>
      <w:r>
        <w:rPr>
          <w:rFonts w:ascii="Univers-LightOblique" w:eastAsiaTheme="minorHAnsi" w:hAnsi="Univers-LightOblique" w:cs="Univers-LightOblique"/>
          <w:i/>
          <w:iCs/>
          <w:color w:val="666666"/>
          <w:sz w:val="20"/>
          <w:szCs w:val="20"/>
          <w:lang w:val="en-CA"/>
        </w:rPr>
        <w:t>Medical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Oblique" w:eastAsiaTheme="minorHAnsi" w:hAnsi="Univers-LightOblique" w:cs="Univers-LightOblique"/>
          <w:i/>
          <w:iCs/>
          <w:color w:val="666666"/>
          <w:sz w:val="20"/>
          <w:szCs w:val="20"/>
          <w:lang w:val="en-CA"/>
        </w:rPr>
        <w:t xml:space="preserve">Care Act </w:t>
      </w:r>
      <w:r>
        <w:rPr>
          <w:rFonts w:ascii="Univers-Light" w:eastAsiaTheme="minorHAnsi" w:hAnsi="Univers-Light" w:cs="Univers-Light"/>
          <w:color w:val="666666"/>
          <w:sz w:val="20"/>
          <w:szCs w:val="20"/>
          <w:lang w:val="en-CA"/>
        </w:rPr>
        <w:t>in 1966, which offered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reimburse, or cost share, one-half of provincial and territorial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costs</w:t>
      </w:r>
      <w:proofErr w:type="gramEnd"/>
      <w:r>
        <w:rPr>
          <w:rFonts w:ascii="Univers-Light" w:eastAsiaTheme="minorHAnsi" w:hAnsi="Univers-Light" w:cs="Univers-Light"/>
          <w:color w:val="666666"/>
          <w:sz w:val="20"/>
          <w:szCs w:val="20"/>
          <w:lang w:val="en-CA"/>
        </w:rPr>
        <w:t xml:space="preserve"> for medical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provided</w:t>
      </w:r>
      <w:proofErr w:type="gramEnd"/>
      <w:r>
        <w:rPr>
          <w:rFonts w:ascii="Univers-Light" w:eastAsiaTheme="minorHAnsi" w:hAnsi="Univers-Light" w:cs="Univers-Light"/>
          <w:color w:val="666666"/>
          <w:sz w:val="20"/>
          <w:szCs w:val="20"/>
          <w:lang w:val="en-CA"/>
        </w:rPr>
        <w:t xml:space="preserve"> by a doctor outside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hospitals</w:t>
      </w:r>
      <w:proofErr w:type="gramEnd"/>
      <w:r>
        <w:rPr>
          <w:rFonts w:ascii="Univers-Light" w:eastAsiaTheme="minorHAnsi" w:hAnsi="Univers-Light" w:cs="Univers-Light"/>
          <w:color w:val="666666"/>
          <w:sz w:val="20"/>
          <w:szCs w:val="20"/>
          <w:lang w:val="en-CA"/>
        </w:rPr>
        <w:t>. The act set out four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points</w:t>
      </w:r>
      <w:proofErr w:type="gramEnd"/>
      <w:r>
        <w:rPr>
          <w:rFonts w:ascii="Univers-Light" w:eastAsiaTheme="minorHAnsi" w:hAnsi="Univers-Light" w:cs="Univers-Light"/>
          <w:color w:val="666666"/>
          <w:sz w:val="20"/>
          <w:szCs w:val="20"/>
          <w:lang w:val="en-CA"/>
        </w:rPr>
        <w:t xml:space="preserve"> or criteria, universality,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comprehensiveness</w:t>
      </w:r>
      <w:proofErr w:type="gramEnd"/>
      <w:r>
        <w:rPr>
          <w:rFonts w:ascii="Univers-Light" w:eastAsiaTheme="minorHAnsi" w:hAnsi="Univers-Light" w:cs="Univers-Light"/>
          <w:color w:val="666666"/>
          <w:sz w:val="20"/>
          <w:szCs w:val="20"/>
          <w:lang w:val="en-CA"/>
        </w:rPr>
        <w:t>, public</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administration</w:t>
      </w:r>
      <w:proofErr w:type="gramEnd"/>
      <w:r>
        <w:rPr>
          <w:rFonts w:ascii="Univers-Light" w:eastAsiaTheme="minorHAnsi" w:hAnsi="Univers-Light" w:cs="Univers-Light"/>
          <w:color w:val="666666"/>
          <w:sz w:val="20"/>
          <w:szCs w:val="20"/>
          <w:lang w:val="en-CA"/>
        </w:rPr>
        <w:t xml:space="preserve"> and portability,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which</w:t>
      </w:r>
      <w:proofErr w:type="gramEnd"/>
      <w:r>
        <w:rPr>
          <w:rFonts w:ascii="Univers-Light" w:eastAsiaTheme="minorHAnsi" w:hAnsi="Univers-Light" w:cs="Univers-Light"/>
          <w:color w:val="666666"/>
          <w:sz w:val="20"/>
          <w:szCs w:val="20"/>
          <w:lang w:val="en-CA"/>
        </w:rPr>
        <w:t xml:space="preserve"> were governed by five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essential</w:t>
      </w:r>
      <w:proofErr w:type="gramEnd"/>
      <w:r>
        <w:rPr>
          <w:rFonts w:ascii="Univers-Light" w:eastAsiaTheme="minorHAnsi" w:hAnsi="Univers-Light" w:cs="Univers-Light"/>
          <w:color w:val="666666"/>
          <w:sz w:val="20"/>
          <w:szCs w:val="20"/>
          <w:lang w:val="en-CA"/>
        </w:rPr>
        <w:t xml:space="preserve"> elements that included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these</w:t>
      </w:r>
      <w:proofErr w:type="gramEnd"/>
      <w:r>
        <w:rPr>
          <w:rFonts w:ascii="Univers-Light" w:eastAsiaTheme="minorHAnsi" w:hAnsi="Univers-Light" w:cs="Univers-Light"/>
          <w:color w:val="666666"/>
          <w:sz w:val="20"/>
          <w:szCs w:val="20"/>
          <w:lang w:val="en-CA"/>
        </w:rPr>
        <w:t xml:space="preserve"> four points plus accessibility.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Within six years, all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provinces</w:t>
      </w:r>
      <w:proofErr w:type="gramEnd"/>
      <w:r>
        <w:rPr>
          <w:rFonts w:ascii="Univers-Light" w:eastAsiaTheme="minorHAnsi" w:hAnsi="Univers-Light" w:cs="Univers-Light"/>
          <w:color w:val="666666"/>
          <w:sz w:val="20"/>
          <w:szCs w:val="20"/>
          <w:lang w:val="en-CA"/>
        </w:rPr>
        <w:t xml:space="preserve"> and territories had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universal</w:t>
      </w:r>
      <w:proofErr w:type="gramEnd"/>
      <w:r>
        <w:rPr>
          <w:rFonts w:ascii="Univers-Light" w:eastAsiaTheme="minorHAnsi" w:hAnsi="Univers-Light" w:cs="Univers-Light"/>
          <w:color w:val="666666"/>
          <w:sz w:val="20"/>
          <w:szCs w:val="20"/>
          <w:lang w:val="en-CA"/>
        </w:rPr>
        <w:t xml:space="preserve"> physician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insurance</w:t>
      </w:r>
      <w:proofErr w:type="gramEnd"/>
      <w:r>
        <w:rPr>
          <w:rFonts w:ascii="Univers-Light" w:eastAsiaTheme="minorHAnsi" w:hAnsi="Univers-Light" w:cs="Univers-Light"/>
          <w:color w:val="666666"/>
          <w:sz w:val="20"/>
          <w:szCs w:val="20"/>
          <w:lang w:val="en-CA"/>
        </w:rPr>
        <w:t xml:space="preserve"> plans.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For the first 20 years, the federal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government’s</w:t>
      </w:r>
      <w:proofErr w:type="gramEnd"/>
      <w:r>
        <w:rPr>
          <w:rFonts w:ascii="Univers-Light" w:eastAsiaTheme="minorHAnsi" w:hAnsi="Univers-Light" w:cs="Univers-Light"/>
          <w:color w:val="666666"/>
          <w:sz w:val="20"/>
          <w:szCs w:val="20"/>
          <w:lang w:val="en-CA"/>
        </w:rPr>
        <w:t xml:space="preserve"> financial contribution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support of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was</w:t>
      </w:r>
      <w:proofErr w:type="gramEnd"/>
      <w:r>
        <w:rPr>
          <w:rFonts w:ascii="Univers-Light" w:eastAsiaTheme="minorHAnsi" w:hAnsi="Univers-Light" w:cs="Univers-Light"/>
          <w:color w:val="666666"/>
          <w:sz w:val="20"/>
          <w:szCs w:val="20"/>
          <w:lang w:val="en-CA"/>
        </w:rPr>
        <w:t xml:space="preserve"> determined as a percentage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lastRenderedPageBreak/>
        <w:t>(</w:t>
      </w:r>
      <w:proofErr w:type="gramStart"/>
      <w:r>
        <w:rPr>
          <w:rFonts w:ascii="Univers-Light" w:eastAsiaTheme="minorHAnsi" w:hAnsi="Univers-Light" w:cs="Univers-Light"/>
          <w:color w:val="666666"/>
          <w:sz w:val="20"/>
          <w:szCs w:val="20"/>
          <w:lang w:val="en-CA"/>
        </w:rPr>
        <w:t>one-half</w:t>
      </w:r>
      <w:proofErr w:type="gramEnd"/>
      <w:r>
        <w:rPr>
          <w:rFonts w:ascii="Univers-Light" w:eastAsiaTheme="minorHAnsi" w:hAnsi="Univers-Light" w:cs="Univers-Light"/>
          <w:color w:val="666666"/>
          <w:sz w:val="20"/>
          <w:szCs w:val="20"/>
          <w:lang w:val="en-CA"/>
        </w:rPr>
        <w:t>) of provincial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territorial</w:t>
      </w:r>
      <w:proofErr w:type="gramEnd"/>
      <w:r>
        <w:rPr>
          <w:rFonts w:ascii="Univers-Light" w:eastAsiaTheme="minorHAnsi" w:hAnsi="Univers-Light" w:cs="Univers-Light"/>
          <w:color w:val="666666"/>
          <w:sz w:val="20"/>
          <w:szCs w:val="20"/>
          <w:lang w:val="en-CA"/>
        </w:rPr>
        <w:t xml:space="preserve"> expenditure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specific</w:t>
      </w:r>
      <w:proofErr w:type="gramEnd"/>
      <w:r>
        <w:rPr>
          <w:rFonts w:ascii="Univers-Light" w:eastAsiaTheme="minorHAnsi" w:hAnsi="Univers-Light" w:cs="Univers-Light"/>
          <w:color w:val="666666"/>
          <w:sz w:val="20"/>
          <w:szCs w:val="20"/>
          <w:lang w:val="en-CA"/>
        </w:rPr>
        <w:t xml:space="preserve"> insured hospital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physician</w:t>
      </w:r>
      <w:proofErr w:type="gramEnd"/>
      <w:r>
        <w:rPr>
          <w:rFonts w:ascii="Univers-Light" w:eastAsiaTheme="minorHAnsi" w:hAnsi="Univers-Light" w:cs="Univers-Light"/>
          <w:color w:val="666666"/>
          <w:sz w:val="20"/>
          <w:szCs w:val="20"/>
          <w:lang w:val="en-CA"/>
        </w:rPr>
        <w:t xml:space="preserve"> services. In 1977,</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Oblique" w:eastAsiaTheme="minorHAnsi" w:hAnsi="Univers-LightOblique" w:cs="Univers-LightOblique"/>
          <w:i/>
          <w:iCs/>
          <w:color w:val="666666"/>
          <w:sz w:val="20"/>
          <w:szCs w:val="20"/>
          <w:lang w:val="en-CA"/>
        </w:rPr>
        <w:t>under</w:t>
      </w:r>
      <w:proofErr w:type="gramEnd"/>
      <w:r>
        <w:rPr>
          <w:rFonts w:ascii="Univers-LightOblique" w:eastAsiaTheme="minorHAnsi" w:hAnsi="Univers-LightOblique" w:cs="Univers-LightOblique"/>
          <w:i/>
          <w:iCs/>
          <w:color w:val="666666"/>
          <w:sz w:val="20"/>
          <w:szCs w:val="20"/>
          <w:lang w:val="en-CA"/>
        </w:rPr>
        <w:t xml:space="preserve"> the Federal-Provincial</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r>
        <w:rPr>
          <w:rFonts w:ascii="Univers-LightOblique" w:eastAsiaTheme="minorHAnsi" w:hAnsi="Univers-LightOblique" w:cs="Univers-LightOblique"/>
          <w:i/>
          <w:iCs/>
          <w:color w:val="666666"/>
          <w:sz w:val="20"/>
          <w:szCs w:val="20"/>
          <w:lang w:val="en-CA"/>
        </w:rPr>
        <w:t>Fiscal Arrangements and</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r>
        <w:rPr>
          <w:rFonts w:ascii="Univers-LightOblique" w:eastAsiaTheme="minorHAnsi" w:hAnsi="Univers-LightOblique" w:cs="Univers-LightOblique"/>
          <w:i/>
          <w:iCs/>
          <w:color w:val="666666"/>
          <w:sz w:val="20"/>
          <w:szCs w:val="20"/>
          <w:lang w:val="en-CA"/>
        </w:rPr>
        <w:t>Established Programs Financing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Oblique" w:eastAsiaTheme="minorHAnsi" w:hAnsi="Univers-LightOblique" w:cs="Univers-LightOblique"/>
          <w:i/>
          <w:iCs/>
          <w:color w:val="666666"/>
          <w:sz w:val="20"/>
          <w:szCs w:val="20"/>
          <w:lang w:val="en-CA"/>
        </w:rPr>
        <w:t xml:space="preserve">Act, 1977 </w:t>
      </w:r>
      <w:r>
        <w:rPr>
          <w:rFonts w:ascii="Univers-Light" w:eastAsiaTheme="minorHAnsi" w:hAnsi="Univers-Light" w:cs="Univers-Light"/>
          <w:color w:val="666666"/>
          <w:sz w:val="20"/>
          <w:szCs w:val="20"/>
          <w:lang w:val="en-CA"/>
        </w:rPr>
        <w:t>(EPF), cost sharing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was</w:t>
      </w:r>
      <w:proofErr w:type="gramEnd"/>
      <w:r>
        <w:rPr>
          <w:rFonts w:ascii="Univers-Light" w:eastAsiaTheme="minorHAnsi" w:hAnsi="Univers-Light" w:cs="Univers-Light"/>
          <w:color w:val="666666"/>
          <w:sz w:val="20"/>
          <w:szCs w:val="20"/>
          <w:lang w:val="en-CA"/>
        </w:rPr>
        <w:t xml:space="preserve"> replaced with a block fund,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this case, a combination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cash</w:t>
      </w:r>
      <w:proofErr w:type="gramEnd"/>
      <w:r>
        <w:rPr>
          <w:rFonts w:ascii="Univers-Light" w:eastAsiaTheme="minorHAnsi" w:hAnsi="Univers-Light" w:cs="Univers-Light"/>
          <w:color w:val="666666"/>
          <w:sz w:val="20"/>
          <w:szCs w:val="20"/>
          <w:lang w:val="en-CA"/>
        </w:rPr>
        <w:t xml:space="preserve"> payments and tax points.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general, a block fund is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provided</w:t>
      </w:r>
      <w:proofErr w:type="gramEnd"/>
      <w:r>
        <w:rPr>
          <w:rFonts w:ascii="Univers-Light" w:eastAsiaTheme="minorHAnsi" w:hAnsi="Univers-Light" w:cs="Univers-Light"/>
          <w:color w:val="666666"/>
          <w:sz w:val="20"/>
          <w:szCs w:val="20"/>
          <w:lang w:val="en-CA"/>
        </w:rPr>
        <w:t xml:space="preserve"> from one level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government</w:t>
      </w:r>
      <w:proofErr w:type="gramEnd"/>
      <w:r>
        <w:rPr>
          <w:rFonts w:ascii="Univers-Light" w:eastAsiaTheme="minorHAnsi" w:hAnsi="Univers-Light" w:cs="Univers-Light"/>
          <w:color w:val="666666"/>
          <w:sz w:val="20"/>
          <w:szCs w:val="20"/>
          <w:lang w:val="en-CA"/>
        </w:rPr>
        <w:t xml:space="preserve"> to another for a</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specific</w:t>
      </w:r>
      <w:proofErr w:type="gramEnd"/>
      <w:r>
        <w:rPr>
          <w:rFonts w:ascii="Univers-Light" w:eastAsiaTheme="minorHAnsi" w:hAnsi="Univers-Light" w:cs="Univers-Light"/>
          <w:color w:val="666666"/>
          <w:sz w:val="20"/>
          <w:szCs w:val="20"/>
          <w:lang w:val="en-CA"/>
        </w:rPr>
        <w:t xml:space="preserve"> purpose. This new</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funding</w:t>
      </w:r>
      <w:proofErr w:type="gramEnd"/>
      <w:r>
        <w:rPr>
          <w:rFonts w:ascii="Univers-Light" w:eastAsiaTheme="minorHAnsi" w:hAnsi="Univers-Light" w:cs="Univers-Light"/>
          <w:color w:val="666666"/>
          <w:sz w:val="20"/>
          <w:szCs w:val="20"/>
          <w:lang w:val="en-CA"/>
        </w:rPr>
        <w:t xml:space="preserve"> arrangement meant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that</w:t>
      </w:r>
      <w:proofErr w:type="gramEnd"/>
      <w:r>
        <w:rPr>
          <w:rFonts w:ascii="Univers-Light" w:eastAsiaTheme="minorHAnsi" w:hAnsi="Univers-Light" w:cs="Univers-Light"/>
          <w:color w:val="666666"/>
          <w:sz w:val="20"/>
          <w:szCs w:val="20"/>
          <w:lang w:val="en-CA"/>
        </w:rPr>
        <w:t xml:space="preserve"> the provincial and territorial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governments</w:t>
      </w:r>
      <w:proofErr w:type="gramEnd"/>
      <w:r>
        <w:rPr>
          <w:rFonts w:ascii="Univers-Light" w:eastAsiaTheme="minorHAnsi" w:hAnsi="Univers-Light" w:cs="Univers-Light"/>
          <w:color w:val="666666"/>
          <w:sz w:val="20"/>
          <w:szCs w:val="20"/>
          <w:lang w:val="en-CA"/>
        </w:rPr>
        <w:t xml:space="preserve"> had the flexibility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invest health care funding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according</w:t>
      </w:r>
      <w:proofErr w:type="gramEnd"/>
      <w:r>
        <w:rPr>
          <w:rFonts w:ascii="Univers-Light" w:eastAsiaTheme="minorHAnsi" w:hAnsi="Univers-Light" w:cs="Univers-Light"/>
          <w:color w:val="666666"/>
          <w:sz w:val="20"/>
          <w:szCs w:val="20"/>
          <w:lang w:val="en-CA"/>
        </w:rPr>
        <w:t xml:space="preserve"> to their needs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priorities</w:t>
      </w:r>
      <w:proofErr w:type="gramEnd"/>
      <w:r>
        <w:rPr>
          <w:rFonts w:ascii="Univers-Light" w:eastAsiaTheme="minorHAnsi" w:hAnsi="Univers-Light" w:cs="Univers-Light"/>
          <w:color w:val="666666"/>
          <w:sz w:val="20"/>
          <w:szCs w:val="20"/>
          <w:lang w:val="en-CA"/>
        </w:rPr>
        <w:t>. Federal transfers for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post-secondary</w:t>
      </w:r>
      <w:proofErr w:type="gramEnd"/>
      <w:r>
        <w:rPr>
          <w:rFonts w:ascii="Univers-Light" w:eastAsiaTheme="minorHAnsi" w:hAnsi="Univers-Light" w:cs="Univers-Light"/>
          <w:color w:val="666666"/>
          <w:sz w:val="20"/>
          <w:szCs w:val="20"/>
          <w:lang w:val="en-CA"/>
        </w:rPr>
        <w:t xml:space="preserve"> education were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included</w:t>
      </w:r>
      <w:proofErr w:type="gramEnd"/>
      <w:r>
        <w:rPr>
          <w:rFonts w:ascii="Univers-Light" w:eastAsiaTheme="minorHAnsi" w:hAnsi="Univers-Light" w:cs="Univers-Light"/>
          <w:color w:val="666666"/>
          <w:sz w:val="20"/>
          <w:szCs w:val="20"/>
          <w:lang w:val="en-CA"/>
        </w:rPr>
        <w:t xml:space="preserve"> in the EPF transfer,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addition to funding for </w:t>
      </w:r>
      <w:proofErr w:type="spellStart"/>
      <w:r>
        <w:rPr>
          <w:rFonts w:ascii="Univers-Light" w:eastAsiaTheme="minorHAnsi" w:hAnsi="Univers-Light" w:cs="Univers-Light"/>
          <w:color w:val="666666"/>
          <w:sz w:val="20"/>
          <w:szCs w:val="20"/>
          <w:lang w:val="en-CA"/>
        </w:rPr>
        <w:t>medical</w:t>
      </w:r>
      <w:r w:rsidR="002942EC">
        <w:rPr>
          <w:rFonts w:ascii="Univers-Light" w:eastAsiaTheme="minorHAnsi" w:hAnsi="Univers-Light" w:cs="Univers-Light"/>
          <w:color w:val="666666"/>
          <w:sz w:val="20"/>
          <w:szCs w:val="20"/>
          <w:lang w:val="en-CA"/>
        </w:rPr>
        <w:t>fe</w:t>
      </w:r>
      <w:proofErr w:type="spellEnd"/>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hospital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1984, federal legislation,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Oblique" w:eastAsiaTheme="minorHAnsi" w:hAnsi="Univers-LightOblique" w:cs="Univers-LightOblique"/>
          <w:i/>
          <w:iCs/>
          <w:color w:val="666666"/>
          <w:sz w:val="20"/>
          <w:szCs w:val="20"/>
          <w:lang w:val="en-CA"/>
        </w:rPr>
        <w:t xml:space="preserve">Canada Health </w:t>
      </w:r>
      <w:proofErr w:type="gramStart"/>
      <w:r>
        <w:rPr>
          <w:rFonts w:ascii="Univers-LightOblique" w:eastAsiaTheme="minorHAnsi" w:hAnsi="Univers-LightOblique" w:cs="Univers-LightOblique"/>
          <w:i/>
          <w:iCs/>
          <w:color w:val="666666"/>
          <w:sz w:val="20"/>
          <w:szCs w:val="20"/>
          <w:lang w:val="en-CA"/>
        </w:rPr>
        <w:t>Act</w:t>
      </w:r>
      <w:r>
        <w:rPr>
          <w:rFonts w:ascii="Univers-Light" w:eastAsiaTheme="minorHAnsi" w:hAnsi="Univers-Light" w:cs="Univers-Light"/>
          <w:color w:val="666666"/>
          <w:sz w:val="20"/>
          <w:szCs w:val="20"/>
          <w:lang w:val="en-CA"/>
        </w:rPr>
        <w:t>,</w:t>
      </w:r>
      <w:proofErr w:type="gramEnd"/>
      <w:r>
        <w:rPr>
          <w:rFonts w:ascii="Univers-Light" w:eastAsiaTheme="minorHAnsi" w:hAnsi="Univers-Light" w:cs="Univers-Light"/>
          <w:color w:val="666666"/>
          <w:sz w:val="20"/>
          <w:szCs w:val="20"/>
          <w:lang w:val="en-CA"/>
        </w:rPr>
        <w:t xml:space="preserve"> was passed.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This new legislation included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principles</w:t>
      </w:r>
      <w:proofErr w:type="gramEnd"/>
      <w:r>
        <w:rPr>
          <w:rFonts w:ascii="Univers-Light" w:eastAsiaTheme="minorHAnsi" w:hAnsi="Univers-Light" w:cs="Univers-Light"/>
          <w:color w:val="666666"/>
          <w:sz w:val="20"/>
          <w:szCs w:val="20"/>
          <w:lang w:val="en-CA"/>
        </w:rPr>
        <w:t xml:space="preserve"> provided in the federal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hospital</w:t>
      </w:r>
      <w:proofErr w:type="gramEnd"/>
      <w:r>
        <w:rPr>
          <w:rFonts w:ascii="Univers-Light" w:eastAsiaTheme="minorHAnsi" w:hAnsi="Univers-Light" w:cs="Univers-Light"/>
          <w:color w:val="666666"/>
          <w:sz w:val="20"/>
          <w:szCs w:val="20"/>
          <w:lang w:val="en-CA"/>
        </w:rPr>
        <w:t xml:space="preserve"> and medical insurance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acts</w:t>
      </w:r>
      <w:proofErr w:type="gramEnd"/>
      <w:r>
        <w:rPr>
          <w:rFonts w:ascii="Univers-Light" w:eastAsiaTheme="minorHAnsi" w:hAnsi="Univers-Light" w:cs="Univers-Light"/>
          <w:color w:val="666666"/>
          <w:sz w:val="20"/>
          <w:szCs w:val="20"/>
          <w:lang w:val="en-CA"/>
        </w:rPr>
        <w:t>, and added provisions that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prohibited</w:t>
      </w:r>
      <w:proofErr w:type="gramEnd"/>
      <w:r>
        <w:rPr>
          <w:rFonts w:ascii="Univers-Light" w:eastAsiaTheme="minorHAnsi" w:hAnsi="Univers-Light" w:cs="Univers-Light"/>
          <w:color w:val="666666"/>
          <w:sz w:val="20"/>
          <w:szCs w:val="20"/>
          <w:lang w:val="en-CA"/>
        </w:rPr>
        <w:t xml:space="preserve"> extra-billing and user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fees</w:t>
      </w:r>
      <w:proofErr w:type="gramEnd"/>
      <w:r>
        <w:rPr>
          <w:rFonts w:ascii="Univers-Light" w:eastAsiaTheme="minorHAnsi" w:hAnsi="Univers-Light" w:cs="Univers-Light"/>
          <w:color w:val="666666"/>
          <w:sz w:val="20"/>
          <w:szCs w:val="20"/>
          <w:lang w:val="en-CA"/>
        </w:rPr>
        <w:t xml:space="preserve"> for insured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Federal legislation passed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1995 consolidated federal cash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tax transfers in support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and post-secondary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education</w:t>
      </w:r>
      <w:proofErr w:type="gramEnd"/>
      <w:r>
        <w:rPr>
          <w:rFonts w:ascii="Univers-Light" w:eastAsiaTheme="minorHAnsi" w:hAnsi="Univers-Light" w:cs="Univers-Light"/>
          <w:color w:val="666666"/>
          <w:sz w:val="20"/>
          <w:szCs w:val="20"/>
          <w:lang w:val="en-CA"/>
        </w:rPr>
        <w:t xml:space="preserve"> with federal transfers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support of social services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social</w:t>
      </w:r>
      <w:proofErr w:type="gramEnd"/>
      <w:r>
        <w:rPr>
          <w:rFonts w:ascii="Univers-Light" w:eastAsiaTheme="minorHAnsi" w:hAnsi="Univers-Light" w:cs="Univers-Light"/>
          <w:color w:val="666666"/>
          <w:sz w:val="20"/>
          <w:szCs w:val="20"/>
          <w:lang w:val="en-CA"/>
        </w:rPr>
        <w:t xml:space="preserve"> assistance into a single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block</w:t>
      </w:r>
      <w:proofErr w:type="gramEnd"/>
      <w:r>
        <w:rPr>
          <w:rFonts w:ascii="Univers-Light" w:eastAsiaTheme="minorHAnsi" w:hAnsi="Univers-Light" w:cs="Univers-Light"/>
          <w:color w:val="666666"/>
          <w:sz w:val="20"/>
          <w:szCs w:val="20"/>
          <w:lang w:val="en-CA"/>
        </w:rPr>
        <w:t xml:space="preserve"> funding mechanism,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 Health and Social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Transfer (CHST), beginning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fiscal</w:t>
      </w:r>
      <w:proofErr w:type="gramEnd"/>
      <w:r>
        <w:rPr>
          <w:rFonts w:ascii="Univers-Light" w:eastAsiaTheme="minorHAnsi" w:hAnsi="Univers-Light" w:cs="Univers-Light"/>
          <w:color w:val="666666"/>
          <w:sz w:val="20"/>
          <w:szCs w:val="20"/>
          <w:lang w:val="en-CA"/>
        </w:rPr>
        <w:t xml:space="preserve"> year 1996-1997.</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An agreement on health reached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2000 by the federal, provincial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territorial government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leaders</w:t>
      </w:r>
      <w:proofErr w:type="gramEnd"/>
      <w:r>
        <w:rPr>
          <w:rFonts w:ascii="Univers-Light" w:eastAsiaTheme="minorHAnsi" w:hAnsi="Univers-Light" w:cs="Univers-Light"/>
          <w:color w:val="666666"/>
          <w:sz w:val="20"/>
          <w:szCs w:val="20"/>
          <w:lang w:val="en-CA"/>
        </w:rPr>
        <w:t xml:space="preserve"> (or first ministers) set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out</w:t>
      </w:r>
      <w:proofErr w:type="gramEnd"/>
      <w:r>
        <w:rPr>
          <w:rFonts w:ascii="Univers-Light" w:eastAsiaTheme="minorHAnsi" w:hAnsi="Univers-Light" w:cs="Univers-Light"/>
          <w:color w:val="666666"/>
          <w:sz w:val="20"/>
          <w:szCs w:val="20"/>
          <w:lang w:val="en-CA"/>
        </w:rPr>
        <w:t xml:space="preserve"> key reforms in primary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pharmaceuticals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management</w:t>
      </w:r>
      <w:proofErr w:type="gramEnd"/>
      <w:r>
        <w:rPr>
          <w:rFonts w:ascii="Univers-Light" w:eastAsiaTheme="minorHAnsi" w:hAnsi="Univers-Light" w:cs="Univers-Light"/>
          <w:color w:val="666666"/>
          <w:sz w:val="20"/>
          <w:szCs w:val="20"/>
          <w:lang w:val="en-CA"/>
        </w:rPr>
        <w:t>, health information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communications technology,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health equipment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infrastructure</w:t>
      </w:r>
      <w:proofErr w:type="gramEnd"/>
      <w:r>
        <w:rPr>
          <w:rFonts w:ascii="Univers-Light" w:eastAsiaTheme="minorHAnsi" w:hAnsi="Univers-Light" w:cs="Univers-Light"/>
          <w:color w:val="666666"/>
          <w:sz w:val="20"/>
          <w:szCs w:val="20"/>
          <w:lang w:val="en-CA"/>
        </w:rPr>
        <w:t>. At the same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time</w:t>
      </w:r>
      <w:proofErr w:type="gramEnd"/>
      <w:r>
        <w:rPr>
          <w:rFonts w:ascii="Univers-Light" w:eastAsiaTheme="minorHAnsi" w:hAnsi="Univers-Light" w:cs="Univers-Light"/>
          <w:color w:val="666666"/>
          <w:sz w:val="20"/>
          <w:szCs w:val="20"/>
          <w:lang w:val="en-CA"/>
        </w:rPr>
        <w:t>, the federal government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increased</w:t>
      </w:r>
      <w:proofErr w:type="gramEnd"/>
      <w:r>
        <w:rPr>
          <w:rFonts w:ascii="Univers-Light" w:eastAsiaTheme="minorHAnsi" w:hAnsi="Univers-Light" w:cs="Univers-Light"/>
          <w:color w:val="666666"/>
          <w:sz w:val="20"/>
          <w:szCs w:val="20"/>
          <w:lang w:val="en-CA"/>
        </w:rPr>
        <w:t xml:space="preserve"> cash transfers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support</w:t>
      </w:r>
      <w:proofErr w:type="gramEnd"/>
      <w:r>
        <w:rPr>
          <w:rFonts w:ascii="Univers-Light" w:eastAsiaTheme="minorHAnsi" w:hAnsi="Univers-Light" w:cs="Univers-Light"/>
          <w:color w:val="666666"/>
          <w:sz w:val="20"/>
          <w:szCs w:val="20"/>
          <w:lang w:val="en-CA"/>
        </w:rPr>
        <w:t xml:space="preserve"> of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In 2003, the first ministers</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 w:eastAsiaTheme="minorHAnsi" w:hAnsi="Univers-Light" w:cs="Univers-Light"/>
          <w:color w:val="666666"/>
          <w:sz w:val="20"/>
          <w:szCs w:val="20"/>
          <w:lang w:val="en-CA"/>
        </w:rPr>
        <w:t>agreed</w:t>
      </w:r>
      <w:proofErr w:type="gramEnd"/>
      <w:r>
        <w:rPr>
          <w:rFonts w:ascii="Univers-Light" w:eastAsiaTheme="minorHAnsi" w:hAnsi="Univers-Light" w:cs="Univers-Light"/>
          <w:color w:val="666666"/>
          <w:sz w:val="20"/>
          <w:szCs w:val="20"/>
          <w:lang w:val="en-CA"/>
        </w:rPr>
        <w:t xml:space="preserve"> on the </w:t>
      </w:r>
      <w:r>
        <w:rPr>
          <w:rFonts w:ascii="Univers-LightOblique" w:eastAsiaTheme="minorHAnsi" w:hAnsi="Univers-LightOblique" w:cs="Univers-LightOblique"/>
          <w:i/>
          <w:iCs/>
          <w:color w:val="666666"/>
          <w:sz w:val="20"/>
          <w:szCs w:val="20"/>
          <w:lang w:val="en-CA"/>
        </w:rPr>
        <w:t>Accord on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Oblique" w:eastAsiaTheme="minorHAnsi" w:hAnsi="Univers-LightOblique" w:cs="Univers-LightOblique"/>
          <w:i/>
          <w:iCs/>
          <w:color w:val="666666"/>
          <w:sz w:val="20"/>
          <w:szCs w:val="20"/>
          <w:lang w:val="en-CA"/>
        </w:rPr>
        <w:t>Care Renewal</w:t>
      </w:r>
      <w:r>
        <w:rPr>
          <w:rFonts w:ascii="Univers-Light" w:eastAsiaTheme="minorHAnsi" w:hAnsi="Univers-Light" w:cs="Univers-Light"/>
          <w:color w:val="666666"/>
          <w:sz w:val="20"/>
          <w:szCs w:val="20"/>
          <w:lang w:val="en-CA"/>
        </w:rPr>
        <w:t>, which provided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for</w:t>
      </w:r>
      <w:proofErr w:type="gramEnd"/>
      <w:r>
        <w:rPr>
          <w:rFonts w:ascii="Univers-Light" w:eastAsiaTheme="minorHAnsi" w:hAnsi="Univers-Light" w:cs="Univers-Light"/>
          <w:color w:val="666666"/>
          <w:sz w:val="20"/>
          <w:szCs w:val="20"/>
          <w:lang w:val="en-CA"/>
        </w:rPr>
        <w:t xml:space="preserve"> structural change to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system to support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access</w:t>
      </w:r>
      <w:proofErr w:type="gramEnd"/>
      <w:r>
        <w:rPr>
          <w:rFonts w:ascii="Univers-Light" w:eastAsiaTheme="minorHAnsi" w:hAnsi="Univers-Light" w:cs="Univers-Light"/>
          <w:color w:val="666666"/>
          <w:sz w:val="20"/>
          <w:szCs w:val="20"/>
          <w:lang w:val="en-CA"/>
        </w:rPr>
        <w:t>, quality and long-term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sustainability</w:t>
      </w:r>
      <w:proofErr w:type="gramEnd"/>
      <w:r>
        <w:rPr>
          <w:rFonts w:ascii="Univers-Light" w:eastAsiaTheme="minorHAnsi" w:hAnsi="Univers-Light" w:cs="Univers-Light"/>
          <w:color w:val="666666"/>
          <w:sz w:val="20"/>
          <w:szCs w:val="20"/>
          <w:lang w:val="en-CA"/>
        </w:rPr>
        <w:t>. Targeted reforms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included</w:t>
      </w:r>
      <w:proofErr w:type="gramEnd"/>
      <w:r>
        <w:rPr>
          <w:rFonts w:ascii="Univers-Light" w:eastAsiaTheme="minorHAnsi" w:hAnsi="Univers-Light" w:cs="Univers-Light"/>
          <w:color w:val="666666"/>
          <w:sz w:val="20"/>
          <w:szCs w:val="20"/>
          <w:lang w:val="en-CA"/>
        </w:rPr>
        <w:t xml:space="preserve"> accelerated primary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xml:space="preserve"> care renewal; coverage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for</w:t>
      </w:r>
      <w:proofErr w:type="gramEnd"/>
      <w:r>
        <w:rPr>
          <w:rFonts w:ascii="Univers-Light" w:eastAsiaTheme="minorHAnsi" w:hAnsi="Univers-Light" w:cs="Univers-Light"/>
          <w:color w:val="666666"/>
          <w:sz w:val="20"/>
          <w:szCs w:val="20"/>
          <w:lang w:val="en-CA"/>
        </w:rPr>
        <w:t xml:space="preserve"> short-term acute home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for the cost of prescribed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drugs</w:t>
      </w:r>
      <w:proofErr w:type="gramEnd"/>
      <w:r>
        <w:rPr>
          <w:rFonts w:ascii="Univers-Light" w:eastAsiaTheme="minorHAnsi" w:hAnsi="Univers-Light" w:cs="Univers-Light"/>
          <w:color w:val="666666"/>
          <w:sz w:val="20"/>
          <w:szCs w:val="20"/>
          <w:lang w:val="en-CA"/>
        </w:rPr>
        <w:t xml:space="preserve"> that reach high or catastrophic</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levels</w:t>
      </w:r>
      <w:proofErr w:type="gramEnd"/>
      <w:r>
        <w:rPr>
          <w:rFonts w:ascii="Univers-Light" w:eastAsiaTheme="minorHAnsi" w:hAnsi="Univers-Light" w:cs="Univers-Light"/>
          <w:color w:val="666666"/>
          <w:sz w:val="20"/>
          <w:szCs w:val="20"/>
          <w:lang w:val="en-CA"/>
        </w:rPr>
        <w:t>; enhanced access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diagnostic and medical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equipment</w:t>
      </w:r>
      <w:proofErr w:type="gramEnd"/>
      <w:r>
        <w:rPr>
          <w:rFonts w:ascii="Univers-Light" w:eastAsiaTheme="minorHAnsi" w:hAnsi="Univers-Light" w:cs="Univers-Light"/>
          <w:color w:val="666666"/>
          <w:sz w:val="20"/>
          <w:szCs w:val="20"/>
          <w:lang w:val="en-CA"/>
        </w:rPr>
        <w:t>; and better accountability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from</w:t>
      </w:r>
      <w:proofErr w:type="gramEnd"/>
      <w:r>
        <w:rPr>
          <w:rFonts w:ascii="Univers-Light" w:eastAsiaTheme="minorHAnsi" w:hAnsi="Univers-Light" w:cs="Univers-Light"/>
          <w:color w:val="666666"/>
          <w:sz w:val="20"/>
          <w:szCs w:val="20"/>
          <w:lang w:val="en-CA"/>
        </w:rPr>
        <w:t xml:space="preserve"> governments.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Under the Accord, federal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government</w:t>
      </w:r>
      <w:proofErr w:type="gramEnd"/>
      <w:r>
        <w:rPr>
          <w:rFonts w:ascii="Univers-Light" w:eastAsiaTheme="minorHAnsi" w:hAnsi="Univers-Light" w:cs="Univers-Light"/>
          <w:color w:val="666666"/>
          <w:sz w:val="20"/>
          <w:szCs w:val="20"/>
          <w:lang w:val="en-CA"/>
        </w:rPr>
        <w:t xml:space="preserve"> cash transfers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support</w:t>
      </w:r>
      <w:proofErr w:type="gramEnd"/>
      <w:r>
        <w:rPr>
          <w:rFonts w:ascii="Univers-Light" w:eastAsiaTheme="minorHAnsi" w:hAnsi="Univers-Light" w:cs="Univers-Light"/>
          <w:color w:val="666666"/>
          <w:sz w:val="20"/>
          <w:szCs w:val="20"/>
          <w:lang w:val="en-CA"/>
        </w:rPr>
        <w:t xml:space="preserve"> of health care were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increased</w:t>
      </w:r>
      <w:proofErr w:type="gramEnd"/>
      <w:r>
        <w:rPr>
          <w:rFonts w:ascii="Univers-Light" w:eastAsiaTheme="minorHAnsi" w:hAnsi="Univers-Light" w:cs="Univers-Light"/>
          <w:color w:val="666666"/>
          <w:sz w:val="20"/>
          <w:szCs w:val="20"/>
          <w:lang w:val="en-CA"/>
        </w:rPr>
        <w:t>, and the CHST cash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tax transfers were split into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Canada Health Transfer for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health</w:t>
      </w:r>
      <w:proofErr w:type="gramEnd"/>
      <w:r>
        <w:rPr>
          <w:rFonts w:ascii="Univers-Light" w:eastAsiaTheme="minorHAnsi" w:hAnsi="Univers-Light" w:cs="Univers-Light"/>
          <w:color w:val="666666"/>
          <w:sz w:val="20"/>
          <w:szCs w:val="20"/>
          <w:lang w:val="en-CA"/>
        </w:rPr>
        <w:t>, and the Canada Social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Transfer for post-secondary education,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social</w:t>
      </w:r>
      <w:proofErr w:type="gramEnd"/>
      <w:r>
        <w:rPr>
          <w:rFonts w:ascii="Univers-Light" w:eastAsiaTheme="minorHAnsi" w:hAnsi="Univers-Light" w:cs="Univers-Light"/>
          <w:color w:val="666666"/>
          <w:sz w:val="20"/>
          <w:szCs w:val="20"/>
          <w:lang w:val="en-CA"/>
        </w:rPr>
        <w:t xml:space="preserve"> services and social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assistance</w:t>
      </w:r>
      <w:proofErr w:type="gramEnd"/>
      <w:r>
        <w:rPr>
          <w:rFonts w:ascii="Univers-Light" w:eastAsiaTheme="minorHAnsi" w:hAnsi="Univers-Light" w:cs="Univers-Light"/>
          <w:color w:val="666666"/>
          <w:sz w:val="20"/>
          <w:szCs w:val="20"/>
          <w:lang w:val="en-CA"/>
        </w:rPr>
        <w:t>, effective April 2004.</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Further reforms were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announced</w:t>
      </w:r>
      <w:proofErr w:type="gramEnd"/>
      <w:r>
        <w:rPr>
          <w:rFonts w:ascii="Univers-Light" w:eastAsiaTheme="minorHAnsi" w:hAnsi="Univers-Light" w:cs="Univers-Light"/>
          <w:color w:val="666666"/>
          <w:sz w:val="20"/>
          <w:szCs w:val="20"/>
          <w:lang w:val="en-CA"/>
        </w:rPr>
        <w:t xml:space="preserve"> by the first ministers</w:t>
      </w:r>
    </w:p>
    <w:p w:rsidR="00547D24" w:rsidRDefault="00547D24" w:rsidP="00547D24">
      <w:pPr>
        <w:autoSpaceDE w:val="0"/>
        <w:autoSpaceDN w:val="0"/>
        <w:adjustRightInd w:val="0"/>
        <w:rPr>
          <w:rFonts w:ascii="Univers-LightOblique" w:eastAsiaTheme="minorHAnsi" w:hAnsi="Univers-LightOblique" w:cs="Univers-LightOblique"/>
          <w:i/>
          <w:iCs/>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w:t>
      </w:r>
      <w:r>
        <w:rPr>
          <w:rFonts w:ascii="Univers-LightOblique" w:eastAsiaTheme="minorHAnsi" w:hAnsi="Univers-LightOblique" w:cs="Univers-LightOblique"/>
          <w:i/>
          <w:iCs/>
          <w:color w:val="666666"/>
          <w:sz w:val="20"/>
          <w:szCs w:val="20"/>
          <w:lang w:val="en-CA"/>
        </w:rPr>
        <w:t>A 10-Year Plan to Strengthen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Oblique" w:eastAsiaTheme="minorHAnsi" w:hAnsi="Univers-LightOblique" w:cs="Univers-LightOblique"/>
          <w:i/>
          <w:iCs/>
          <w:color w:val="666666"/>
          <w:sz w:val="20"/>
          <w:szCs w:val="20"/>
          <w:lang w:val="en-CA"/>
        </w:rPr>
        <w:t xml:space="preserve">Health Care </w:t>
      </w:r>
      <w:r>
        <w:rPr>
          <w:rFonts w:ascii="Univers-Light" w:eastAsiaTheme="minorHAnsi" w:hAnsi="Univers-Light" w:cs="Univers-Light"/>
          <w:color w:val="666666"/>
          <w:sz w:val="20"/>
          <w:szCs w:val="20"/>
          <w:lang w:val="en-CA"/>
        </w:rPr>
        <w:t>in 2004.</w:t>
      </w:r>
      <w:proofErr w:type="gramEnd"/>
      <w:r>
        <w:rPr>
          <w:rFonts w:ascii="Univers-Light" w:eastAsiaTheme="minorHAnsi" w:hAnsi="Univers-Light" w:cs="Univers-Light"/>
          <w:color w:val="666666"/>
          <w:sz w:val="20"/>
          <w:szCs w:val="20"/>
          <w:lang w:val="en-CA"/>
        </w:rPr>
        <w:t xml:space="preserve"> The Plan is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focused</w:t>
      </w:r>
      <w:proofErr w:type="gramEnd"/>
      <w:r>
        <w:rPr>
          <w:rFonts w:ascii="Univers-Light" w:eastAsiaTheme="minorHAnsi" w:hAnsi="Univers-Light" w:cs="Univers-Light"/>
          <w:color w:val="666666"/>
          <w:sz w:val="20"/>
          <w:szCs w:val="20"/>
          <w:lang w:val="en-CA"/>
        </w:rPr>
        <w:t xml:space="preserve"> on improving access to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quality</w:t>
      </w:r>
      <w:proofErr w:type="gramEnd"/>
      <w:r>
        <w:rPr>
          <w:rFonts w:ascii="Univers-Light" w:eastAsiaTheme="minorHAnsi" w:hAnsi="Univers-Light" w:cs="Univers-Light"/>
          <w:color w:val="666666"/>
          <w:sz w:val="20"/>
          <w:szCs w:val="20"/>
          <w:lang w:val="en-CA"/>
        </w:rPr>
        <w:t xml:space="preserve"> care and reducing wait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times</w:t>
      </w:r>
      <w:proofErr w:type="gramEnd"/>
      <w:r>
        <w:rPr>
          <w:rFonts w:ascii="Univers-Light" w:eastAsiaTheme="minorHAnsi" w:hAnsi="Univers-Light" w:cs="Univers-Light"/>
          <w:color w:val="666666"/>
          <w:sz w:val="20"/>
          <w:szCs w:val="20"/>
          <w:lang w:val="en-CA"/>
        </w:rPr>
        <w:t>. Other key reforms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address</w:t>
      </w:r>
      <w:proofErr w:type="gramEnd"/>
      <w:r>
        <w:rPr>
          <w:rFonts w:ascii="Univers-Light" w:eastAsiaTheme="minorHAnsi" w:hAnsi="Univers-Light" w:cs="Univers-Light"/>
          <w:color w:val="666666"/>
          <w:sz w:val="20"/>
          <w:szCs w:val="20"/>
          <w:lang w:val="en-CA"/>
        </w:rPr>
        <w:t>: health human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resources</w:t>
      </w:r>
      <w:proofErr w:type="gramEnd"/>
      <w:r>
        <w:rPr>
          <w:rFonts w:ascii="Univers-Light" w:eastAsiaTheme="minorHAnsi" w:hAnsi="Univers-Light" w:cs="Univers-Light"/>
          <w:color w:val="666666"/>
          <w:sz w:val="20"/>
          <w:szCs w:val="20"/>
          <w:lang w:val="en-CA"/>
        </w:rPr>
        <w:t>; Aboriginal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home</w:t>
      </w:r>
      <w:proofErr w:type="gramEnd"/>
      <w:r>
        <w:rPr>
          <w:rFonts w:ascii="Univers-Light" w:eastAsiaTheme="minorHAnsi" w:hAnsi="Univers-Light" w:cs="Univers-Light"/>
          <w:color w:val="666666"/>
          <w:sz w:val="20"/>
          <w:szCs w:val="20"/>
          <w:lang w:val="en-CA"/>
        </w:rPr>
        <w:t xml:space="preserve"> care; primary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prescription</w:t>
      </w:r>
      <w:proofErr w:type="gramEnd"/>
      <w:r>
        <w:rPr>
          <w:rFonts w:ascii="Univers-Light" w:eastAsiaTheme="minorHAnsi" w:hAnsi="Univers-Light" w:cs="Univers-Light"/>
          <w:color w:val="666666"/>
          <w:sz w:val="20"/>
          <w:szCs w:val="20"/>
          <w:lang w:val="en-CA"/>
        </w:rPr>
        <w:t xml:space="preserve"> drug coverage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other</w:t>
      </w:r>
      <w:proofErr w:type="gramEnd"/>
      <w:r>
        <w:rPr>
          <w:rFonts w:ascii="Univers-Light" w:eastAsiaTheme="minorHAnsi" w:hAnsi="Univers-Light" w:cs="Univers-Light"/>
          <w:color w:val="666666"/>
          <w:sz w:val="20"/>
          <w:szCs w:val="20"/>
          <w:lang w:val="en-CA"/>
        </w:rPr>
        <w:t xml:space="preserve"> elements of a national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pharmaceutical</w:t>
      </w:r>
      <w:proofErr w:type="gramEnd"/>
      <w:r>
        <w:rPr>
          <w:rFonts w:ascii="Univers-Light" w:eastAsiaTheme="minorHAnsi" w:hAnsi="Univers-Light" w:cs="Univers-Light"/>
          <w:color w:val="666666"/>
          <w:sz w:val="20"/>
          <w:szCs w:val="20"/>
          <w:lang w:val="en-CA"/>
        </w:rPr>
        <w:t xml:space="preserve"> strategy;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care</w:t>
      </w:r>
      <w:proofErr w:type="gramEnd"/>
      <w:r>
        <w:rPr>
          <w:rFonts w:ascii="Univers-Light" w:eastAsiaTheme="minorHAnsi" w:hAnsi="Univers-Light" w:cs="Univers-Light"/>
          <w:color w:val="666666"/>
          <w:sz w:val="20"/>
          <w:szCs w:val="20"/>
          <w:lang w:val="en-CA"/>
        </w:rPr>
        <w:t xml:space="preserve"> services in the North;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medical</w:t>
      </w:r>
      <w:proofErr w:type="gramEnd"/>
      <w:r>
        <w:rPr>
          <w:rFonts w:ascii="Univers-Light" w:eastAsiaTheme="minorHAnsi" w:hAnsi="Univers-Light" w:cs="Univers-Light"/>
          <w:color w:val="666666"/>
          <w:sz w:val="20"/>
          <w:szCs w:val="20"/>
          <w:lang w:val="en-CA"/>
        </w:rPr>
        <w:t xml:space="preserve"> equipment; prevention,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promotion</w:t>
      </w:r>
      <w:proofErr w:type="gramEnd"/>
      <w:r>
        <w:rPr>
          <w:rFonts w:ascii="Univers-Light" w:eastAsiaTheme="minorHAnsi" w:hAnsi="Univers-Light" w:cs="Univers-Light"/>
          <w:color w:val="666666"/>
          <w:sz w:val="20"/>
          <w:szCs w:val="20"/>
          <w:lang w:val="en-CA"/>
        </w:rPr>
        <w:t xml:space="preserve"> and public health;</w:t>
      </w:r>
      <w:r w:rsidRPr="00547D24">
        <w:rPr>
          <w:rFonts w:ascii="Univers-Light" w:eastAsiaTheme="minorHAnsi" w:hAnsi="Univers-Light" w:cs="Univers-Light"/>
          <w:color w:val="666666"/>
          <w:sz w:val="20"/>
          <w:szCs w:val="20"/>
          <w:lang w:val="en-CA"/>
        </w:rPr>
        <w:t xml:space="preserve"> </w:t>
      </w:r>
      <w:r>
        <w:rPr>
          <w:rFonts w:ascii="Univers-Light" w:eastAsiaTheme="minorHAnsi" w:hAnsi="Univers-Light" w:cs="Univers-Light"/>
          <w:color w:val="666666"/>
          <w:sz w:val="20"/>
          <w:szCs w:val="20"/>
          <w:lang w:val="en-CA"/>
        </w:rPr>
        <w:t>and enhanced reporting 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progress</w:t>
      </w:r>
      <w:proofErr w:type="gramEnd"/>
      <w:r>
        <w:rPr>
          <w:rFonts w:ascii="Univers-Light" w:eastAsiaTheme="minorHAnsi" w:hAnsi="Univers-Light" w:cs="Univers-Light"/>
          <w:color w:val="666666"/>
          <w:sz w:val="20"/>
          <w:szCs w:val="20"/>
          <w:lang w:val="en-CA"/>
        </w:rPr>
        <w:t xml:space="preserve"> made on these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reforms</w:t>
      </w:r>
      <w:proofErr w:type="gramEnd"/>
      <w:r>
        <w:rPr>
          <w:rFonts w:ascii="Univers-Light" w:eastAsiaTheme="minorHAnsi" w:hAnsi="Univers-Light" w:cs="Univers-Light"/>
          <w:color w:val="666666"/>
          <w:sz w:val="20"/>
          <w:szCs w:val="20"/>
          <w:lang w:val="en-CA"/>
        </w:rPr>
        <w:t>. To support the Plan,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federal government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increased</w:t>
      </w:r>
      <w:proofErr w:type="gramEnd"/>
      <w:r>
        <w:rPr>
          <w:rFonts w:ascii="Univers-Light" w:eastAsiaTheme="minorHAnsi" w:hAnsi="Univers-Light" w:cs="Univers-Light"/>
          <w:color w:val="666666"/>
          <w:sz w:val="20"/>
          <w:szCs w:val="20"/>
          <w:lang w:val="en-CA"/>
        </w:rPr>
        <w:t xml:space="preserve"> health care cash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transfers</w:t>
      </w:r>
      <w:proofErr w:type="gramEnd"/>
      <w:r>
        <w:rPr>
          <w:rFonts w:ascii="Univers-Light" w:eastAsiaTheme="minorHAnsi" w:hAnsi="Univers-Light" w:cs="Univers-Light"/>
          <w:color w:val="666666"/>
          <w:sz w:val="20"/>
          <w:szCs w:val="20"/>
          <w:lang w:val="en-CA"/>
        </w:rPr>
        <w:t xml:space="preserve"> and applied an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escalator</w:t>
      </w:r>
      <w:proofErr w:type="gramEnd"/>
      <w:r>
        <w:rPr>
          <w:rFonts w:ascii="Univers-Light" w:eastAsiaTheme="minorHAnsi" w:hAnsi="Univers-Light" w:cs="Univers-Light"/>
          <w:color w:val="666666"/>
          <w:sz w:val="20"/>
          <w:szCs w:val="20"/>
          <w:lang w:val="en-CA"/>
        </w:rPr>
        <w:t xml:space="preserve"> as of 2006-2007 to</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w:t>
      </w:r>
      <w:proofErr w:type="gramEnd"/>
      <w:r>
        <w:rPr>
          <w:rFonts w:ascii="Univers-Light" w:eastAsiaTheme="minorHAnsi" w:hAnsi="Univers-Light" w:cs="Univers-Light"/>
          <w:color w:val="666666"/>
          <w:sz w:val="20"/>
          <w:szCs w:val="20"/>
          <w:lang w:val="en-CA"/>
        </w:rPr>
        <w:t xml:space="preserve"> predictable growth in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federal</w:t>
      </w:r>
      <w:proofErr w:type="gramEnd"/>
      <w:r>
        <w:rPr>
          <w:rFonts w:ascii="Univers-Light" w:eastAsiaTheme="minorHAnsi" w:hAnsi="Univers-Light" w:cs="Univers-Light"/>
          <w:color w:val="666666"/>
          <w:sz w:val="20"/>
          <w:szCs w:val="20"/>
          <w:lang w:val="en-CA"/>
        </w:rPr>
        <w:t xml:space="preserve"> funding.</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For more detail on the history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of</w:t>
      </w:r>
      <w:proofErr w:type="gramEnd"/>
      <w:r>
        <w:rPr>
          <w:rFonts w:ascii="Univers-Light" w:eastAsiaTheme="minorHAnsi" w:hAnsi="Univers-Light" w:cs="Univers-Light"/>
          <w:color w:val="666666"/>
          <w:sz w:val="20"/>
          <w:szCs w:val="20"/>
          <w:lang w:val="en-CA"/>
        </w:rPr>
        <w:t xml:space="preserve"> our health care system,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start</w:t>
      </w:r>
      <w:proofErr w:type="gramEnd"/>
      <w:r>
        <w:rPr>
          <w:rFonts w:ascii="Univers-Light" w:eastAsiaTheme="minorHAnsi" w:hAnsi="Univers-Light" w:cs="Univers-Light"/>
          <w:color w:val="666666"/>
          <w:sz w:val="20"/>
          <w:szCs w:val="20"/>
          <w:lang w:val="en-CA"/>
        </w:rPr>
        <w:t xml:space="preserve"> with the resources at</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end of this brochure: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Timeline, Bibliography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lastRenderedPageBreak/>
        <w:t>On-Line Resources.</w:t>
      </w:r>
      <w:proofErr w:type="gramEnd"/>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WHAT HAS BEEN SAID</w:t>
      </w:r>
    </w:p>
    <w:p w:rsidR="00547D24" w:rsidRDefault="00547D24" w:rsidP="00547D24">
      <w:pPr>
        <w:autoSpaceDE w:val="0"/>
        <w:autoSpaceDN w:val="0"/>
        <w:adjustRightInd w:val="0"/>
        <w:rPr>
          <w:rFonts w:ascii="Meridien-Roman" w:eastAsiaTheme="minorHAnsi" w:hAnsi="Meridien-Roman" w:cs="Meridien-Roman"/>
          <w:color w:val="D8262F"/>
          <w:sz w:val="22"/>
          <w:szCs w:val="22"/>
          <w:lang w:val="en-CA"/>
        </w:rPr>
      </w:pPr>
      <w:r>
        <w:rPr>
          <w:rFonts w:ascii="Meridien-Roman" w:eastAsiaTheme="minorHAnsi" w:hAnsi="Meridien-Roman" w:cs="Meridien-Roman"/>
          <w:color w:val="D8262F"/>
          <w:sz w:val="22"/>
          <w:szCs w:val="22"/>
          <w:lang w:val="en-CA"/>
        </w:rPr>
        <w:t>ABOUT OUR SYSTEM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First and foremost, Canadians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support</w:t>
      </w:r>
      <w:proofErr w:type="gramEnd"/>
      <w:r>
        <w:rPr>
          <w:rFonts w:ascii="Univers-Light" w:eastAsiaTheme="minorHAnsi" w:hAnsi="Univers-Light" w:cs="Univers-Light"/>
          <w:color w:val="666666"/>
          <w:sz w:val="20"/>
          <w:szCs w:val="20"/>
          <w:lang w:val="en-CA"/>
        </w:rPr>
        <w:t xml:space="preserve"> their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system</w:t>
      </w:r>
      <w:proofErr w:type="gramEnd"/>
      <w:r>
        <w:rPr>
          <w:rFonts w:ascii="Univers-Light" w:eastAsiaTheme="minorHAnsi" w:hAnsi="Univers-Light" w:cs="Univers-Light"/>
          <w:color w:val="666666"/>
          <w:sz w:val="20"/>
          <w:szCs w:val="20"/>
          <w:lang w:val="en-CA"/>
        </w:rPr>
        <w:t>. As The Conference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Board of Canada has noted: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 xml:space="preserve">“Of </w:t>
      </w:r>
      <w:proofErr w:type="gramStart"/>
      <w:r>
        <w:rPr>
          <w:rFonts w:ascii="Univers-Light" w:eastAsiaTheme="minorHAnsi" w:hAnsi="Univers-Light" w:cs="Univers-Light"/>
          <w:color w:val="666666"/>
          <w:sz w:val="20"/>
          <w:szCs w:val="20"/>
          <w:lang w:val="en-CA"/>
        </w:rPr>
        <w:t>all of Canada’s</w:t>
      </w:r>
      <w:proofErr w:type="gramEnd"/>
      <w:r>
        <w:rPr>
          <w:rFonts w:ascii="Univers-Light" w:eastAsiaTheme="minorHAnsi" w:hAnsi="Univers-Light" w:cs="Univers-Light"/>
          <w:color w:val="666666"/>
          <w:sz w:val="20"/>
          <w:szCs w:val="20"/>
          <w:lang w:val="en-CA"/>
        </w:rPr>
        <w:t xml:space="preserve"> social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policies</w:t>
      </w:r>
      <w:proofErr w:type="gramEnd"/>
      <w:r>
        <w:rPr>
          <w:rFonts w:ascii="Univers-Light" w:eastAsiaTheme="minorHAnsi" w:hAnsi="Univers-Light" w:cs="Univers-Light"/>
          <w:color w:val="666666"/>
          <w:sz w:val="20"/>
          <w:szCs w:val="20"/>
          <w:lang w:val="en-CA"/>
        </w:rPr>
        <w:t>, [the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system</w:t>
      </w:r>
      <w:proofErr w:type="gramEnd"/>
      <w:r>
        <w:rPr>
          <w:rFonts w:ascii="Univers-Light" w:eastAsiaTheme="minorHAnsi" w:hAnsi="Univers-Light" w:cs="Univers-Light"/>
          <w:color w:val="666666"/>
          <w:sz w:val="20"/>
          <w:szCs w:val="20"/>
          <w:lang w:val="en-CA"/>
        </w:rPr>
        <w:t>] is the most prized,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it is central to Canadians’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views</w:t>
      </w:r>
      <w:proofErr w:type="gramEnd"/>
      <w:r>
        <w:rPr>
          <w:rFonts w:ascii="Univers-Light" w:eastAsiaTheme="minorHAnsi" w:hAnsi="Univers-Light" w:cs="Univers-Light"/>
          <w:color w:val="666666"/>
          <w:sz w:val="20"/>
          <w:szCs w:val="20"/>
          <w:lang w:val="en-CA"/>
        </w:rPr>
        <w:t xml:space="preserve"> of what is necessary for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w:t>
      </w:r>
      <w:proofErr w:type="gramEnd"/>
      <w:r>
        <w:rPr>
          <w:rFonts w:ascii="Univers-Light" w:eastAsiaTheme="minorHAnsi" w:hAnsi="Univers-Light" w:cs="Univers-Light"/>
          <w:color w:val="666666"/>
          <w:sz w:val="20"/>
          <w:szCs w:val="20"/>
          <w:lang w:val="en-CA"/>
        </w:rPr>
        <w:t xml:space="preserve"> high quality of life.”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Studies show that a publicly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funded</w:t>
      </w:r>
      <w:proofErr w:type="gramEnd"/>
      <w:r>
        <w:rPr>
          <w:rFonts w:ascii="Univers-Light" w:eastAsiaTheme="minorHAnsi" w:hAnsi="Univers-Light" w:cs="Univers-Light"/>
          <w:color w:val="666666"/>
          <w:sz w:val="20"/>
          <w:szCs w:val="20"/>
          <w:lang w:val="en-CA"/>
        </w:rPr>
        <w:t xml:space="preserve"> health care system</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provides</w:t>
      </w:r>
      <w:proofErr w:type="gramEnd"/>
      <w:r>
        <w:rPr>
          <w:rFonts w:ascii="Univers-Light" w:eastAsiaTheme="minorHAnsi" w:hAnsi="Univers-Light" w:cs="Univers-Light"/>
          <w:color w:val="666666"/>
          <w:sz w:val="20"/>
          <w:szCs w:val="20"/>
          <w:lang w:val="en-CA"/>
        </w:rPr>
        <w:t xml:space="preserve"> many economic</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benefits</w:t>
      </w:r>
      <w:proofErr w:type="gramEnd"/>
      <w:r>
        <w:rPr>
          <w:rFonts w:ascii="Univers-Light" w:eastAsiaTheme="minorHAnsi" w:hAnsi="Univers-Light" w:cs="Univers-Light"/>
          <w:color w:val="666666"/>
          <w:sz w:val="20"/>
          <w:szCs w:val="20"/>
          <w:lang w:val="en-CA"/>
        </w:rPr>
        <w:t>. Public funding spreads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the</w:t>
      </w:r>
      <w:proofErr w:type="gramEnd"/>
      <w:r>
        <w:rPr>
          <w:rFonts w:ascii="Univers-Light" w:eastAsiaTheme="minorHAnsi" w:hAnsi="Univers-Light" w:cs="Univers-Light"/>
          <w:color w:val="666666"/>
          <w:sz w:val="20"/>
          <w:szCs w:val="20"/>
          <w:lang w:val="en-CA"/>
        </w:rPr>
        <w:t xml:space="preserve"> cost of health care services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across</w:t>
      </w:r>
      <w:proofErr w:type="gramEnd"/>
      <w:r>
        <w:rPr>
          <w:rFonts w:ascii="Univers-Light" w:eastAsiaTheme="minorHAnsi" w:hAnsi="Univers-Light" w:cs="Univers-Light"/>
          <w:color w:val="666666"/>
          <w:sz w:val="20"/>
          <w:szCs w:val="20"/>
          <w:lang w:val="en-CA"/>
        </w:rPr>
        <w:t xml:space="preserve"> the entire population.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European Observatory</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on</w:t>
      </w:r>
      <w:proofErr w:type="gramEnd"/>
      <w:r>
        <w:rPr>
          <w:rFonts w:ascii="Univers-Light" w:eastAsiaTheme="minorHAnsi" w:hAnsi="Univers-Light" w:cs="Univers-Light"/>
          <w:color w:val="666666"/>
          <w:sz w:val="20"/>
          <w:szCs w:val="20"/>
          <w:lang w:val="en-CA"/>
        </w:rPr>
        <w:t xml:space="preserve"> Health Care Systems has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pointed</w:t>
      </w:r>
      <w:proofErr w:type="gramEnd"/>
      <w:r>
        <w:rPr>
          <w:rFonts w:ascii="Univers-Light" w:eastAsiaTheme="minorHAnsi" w:hAnsi="Univers-Light" w:cs="Univers-Light"/>
          <w:color w:val="666666"/>
          <w:sz w:val="20"/>
          <w:szCs w:val="20"/>
          <w:lang w:val="en-CA"/>
        </w:rPr>
        <w:t xml:space="preserve"> to the advantages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public</w:t>
      </w:r>
      <w:proofErr w:type="gramEnd"/>
      <w:r>
        <w:rPr>
          <w:rFonts w:ascii="Univers-Light" w:eastAsiaTheme="minorHAnsi" w:hAnsi="Univers-Light" w:cs="Univers-Light"/>
          <w:color w:val="666666"/>
          <w:sz w:val="20"/>
          <w:szCs w:val="20"/>
          <w:lang w:val="en-CA"/>
        </w:rPr>
        <w:t xml:space="preserve"> funding of health care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systems</w:t>
      </w:r>
      <w:proofErr w:type="gramEnd"/>
      <w:r>
        <w:rPr>
          <w:rFonts w:ascii="Univers-Light" w:eastAsiaTheme="minorHAnsi" w:hAnsi="Univers-Light" w:cs="Univers-Light"/>
          <w:color w:val="666666"/>
          <w:sz w:val="20"/>
          <w:szCs w:val="20"/>
          <w:lang w:val="en-CA"/>
        </w:rPr>
        <w:t>, which are: free access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at</w:t>
      </w:r>
      <w:proofErr w:type="gramEnd"/>
      <w:r>
        <w:rPr>
          <w:rFonts w:ascii="Univers-Light" w:eastAsiaTheme="minorHAnsi" w:hAnsi="Univers-Light" w:cs="Univers-Light"/>
          <w:color w:val="666666"/>
          <w:sz w:val="20"/>
          <w:szCs w:val="20"/>
          <w:lang w:val="en-CA"/>
        </w:rPr>
        <w:t xml:space="preserve"> point of use; pooling of risks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across</w:t>
      </w:r>
      <w:proofErr w:type="gramEnd"/>
      <w:r>
        <w:rPr>
          <w:rFonts w:ascii="Univers-Light" w:eastAsiaTheme="minorHAnsi" w:hAnsi="Univers-Light" w:cs="Univers-Light"/>
          <w:color w:val="666666"/>
          <w:sz w:val="20"/>
          <w:szCs w:val="20"/>
          <w:lang w:val="en-CA"/>
        </w:rPr>
        <w:t xml:space="preserve"> a larger population;</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universal</w:t>
      </w:r>
      <w:proofErr w:type="gramEnd"/>
      <w:r>
        <w:rPr>
          <w:rFonts w:ascii="Univers-Light" w:eastAsiaTheme="minorHAnsi" w:hAnsi="Univers-Light" w:cs="Univers-Light"/>
          <w:color w:val="666666"/>
          <w:sz w:val="20"/>
          <w:szCs w:val="20"/>
          <w:lang w:val="en-CA"/>
        </w:rPr>
        <w:t xml:space="preserve"> coverage; and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better</w:t>
      </w:r>
      <w:proofErr w:type="gramEnd"/>
      <w:r>
        <w:rPr>
          <w:rFonts w:ascii="Univers-Light" w:eastAsiaTheme="minorHAnsi" w:hAnsi="Univers-Light" w:cs="Univers-Light"/>
          <w:color w:val="666666"/>
          <w:sz w:val="20"/>
          <w:szCs w:val="20"/>
          <w:lang w:val="en-CA"/>
        </w:rPr>
        <w:t xml:space="preserve"> cost control.</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Canada’s labour costs are lower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because</w:t>
      </w:r>
      <w:proofErr w:type="gramEnd"/>
      <w:r>
        <w:rPr>
          <w:rFonts w:ascii="Univers-Light" w:eastAsiaTheme="minorHAnsi" w:hAnsi="Univers-Light" w:cs="Univers-Light"/>
          <w:color w:val="666666"/>
          <w:sz w:val="20"/>
          <w:szCs w:val="20"/>
          <w:lang w:val="en-CA"/>
        </w:rPr>
        <w:t xml:space="preserve"> employers do not have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fully fund employee health</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benefits</w:t>
      </w:r>
      <w:proofErr w:type="gramEnd"/>
      <w:r>
        <w:rPr>
          <w:rFonts w:ascii="Univers-Light" w:eastAsiaTheme="minorHAnsi" w:hAnsi="Univers-Light" w:cs="Univers-Light"/>
          <w:color w:val="666666"/>
          <w:sz w:val="20"/>
          <w:szCs w:val="20"/>
          <w:lang w:val="en-CA"/>
        </w:rPr>
        <w:t>; this gives businesses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in</w:t>
      </w:r>
      <w:proofErr w:type="gramEnd"/>
      <w:r>
        <w:rPr>
          <w:rFonts w:ascii="Univers-Light" w:eastAsiaTheme="minorHAnsi" w:hAnsi="Univers-Light" w:cs="Univers-Light"/>
          <w:color w:val="666666"/>
          <w:sz w:val="20"/>
          <w:szCs w:val="20"/>
          <w:lang w:val="en-CA"/>
        </w:rPr>
        <w:t xml:space="preserve"> Canada a competitive edge.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The annual KPMG competitiveness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report</w:t>
      </w:r>
      <w:proofErr w:type="gramEnd"/>
      <w:r>
        <w:rPr>
          <w:rFonts w:ascii="Univers-Light" w:eastAsiaTheme="minorHAnsi" w:hAnsi="Univers-Light" w:cs="Univers-Light"/>
          <w:color w:val="666666"/>
          <w:sz w:val="20"/>
          <w:szCs w:val="20"/>
          <w:lang w:val="en-CA"/>
        </w:rPr>
        <w:t>, which compares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business</w:t>
      </w:r>
      <w:proofErr w:type="gramEnd"/>
      <w:r>
        <w:rPr>
          <w:rFonts w:ascii="Univers-Light" w:eastAsiaTheme="minorHAnsi" w:hAnsi="Univers-Light" w:cs="Univers-Light"/>
          <w:color w:val="666666"/>
          <w:sz w:val="20"/>
          <w:szCs w:val="20"/>
          <w:lang w:val="en-CA"/>
        </w:rPr>
        <w:t xml:space="preserve"> costs in several industrialized</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countries</w:t>
      </w:r>
      <w:proofErr w:type="gramEnd"/>
      <w:r>
        <w:rPr>
          <w:rFonts w:ascii="Univers-Light" w:eastAsiaTheme="minorHAnsi" w:hAnsi="Univers-Light" w:cs="Univers-Light"/>
          <w:color w:val="666666"/>
          <w:sz w:val="20"/>
          <w:szCs w:val="20"/>
          <w:lang w:val="en-CA"/>
        </w:rPr>
        <w:t>, continues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to</w:t>
      </w:r>
      <w:proofErr w:type="gramEnd"/>
      <w:r>
        <w:rPr>
          <w:rFonts w:ascii="Univers-Light" w:eastAsiaTheme="minorHAnsi" w:hAnsi="Univers-Light" w:cs="Univers-Light"/>
          <w:color w:val="666666"/>
          <w:sz w:val="20"/>
          <w:szCs w:val="20"/>
          <w:lang w:val="en-CA"/>
        </w:rPr>
        <w:t xml:space="preserve"> find that Canada has lower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business</w:t>
      </w:r>
      <w:proofErr w:type="gramEnd"/>
      <w:r>
        <w:rPr>
          <w:rFonts w:ascii="Univers-Light" w:eastAsiaTheme="minorHAnsi" w:hAnsi="Univers-Light" w:cs="Univers-Light"/>
          <w:color w:val="666666"/>
          <w:sz w:val="20"/>
          <w:szCs w:val="20"/>
          <w:lang w:val="en-CA"/>
        </w:rPr>
        <w:t xml:space="preserve"> costs than the US,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and</w:t>
      </w:r>
      <w:proofErr w:type="gramEnd"/>
      <w:r>
        <w:rPr>
          <w:rFonts w:ascii="Univers-Light" w:eastAsiaTheme="minorHAnsi" w:hAnsi="Univers-Light" w:cs="Univers-Light"/>
          <w:color w:val="666666"/>
          <w:sz w:val="20"/>
          <w:szCs w:val="20"/>
          <w:lang w:val="en-CA"/>
        </w:rPr>
        <w:t xml:space="preserve"> the lowest total labour</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costs</w:t>
      </w:r>
      <w:proofErr w:type="gramEnd"/>
      <w:r>
        <w:rPr>
          <w:rFonts w:ascii="Univers-Light" w:eastAsiaTheme="minorHAnsi" w:hAnsi="Univers-Light" w:cs="Univers-Light"/>
          <w:color w:val="666666"/>
          <w:sz w:val="20"/>
          <w:szCs w:val="20"/>
          <w:lang w:val="en-CA"/>
        </w:rPr>
        <w:t xml:space="preserve"> of the countries</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compared</w:t>
      </w:r>
      <w:proofErr w:type="gramEnd"/>
      <w:r>
        <w:rPr>
          <w:rFonts w:ascii="Univers-Light" w:eastAsiaTheme="minorHAnsi" w:hAnsi="Univers-Light" w:cs="Univers-Light"/>
          <w:color w:val="666666"/>
          <w:sz w:val="20"/>
          <w:szCs w:val="20"/>
          <w:lang w:val="en-CA"/>
        </w:rPr>
        <w:t>. As well, the</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excellent</w:t>
      </w:r>
      <w:proofErr w:type="gramEnd"/>
      <w:r>
        <w:rPr>
          <w:rFonts w:ascii="Univers-Light" w:eastAsiaTheme="minorHAnsi" w:hAnsi="Univers-Light" w:cs="Univers-Light"/>
          <w:color w:val="666666"/>
          <w:sz w:val="20"/>
          <w:szCs w:val="20"/>
          <w:lang w:val="en-CA"/>
        </w:rPr>
        <w:t xml:space="preserve"> health status of</w:t>
      </w:r>
    </w:p>
    <w:p w:rsidR="00547D24" w:rsidRDefault="00547D24" w:rsidP="00547D24">
      <w:pPr>
        <w:autoSpaceDE w:val="0"/>
        <w:autoSpaceDN w:val="0"/>
        <w:adjustRightInd w:val="0"/>
        <w:rPr>
          <w:rFonts w:ascii="Univers-Light" w:eastAsiaTheme="minorHAnsi" w:hAnsi="Univers-Light" w:cs="Univers-Light"/>
          <w:color w:val="666666"/>
          <w:sz w:val="20"/>
          <w:szCs w:val="20"/>
          <w:lang w:val="en-CA"/>
        </w:rPr>
      </w:pPr>
      <w:r>
        <w:rPr>
          <w:rFonts w:ascii="Univers-Light" w:eastAsiaTheme="minorHAnsi" w:hAnsi="Univers-Light" w:cs="Univers-Light"/>
          <w:color w:val="666666"/>
          <w:sz w:val="20"/>
          <w:szCs w:val="20"/>
          <w:lang w:val="en-CA"/>
        </w:rPr>
        <w:t>Canadians contributes to</w:t>
      </w:r>
    </w:p>
    <w:p w:rsidR="008F5282" w:rsidRDefault="00547D24" w:rsidP="00547D24">
      <w:pPr>
        <w:rPr>
          <w:rFonts w:ascii="Univers-Light" w:eastAsiaTheme="minorHAnsi" w:hAnsi="Univers-Light" w:cs="Univers-Light"/>
          <w:color w:val="666666"/>
          <w:sz w:val="20"/>
          <w:szCs w:val="20"/>
          <w:lang w:val="en-CA"/>
        </w:rPr>
      </w:pPr>
      <w:proofErr w:type="gramStart"/>
      <w:r>
        <w:rPr>
          <w:rFonts w:ascii="Univers-Light" w:eastAsiaTheme="minorHAnsi" w:hAnsi="Univers-Light" w:cs="Univers-Light"/>
          <w:color w:val="666666"/>
          <w:sz w:val="20"/>
          <w:szCs w:val="20"/>
          <w:lang w:val="en-CA"/>
        </w:rPr>
        <w:t>a</w:t>
      </w:r>
      <w:proofErr w:type="gramEnd"/>
      <w:r>
        <w:rPr>
          <w:rFonts w:ascii="Univers-Light" w:eastAsiaTheme="minorHAnsi" w:hAnsi="Univers-Light" w:cs="Univers-Light"/>
          <w:color w:val="666666"/>
          <w:sz w:val="20"/>
          <w:szCs w:val="20"/>
          <w:lang w:val="en-CA"/>
        </w:rPr>
        <w:t xml:space="preserve"> productive workforce.</w:t>
      </w:r>
    </w:p>
    <w:p w:rsidR="001D684B" w:rsidRDefault="001D684B" w:rsidP="00547D24">
      <w:pPr>
        <w:rPr>
          <w:rFonts w:ascii="Univers-Light" w:eastAsiaTheme="minorHAnsi" w:hAnsi="Univers-Light" w:cs="Univers-Light"/>
          <w:color w:val="666666"/>
          <w:sz w:val="20"/>
          <w:szCs w:val="20"/>
          <w:lang w:val="en-CA"/>
        </w:rPr>
      </w:pPr>
    </w:p>
    <w:tbl>
      <w:tblPr>
        <w:tblW w:w="8985" w:type="dxa"/>
        <w:tblBorders>
          <w:top w:val="outset" w:sz="6" w:space="0" w:color="000000"/>
          <w:left w:val="outset" w:sz="6" w:space="0" w:color="000000"/>
          <w:bottom w:val="outset" w:sz="6" w:space="0" w:color="000000"/>
          <w:right w:val="outset" w:sz="6" w:space="0" w:color="000000"/>
        </w:tblBorders>
        <w:shd w:val="clear" w:color="auto" w:fill="FFFFFF"/>
        <w:tblCellMar>
          <w:left w:w="0" w:type="dxa"/>
          <w:right w:w="0" w:type="dxa"/>
        </w:tblCellMar>
        <w:tblLook w:val="04A0" w:firstRow="1" w:lastRow="0" w:firstColumn="1" w:lastColumn="0" w:noHBand="0" w:noVBand="1"/>
      </w:tblPr>
      <w:tblGrid>
        <w:gridCol w:w="2855"/>
        <w:gridCol w:w="6130"/>
      </w:tblGrid>
      <w:tr w:rsidR="001D684B" w:rsidRPr="001D684B" w:rsidTr="001D684B">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b/>
                <w:bCs/>
                <w:color w:val="000000"/>
                <w:sz w:val="21"/>
                <w:szCs w:val="21"/>
                <w:lang w:val="en-CA" w:eastAsia="en-CA"/>
              </w:rPr>
              <w:t>Hospital Insurance Plan </w:t>
            </w:r>
            <w:r w:rsidRPr="001D684B">
              <w:rPr>
                <w:rFonts w:ascii="Arial" w:hAnsi="Arial" w:cs="Arial"/>
                <w:color w:val="000000"/>
                <w:sz w:val="21"/>
                <w:szCs w:val="21"/>
                <w:lang w:val="en-CA" w:eastAsia="en-CA"/>
              </w:rPr>
              <w:t> </w:t>
            </w:r>
          </w:p>
        </w:tc>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 </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1958</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Manitoba, Newfoundland, Alberta and British Columbia create hospital insurance plans with federal cost sharing, July 1</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1959</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Ontario, New Brunswick and Nova Scotia create hospital insurance plans with federal cost sharing, January 1</w:t>
            </w:r>
          </w:p>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 xml:space="preserve">Prince Edward Island creates hospital insurance plan with federal </w:t>
            </w:r>
            <w:r w:rsidRPr="001D684B">
              <w:rPr>
                <w:rFonts w:ascii="Arial" w:hAnsi="Arial" w:cs="Arial"/>
                <w:color w:val="000000"/>
                <w:sz w:val="21"/>
                <w:szCs w:val="21"/>
                <w:lang w:val="en-CA" w:eastAsia="en-CA"/>
              </w:rPr>
              <w:lastRenderedPageBreak/>
              <w:t>cost sharing, October 1 </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lastRenderedPageBreak/>
              <w:t>1960</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Northwest Territories creates hospital insurance plan with federal cost sharing, April 1</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1961</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Northwest Territories creates hospital insurance plan with federal cost sharing, April 1</w:t>
            </w:r>
          </w:p>
        </w:tc>
      </w:tr>
      <w:tr w:rsidR="001D684B" w:rsidRPr="001D684B" w:rsidTr="001D684B">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b/>
                <w:bCs/>
                <w:color w:val="000000"/>
                <w:sz w:val="21"/>
                <w:szCs w:val="21"/>
                <w:lang w:val="en-CA" w:eastAsia="en-CA"/>
              </w:rPr>
              <w:t>Medical Insurance Plan</w:t>
            </w:r>
            <w:r w:rsidRPr="001D684B">
              <w:rPr>
                <w:rFonts w:ascii="Arial" w:hAnsi="Arial" w:cs="Arial"/>
                <w:color w:val="000000"/>
                <w:sz w:val="21"/>
                <w:szCs w:val="21"/>
                <w:lang w:val="en-CA" w:eastAsia="en-CA"/>
              </w:rPr>
              <w:t> </w:t>
            </w:r>
          </w:p>
        </w:tc>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 </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1962</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Saskatchewan creates medical insurance plan for physicians' services, July 1; doctors in province strike for 23 days</w:t>
            </w:r>
          </w:p>
        </w:tc>
      </w:tr>
      <w:tr w:rsidR="001D684B" w:rsidRPr="001D684B" w:rsidTr="001D684B">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1965</w:t>
            </w:r>
          </w:p>
        </w:tc>
        <w:tc>
          <w:tcPr>
            <w:tcW w:w="4785" w:type="dxa"/>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British Columbia creates provincial medical plan</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1968</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Saskatchewan and British Columbia create medical insurance plans with federal cost sharing, July 1</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1969</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Newfoundland, Nova Scotia and Manitoba create medical insurance plans with federal cost sharing, April 1</w:t>
            </w:r>
          </w:p>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Alberta creates medical insurance plan with federal cost sharing, July 1</w:t>
            </w:r>
          </w:p>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Ontario creates medical insurance plan with federal cost sharing, October 1 </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Québec creates medical insurance plan with federal cost sharing, November 1</w:t>
            </w:r>
          </w:p>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Prince Edward Island creates medical insurance plan with federal cost sharing, December 1</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1971</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New Brunswick creates medical insurance plan with federal cost sharing, January 1</w:t>
            </w:r>
          </w:p>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Northwest Territories creates medical insurance plan with federal cost sharing, April 1</w:t>
            </w:r>
          </w:p>
        </w:tc>
      </w:tr>
      <w:tr w:rsidR="001D684B" w:rsidRPr="001D684B" w:rsidTr="001D684B">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1972</w:t>
            </w:r>
          </w:p>
        </w:tc>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1D684B" w:rsidRPr="001D684B" w:rsidRDefault="001D684B" w:rsidP="001D684B">
            <w:pPr>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Yukon creates medical insurance plans with federal cost sharing, April 1</w:t>
            </w:r>
          </w:p>
        </w:tc>
      </w:tr>
    </w:tbl>
    <w:p w:rsidR="001D684B" w:rsidRPr="001D684B" w:rsidRDefault="001D684B" w:rsidP="001D684B">
      <w:pPr>
        <w:shd w:val="clear" w:color="auto" w:fill="FFFFFF"/>
        <w:spacing w:after="150"/>
        <w:rPr>
          <w:rFonts w:ascii="Arial" w:hAnsi="Arial" w:cs="Arial"/>
          <w:color w:val="000000"/>
          <w:sz w:val="21"/>
          <w:szCs w:val="21"/>
          <w:lang w:val="en-CA" w:eastAsia="en-CA"/>
        </w:rPr>
      </w:pPr>
      <w:r w:rsidRPr="001D684B">
        <w:rPr>
          <w:rFonts w:ascii="Arial" w:hAnsi="Arial" w:cs="Arial"/>
          <w:color w:val="000000"/>
          <w:sz w:val="21"/>
          <w:szCs w:val="21"/>
          <w:lang w:val="en-CA" w:eastAsia="en-CA"/>
        </w:rPr>
        <w:t> </w:t>
      </w:r>
    </w:p>
    <w:p w:rsidR="008F5282" w:rsidRPr="008F5282" w:rsidRDefault="008F5282" w:rsidP="008F5282">
      <w:pPr>
        <w:rPr>
          <w:lang w:val="en-CA"/>
        </w:rPr>
      </w:pPr>
      <w:r w:rsidRPr="008F5282">
        <w:rPr>
          <w:lang w:val="en-CA"/>
        </w:rPr>
        <w:t>Introduction</w:t>
      </w:r>
    </w:p>
    <w:p w:rsidR="001D684B" w:rsidRDefault="008F5282" w:rsidP="008F5282">
      <w:pPr>
        <w:rPr>
          <w:lang w:val="en-CA"/>
        </w:rPr>
      </w:pPr>
      <w:r w:rsidRPr="008F5282">
        <w:rPr>
          <w:lang w:val="en-CA"/>
        </w:rPr>
        <w:t>Long-term care is difficult to define; it has a number of aliases and includes a host of different kinds of services that help young adults, adults, and seniors maintain their health and independence. Adult children often avoid the subject of long-term care because they fear it can be seen as patronizing their parents or are afraid to give the impression they will not be there to take care of them.</w:t>
      </w:r>
    </w:p>
    <w:p w:rsidR="008F5282" w:rsidRDefault="008F5282" w:rsidP="008F5282">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The Name Game</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Long-term care is also called complex care, extended care, intermediate care, residential care – and there may be other names, too. Long-term care can be provided in the community or in public or private institutions. Normally, complex care is for people who require 24-hour supervision, personal nursing care and/or treatment by skilled nursing staff. </w:t>
      </w:r>
      <w:r>
        <w:rPr>
          <w:rFonts w:ascii="Arial" w:hAnsi="Arial" w:cs="Arial"/>
          <w:color w:val="000000"/>
          <w:sz w:val="21"/>
          <w:szCs w:val="21"/>
        </w:rPr>
        <w:lastRenderedPageBreak/>
        <w:t>In assisted living, residents must have a certain level of independence and be able to direct their own care.</w:t>
      </w:r>
    </w:p>
    <w:p w:rsidR="008F5282" w:rsidRDefault="008F5282" w:rsidP="008F5282">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Defining Long-Term Care</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Long-term care is difficult to define because the boundaries among primary, acute, and long-term care are blurred. Any definition of long-term care must be flexible enough to address the acute, chronic, and non-medical needs of Canadians. Long-term care services include, but are not limited to, assistance with basic activities of daily living (ADLs), such as bathing, dressing, eating, or other personal care activities, and assistance with the instrumental activities of daily living (IADLs), including household chores like meal preparation and cleaning; life management such as shopping, money management, medication management, and transportation.</w:t>
      </w:r>
    </w:p>
    <w:p w:rsidR="001A5B9D" w:rsidRDefault="008F5282" w:rsidP="001A5B9D">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These services involve hands-on and stand-by or supervisory human assistance; assistive devices such as canes and walkers; and technology such as computerized medication reminders and emergency alert systems that warn family members when their loved ones fail to respond. They also include home modifications like building ramps and the installation of grab bars and special door handles and locks. Some of these services are funded under Canada’s universal healthcare; some services are not covered and must be paid for out of personal funds.</w:t>
      </w:r>
    </w:p>
    <w:p w:rsidR="008F5282" w:rsidRPr="001A5B9D" w:rsidRDefault="008F5282" w:rsidP="001A5B9D">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rPr>
        <w:t>Eligibility</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Because Canada’s public healthcare system is, in fact, 13 independent systems, the eligibility criteria for accessing long term care services varies across Canada. </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To ensure that publicly funded resources are directed to those who need them the most, each province and territory has a process of determining who is eligible for long term care services. For example, in Ontario the minimum age for admission to a long term care facility is 18 years of age.  </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Long term care consists of a variety of services (medical, non-medical, supportive, psycho-social) which help meet both the medical and non-medical needs of people with a chronic illness or disability who cannot care for themselves for long periods of time. Some of the services are insured services and some are paid for privately.  </w:t>
      </w:r>
    </w:p>
    <w:p w:rsidR="008F5282" w:rsidRDefault="008F5282"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Providers and participants</w:t>
      </w:r>
      <w:proofErr w:type="gramStart"/>
      <w:r>
        <w:rPr>
          <w:rFonts w:ascii="Arial" w:hAnsi="Arial" w:cs="Arial"/>
          <w:color w:val="000000"/>
          <w:sz w:val="21"/>
          <w:szCs w:val="21"/>
        </w:rPr>
        <w:t>  in</w:t>
      </w:r>
      <w:proofErr w:type="gramEnd"/>
      <w:r>
        <w:rPr>
          <w:rFonts w:ascii="Arial" w:hAnsi="Arial" w:cs="Arial"/>
          <w:color w:val="000000"/>
          <w:sz w:val="21"/>
          <w:szCs w:val="21"/>
        </w:rPr>
        <w:t xml:space="preserve"> the delivery of long term care services range from in-home community insured services, Meals-on-Wheels to private home healthcare agencies that provide nursing, personal and home support, home-making services, healthcare facility staffing, foot care, caregiver support.</w:t>
      </w:r>
    </w:p>
    <w:p w:rsidR="001A5B9D" w:rsidRPr="001A5B9D" w:rsidRDefault="001A5B9D" w:rsidP="001A5B9D">
      <w:pPr>
        <w:rPr>
          <w:rFonts w:ascii="Arial" w:hAnsi="Arial" w:cs="Arial"/>
          <w:color w:val="000000"/>
          <w:sz w:val="21"/>
          <w:szCs w:val="21"/>
        </w:rPr>
      </w:pPr>
      <w:proofErr w:type="gramStart"/>
      <w:r w:rsidRPr="001A5B9D">
        <w:rPr>
          <w:rFonts w:ascii="Arial" w:hAnsi="Arial" w:cs="Arial"/>
          <w:color w:val="000000"/>
          <w:sz w:val="21"/>
          <w:szCs w:val="21"/>
        </w:rPr>
        <w:t>The  5</w:t>
      </w:r>
      <w:proofErr w:type="gramEnd"/>
      <w:r w:rsidRPr="001A5B9D">
        <w:rPr>
          <w:rFonts w:ascii="Arial" w:hAnsi="Arial" w:cs="Arial"/>
          <w:color w:val="000000"/>
          <w:sz w:val="21"/>
          <w:szCs w:val="21"/>
        </w:rPr>
        <w:t xml:space="preserve"> </w:t>
      </w:r>
      <w:proofErr w:type="spellStart"/>
      <w:r w:rsidRPr="001A5B9D">
        <w:rPr>
          <w:rFonts w:ascii="Arial" w:hAnsi="Arial" w:cs="Arial"/>
          <w:color w:val="000000"/>
          <w:sz w:val="21"/>
          <w:szCs w:val="21"/>
        </w:rPr>
        <w:t>receipients</w:t>
      </w:r>
      <w:proofErr w:type="spellEnd"/>
      <w:r w:rsidRPr="001A5B9D">
        <w:rPr>
          <w:rFonts w:ascii="Arial" w:hAnsi="Arial" w:cs="Arial"/>
          <w:color w:val="000000"/>
          <w:sz w:val="21"/>
          <w:szCs w:val="21"/>
        </w:rPr>
        <w:t xml:space="preserve"> would be </w:t>
      </w:r>
    </w:p>
    <w:p w:rsidR="001A5B9D" w:rsidRPr="001A5B9D" w:rsidRDefault="001A5B9D" w:rsidP="00386982">
      <w:pPr>
        <w:pStyle w:val="ListParagraph"/>
        <w:numPr>
          <w:ilvl w:val="0"/>
          <w:numId w:val="1"/>
        </w:numPr>
        <w:rPr>
          <w:rFonts w:ascii="Arial" w:hAnsi="Arial" w:cs="Arial"/>
          <w:color w:val="000000"/>
          <w:sz w:val="21"/>
          <w:szCs w:val="21"/>
        </w:rPr>
      </w:pPr>
      <w:r w:rsidRPr="001A5B9D">
        <w:rPr>
          <w:rFonts w:ascii="Arial" w:hAnsi="Arial" w:cs="Arial"/>
          <w:color w:val="000000"/>
          <w:sz w:val="21"/>
          <w:szCs w:val="21"/>
        </w:rPr>
        <w:t xml:space="preserve">Individuals with physical disability   - paraplegia , </w:t>
      </w:r>
      <w:proofErr w:type="spellStart"/>
      <w:r w:rsidRPr="001A5B9D">
        <w:rPr>
          <w:rFonts w:ascii="Arial" w:hAnsi="Arial" w:cs="Arial"/>
          <w:color w:val="000000"/>
          <w:sz w:val="21"/>
          <w:szCs w:val="21"/>
        </w:rPr>
        <w:t>quadreplegia</w:t>
      </w:r>
      <w:proofErr w:type="spellEnd"/>
    </w:p>
    <w:p w:rsidR="001A5B9D" w:rsidRPr="001A5B9D" w:rsidRDefault="001A5B9D" w:rsidP="00386982">
      <w:pPr>
        <w:pStyle w:val="ListParagraph"/>
        <w:numPr>
          <w:ilvl w:val="0"/>
          <w:numId w:val="1"/>
        </w:numPr>
        <w:rPr>
          <w:rFonts w:ascii="Arial" w:hAnsi="Arial" w:cs="Arial"/>
          <w:color w:val="000000"/>
          <w:sz w:val="21"/>
          <w:szCs w:val="21"/>
        </w:rPr>
      </w:pPr>
      <w:r w:rsidRPr="001A5B9D">
        <w:rPr>
          <w:rFonts w:ascii="Arial" w:hAnsi="Arial" w:cs="Arial"/>
          <w:color w:val="000000"/>
          <w:sz w:val="21"/>
          <w:szCs w:val="21"/>
        </w:rPr>
        <w:t>Individuals with chronic conditions   -  MS , lupus , ALS</w:t>
      </w:r>
    </w:p>
    <w:p w:rsidR="001A5B9D" w:rsidRPr="001A5B9D" w:rsidRDefault="001A5B9D" w:rsidP="00386982">
      <w:pPr>
        <w:pStyle w:val="ListParagraph"/>
        <w:numPr>
          <w:ilvl w:val="0"/>
          <w:numId w:val="1"/>
        </w:numPr>
        <w:rPr>
          <w:rFonts w:ascii="Arial" w:hAnsi="Arial" w:cs="Arial"/>
          <w:color w:val="000000"/>
          <w:sz w:val="21"/>
          <w:szCs w:val="21"/>
        </w:rPr>
      </w:pPr>
      <w:r w:rsidRPr="001A5B9D">
        <w:rPr>
          <w:rFonts w:ascii="Arial" w:hAnsi="Arial" w:cs="Arial"/>
          <w:color w:val="000000"/>
          <w:sz w:val="21"/>
          <w:szCs w:val="21"/>
        </w:rPr>
        <w:t>individuals with mental disability</w:t>
      </w:r>
    </w:p>
    <w:p w:rsidR="001A5B9D" w:rsidRPr="001A5B9D" w:rsidRDefault="001A5B9D" w:rsidP="00386982">
      <w:pPr>
        <w:pStyle w:val="ListParagraph"/>
        <w:numPr>
          <w:ilvl w:val="0"/>
          <w:numId w:val="1"/>
        </w:numPr>
        <w:rPr>
          <w:rFonts w:ascii="Arial" w:hAnsi="Arial" w:cs="Arial"/>
          <w:color w:val="000000"/>
          <w:sz w:val="21"/>
          <w:szCs w:val="21"/>
        </w:rPr>
      </w:pPr>
      <w:proofErr w:type="spellStart"/>
      <w:r w:rsidRPr="001A5B9D">
        <w:rPr>
          <w:rFonts w:ascii="Arial" w:hAnsi="Arial" w:cs="Arial"/>
          <w:color w:val="000000"/>
          <w:sz w:val="21"/>
          <w:szCs w:val="21"/>
        </w:rPr>
        <w:t>Indivduals</w:t>
      </w:r>
      <w:proofErr w:type="spellEnd"/>
      <w:r w:rsidRPr="001A5B9D">
        <w:rPr>
          <w:rFonts w:ascii="Arial" w:hAnsi="Arial" w:cs="Arial"/>
          <w:color w:val="000000"/>
          <w:sz w:val="21"/>
          <w:szCs w:val="21"/>
        </w:rPr>
        <w:t xml:space="preserve"> who are unable to complete their ADL's </w:t>
      </w:r>
    </w:p>
    <w:p w:rsidR="001A5B9D" w:rsidRPr="001A5B9D" w:rsidRDefault="001A5B9D" w:rsidP="00386982">
      <w:pPr>
        <w:pStyle w:val="ListParagraph"/>
        <w:numPr>
          <w:ilvl w:val="0"/>
          <w:numId w:val="1"/>
        </w:numPr>
        <w:rPr>
          <w:rFonts w:ascii="Arial" w:hAnsi="Arial" w:cs="Arial"/>
          <w:color w:val="000000"/>
          <w:sz w:val="21"/>
          <w:szCs w:val="21"/>
        </w:rPr>
      </w:pPr>
      <w:r w:rsidRPr="001A5B9D">
        <w:rPr>
          <w:rFonts w:ascii="Arial" w:hAnsi="Arial" w:cs="Arial"/>
          <w:color w:val="000000"/>
          <w:sz w:val="21"/>
          <w:szCs w:val="21"/>
        </w:rPr>
        <w:t>Individual who require nursing care on a daily basis</w:t>
      </w:r>
    </w:p>
    <w:p w:rsidR="001A5B9D" w:rsidRDefault="001A5B9D" w:rsidP="001A5B9D">
      <w:pPr>
        <w:rPr>
          <w:rFonts w:ascii="Arial" w:hAnsi="Arial" w:cs="Arial"/>
          <w:color w:val="000000"/>
          <w:sz w:val="21"/>
          <w:szCs w:val="21"/>
        </w:rPr>
      </w:pPr>
    </w:p>
    <w:p w:rsidR="001A5B9D" w:rsidRPr="001A5B9D" w:rsidRDefault="001A5B9D" w:rsidP="001A5B9D">
      <w:pPr>
        <w:rPr>
          <w:rFonts w:ascii="Arial" w:hAnsi="Arial" w:cs="Arial"/>
          <w:color w:val="000000"/>
          <w:sz w:val="21"/>
          <w:szCs w:val="21"/>
        </w:rPr>
      </w:pPr>
      <w:r w:rsidRPr="001A5B9D">
        <w:rPr>
          <w:rFonts w:ascii="Arial" w:hAnsi="Arial" w:cs="Arial"/>
          <w:color w:val="000000"/>
          <w:sz w:val="21"/>
          <w:szCs w:val="21"/>
        </w:rPr>
        <w:t xml:space="preserve">5 practitioners in long term care </w:t>
      </w:r>
    </w:p>
    <w:p w:rsidR="001A5B9D" w:rsidRPr="001A5B9D" w:rsidRDefault="001A5B9D" w:rsidP="00386982">
      <w:pPr>
        <w:pStyle w:val="ListParagraph"/>
        <w:numPr>
          <w:ilvl w:val="0"/>
          <w:numId w:val="2"/>
        </w:numPr>
        <w:rPr>
          <w:rFonts w:ascii="Arial" w:hAnsi="Arial" w:cs="Arial"/>
          <w:color w:val="000000"/>
          <w:sz w:val="21"/>
          <w:szCs w:val="21"/>
        </w:rPr>
      </w:pPr>
      <w:r w:rsidRPr="001A5B9D">
        <w:rPr>
          <w:rFonts w:ascii="Arial" w:hAnsi="Arial" w:cs="Arial"/>
          <w:color w:val="000000"/>
          <w:sz w:val="21"/>
          <w:szCs w:val="21"/>
        </w:rPr>
        <w:t>Physicians</w:t>
      </w:r>
    </w:p>
    <w:p w:rsidR="001A5B9D" w:rsidRPr="001A5B9D" w:rsidRDefault="001A5B9D" w:rsidP="00386982">
      <w:pPr>
        <w:pStyle w:val="ListParagraph"/>
        <w:numPr>
          <w:ilvl w:val="0"/>
          <w:numId w:val="2"/>
        </w:numPr>
        <w:rPr>
          <w:rFonts w:ascii="Arial" w:hAnsi="Arial" w:cs="Arial"/>
          <w:color w:val="000000"/>
          <w:sz w:val="21"/>
          <w:szCs w:val="21"/>
        </w:rPr>
      </w:pPr>
      <w:r w:rsidRPr="001A5B9D">
        <w:rPr>
          <w:rFonts w:ascii="Arial" w:hAnsi="Arial" w:cs="Arial"/>
          <w:color w:val="000000"/>
          <w:sz w:val="21"/>
          <w:szCs w:val="21"/>
        </w:rPr>
        <w:t>Registered Nurse</w:t>
      </w:r>
    </w:p>
    <w:p w:rsidR="001A5B9D" w:rsidRPr="001A5B9D" w:rsidRDefault="001A5B9D" w:rsidP="00386982">
      <w:pPr>
        <w:pStyle w:val="ListParagraph"/>
        <w:numPr>
          <w:ilvl w:val="0"/>
          <w:numId w:val="2"/>
        </w:numPr>
        <w:rPr>
          <w:rFonts w:ascii="Arial" w:hAnsi="Arial" w:cs="Arial"/>
          <w:color w:val="000000"/>
          <w:sz w:val="21"/>
          <w:szCs w:val="21"/>
        </w:rPr>
      </w:pPr>
      <w:r w:rsidRPr="001A5B9D">
        <w:rPr>
          <w:rFonts w:ascii="Arial" w:hAnsi="Arial" w:cs="Arial"/>
          <w:color w:val="000000"/>
          <w:sz w:val="21"/>
          <w:szCs w:val="21"/>
        </w:rPr>
        <w:t>Psychologist</w:t>
      </w:r>
    </w:p>
    <w:p w:rsidR="001A5B9D" w:rsidRPr="001A5B9D" w:rsidRDefault="001A5B9D" w:rsidP="00386982">
      <w:pPr>
        <w:pStyle w:val="ListParagraph"/>
        <w:numPr>
          <w:ilvl w:val="0"/>
          <w:numId w:val="2"/>
        </w:numPr>
        <w:rPr>
          <w:rFonts w:ascii="Arial" w:hAnsi="Arial" w:cs="Arial"/>
          <w:color w:val="000000"/>
          <w:sz w:val="21"/>
          <w:szCs w:val="21"/>
        </w:rPr>
      </w:pPr>
      <w:r w:rsidRPr="001A5B9D">
        <w:rPr>
          <w:rFonts w:ascii="Arial" w:hAnsi="Arial" w:cs="Arial"/>
          <w:color w:val="000000"/>
          <w:sz w:val="21"/>
          <w:szCs w:val="21"/>
        </w:rPr>
        <w:t>Physiotherapist</w:t>
      </w:r>
    </w:p>
    <w:p w:rsidR="009104A5" w:rsidRPr="001A5B9D" w:rsidRDefault="001A5B9D" w:rsidP="00386982">
      <w:pPr>
        <w:pStyle w:val="ListParagraph"/>
        <w:numPr>
          <w:ilvl w:val="0"/>
          <w:numId w:val="2"/>
        </w:numPr>
        <w:rPr>
          <w:rFonts w:ascii="Arial" w:hAnsi="Arial" w:cs="Arial"/>
          <w:color w:val="000000"/>
          <w:sz w:val="21"/>
          <w:szCs w:val="21"/>
        </w:rPr>
      </w:pPr>
      <w:r w:rsidRPr="001A5B9D">
        <w:rPr>
          <w:rFonts w:ascii="Arial" w:hAnsi="Arial" w:cs="Arial"/>
          <w:color w:val="000000"/>
          <w:sz w:val="21"/>
          <w:szCs w:val="21"/>
        </w:rPr>
        <w:t>Personal Support Worker</w:t>
      </w:r>
      <w:r w:rsidR="009104A5" w:rsidRPr="001A5B9D">
        <w:rPr>
          <w:rFonts w:ascii="Arial" w:hAnsi="Arial" w:cs="Arial"/>
          <w:color w:val="000000"/>
          <w:sz w:val="21"/>
          <w:szCs w:val="21"/>
        </w:rPr>
        <w:br w:type="page"/>
      </w:r>
    </w:p>
    <w:p w:rsidR="009104A5" w:rsidRDefault="009104A5" w:rsidP="008F52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Breakfast with the Chiefs</w:t>
      </w:r>
    </w:p>
    <w:p w:rsidR="001A5B9D" w:rsidRPr="001A5B9D" w:rsidRDefault="001A5B9D" w:rsidP="001A5B9D">
      <w:pPr>
        <w:shd w:val="clear" w:color="auto" w:fill="FFFFFF"/>
        <w:rPr>
          <w:rFonts w:ascii="Arial" w:hAnsi="Arial" w:cs="Arial"/>
          <w:color w:val="000000"/>
          <w:lang w:val="en-CA" w:eastAsia="en-CA"/>
        </w:rPr>
      </w:pPr>
      <w:r w:rsidRPr="001A5B9D">
        <w:rPr>
          <w:rFonts w:ascii="Arial" w:hAnsi="Arial" w:cs="Arial"/>
          <w:color w:val="000000"/>
          <w:sz w:val="20"/>
          <w:szCs w:val="20"/>
          <w:bdr w:val="none" w:sz="0" w:space="0" w:color="auto" w:frame="1"/>
          <w:lang w:val="en-CA" w:eastAsia="en-CA"/>
        </w:rPr>
        <w:t xml:space="preserve">I believe having for-profit organizations’ involvement in publicly funded long term care is not necessarily a bad </w:t>
      </w:r>
      <w:proofErr w:type="gramStart"/>
      <w:r w:rsidRPr="001A5B9D">
        <w:rPr>
          <w:rFonts w:ascii="Arial" w:hAnsi="Arial" w:cs="Arial"/>
          <w:color w:val="000000"/>
          <w:sz w:val="20"/>
          <w:szCs w:val="20"/>
          <w:bdr w:val="none" w:sz="0" w:space="0" w:color="auto" w:frame="1"/>
          <w:lang w:val="en-CA" w:eastAsia="en-CA"/>
        </w:rPr>
        <w:t>thing,</w:t>
      </w:r>
      <w:proofErr w:type="gramEnd"/>
      <w:r w:rsidRPr="001A5B9D">
        <w:rPr>
          <w:rFonts w:ascii="Arial" w:hAnsi="Arial" w:cs="Arial"/>
          <w:color w:val="000000"/>
          <w:sz w:val="20"/>
          <w:szCs w:val="20"/>
          <w:bdr w:val="none" w:sz="0" w:space="0" w:color="auto" w:frame="1"/>
          <w:lang w:val="en-CA" w:eastAsia="en-CA"/>
        </w:rPr>
        <w:t xml:space="preserve"> however the individual getting involved should know a few things.  When it comes to for-profit, there are almost always extra costs and services involved.  If the individual knows this before going through with the care, and can afford these extra costs, then the issue is moot.  These for-profit organizations exist to increase the number of beds available for equal access in every part of the country.  For those who do not have the option for non-for-profit and are relying on these for-profit beds, this is where the issue presents.</w:t>
      </w:r>
    </w:p>
    <w:p w:rsidR="001A5B9D" w:rsidRPr="001A5B9D" w:rsidRDefault="001A5B9D" w:rsidP="001A5B9D">
      <w:pPr>
        <w:shd w:val="clear" w:color="auto" w:fill="FFFFFF"/>
        <w:rPr>
          <w:rFonts w:ascii="Arial" w:hAnsi="Arial" w:cs="Arial"/>
          <w:color w:val="000000"/>
          <w:lang w:val="en-CA" w:eastAsia="en-CA"/>
        </w:rPr>
      </w:pPr>
      <w:r w:rsidRPr="001A5B9D">
        <w:rPr>
          <w:rFonts w:ascii="Arial" w:hAnsi="Arial" w:cs="Arial"/>
          <w:color w:val="000000"/>
          <w:sz w:val="20"/>
          <w:szCs w:val="20"/>
          <w:bdr w:val="none" w:sz="0" w:space="0" w:color="auto" w:frame="1"/>
          <w:lang w:val="en-CA" w:eastAsia="en-CA"/>
        </w:rPr>
        <w:t>The paper summarizes many problems with for-profit corporations that the government has partnerships with.  These include price markups and additional charges that other not-for-profit organizations have absorbed. One study (</w:t>
      </w:r>
      <w:proofErr w:type="spellStart"/>
      <w:r w:rsidRPr="001A5B9D">
        <w:rPr>
          <w:rFonts w:ascii="Arial" w:hAnsi="Arial" w:cs="Arial"/>
          <w:color w:val="000000"/>
          <w:sz w:val="20"/>
          <w:szCs w:val="20"/>
          <w:bdr w:val="none" w:sz="0" w:space="0" w:color="auto" w:frame="1"/>
          <w:lang w:val="en-CA" w:eastAsia="en-CA"/>
        </w:rPr>
        <w:t>Mehra</w:t>
      </w:r>
      <w:proofErr w:type="spellEnd"/>
      <w:r w:rsidRPr="001A5B9D">
        <w:rPr>
          <w:rFonts w:ascii="Arial" w:hAnsi="Arial" w:cs="Arial"/>
          <w:color w:val="000000"/>
          <w:sz w:val="20"/>
          <w:szCs w:val="20"/>
          <w:bdr w:val="none" w:sz="0" w:space="0" w:color="auto" w:frame="1"/>
          <w:lang w:val="en-CA" w:eastAsia="en-CA"/>
        </w:rPr>
        <w:t>, 2008) from the paper found that for-profit organizations add additional charges by coupling unnecessary services with other medically necessary care.  This is where the idea of ‘appropriateness’ comes into play, and is currently receiving a lot of attention when it comes to publicly funded care.</w:t>
      </w:r>
    </w:p>
    <w:p w:rsidR="001A5B9D" w:rsidRDefault="001A5B9D" w:rsidP="008F5282">
      <w:pPr>
        <w:pStyle w:val="NormalWeb"/>
        <w:shd w:val="clear" w:color="auto" w:fill="FFFFFF"/>
        <w:spacing w:before="0" w:beforeAutospacing="0" w:after="150" w:afterAutospacing="0"/>
        <w:rPr>
          <w:rFonts w:ascii="Arial" w:hAnsi="Arial" w:cs="Arial"/>
          <w:color w:val="000000"/>
          <w:sz w:val="21"/>
          <w:szCs w:val="21"/>
          <w:lang w:val="en-CA"/>
        </w:rPr>
      </w:pPr>
    </w:p>
    <w:p w:rsidR="001A5B9D" w:rsidRPr="001A5B9D" w:rsidRDefault="001A5B9D" w:rsidP="001A5B9D">
      <w:pPr>
        <w:pStyle w:val="NormalWeb"/>
        <w:shd w:val="clear" w:color="auto" w:fill="FFFFFF"/>
        <w:spacing w:after="150"/>
        <w:rPr>
          <w:rFonts w:ascii="Arial" w:hAnsi="Arial" w:cs="Arial"/>
          <w:color w:val="000000"/>
          <w:sz w:val="21"/>
          <w:szCs w:val="21"/>
          <w:lang w:val="en-CA"/>
        </w:rPr>
      </w:pPr>
      <w:r w:rsidRPr="001A5B9D">
        <w:rPr>
          <w:rFonts w:ascii="Arial" w:hAnsi="Arial" w:cs="Arial"/>
          <w:color w:val="000000"/>
          <w:sz w:val="21"/>
          <w:szCs w:val="21"/>
          <w:lang w:val="en-CA"/>
        </w:rPr>
        <w:t>Long-Term Care Reform</w:t>
      </w:r>
    </w:p>
    <w:p w:rsidR="001A5B9D" w:rsidRPr="001A5B9D" w:rsidRDefault="001A5B9D" w:rsidP="001A5B9D">
      <w:pPr>
        <w:pStyle w:val="NormalWeb"/>
        <w:shd w:val="clear" w:color="auto" w:fill="FFFFFF"/>
        <w:spacing w:after="150"/>
        <w:rPr>
          <w:rFonts w:ascii="Arial" w:hAnsi="Arial" w:cs="Arial"/>
          <w:color w:val="000000"/>
          <w:sz w:val="21"/>
          <w:szCs w:val="21"/>
          <w:lang w:val="en-CA"/>
        </w:rPr>
      </w:pPr>
      <w:r w:rsidRPr="001A5B9D">
        <w:rPr>
          <w:rFonts w:ascii="Arial" w:hAnsi="Arial" w:cs="Arial"/>
          <w:color w:val="000000"/>
          <w:sz w:val="21"/>
          <w:szCs w:val="21"/>
          <w:lang w:val="en-CA"/>
        </w:rPr>
        <w:t>Every Canadian province or territory struggles to find the best way to deliver long-term care services. Despite the federal government’s efforts to harmonize the way provincial healthcare systems have developed through legislation and various forms of conditional funding, each province has developed its own unique long-</w:t>
      </w:r>
      <w:r>
        <w:rPr>
          <w:rFonts w:ascii="Arial" w:hAnsi="Arial" w:cs="Arial"/>
          <w:color w:val="000000"/>
          <w:sz w:val="21"/>
          <w:szCs w:val="21"/>
          <w:lang w:val="en-CA"/>
        </w:rPr>
        <w:t>term care reform story.</w:t>
      </w:r>
    </w:p>
    <w:p w:rsidR="001A5B9D" w:rsidRDefault="001A5B9D" w:rsidP="001A5B9D">
      <w:pPr>
        <w:pStyle w:val="NormalWeb"/>
        <w:shd w:val="clear" w:color="auto" w:fill="FFFFFF"/>
        <w:spacing w:before="0" w:beforeAutospacing="0" w:after="150" w:afterAutospacing="0"/>
        <w:rPr>
          <w:rFonts w:ascii="Arial" w:hAnsi="Arial" w:cs="Arial"/>
          <w:color w:val="000000"/>
          <w:sz w:val="21"/>
          <w:szCs w:val="21"/>
          <w:lang w:val="en-CA"/>
        </w:rPr>
      </w:pPr>
      <w:r w:rsidRPr="001A5B9D">
        <w:rPr>
          <w:rFonts w:ascii="Arial" w:hAnsi="Arial" w:cs="Arial"/>
          <w:color w:val="000000"/>
          <w:sz w:val="21"/>
          <w:szCs w:val="21"/>
          <w:lang w:val="en-CA"/>
        </w:rPr>
        <w:t>The long-term care story told in this module is that of the Province of Ontario. Ontario is neither the leader nor the follower when it comes to reforming its long-term healthcare system; it’s just one long-term care reform story waiting to be heard.</w:t>
      </w:r>
    </w:p>
    <w:p w:rsidR="001A5B9D" w:rsidRPr="001A5B9D" w:rsidRDefault="001A5B9D" w:rsidP="001A5B9D">
      <w:pPr>
        <w:shd w:val="clear" w:color="auto" w:fill="FFFFFF"/>
        <w:spacing w:after="150" w:line="546" w:lineRule="atLeast"/>
        <w:outlineLvl w:val="0"/>
        <w:rPr>
          <w:rFonts w:ascii="Arial" w:hAnsi="Arial" w:cs="Arial"/>
          <w:color w:val="000000"/>
          <w:kern w:val="36"/>
          <w:sz w:val="48"/>
          <w:szCs w:val="48"/>
          <w:lang w:val="en-CA" w:eastAsia="en-CA"/>
        </w:rPr>
      </w:pPr>
      <w:r w:rsidRPr="001A5B9D">
        <w:rPr>
          <w:rFonts w:ascii="Arial" w:hAnsi="Arial" w:cs="Arial"/>
          <w:color w:val="000000"/>
          <w:kern w:val="36"/>
          <w:sz w:val="48"/>
          <w:szCs w:val="48"/>
          <w:lang w:val="en-CA" w:eastAsia="en-CA"/>
        </w:rPr>
        <w:t>The Struggle to Reform</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Governments have to pick their priorities and a time to begin reform. Consideration must be given to the political strength of the government (does it have a sizeable majority or a minority?) and thoughts of re-election (will long-term care reform assist a political party in getting re-elected, elected or defeated?).</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 xml:space="preserve">Many times a political party’s message and its policy platforms mirror stakeholders’ wishes. Chapter 5: Long-Term Care Reform under the NDP Party, 1990-1993 pages 106-146 in the </w:t>
      </w:r>
      <w:proofErr w:type="spellStart"/>
      <w:r w:rsidRPr="001A5B9D">
        <w:rPr>
          <w:rFonts w:ascii="Arial" w:hAnsi="Arial" w:cs="Arial"/>
          <w:color w:val="000000"/>
          <w:sz w:val="21"/>
          <w:szCs w:val="21"/>
          <w:lang w:val="en-CA" w:eastAsia="en-CA"/>
        </w:rPr>
        <w:t>book</w:t>
      </w:r>
      <w:r w:rsidRPr="001A5B9D">
        <w:rPr>
          <w:rFonts w:ascii="Arial" w:hAnsi="Arial" w:cs="Arial"/>
          <w:i/>
          <w:iCs/>
          <w:color w:val="000000"/>
          <w:sz w:val="21"/>
          <w:szCs w:val="21"/>
          <w:lang w:val="en-CA" w:eastAsia="en-CA"/>
        </w:rPr>
        <w:t>Almost</w:t>
      </w:r>
      <w:proofErr w:type="spellEnd"/>
      <w:r w:rsidRPr="001A5B9D">
        <w:rPr>
          <w:rFonts w:ascii="Arial" w:hAnsi="Arial" w:cs="Arial"/>
          <w:i/>
          <w:iCs/>
          <w:color w:val="000000"/>
          <w:sz w:val="21"/>
          <w:szCs w:val="21"/>
          <w:lang w:val="en-CA" w:eastAsia="en-CA"/>
        </w:rPr>
        <w:t xml:space="preserve"> Home: Reforming Home and Community Care in Ontario </w:t>
      </w:r>
      <w:r w:rsidRPr="001A5B9D">
        <w:rPr>
          <w:rFonts w:ascii="Arial" w:hAnsi="Arial" w:cs="Arial"/>
          <w:color w:val="000000"/>
          <w:sz w:val="21"/>
          <w:szCs w:val="21"/>
          <w:lang w:val="en-CA" w:eastAsia="en-CA"/>
        </w:rPr>
        <w:t>clearly describes Ontario’s story of attempting to align its long-term care reform with the positions of its stakeholders. </w:t>
      </w:r>
    </w:p>
    <w:p w:rsidR="001A5B9D" w:rsidRPr="001A5B9D" w:rsidRDefault="001A5B9D" w:rsidP="001A5B9D">
      <w:pPr>
        <w:shd w:val="clear" w:color="auto" w:fill="FFFFFF"/>
        <w:spacing w:after="240"/>
        <w:rPr>
          <w:rFonts w:ascii="Arial" w:hAnsi="Arial" w:cs="Arial"/>
          <w:color w:val="000000"/>
          <w:sz w:val="21"/>
          <w:szCs w:val="21"/>
          <w:lang w:val="en-CA" w:eastAsia="en-CA"/>
        </w:rPr>
      </w:pPr>
      <w:r w:rsidRPr="001A5B9D">
        <w:rPr>
          <w:rFonts w:ascii="Arial" w:hAnsi="Arial" w:cs="Arial"/>
          <w:color w:val="000000"/>
          <w:sz w:val="21"/>
          <w:szCs w:val="21"/>
          <w:lang w:val="en-CA" w:eastAsia="en-CA"/>
        </w:rPr>
        <w:t>Health Care Reform in the Province of Ontario</w:t>
      </w:r>
    </w:p>
    <w:p w:rsidR="001A5B9D" w:rsidRPr="001A5B9D" w:rsidRDefault="001A5B9D" w:rsidP="001A5B9D">
      <w:pPr>
        <w:shd w:val="clear" w:color="auto" w:fill="FFFFFF"/>
        <w:rPr>
          <w:color w:val="000000"/>
          <w:lang w:val="en-CA" w:eastAsia="en-CA"/>
        </w:rPr>
      </w:pPr>
      <w:r w:rsidRPr="001A5B9D">
        <w:rPr>
          <w:color w:val="000000"/>
          <w:lang w:val="en-CA" w:eastAsia="en-CA"/>
        </w:rPr>
        <w:t>Bill 101 ushered in classification and levels of care funding. Bill 173 paved the way for the creation of one-stop shopping for in-home or community services – today’s Community Care Access Centre.</w:t>
      </w:r>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5B9D" w:rsidP="001A5B9D">
      <w:pPr>
        <w:shd w:val="clear" w:color="auto" w:fill="FFFFFF"/>
        <w:rPr>
          <w:color w:val="000000"/>
          <w:lang w:val="en-CA" w:eastAsia="en-CA"/>
        </w:rPr>
      </w:pPr>
      <w:r w:rsidRPr="001A5B9D">
        <w:rPr>
          <w:color w:val="000000"/>
          <w:lang w:val="en-CA" w:eastAsia="en-CA"/>
        </w:rPr>
        <w:t>Two resources that outline the history of long-term care in the Province of Ontario are the Google book </w:t>
      </w:r>
      <w:hyperlink r:id="rId8" w:anchor="v=onepage&amp;q=Ontario%20classification%20system%20long%20term%20care&amp;f=false" w:history="1">
        <w:r w:rsidRPr="001A5B9D">
          <w:rPr>
            <w:color w:val="800080"/>
            <w:u w:val="single"/>
            <w:lang w:val="en-CA" w:eastAsia="en-CA"/>
          </w:rPr>
          <w:t>Long Term Care in the 21</w:t>
        </w:r>
        <w:r w:rsidRPr="001A5B9D">
          <w:rPr>
            <w:color w:val="800080"/>
            <w:u w:val="single"/>
            <w:vertAlign w:val="superscript"/>
            <w:lang w:val="en-CA" w:eastAsia="en-CA"/>
          </w:rPr>
          <w:t>st</w:t>
        </w:r>
        <w:r w:rsidRPr="001A5B9D">
          <w:rPr>
            <w:color w:val="800080"/>
            <w:u w:val="single"/>
            <w:lang w:val="en-CA" w:eastAsia="en-CA"/>
          </w:rPr>
          <w:t> Century: Perspectives from Around the Asia/Pacific Rim</w:t>
        </w:r>
      </w:hyperlink>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7F3B" w:rsidP="001A5B9D">
      <w:pPr>
        <w:shd w:val="clear" w:color="auto" w:fill="FFFFFF"/>
        <w:rPr>
          <w:color w:val="000000"/>
          <w:lang w:val="en-CA" w:eastAsia="en-CA"/>
        </w:rPr>
      </w:pPr>
      <w:hyperlink r:id="rId9" w:anchor="v=onepage&amp;q=Ontario%20classification" w:history="1">
        <w:r w:rsidR="001A5B9D" w:rsidRPr="001A5B9D">
          <w:rPr>
            <w:color w:val="800080"/>
            <w:u w:val="single"/>
            <w:lang w:val="en-CA" w:eastAsia="en-CA"/>
          </w:rPr>
          <w:t>http://books.google.ca/books?id=ibCAAAAAQBAJ&amp;pg=PA76&amp;lpg=PA76&amp;dq=Ontario+classification+system+long+term+care&amp;source=bl&amp;ots=mVdLZKRJ3G&amp;sig=z3LJFHieh2G5aM5F3XHpwhasBd4&amp;hl=en&amp;sa=X&amp;ei=8aPpUsTKFKKG2wWag4GYDQ&amp;ved=0CDkQ6AEwAw#v=onepage&amp;q=Ontario%20classification%20s&amp;f=false</w:t>
        </w:r>
      </w:hyperlink>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5B9D" w:rsidP="001A5B9D">
      <w:pPr>
        <w:shd w:val="clear" w:color="auto" w:fill="FFFFFF"/>
        <w:rPr>
          <w:color w:val="000000"/>
          <w:lang w:val="en-CA" w:eastAsia="en-CA"/>
        </w:rPr>
      </w:pPr>
      <w:proofErr w:type="gramStart"/>
      <w:r w:rsidRPr="001A5B9D">
        <w:rPr>
          <w:color w:val="000000"/>
          <w:lang w:val="en-CA" w:eastAsia="en-CA"/>
        </w:rPr>
        <w:t>and</w:t>
      </w:r>
      <w:proofErr w:type="gramEnd"/>
      <w:r w:rsidRPr="001A5B9D">
        <w:rPr>
          <w:color w:val="000000"/>
          <w:lang w:val="en-CA" w:eastAsia="en-CA"/>
        </w:rPr>
        <w:t> </w:t>
      </w:r>
      <w:hyperlink r:id="rId10" w:anchor="v=onepage&amp;q=NDP%20Ontario%20long%20term%20care%20reform&amp;f=false" w:history="1">
        <w:r w:rsidRPr="001A5B9D">
          <w:rPr>
            <w:color w:val="800080"/>
            <w:u w:val="single"/>
            <w:lang w:val="en-CA" w:eastAsia="en-CA"/>
          </w:rPr>
          <w:t>Almost Home</w:t>
        </w:r>
      </w:hyperlink>
      <w:r w:rsidRPr="001A5B9D">
        <w:rPr>
          <w:color w:val="000000"/>
          <w:lang w:val="en-CA" w:eastAsia="en-CA"/>
        </w:rPr>
        <w:t> Chapter Five. </w:t>
      </w:r>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7F3B" w:rsidP="001A5B9D">
      <w:pPr>
        <w:shd w:val="clear" w:color="auto" w:fill="FFFFFF"/>
        <w:rPr>
          <w:color w:val="000000"/>
          <w:lang w:val="en-CA" w:eastAsia="en-CA"/>
        </w:rPr>
      </w:pPr>
      <w:hyperlink r:id="rId11" w:history="1">
        <w:r w:rsidR="001A5B9D" w:rsidRPr="001A5B9D">
          <w:rPr>
            <w:color w:val="800080"/>
            <w:u w:val="single"/>
            <w:lang w:val="en-CA" w:eastAsia="en-CA"/>
          </w:rPr>
          <w:t>http://books.google.ca/books?id=lDTq-QVRNdAC&amp;pg=PA106&amp;lpg=PA106&amp;dq=NDP+Ontario+long+term+care+reform&amp;source=bl&amp;ots=drB13qGDjC&amp;sig=MpSMmCjwYvq8Z6zjkbdV6CwSnWw&amp;hl=en&amp;sa=X&amp;ei=IMfpUqebGeSb2QX234DgCQ&amp;ved=0CCgQ6AEwAA%23v=onepage&amp;q=NDP%2520Ontario%2520long%2520term%25#v=onepage&amp;q=NDP%2520Ontario%2520long%2520term%25&amp;f=false</w:t>
        </w:r>
      </w:hyperlink>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5B9D" w:rsidP="001A5B9D">
      <w:pPr>
        <w:shd w:val="clear" w:color="auto" w:fill="FFFFFF"/>
        <w:rPr>
          <w:color w:val="000000"/>
          <w:lang w:val="en-CA" w:eastAsia="en-CA"/>
        </w:rPr>
      </w:pPr>
      <w:r w:rsidRPr="001A5B9D">
        <w:rPr>
          <w:color w:val="000000"/>
          <w:lang w:val="en-CA" w:eastAsia="en-CA"/>
        </w:rPr>
        <w:t>In the text Long Term Care in the 21</w:t>
      </w:r>
      <w:r w:rsidRPr="001A5B9D">
        <w:rPr>
          <w:color w:val="000000"/>
          <w:vertAlign w:val="superscript"/>
          <w:lang w:val="en-CA" w:eastAsia="en-CA"/>
        </w:rPr>
        <w:t>st</w:t>
      </w:r>
      <w:r w:rsidRPr="001A5B9D">
        <w:rPr>
          <w:color w:val="000000"/>
          <w:lang w:val="en-CA" w:eastAsia="en-CA"/>
        </w:rPr>
        <w:t> Century Long Term Care in Canada: A Policy Mosaic, from page 69 to 77 is a review of the Canadian long-term care delivery system.  The second paragraph on page 77 describes the Alberta Classification System. Ontario’s Bill 101 was the legislation that introduced the Alberta Classification System levels of care funding into the Province of Ontario. </w:t>
      </w:r>
      <w:hyperlink r:id="rId12" w:history="1">
        <w:r w:rsidRPr="001A5B9D">
          <w:rPr>
            <w:color w:val="800080"/>
            <w:u w:val="single"/>
            <w:lang w:val="en-CA" w:eastAsia="en-CA"/>
          </w:rPr>
          <w:t>Ontario’s Health Coalition</w:t>
        </w:r>
      </w:hyperlink>
      <w:r w:rsidRPr="001A5B9D">
        <w:rPr>
          <w:color w:val="000000"/>
          <w:lang w:val="en-CA" w:eastAsia="en-CA"/>
        </w:rPr>
        <w:t xml:space="preserve"> further explains levels of care </w:t>
      </w:r>
      <w:proofErr w:type="spellStart"/>
      <w:r w:rsidRPr="001A5B9D">
        <w:rPr>
          <w:color w:val="000000"/>
          <w:lang w:val="en-CA" w:eastAsia="en-CA"/>
        </w:rPr>
        <w:t>funding.</w:t>
      </w:r>
      <w:hyperlink r:id="rId13" w:history="1">
        <w:r w:rsidRPr="001A5B9D">
          <w:rPr>
            <w:color w:val="800080"/>
            <w:u w:val="single"/>
            <w:lang w:val="en-CA" w:eastAsia="en-CA"/>
          </w:rPr>
          <w:t>http</w:t>
        </w:r>
        <w:proofErr w:type="spellEnd"/>
        <w:r w:rsidRPr="001A5B9D">
          <w:rPr>
            <w:color w:val="800080"/>
            <w:u w:val="single"/>
            <w:lang w:val="en-CA" w:eastAsia="en-CA"/>
          </w:rPr>
          <w:t>://www.web.net/~ohc/docs/Chronic_Patient.htm</w:t>
        </w:r>
      </w:hyperlink>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5B9D" w:rsidP="001A5B9D">
      <w:pPr>
        <w:shd w:val="clear" w:color="auto" w:fill="FFFFFF"/>
        <w:rPr>
          <w:color w:val="000000"/>
          <w:lang w:val="en-CA" w:eastAsia="en-CA"/>
        </w:rPr>
      </w:pPr>
      <w:r w:rsidRPr="001A5B9D">
        <w:rPr>
          <w:color w:val="000000"/>
          <w:lang w:val="en-CA" w:eastAsia="en-CA"/>
        </w:rPr>
        <w:t> </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 </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In the Province of Ontario, Bill 173 paved the way for the Multi-Service Agency and Bill 101 ushered in levels of care funding and classification. </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In table format, summarize the key components of these two pieces of legislation. </w:t>
      </w:r>
    </w:p>
    <w:p w:rsidR="001A5B9D" w:rsidRPr="001A5B9D" w:rsidRDefault="001A5B9D" w:rsidP="001A5B9D">
      <w:pPr>
        <w:shd w:val="clear" w:color="auto" w:fill="FFFFFF"/>
        <w:spacing w:after="150"/>
        <w:rPr>
          <w:rFonts w:ascii="Arial" w:hAnsi="Arial" w:cs="Arial"/>
          <w:color w:val="000000"/>
          <w:sz w:val="21"/>
          <w:szCs w:val="21"/>
          <w:lang w:val="en-CA" w:eastAsia="en-CA"/>
        </w:rPr>
      </w:pPr>
      <w:r w:rsidRPr="001A5B9D">
        <w:rPr>
          <w:rFonts w:ascii="Arial" w:hAnsi="Arial" w:cs="Arial"/>
          <w:color w:val="000000"/>
          <w:sz w:val="21"/>
          <w:szCs w:val="21"/>
          <w:lang w:val="en-CA" w:eastAsia="en-CA"/>
        </w:rPr>
        <w:t>Locate one piece of legislation in another Canadian province or territory implemented to reform the delivery of long-term care. In table format, summarize the key components of this legislation.  </w:t>
      </w:r>
    </w:p>
    <w:p w:rsidR="001A5B9D" w:rsidRPr="001A5B9D" w:rsidRDefault="001A5B9D" w:rsidP="001A5B9D">
      <w:pPr>
        <w:shd w:val="clear" w:color="auto" w:fill="FFFFFF"/>
        <w:rPr>
          <w:rFonts w:ascii="Arial" w:hAnsi="Arial" w:cs="Arial"/>
          <w:color w:val="000000"/>
          <w:sz w:val="21"/>
          <w:szCs w:val="21"/>
          <w:lang w:val="en-CA" w:eastAsia="en-CA"/>
        </w:rPr>
      </w:pPr>
      <w:r w:rsidRPr="001A5B9D">
        <w:rPr>
          <w:rFonts w:ascii="Arial" w:hAnsi="Arial" w:cs="Arial"/>
          <w:color w:val="000000"/>
          <w:sz w:val="21"/>
          <w:szCs w:val="21"/>
          <w:lang w:val="en-CA" w:eastAsia="en-CA"/>
        </w:rPr>
        <w:t>Post your work to the Discussion Forum. </w:t>
      </w:r>
    </w:p>
    <w:p w:rsidR="001A5B9D" w:rsidRDefault="001A5B9D" w:rsidP="001A5B9D">
      <w:pPr>
        <w:pStyle w:val="NormalWeb"/>
        <w:shd w:val="clear" w:color="auto" w:fill="FFFFFF"/>
        <w:spacing w:before="0" w:beforeAutospacing="0" w:after="150" w:afterAutospacing="0"/>
        <w:rPr>
          <w:rFonts w:ascii="Arial" w:hAnsi="Arial" w:cs="Arial"/>
          <w:color w:val="000000"/>
          <w:sz w:val="21"/>
          <w:szCs w:val="21"/>
          <w:lang w:val="en-CA"/>
        </w:rPr>
      </w:pPr>
    </w:p>
    <w:p w:rsid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1 - What document was the basis of a far-reaching and intensive consultation of all the members of the policy community and, in particular, the voices that had not been heard in the past?</w:t>
      </w:r>
    </w:p>
    <w:p w:rsidR="001A5B9D" w:rsidRPr="001A5B9D" w:rsidRDefault="001A5B9D" w:rsidP="001A5B9D">
      <w:pPr>
        <w:rPr>
          <w:rFonts w:ascii="Arial" w:hAnsi="Arial" w:cs="Arial"/>
          <w:b/>
          <w:bCs/>
          <w:color w:val="000000"/>
          <w:lang w:val="en-CA" w:eastAsia="en-CA"/>
        </w:rPr>
      </w:pPr>
      <w:r>
        <w:rPr>
          <w:rStyle w:val="apple-converted-space"/>
          <w:rFonts w:ascii="Arial" w:hAnsi="Arial" w:cs="Arial"/>
          <w:color w:val="000000"/>
          <w:sz w:val="21"/>
          <w:szCs w:val="21"/>
          <w:shd w:val="clear" w:color="auto" w:fill="FFFFFF"/>
        </w:rPr>
        <w:t> </w:t>
      </w:r>
      <w:r>
        <w:rPr>
          <w:rStyle w:val="Emphasis"/>
          <w:color w:val="000000"/>
          <w:sz w:val="21"/>
          <w:szCs w:val="21"/>
          <w:shd w:val="clear" w:color="auto" w:fill="FFFFFF"/>
        </w:rPr>
        <w:t>Redirect of Long-Term Care and Support Services in Ontario</w:t>
      </w:r>
      <w:r>
        <w:rPr>
          <w:rStyle w:val="apple-converted-space"/>
          <w:rFonts w:ascii="Arial" w:hAnsi="Arial" w:cs="Arial"/>
          <w:i/>
          <w:iCs/>
          <w:color w:val="000000"/>
          <w:sz w:val="21"/>
          <w:szCs w:val="21"/>
          <w:shd w:val="clear" w:color="auto" w:fill="FFFFFF"/>
        </w:rPr>
        <w:t> </w:t>
      </w:r>
      <w:r>
        <w:rPr>
          <w:rFonts w:ascii="Arial" w:hAnsi="Arial" w:cs="Arial"/>
          <w:color w:val="000000"/>
          <w:sz w:val="21"/>
          <w:szCs w:val="21"/>
          <w:shd w:val="clear" w:color="auto" w:fill="FFFFFF"/>
        </w:rPr>
        <w:t>(Almost Home, p. 107)</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br/>
        <w:t> </w:t>
      </w:r>
    </w:p>
    <w:p w:rsid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 xml:space="preserve">2- Were there fundamental similarities between </w:t>
      </w:r>
      <w:proofErr w:type="spellStart"/>
      <w:r w:rsidRPr="001A5B9D">
        <w:rPr>
          <w:rFonts w:ascii="Arial" w:hAnsi="Arial" w:cs="Arial"/>
          <w:b/>
          <w:bCs/>
          <w:color w:val="000000"/>
          <w:lang w:val="en-CA" w:eastAsia="en-CA"/>
        </w:rPr>
        <w:t>the</w:t>
      </w:r>
      <w:r w:rsidRPr="001A5B9D">
        <w:rPr>
          <w:rFonts w:ascii="Arial" w:hAnsi="Arial" w:cs="Arial"/>
          <w:b/>
          <w:bCs/>
          <w:i/>
          <w:iCs/>
          <w:color w:val="000000"/>
          <w:lang w:val="en-CA" w:eastAsia="en-CA"/>
        </w:rPr>
        <w:t>Strategies</w:t>
      </w:r>
      <w:proofErr w:type="spellEnd"/>
      <w:r w:rsidRPr="001A5B9D">
        <w:rPr>
          <w:rFonts w:ascii="Arial" w:hAnsi="Arial" w:cs="Arial"/>
          <w:b/>
          <w:bCs/>
          <w:i/>
          <w:iCs/>
          <w:color w:val="000000"/>
          <w:lang w:val="en-CA" w:eastAsia="en-CA"/>
        </w:rPr>
        <w:t xml:space="preserve"> for Change </w:t>
      </w:r>
      <w:r w:rsidRPr="001A5B9D">
        <w:rPr>
          <w:rFonts w:ascii="Arial" w:hAnsi="Arial" w:cs="Arial"/>
          <w:b/>
          <w:bCs/>
          <w:color w:val="000000"/>
          <w:lang w:val="en-CA" w:eastAsia="en-CA"/>
        </w:rPr>
        <w:t>and </w:t>
      </w:r>
      <w:r w:rsidRPr="001A5B9D">
        <w:rPr>
          <w:rFonts w:ascii="Arial" w:hAnsi="Arial" w:cs="Arial"/>
          <w:b/>
          <w:bCs/>
          <w:i/>
          <w:iCs/>
          <w:color w:val="000000"/>
          <w:lang w:val="en-CA" w:eastAsia="en-CA"/>
        </w:rPr>
        <w:t>Redirection</w:t>
      </w:r>
      <w:r w:rsidRPr="001A5B9D">
        <w:rPr>
          <w:rFonts w:ascii="Arial" w:hAnsi="Arial" w:cs="Arial"/>
          <w:b/>
          <w:bCs/>
          <w:color w:val="000000"/>
          <w:lang w:val="en-CA" w:eastAsia="en-CA"/>
        </w:rPr>
        <w:t> and between the NDP’s proposed model and the SAO (Service Access Organization) and the SCA (Service Coordinating Agency)?</w:t>
      </w:r>
    </w:p>
    <w:p w:rsidR="001A5B9D" w:rsidRPr="001A5B9D" w:rsidRDefault="001A5B9D" w:rsidP="001A5B9D">
      <w:pPr>
        <w:rPr>
          <w:rFonts w:ascii="Arial" w:hAnsi="Arial" w:cs="Arial"/>
          <w:b/>
          <w:bCs/>
          <w:color w:val="000000"/>
          <w:lang w:val="en-CA" w:eastAsia="en-CA"/>
        </w:rPr>
      </w:pPr>
      <w:r>
        <w:rPr>
          <w:rFonts w:ascii="Arial" w:hAnsi="Arial" w:cs="Arial"/>
          <w:color w:val="000000"/>
          <w:sz w:val="21"/>
          <w:szCs w:val="21"/>
          <w:shd w:val="clear" w:color="auto" w:fill="FFFFFF"/>
        </w:rPr>
        <w:t>Yes (Almost Home, p. 113</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 </w:t>
      </w:r>
    </w:p>
    <w:p w:rsid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3- Although governments may change, the one constant is the _________.</w:t>
      </w:r>
    </w:p>
    <w:p w:rsidR="001A5B9D" w:rsidRPr="001A5B9D" w:rsidRDefault="001A5B9D" w:rsidP="001A5B9D">
      <w:pPr>
        <w:rPr>
          <w:rFonts w:ascii="Arial" w:hAnsi="Arial" w:cs="Arial"/>
          <w:b/>
          <w:bCs/>
          <w:color w:val="000000"/>
          <w:lang w:val="en-CA" w:eastAsia="en-CA"/>
        </w:rPr>
      </w:pPr>
      <w:proofErr w:type="gramStart"/>
      <w:r>
        <w:rPr>
          <w:rFonts w:ascii="Arial" w:hAnsi="Arial" w:cs="Arial"/>
          <w:color w:val="000000"/>
          <w:sz w:val="21"/>
          <w:szCs w:val="21"/>
          <w:shd w:val="clear" w:color="auto" w:fill="FFFFFF"/>
        </w:rPr>
        <w:t>civil</w:t>
      </w:r>
      <w:proofErr w:type="gramEnd"/>
      <w:r>
        <w:rPr>
          <w:rFonts w:ascii="Arial" w:hAnsi="Arial" w:cs="Arial"/>
          <w:color w:val="000000"/>
          <w:sz w:val="21"/>
          <w:szCs w:val="21"/>
          <w:shd w:val="clear" w:color="auto" w:fill="FFFFFF"/>
        </w:rPr>
        <w:t xml:space="preserve"> service, bureaucracy</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lastRenderedPageBreak/>
        <w:t> </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4- What year was Bill 101 (Ontario) passed?</w:t>
      </w:r>
      <w:r>
        <w:rPr>
          <w:rFonts w:ascii="Arial" w:hAnsi="Arial" w:cs="Arial"/>
          <w:b/>
          <w:bCs/>
          <w:color w:val="000000"/>
          <w:lang w:val="en-CA" w:eastAsia="en-CA"/>
        </w:rPr>
        <w:t xml:space="preserve"> </w:t>
      </w:r>
      <w:r>
        <w:rPr>
          <w:rFonts w:ascii="Arial" w:hAnsi="Arial" w:cs="Arial"/>
          <w:color w:val="000000"/>
          <w:sz w:val="21"/>
          <w:szCs w:val="21"/>
          <w:shd w:val="clear" w:color="auto" w:fill="FFFFFF"/>
        </w:rPr>
        <w:t>1993</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 </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5- What year was Bill 173, the Long-Term Care Act (Ontario) passed?</w:t>
      </w:r>
      <w:r>
        <w:rPr>
          <w:rFonts w:ascii="Arial" w:hAnsi="Arial" w:cs="Arial"/>
          <w:b/>
          <w:bCs/>
          <w:color w:val="000000"/>
          <w:lang w:val="en-CA" w:eastAsia="en-CA"/>
        </w:rPr>
        <w:t xml:space="preserve"> </w:t>
      </w:r>
      <w:r>
        <w:rPr>
          <w:rFonts w:ascii="Arial" w:hAnsi="Arial" w:cs="Arial"/>
          <w:color w:val="000000"/>
          <w:sz w:val="21"/>
          <w:szCs w:val="21"/>
          <w:shd w:val="clear" w:color="auto" w:fill="FFFFFF"/>
        </w:rPr>
        <w:t>1994</w:t>
      </w:r>
    </w:p>
    <w:p w:rsidR="001A5B9D" w:rsidRPr="001A5B9D" w:rsidRDefault="001A5B9D" w:rsidP="001A5B9D">
      <w:pPr>
        <w:rPr>
          <w:rFonts w:ascii="Arial" w:hAnsi="Arial" w:cs="Arial"/>
          <w:b/>
          <w:bCs/>
          <w:color w:val="000000"/>
          <w:lang w:val="en-CA" w:eastAsia="en-CA"/>
        </w:rPr>
      </w:pPr>
      <w:r w:rsidRPr="001A5B9D">
        <w:rPr>
          <w:rFonts w:ascii="Arial" w:hAnsi="Arial" w:cs="Arial"/>
          <w:b/>
          <w:bCs/>
          <w:color w:val="000000"/>
          <w:lang w:val="en-CA" w:eastAsia="en-CA"/>
        </w:rPr>
        <w:t> </w:t>
      </w:r>
    </w:p>
    <w:p w:rsidR="001A5B9D" w:rsidRDefault="001A5B9D" w:rsidP="001A5B9D">
      <w:pPr>
        <w:rPr>
          <w:rFonts w:ascii="Arial" w:hAnsi="Arial" w:cs="Arial"/>
          <w:color w:val="000000"/>
          <w:sz w:val="21"/>
          <w:szCs w:val="21"/>
          <w:shd w:val="clear" w:color="auto" w:fill="FFFFFF"/>
        </w:rPr>
      </w:pPr>
      <w:r w:rsidRPr="001A5B9D">
        <w:rPr>
          <w:rFonts w:ascii="Arial" w:hAnsi="Arial" w:cs="Arial"/>
          <w:b/>
          <w:bCs/>
          <w:color w:val="000000"/>
          <w:lang w:val="en-CA" w:eastAsia="en-CA"/>
        </w:rPr>
        <w:t>6- Define Case Mix Index (CMI). </w:t>
      </w:r>
      <w:r>
        <w:rPr>
          <w:rFonts w:ascii="Arial" w:hAnsi="Arial" w:cs="Arial"/>
          <w:color w:val="000000"/>
          <w:sz w:val="21"/>
          <w:szCs w:val="21"/>
          <w:shd w:val="clear" w:color="auto" w:fill="FFFFFF"/>
        </w:rPr>
        <w:t>This is the value used to calculate how much funding each facility will receive from the province for nursing and personal care services</w:t>
      </w:r>
    </w:p>
    <w:p w:rsidR="001A5B9D" w:rsidRDefault="001A5B9D" w:rsidP="001A5B9D">
      <w:pPr>
        <w:rPr>
          <w:rFonts w:ascii="Arial" w:hAnsi="Arial" w:cs="Arial"/>
          <w:color w:val="000000"/>
          <w:sz w:val="21"/>
          <w:szCs w:val="21"/>
          <w:shd w:val="clear" w:color="auto" w:fill="FFFFFF"/>
        </w:rPr>
      </w:pPr>
    </w:p>
    <w:p w:rsidR="001A5B9D" w:rsidRPr="001A5B9D" w:rsidRDefault="001A5B9D" w:rsidP="001A5B9D">
      <w:pPr>
        <w:rPr>
          <w:rFonts w:ascii="Arial" w:hAnsi="Arial" w:cs="Arial"/>
          <w:b/>
          <w:bCs/>
          <w:color w:val="000000"/>
          <w:lang w:val="en-CA" w:eastAsia="en-CA"/>
        </w:rPr>
      </w:pPr>
    </w:p>
    <w:p w:rsidR="003817B2" w:rsidRPr="003817B2" w:rsidRDefault="003817B2" w:rsidP="003817B2">
      <w:pPr>
        <w:pStyle w:val="NormalWeb"/>
        <w:rPr>
          <w:rFonts w:ascii="Arial" w:hAnsi="Arial" w:cs="Arial"/>
          <w:color w:val="000000"/>
          <w:sz w:val="21"/>
          <w:szCs w:val="21"/>
          <w:lang w:val="en-CA"/>
        </w:rPr>
      </w:pPr>
      <w:r w:rsidRPr="003817B2">
        <w:rPr>
          <w:rFonts w:ascii="Arial" w:hAnsi="Arial" w:cs="Arial"/>
          <w:color w:val="000000"/>
          <w:sz w:val="21"/>
          <w:szCs w:val="21"/>
          <w:lang w:val="en-CA"/>
        </w:rPr>
        <w:t>Introduction</w:t>
      </w:r>
    </w:p>
    <w:p w:rsidR="003817B2" w:rsidRPr="003817B2" w:rsidRDefault="003817B2" w:rsidP="003817B2">
      <w:pPr>
        <w:pStyle w:val="NormalWeb"/>
        <w:rPr>
          <w:rFonts w:ascii="Arial" w:hAnsi="Arial" w:cs="Arial"/>
          <w:color w:val="000000"/>
          <w:sz w:val="21"/>
          <w:szCs w:val="21"/>
          <w:lang w:val="en-CA"/>
        </w:rPr>
      </w:pPr>
      <w:r w:rsidRPr="003817B2">
        <w:rPr>
          <w:rFonts w:ascii="Arial" w:hAnsi="Arial" w:cs="Arial"/>
          <w:color w:val="000000"/>
          <w:sz w:val="21"/>
          <w:szCs w:val="21"/>
          <w:lang w:val="en-CA"/>
        </w:rPr>
        <w:t>Regionalization of provincial and territorial healthcare systems was the first step to modernized, complicated, confusing and expensive healthcare systems that were run by centrally located bureaucrats who had little understanding of the healthcare needs at the local level. </w:t>
      </w:r>
    </w:p>
    <w:p w:rsidR="001C4951" w:rsidRDefault="001C4951" w:rsidP="001C495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Regional Authorities</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British Columbia they’re called health authorities. In Ontario it’s the local health integration networks and in Newfoundland it's labeled the integrated health authority. No matter what it’s called, provincial and territorial governments have divided their lands into geographical units and created local bureaucracies responsible for the planning and delivery of all health services in that area.  </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Every Canadian health authority is committed to building high-quality, patient-</w:t>
      </w:r>
      <w:proofErr w:type="spellStart"/>
      <w:r>
        <w:rPr>
          <w:rFonts w:ascii="Arial" w:hAnsi="Arial" w:cs="Arial"/>
          <w:color w:val="000000"/>
          <w:sz w:val="21"/>
          <w:szCs w:val="21"/>
        </w:rPr>
        <w:t>centred</w:t>
      </w:r>
      <w:proofErr w:type="spellEnd"/>
      <w:r>
        <w:rPr>
          <w:rFonts w:ascii="Arial" w:hAnsi="Arial" w:cs="Arial"/>
          <w:color w:val="000000"/>
          <w:sz w:val="21"/>
          <w:szCs w:val="21"/>
        </w:rPr>
        <w:t xml:space="preserve"> and sustainable healthcare systems.  Believing that decisions are best made at the local level with strong local community leaders chosen for their leadership skills and decision-making abilities, regional health authorities are responsible for delivering:</w:t>
      </w:r>
    </w:p>
    <w:p w:rsidR="001C4951" w:rsidRDefault="001C4951" w:rsidP="00386982">
      <w:pPr>
        <w:numPr>
          <w:ilvl w:val="0"/>
          <w:numId w:val="3"/>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equitable and coordinated access to services</w:t>
      </w:r>
    </w:p>
    <w:p w:rsidR="001C4951" w:rsidRDefault="001C4951" w:rsidP="00386982">
      <w:pPr>
        <w:numPr>
          <w:ilvl w:val="0"/>
          <w:numId w:val="3"/>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service delivery that is effective and efficient</w:t>
      </w:r>
    </w:p>
    <w:p w:rsidR="001C4951" w:rsidRDefault="001C4951" w:rsidP="00386982">
      <w:pPr>
        <w:numPr>
          <w:ilvl w:val="0"/>
          <w:numId w:val="3"/>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performance monitoring and accountability for outcomes</w:t>
      </w:r>
    </w:p>
    <w:p w:rsidR="001C4951" w:rsidRDefault="001C4951" w:rsidP="001C495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The Business of the Health Authority</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Rather than a one-size-fits-all approach to the delivery of healthcare, provinces and territories were carved into geographical areas and tasked to build local systems that reflected and responded to the individual needs of their communities.  In the case of Ontario, the regional authority is the local health integration networks (LHIN).  </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Working closely with the LHIN are</w:t>
      </w:r>
      <w:r>
        <w:rPr>
          <w:rStyle w:val="apple-converted-space"/>
          <w:rFonts w:ascii="Arial" w:hAnsi="Arial" w:cs="Arial"/>
          <w:color w:val="000000"/>
          <w:sz w:val="21"/>
          <w:szCs w:val="21"/>
        </w:rPr>
        <w:t> </w:t>
      </w:r>
      <w:hyperlink r:id="rId14" w:tgtFrame="_blank" w:history="1">
        <w:r>
          <w:rPr>
            <w:rStyle w:val="Hyperlink"/>
            <w:rFonts w:ascii="Arial" w:hAnsi="Arial" w:cs="Arial"/>
            <w:color w:val="557799"/>
            <w:sz w:val="21"/>
            <w:szCs w:val="21"/>
          </w:rPr>
          <w:t>Community Care</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proofErr w:type="gramStart"/>
        <w:r>
          <w:rPr>
            <w:rStyle w:val="hidden"/>
            <w:rFonts w:ascii="Arial" w:hAnsi="Arial" w:cs="Arial"/>
            <w:color w:val="557799"/>
            <w:sz w:val="21"/>
            <w:szCs w:val="21"/>
            <w:u w:val="single"/>
          </w:rPr>
          <w:t>)</w:t>
        </w:r>
        <w:proofErr w:type="gramEnd"/>
      </w:hyperlink>
      <w:r>
        <w:rPr>
          <w:rFonts w:ascii="Arial" w:hAnsi="Arial" w:cs="Arial"/>
          <w:color w:val="000000"/>
          <w:sz w:val="21"/>
          <w:szCs w:val="21"/>
        </w:rPr>
        <w:t xml:space="preserve">Access </w:t>
      </w:r>
      <w:proofErr w:type="spellStart"/>
      <w:r>
        <w:rPr>
          <w:rFonts w:ascii="Arial" w:hAnsi="Arial" w:cs="Arial"/>
          <w:color w:val="000000"/>
          <w:sz w:val="21"/>
          <w:szCs w:val="21"/>
        </w:rPr>
        <w:t>Centres</w:t>
      </w:r>
      <w:proofErr w:type="spellEnd"/>
      <w:r>
        <w:rPr>
          <w:rFonts w:ascii="Arial" w:hAnsi="Arial" w:cs="Arial"/>
          <w:color w:val="000000"/>
          <w:sz w:val="21"/>
          <w:szCs w:val="21"/>
        </w:rPr>
        <w:t xml:space="preserve"> that </w:t>
      </w:r>
      <w:proofErr w:type="spellStart"/>
      <w:r>
        <w:rPr>
          <w:rFonts w:ascii="Arial" w:hAnsi="Arial" w:cs="Arial"/>
          <w:color w:val="000000"/>
          <w:sz w:val="21"/>
          <w:szCs w:val="21"/>
        </w:rPr>
        <w:t>gatekeep</w:t>
      </w:r>
      <w:proofErr w:type="spellEnd"/>
      <w:r>
        <w:rPr>
          <w:rFonts w:ascii="Arial" w:hAnsi="Arial" w:cs="Arial"/>
          <w:color w:val="000000"/>
          <w:sz w:val="21"/>
          <w:szCs w:val="21"/>
        </w:rPr>
        <w:t xml:space="preserve"> access to many services such as community in-home services, adult daycare programs and licensed long-term care beds.</w:t>
      </w:r>
    </w:p>
    <w:p w:rsidR="001C4951" w:rsidRDefault="001C4951" w:rsidP="001C495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Relationship between Government and Regional Authority</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Governments retain stewardship of the healthcare system by setting direction, strategic policy, and system standards. They delegate responsibility and accountability to regional authorities for access, coordination of services, decision-making and allocation of healthcare dollars. </w:t>
      </w:r>
    </w:p>
    <w:p w:rsidR="001C4951" w:rsidRDefault="001C4951" w:rsidP="001C495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The province of Ontario has regionalized its delivery of healthcare services to its citizens through the local health integration networks (LHIN).  Do a Web search and read about the LHINs. In 25 words describe the roles, responsibilities and functions for a LHIN. Post your response to the discussion forum.</w:t>
      </w:r>
    </w:p>
    <w:p w:rsidR="00AC7AA0" w:rsidRDefault="00AC7AA0" w:rsidP="00AC7AA0">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Introduction</w:t>
      </w:r>
    </w:p>
    <w:p w:rsidR="00AC7AA0" w:rsidRDefault="00AC7AA0" w:rsidP="00AC7AA0">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No matter the province or territory, long-term care is provincially regulated and funded on a cost-shared basis with </w:t>
      </w:r>
      <w:hyperlink r:id="rId15" w:history="1">
        <w:r>
          <w:rPr>
            <w:rStyle w:val="Hyperlink"/>
            <w:rFonts w:ascii="Arial" w:hAnsi="Arial" w:cs="Arial"/>
            <w:color w:val="557799"/>
            <w:sz w:val="21"/>
            <w:szCs w:val="21"/>
          </w:rPr>
          <w:t>http://www.sunlife.ca/Canada/sunlifeCA/Health/Long+term+care+insurance/What+does+long-term+care+cost?vgnLocale=en_CA</w:t>
        </w:r>
      </w:hyperlink>
    </w:p>
    <w:p w:rsidR="00AC7AA0" w:rsidRDefault="00AC7AA0" w:rsidP="00AC7AA0">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Click on the hyperlink resident to learn about the cost sharing formula between the resident and the province. Understanding how one province cost-shares the expense of long-term care allows you to compare and contrast different formulas across Canadian provinces, territories and nations. Check it out; this is key information to know.  </w:t>
      </w:r>
    </w:p>
    <w:p w:rsidR="00160A31" w:rsidRDefault="00160A31" w:rsidP="00160A31">
      <w:pPr>
        <w:pStyle w:val="NormalWeb"/>
        <w:spacing w:line="293" w:lineRule="atLeast"/>
        <w:rPr>
          <w:rFonts w:ascii="Arial" w:hAnsi="Arial" w:cs="Arial"/>
          <w:color w:val="000000"/>
          <w:sz w:val="20"/>
          <w:szCs w:val="20"/>
        </w:rPr>
      </w:pPr>
      <w:r>
        <w:rPr>
          <w:rStyle w:val="Strong"/>
          <w:color w:val="000000"/>
          <w:sz w:val="20"/>
          <w:szCs w:val="20"/>
        </w:rPr>
        <w:t>Consider this:</w:t>
      </w:r>
    </w:p>
    <w:p w:rsidR="00160A31" w:rsidRDefault="00160A31" w:rsidP="00386982">
      <w:pPr>
        <w:numPr>
          <w:ilvl w:val="0"/>
          <w:numId w:val="4"/>
        </w:numPr>
        <w:spacing w:before="120" w:after="120" w:line="293" w:lineRule="atLeast"/>
        <w:ind w:left="0"/>
        <w:rPr>
          <w:rFonts w:ascii="Arial" w:hAnsi="Arial" w:cs="Arial"/>
          <w:color w:val="000000"/>
          <w:sz w:val="20"/>
          <w:szCs w:val="20"/>
        </w:rPr>
      </w:pPr>
      <w:r>
        <w:rPr>
          <w:rFonts w:ascii="Arial" w:hAnsi="Arial" w:cs="Arial"/>
          <w:color w:val="000000"/>
          <w:sz w:val="20"/>
          <w:szCs w:val="20"/>
        </w:rPr>
        <w:t>It can cost you from $1,000 to over $3,000 per month to stay in a long-term care facility</w:t>
      </w:r>
      <w:r>
        <w:rPr>
          <w:rFonts w:ascii="Arial" w:hAnsi="Arial" w:cs="Arial"/>
          <w:color w:val="000000"/>
          <w:sz w:val="15"/>
          <w:szCs w:val="15"/>
          <w:vertAlign w:val="superscript"/>
        </w:rPr>
        <w:t>1</w:t>
      </w:r>
      <w:r>
        <w:rPr>
          <w:rFonts w:ascii="Arial" w:hAnsi="Arial" w:cs="Arial"/>
          <w:color w:val="000000"/>
          <w:sz w:val="20"/>
          <w:szCs w:val="20"/>
        </w:rPr>
        <w:t>. </w:t>
      </w:r>
    </w:p>
    <w:p w:rsidR="00160A31" w:rsidRDefault="00160A31" w:rsidP="00386982">
      <w:pPr>
        <w:numPr>
          <w:ilvl w:val="0"/>
          <w:numId w:val="4"/>
        </w:numPr>
        <w:spacing w:before="120" w:after="120" w:line="293" w:lineRule="atLeast"/>
        <w:ind w:left="0"/>
        <w:rPr>
          <w:rFonts w:ascii="Arial" w:hAnsi="Arial" w:cs="Arial"/>
          <w:color w:val="000000"/>
          <w:sz w:val="20"/>
          <w:szCs w:val="20"/>
        </w:rPr>
      </w:pPr>
      <w:r>
        <w:rPr>
          <w:rFonts w:ascii="Arial" w:hAnsi="Arial" w:cs="Arial"/>
          <w:color w:val="000000"/>
          <w:sz w:val="20"/>
          <w:szCs w:val="20"/>
        </w:rPr>
        <w:t>Costs for private services range widely: you can pay from $10 to $200 an hour for homemaking, personal care or nursing care</w:t>
      </w:r>
      <w:r>
        <w:rPr>
          <w:rFonts w:ascii="Arial" w:hAnsi="Arial" w:cs="Arial"/>
          <w:color w:val="000000"/>
          <w:sz w:val="15"/>
          <w:szCs w:val="15"/>
          <w:vertAlign w:val="superscript"/>
        </w:rPr>
        <w:t>1</w:t>
      </w:r>
      <w:r>
        <w:rPr>
          <w:rFonts w:ascii="Arial" w:hAnsi="Arial" w:cs="Arial"/>
          <w:color w:val="000000"/>
          <w:sz w:val="20"/>
          <w:szCs w:val="20"/>
        </w:rPr>
        <w:t>.</w:t>
      </w:r>
    </w:p>
    <w:p w:rsidR="00160A31" w:rsidRDefault="00160A31" w:rsidP="00386982">
      <w:pPr>
        <w:numPr>
          <w:ilvl w:val="0"/>
          <w:numId w:val="4"/>
        </w:numPr>
        <w:spacing w:before="120" w:after="120" w:line="293" w:lineRule="atLeast"/>
        <w:ind w:left="0"/>
        <w:rPr>
          <w:rFonts w:ascii="Arial" w:hAnsi="Arial" w:cs="Arial"/>
          <w:color w:val="000000"/>
          <w:sz w:val="20"/>
          <w:szCs w:val="20"/>
        </w:rPr>
      </w:pPr>
      <w:r>
        <w:rPr>
          <w:rFonts w:ascii="Arial" w:hAnsi="Arial" w:cs="Arial"/>
          <w:color w:val="000000"/>
          <w:sz w:val="20"/>
          <w:szCs w:val="20"/>
        </w:rPr>
        <w:t>The cost to you depends on:</w:t>
      </w:r>
    </w:p>
    <w:p w:rsidR="00160A31" w:rsidRDefault="00160A31" w:rsidP="00386982">
      <w:pPr>
        <w:numPr>
          <w:ilvl w:val="1"/>
          <w:numId w:val="4"/>
        </w:numPr>
        <w:spacing w:before="120" w:after="120" w:line="293" w:lineRule="atLeast"/>
        <w:ind w:left="0"/>
        <w:rPr>
          <w:rFonts w:ascii="Arial" w:hAnsi="Arial" w:cs="Arial"/>
          <w:color w:val="000000"/>
          <w:sz w:val="20"/>
          <w:szCs w:val="20"/>
        </w:rPr>
      </w:pPr>
      <w:r>
        <w:rPr>
          <w:rFonts w:ascii="Arial" w:hAnsi="Arial" w:cs="Arial"/>
          <w:color w:val="000000"/>
          <w:sz w:val="20"/>
          <w:szCs w:val="20"/>
        </w:rPr>
        <w:t>the type of room you stay in</w:t>
      </w:r>
    </w:p>
    <w:p w:rsidR="00160A31" w:rsidRDefault="00160A31" w:rsidP="00386982">
      <w:pPr>
        <w:numPr>
          <w:ilvl w:val="1"/>
          <w:numId w:val="4"/>
        </w:numPr>
        <w:spacing w:before="120" w:after="120" w:line="293" w:lineRule="atLeast"/>
        <w:ind w:left="0"/>
        <w:rPr>
          <w:rFonts w:ascii="Arial" w:hAnsi="Arial" w:cs="Arial"/>
          <w:color w:val="000000"/>
          <w:sz w:val="20"/>
          <w:szCs w:val="20"/>
        </w:rPr>
      </w:pPr>
      <w:r>
        <w:rPr>
          <w:rFonts w:ascii="Arial" w:hAnsi="Arial" w:cs="Arial"/>
          <w:color w:val="000000"/>
          <w:sz w:val="20"/>
          <w:szCs w:val="20"/>
        </w:rPr>
        <w:t>how much government funding is available in your province</w:t>
      </w:r>
    </w:p>
    <w:p w:rsidR="00160A31" w:rsidRDefault="00160A31" w:rsidP="00160A31">
      <w:pPr>
        <w:pStyle w:val="NormalWeb"/>
        <w:spacing w:line="293" w:lineRule="atLeast"/>
        <w:rPr>
          <w:rFonts w:ascii="Arial" w:hAnsi="Arial" w:cs="Arial"/>
          <w:color w:val="000000"/>
          <w:sz w:val="20"/>
          <w:szCs w:val="20"/>
        </w:rPr>
      </w:pPr>
      <w:r>
        <w:rPr>
          <w:rFonts w:ascii="Arial" w:hAnsi="Arial" w:cs="Arial"/>
          <w:color w:val="000000"/>
          <w:sz w:val="20"/>
          <w:szCs w:val="20"/>
        </w:rPr>
        <w:t>To help you get a better understanding of some of the costs of care in your area, Sun Life Financial worked with an external service provider,</w:t>
      </w:r>
      <w:r>
        <w:rPr>
          <w:rStyle w:val="apple-converted-space"/>
          <w:rFonts w:ascii="Arial" w:hAnsi="Arial" w:cs="Arial"/>
          <w:color w:val="000000"/>
          <w:sz w:val="20"/>
          <w:szCs w:val="20"/>
        </w:rPr>
        <w:t> </w:t>
      </w:r>
      <w:proofErr w:type="spellStart"/>
      <w:r>
        <w:rPr>
          <w:rFonts w:ascii="Arial" w:hAnsi="Arial" w:cs="Arial"/>
          <w:color w:val="000000"/>
          <w:sz w:val="20"/>
          <w:szCs w:val="20"/>
        </w:rPr>
        <w:fldChar w:fldCharType="begin"/>
      </w:r>
      <w:r>
        <w:rPr>
          <w:rFonts w:ascii="Arial" w:hAnsi="Arial" w:cs="Arial"/>
          <w:color w:val="000000"/>
          <w:sz w:val="20"/>
          <w:szCs w:val="20"/>
        </w:rPr>
        <w:instrText xml:space="preserve"> HYPERLINK "http://www.sunlife.ca/Canada/sunlifeCA/Health/Long+term+care+insurance/What+does+long-term+care+cost?vgnLocale=en_CA" \o "TakingCare Inc. is a comprehensive, impartial service that promotes and supports caregiver wellness and wellness for seniors." </w:instrText>
      </w:r>
      <w:r>
        <w:rPr>
          <w:rFonts w:ascii="Arial" w:hAnsi="Arial" w:cs="Arial"/>
          <w:color w:val="000000"/>
          <w:sz w:val="20"/>
          <w:szCs w:val="20"/>
        </w:rPr>
        <w:fldChar w:fldCharType="separate"/>
      </w:r>
      <w:r>
        <w:rPr>
          <w:rStyle w:val="Hyperlink"/>
          <w:rFonts w:ascii="Arial" w:hAnsi="Arial" w:cs="Arial"/>
          <w:color w:val="5482AB"/>
          <w:sz w:val="20"/>
          <w:szCs w:val="20"/>
        </w:rPr>
        <w:t>TakingCare</w:t>
      </w:r>
      <w:proofErr w:type="spellEnd"/>
      <w:r>
        <w:rPr>
          <w:rStyle w:val="Hyperlink"/>
          <w:rFonts w:ascii="Arial" w:hAnsi="Arial" w:cs="Arial"/>
          <w:color w:val="5482AB"/>
          <w:sz w:val="20"/>
          <w:szCs w:val="20"/>
        </w:rPr>
        <w:t xml:space="preserve"> Inc.</w:t>
      </w:r>
      <w:r>
        <w:rPr>
          <w:rFonts w:ascii="Arial" w:hAnsi="Arial" w:cs="Arial"/>
          <w:color w:val="000000"/>
          <w:sz w:val="20"/>
          <w:szCs w:val="20"/>
        </w:rPr>
        <w:fldChar w:fldCharType="end"/>
      </w:r>
      <w:r>
        <w:rPr>
          <w:rStyle w:val="apple-converted-space"/>
          <w:rFonts w:ascii="Arial" w:hAnsi="Arial" w:cs="Arial"/>
          <w:color w:val="000000"/>
          <w:sz w:val="20"/>
          <w:szCs w:val="20"/>
        </w:rPr>
        <w:t> </w:t>
      </w:r>
      <w:r>
        <w:rPr>
          <w:rFonts w:ascii="Arial" w:hAnsi="Arial" w:cs="Arial"/>
          <w:color w:val="000000"/>
          <w:sz w:val="20"/>
          <w:szCs w:val="20"/>
        </w:rPr>
        <w:t>to gather a list of the typical costs for care in your province.</w:t>
      </w:r>
    </w:p>
    <w:p w:rsidR="00160A31" w:rsidRDefault="001A7F3B" w:rsidP="00386982">
      <w:pPr>
        <w:numPr>
          <w:ilvl w:val="0"/>
          <w:numId w:val="5"/>
        </w:numPr>
        <w:spacing w:before="120" w:after="120" w:line="293" w:lineRule="atLeast"/>
        <w:ind w:left="0"/>
        <w:rPr>
          <w:rFonts w:ascii="Arial" w:hAnsi="Arial" w:cs="Arial"/>
          <w:color w:val="000000"/>
          <w:sz w:val="20"/>
          <w:szCs w:val="20"/>
        </w:rPr>
      </w:pPr>
      <w:hyperlink r:id="rId16" w:tgtFrame="_blank" w:history="1">
        <w:r w:rsidR="00160A31">
          <w:rPr>
            <w:rStyle w:val="Hyperlink"/>
            <w:rFonts w:ascii="Arial" w:hAnsi="Arial" w:cs="Arial"/>
            <w:color w:val="5482AB"/>
            <w:sz w:val="20"/>
            <w:szCs w:val="20"/>
          </w:rPr>
          <w:t>Alberta</w:t>
        </w:r>
      </w:hyperlink>
    </w:p>
    <w:p w:rsidR="00160A31" w:rsidRDefault="001A7F3B" w:rsidP="00386982">
      <w:pPr>
        <w:numPr>
          <w:ilvl w:val="0"/>
          <w:numId w:val="5"/>
        </w:numPr>
        <w:spacing w:before="120" w:after="120" w:line="293" w:lineRule="atLeast"/>
        <w:ind w:left="0"/>
        <w:rPr>
          <w:rFonts w:ascii="Arial" w:hAnsi="Arial" w:cs="Arial"/>
          <w:color w:val="000000"/>
          <w:sz w:val="20"/>
          <w:szCs w:val="20"/>
        </w:rPr>
      </w:pPr>
      <w:hyperlink r:id="rId17" w:tgtFrame="_blank" w:history="1">
        <w:r w:rsidR="00160A31">
          <w:rPr>
            <w:rStyle w:val="Hyperlink"/>
            <w:rFonts w:ascii="Arial" w:hAnsi="Arial" w:cs="Arial"/>
            <w:color w:val="5482AB"/>
            <w:sz w:val="20"/>
            <w:szCs w:val="20"/>
          </w:rPr>
          <w:t>New Brunswick</w:t>
        </w:r>
      </w:hyperlink>
    </w:p>
    <w:p w:rsidR="00160A31" w:rsidRDefault="001A7F3B" w:rsidP="00386982">
      <w:pPr>
        <w:numPr>
          <w:ilvl w:val="0"/>
          <w:numId w:val="5"/>
        </w:numPr>
        <w:spacing w:before="120" w:after="120" w:line="293" w:lineRule="atLeast"/>
        <w:ind w:left="0"/>
        <w:rPr>
          <w:rFonts w:ascii="Arial" w:hAnsi="Arial" w:cs="Arial"/>
          <w:color w:val="000000"/>
          <w:sz w:val="20"/>
          <w:szCs w:val="20"/>
        </w:rPr>
      </w:pPr>
      <w:hyperlink r:id="rId18" w:tgtFrame="_blank" w:history="1">
        <w:r w:rsidR="00160A31">
          <w:rPr>
            <w:rStyle w:val="Hyperlink"/>
            <w:rFonts w:ascii="Arial" w:hAnsi="Arial" w:cs="Arial"/>
            <w:color w:val="5482AB"/>
            <w:sz w:val="20"/>
            <w:szCs w:val="20"/>
          </w:rPr>
          <w:t>Nova Scotia</w:t>
        </w:r>
      </w:hyperlink>
    </w:p>
    <w:p w:rsidR="00160A31" w:rsidRDefault="001A7F3B" w:rsidP="00386982">
      <w:pPr>
        <w:numPr>
          <w:ilvl w:val="0"/>
          <w:numId w:val="5"/>
        </w:numPr>
        <w:spacing w:before="120" w:after="120" w:line="293" w:lineRule="atLeast"/>
        <w:ind w:left="0"/>
        <w:rPr>
          <w:rFonts w:ascii="Arial" w:hAnsi="Arial" w:cs="Arial"/>
          <w:color w:val="000000"/>
          <w:sz w:val="20"/>
          <w:szCs w:val="20"/>
        </w:rPr>
      </w:pPr>
      <w:hyperlink r:id="rId19" w:tgtFrame="_blank" w:history="1">
        <w:r w:rsidR="00160A31">
          <w:rPr>
            <w:rStyle w:val="Hyperlink"/>
            <w:rFonts w:ascii="Arial" w:hAnsi="Arial" w:cs="Arial"/>
            <w:color w:val="5482AB"/>
            <w:sz w:val="20"/>
            <w:szCs w:val="20"/>
          </w:rPr>
          <w:t>Prince Edward Island</w:t>
        </w:r>
      </w:hyperlink>
    </w:p>
    <w:p w:rsidR="00160A31" w:rsidRDefault="001A7F3B" w:rsidP="00386982">
      <w:pPr>
        <w:numPr>
          <w:ilvl w:val="0"/>
          <w:numId w:val="5"/>
        </w:numPr>
        <w:spacing w:before="120" w:after="120" w:line="293" w:lineRule="atLeast"/>
        <w:ind w:left="0"/>
        <w:rPr>
          <w:rFonts w:ascii="Arial" w:hAnsi="Arial" w:cs="Arial"/>
          <w:color w:val="000000"/>
          <w:sz w:val="20"/>
          <w:szCs w:val="20"/>
        </w:rPr>
      </w:pPr>
      <w:hyperlink r:id="rId20" w:tgtFrame="_blank" w:history="1">
        <w:r w:rsidR="00160A31">
          <w:rPr>
            <w:rStyle w:val="Hyperlink"/>
            <w:rFonts w:ascii="Arial" w:hAnsi="Arial" w:cs="Arial"/>
            <w:color w:val="5482AB"/>
            <w:sz w:val="20"/>
            <w:szCs w:val="20"/>
          </w:rPr>
          <w:t>Yukon</w:t>
        </w:r>
      </w:hyperlink>
    </w:p>
    <w:p w:rsidR="00160A31" w:rsidRDefault="001A7F3B" w:rsidP="00386982">
      <w:pPr>
        <w:numPr>
          <w:ilvl w:val="0"/>
          <w:numId w:val="6"/>
        </w:numPr>
        <w:spacing w:before="120" w:after="120" w:line="293" w:lineRule="atLeast"/>
        <w:ind w:left="0"/>
        <w:rPr>
          <w:rFonts w:ascii="Arial" w:hAnsi="Arial" w:cs="Arial"/>
          <w:color w:val="000000"/>
          <w:sz w:val="20"/>
          <w:szCs w:val="20"/>
        </w:rPr>
      </w:pPr>
      <w:hyperlink r:id="rId21" w:tgtFrame="_blank" w:history="1">
        <w:r w:rsidR="00160A31">
          <w:rPr>
            <w:rStyle w:val="Hyperlink"/>
            <w:rFonts w:ascii="Arial" w:hAnsi="Arial" w:cs="Arial"/>
            <w:color w:val="5482AB"/>
            <w:sz w:val="20"/>
            <w:szCs w:val="20"/>
          </w:rPr>
          <w:t>British Columbia</w:t>
        </w:r>
      </w:hyperlink>
    </w:p>
    <w:p w:rsidR="00160A31" w:rsidRDefault="001A7F3B" w:rsidP="00386982">
      <w:pPr>
        <w:numPr>
          <w:ilvl w:val="0"/>
          <w:numId w:val="6"/>
        </w:numPr>
        <w:spacing w:before="120" w:after="120" w:line="293" w:lineRule="atLeast"/>
        <w:ind w:left="0"/>
        <w:rPr>
          <w:rFonts w:ascii="Arial" w:hAnsi="Arial" w:cs="Arial"/>
          <w:color w:val="000000"/>
          <w:sz w:val="20"/>
          <w:szCs w:val="20"/>
        </w:rPr>
      </w:pPr>
      <w:hyperlink r:id="rId22" w:tgtFrame="_blank" w:history="1">
        <w:r w:rsidR="00160A31">
          <w:rPr>
            <w:rStyle w:val="Hyperlink"/>
            <w:rFonts w:ascii="Arial" w:hAnsi="Arial" w:cs="Arial"/>
            <w:color w:val="5482AB"/>
            <w:sz w:val="20"/>
            <w:szCs w:val="20"/>
          </w:rPr>
          <w:t>Newfoundland and Labrador</w:t>
        </w:r>
      </w:hyperlink>
    </w:p>
    <w:p w:rsidR="00160A31" w:rsidRDefault="001A7F3B" w:rsidP="00386982">
      <w:pPr>
        <w:numPr>
          <w:ilvl w:val="0"/>
          <w:numId w:val="6"/>
        </w:numPr>
        <w:spacing w:before="120" w:after="120" w:line="293" w:lineRule="atLeast"/>
        <w:ind w:left="0"/>
        <w:rPr>
          <w:rFonts w:ascii="Arial" w:hAnsi="Arial" w:cs="Arial"/>
          <w:color w:val="000000"/>
          <w:sz w:val="20"/>
          <w:szCs w:val="20"/>
        </w:rPr>
      </w:pPr>
      <w:hyperlink r:id="rId23" w:tgtFrame="_blank" w:history="1">
        <w:r w:rsidR="00160A31">
          <w:rPr>
            <w:rStyle w:val="Hyperlink"/>
            <w:rFonts w:ascii="Arial" w:hAnsi="Arial" w:cs="Arial"/>
            <w:color w:val="5482AB"/>
            <w:sz w:val="20"/>
            <w:szCs w:val="20"/>
          </w:rPr>
          <w:t>Nunavut</w:t>
        </w:r>
      </w:hyperlink>
    </w:p>
    <w:p w:rsidR="00160A31" w:rsidRDefault="001A7F3B" w:rsidP="00386982">
      <w:pPr>
        <w:numPr>
          <w:ilvl w:val="0"/>
          <w:numId w:val="6"/>
        </w:numPr>
        <w:spacing w:before="120" w:after="120" w:line="293" w:lineRule="atLeast"/>
        <w:ind w:left="0"/>
        <w:rPr>
          <w:rFonts w:ascii="Arial" w:hAnsi="Arial" w:cs="Arial"/>
          <w:color w:val="000000"/>
          <w:sz w:val="20"/>
          <w:szCs w:val="20"/>
        </w:rPr>
      </w:pPr>
      <w:hyperlink r:id="rId24" w:tgtFrame="_blank" w:history="1">
        <w:r w:rsidR="00160A31">
          <w:rPr>
            <w:rStyle w:val="Hyperlink"/>
            <w:rFonts w:ascii="Arial" w:hAnsi="Arial" w:cs="Arial"/>
            <w:color w:val="5482AB"/>
            <w:sz w:val="20"/>
            <w:szCs w:val="20"/>
          </w:rPr>
          <w:t>Quebec</w:t>
        </w:r>
      </w:hyperlink>
    </w:p>
    <w:p w:rsidR="00160A31" w:rsidRDefault="001A7F3B" w:rsidP="00386982">
      <w:pPr>
        <w:numPr>
          <w:ilvl w:val="0"/>
          <w:numId w:val="7"/>
        </w:numPr>
        <w:spacing w:before="120" w:after="120" w:line="293" w:lineRule="atLeast"/>
        <w:ind w:left="0"/>
        <w:rPr>
          <w:rFonts w:ascii="Arial" w:hAnsi="Arial" w:cs="Arial"/>
          <w:color w:val="000000"/>
          <w:sz w:val="20"/>
          <w:szCs w:val="20"/>
        </w:rPr>
      </w:pPr>
      <w:hyperlink r:id="rId25" w:tgtFrame="_blank" w:history="1">
        <w:r w:rsidR="00160A31">
          <w:rPr>
            <w:rStyle w:val="Hyperlink"/>
            <w:rFonts w:ascii="Arial" w:hAnsi="Arial" w:cs="Arial"/>
            <w:color w:val="5482AB"/>
            <w:sz w:val="20"/>
            <w:szCs w:val="20"/>
          </w:rPr>
          <w:t>Manitoba</w:t>
        </w:r>
      </w:hyperlink>
    </w:p>
    <w:p w:rsidR="00160A31" w:rsidRDefault="001A7F3B" w:rsidP="00386982">
      <w:pPr>
        <w:numPr>
          <w:ilvl w:val="0"/>
          <w:numId w:val="7"/>
        </w:numPr>
        <w:spacing w:before="120" w:after="120" w:line="293" w:lineRule="atLeast"/>
        <w:ind w:left="0"/>
        <w:rPr>
          <w:rFonts w:ascii="Arial" w:hAnsi="Arial" w:cs="Arial"/>
          <w:color w:val="000000"/>
          <w:sz w:val="20"/>
          <w:szCs w:val="20"/>
        </w:rPr>
      </w:pPr>
      <w:hyperlink r:id="rId26" w:tgtFrame="_blank" w:history="1">
        <w:r w:rsidR="00160A31">
          <w:rPr>
            <w:rStyle w:val="Hyperlink"/>
            <w:rFonts w:ascii="Arial" w:hAnsi="Arial" w:cs="Arial"/>
            <w:color w:val="5482AB"/>
            <w:sz w:val="20"/>
            <w:szCs w:val="20"/>
          </w:rPr>
          <w:t>Northwest Territories</w:t>
        </w:r>
      </w:hyperlink>
    </w:p>
    <w:p w:rsidR="00160A31" w:rsidRDefault="001A7F3B" w:rsidP="00386982">
      <w:pPr>
        <w:numPr>
          <w:ilvl w:val="0"/>
          <w:numId w:val="7"/>
        </w:numPr>
        <w:spacing w:before="120" w:after="120" w:line="293" w:lineRule="atLeast"/>
        <w:ind w:left="0"/>
        <w:rPr>
          <w:rFonts w:ascii="Arial" w:hAnsi="Arial" w:cs="Arial"/>
          <w:color w:val="000000"/>
          <w:sz w:val="20"/>
          <w:szCs w:val="20"/>
        </w:rPr>
      </w:pPr>
      <w:hyperlink r:id="rId27" w:tgtFrame="_blank" w:history="1">
        <w:r w:rsidR="00160A31">
          <w:rPr>
            <w:rStyle w:val="Hyperlink"/>
            <w:rFonts w:ascii="Arial" w:hAnsi="Arial" w:cs="Arial"/>
            <w:color w:val="5482AB"/>
            <w:sz w:val="20"/>
            <w:szCs w:val="20"/>
          </w:rPr>
          <w:t>Ontario</w:t>
        </w:r>
      </w:hyperlink>
    </w:p>
    <w:p w:rsidR="00160A31" w:rsidRDefault="001A7F3B" w:rsidP="00386982">
      <w:pPr>
        <w:numPr>
          <w:ilvl w:val="0"/>
          <w:numId w:val="7"/>
        </w:numPr>
        <w:spacing w:before="120" w:after="120" w:line="293" w:lineRule="atLeast"/>
        <w:ind w:left="0"/>
        <w:rPr>
          <w:rFonts w:ascii="Arial" w:hAnsi="Arial" w:cs="Arial"/>
          <w:color w:val="000000"/>
          <w:sz w:val="20"/>
          <w:szCs w:val="20"/>
        </w:rPr>
      </w:pPr>
      <w:hyperlink r:id="rId28" w:tgtFrame="_blank" w:history="1">
        <w:r w:rsidR="00160A31">
          <w:rPr>
            <w:rStyle w:val="Hyperlink"/>
            <w:rFonts w:ascii="Arial" w:hAnsi="Arial" w:cs="Arial"/>
            <w:color w:val="5482AB"/>
            <w:sz w:val="20"/>
            <w:szCs w:val="20"/>
          </w:rPr>
          <w:t>Saskatchewan</w:t>
        </w:r>
      </w:hyperlink>
    </w:p>
    <w:p w:rsidR="00160A31" w:rsidRDefault="00160A31" w:rsidP="00160A31">
      <w:r>
        <w:rPr>
          <w:rFonts w:ascii="Arial" w:hAnsi="Arial" w:cs="Arial"/>
          <w:color w:val="000000"/>
          <w:sz w:val="20"/>
          <w:szCs w:val="20"/>
        </w:rPr>
        <w:br w:type="textWrapping" w:clear="all"/>
      </w:r>
    </w:p>
    <w:p w:rsidR="00160A31" w:rsidRDefault="00160A31" w:rsidP="00160A31">
      <w:pPr>
        <w:pStyle w:val="NormalWeb"/>
        <w:spacing w:line="293" w:lineRule="atLeast"/>
        <w:rPr>
          <w:rFonts w:ascii="Arial" w:hAnsi="Arial" w:cs="Arial"/>
          <w:color w:val="000000"/>
          <w:sz w:val="20"/>
          <w:szCs w:val="20"/>
        </w:rPr>
      </w:pPr>
      <w:r>
        <w:rPr>
          <w:rFonts w:ascii="Arial" w:hAnsi="Arial" w:cs="Arial"/>
          <w:color w:val="000000"/>
          <w:sz w:val="20"/>
          <w:szCs w:val="20"/>
        </w:rPr>
        <w:t>You can also use the</w:t>
      </w:r>
      <w:r>
        <w:rPr>
          <w:rStyle w:val="apple-converted-space"/>
          <w:rFonts w:ascii="Arial" w:hAnsi="Arial" w:cs="Arial"/>
          <w:color w:val="000000"/>
          <w:sz w:val="20"/>
          <w:szCs w:val="20"/>
        </w:rPr>
        <w:t> </w:t>
      </w:r>
      <w:hyperlink r:id="rId29" w:anchor="section6_1.xml*CostofCare_calculator.swf" w:tgtFrame="_blank" w:history="1">
        <w:r>
          <w:rPr>
            <w:rStyle w:val="Hyperlink"/>
            <w:rFonts w:ascii="Arial" w:hAnsi="Arial" w:cs="Arial"/>
            <w:color w:val="5482AB"/>
            <w:sz w:val="20"/>
            <w:szCs w:val="20"/>
          </w:rPr>
          <w:t>Cost of care calculator</w:t>
        </w:r>
      </w:hyperlink>
      <w:r>
        <w:rPr>
          <w:rFonts w:ascii="Arial" w:hAnsi="Arial" w:cs="Arial"/>
          <w:noProof/>
          <w:color w:val="000000"/>
          <w:sz w:val="20"/>
          <w:szCs w:val="20"/>
          <w:lang w:val="en-CA" w:eastAsia="en-CA"/>
        </w:rPr>
        <w:drawing>
          <wp:inline distT="0" distB="0" distL="0" distR="0">
            <wp:extent cx="114300" cy="95250"/>
            <wp:effectExtent l="0" t="0" r="0" b="0"/>
            <wp:docPr id="2" name="Picture 2" descr="Link to an extern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k to an external websi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on</w:t>
      </w:r>
      <w:r>
        <w:rPr>
          <w:rStyle w:val="apple-converted-space"/>
          <w:rFonts w:ascii="Arial" w:hAnsi="Arial" w:cs="Arial"/>
          <w:color w:val="000000"/>
          <w:sz w:val="20"/>
          <w:szCs w:val="20"/>
        </w:rPr>
        <w:t> </w:t>
      </w:r>
      <w:hyperlink r:id="rId31" w:anchor="intro" w:tgtFrame="_blank" w:history="1">
        <w:proofErr w:type="gramStart"/>
        <w:r>
          <w:rPr>
            <w:rStyle w:val="Hyperlink"/>
            <w:rFonts w:ascii="Arial" w:hAnsi="Arial" w:cs="Arial"/>
            <w:color w:val="5482AB"/>
            <w:sz w:val="20"/>
            <w:szCs w:val="20"/>
          </w:rPr>
          <w:t>My</w:t>
        </w:r>
        <w:proofErr w:type="gramEnd"/>
        <w:r>
          <w:rPr>
            <w:rStyle w:val="Hyperlink"/>
            <w:rFonts w:ascii="Arial" w:hAnsi="Arial" w:cs="Arial"/>
            <w:color w:val="5482AB"/>
            <w:sz w:val="20"/>
            <w:szCs w:val="20"/>
          </w:rPr>
          <w:t xml:space="preserve"> retirement café</w:t>
        </w:r>
      </w:hyperlink>
      <w:r>
        <w:rPr>
          <w:rFonts w:ascii="Arial" w:hAnsi="Arial" w:cs="Arial"/>
          <w:noProof/>
          <w:color w:val="000000"/>
          <w:sz w:val="20"/>
          <w:szCs w:val="20"/>
          <w:lang w:val="en-CA" w:eastAsia="en-CA"/>
        </w:rPr>
        <w:drawing>
          <wp:inline distT="0" distB="0" distL="0" distR="0">
            <wp:extent cx="114300" cy="95250"/>
            <wp:effectExtent l="0" t="0" r="0" b="0"/>
            <wp:docPr id="1" name="Picture 1" descr="Link to an extern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k to an external websi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to get an idea of costs for different levels of care in your province and how inflation can impact these costs over time.</w:t>
      </w:r>
    </w:p>
    <w:p w:rsidR="00160A31" w:rsidRDefault="00160A31" w:rsidP="00160A31">
      <w:pPr>
        <w:pStyle w:val="NormalWeb"/>
        <w:spacing w:line="293" w:lineRule="atLeast"/>
        <w:rPr>
          <w:rFonts w:ascii="Arial" w:hAnsi="Arial" w:cs="Arial"/>
          <w:color w:val="000000"/>
          <w:sz w:val="20"/>
          <w:szCs w:val="20"/>
        </w:rPr>
      </w:pPr>
      <w:r>
        <w:rPr>
          <w:rFonts w:ascii="Arial" w:hAnsi="Arial" w:cs="Arial"/>
          <w:color w:val="000000"/>
          <w:sz w:val="20"/>
          <w:szCs w:val="20"/>
        </w:rPr>
        <w:t>To learn more about your provincial government health plan, see</w:t>
      </w:r>
      <w:r>
        <w:rPr>
          <w:rStyle w:val="apple-converted-space"/>
          <w:rFonts w:ascii="Arial" w:hAnsi="Arial" w:cs="Arial"/>
          <w:color w:val="000000"/>
          <w:sz w:val="20"/>
          <w:szCs w:val="20"/>
        </w:rPr>
        <w:t> </w:t>
      </w:r>
      <w:hyperlink r:id="rId32" w:history="1">
        <w:r>
          <w:rPr>
            <w:rStyle w:val="Hyperlink"/>
            <w:rFonts w:ascii="Arial" w:hAnsi="Arial" w:cs="Arial"/>
            <w:color w:val="5482AB"/>
            <w:sz w:val="20"/>
            <w:szCs w:val="20"/>
          </w:rPr>
          <w:t>Provincial health plan services</w:t>
        </w:r>
      </w:hyperlink>
      <w:r>
        <w:rPr>
          <w:rFonts w:ascii="Arial" w:hAnsi="Arial" w:cs="Arial"/>
          <w:color w:val="000000"/>
          <w:sz w:val="20"/>
          <w:szCs w:val="20"/>
        </w:rPr>
        <w:t>.</w:t>
      </w:r>
    </w:p>
    <w:p w:rsidR="00160A31" w:rsidRDefault="00160A31" w:rsidP="00160A31">
      <w:pPr>
        <w:pStyle w:val="NormalWeb"/>
        <w:spacing w:line="293" w:lineRule="atLeast"/>
        <w:rPr>
          <w:rFonts w:ascii="Arial" w:hAnsi="Arial" w:cs="Arial"/>
          <w:color w:val="000000"/>
          <w:sz w:val="20"/>
          <w:szCs w:val="20"/>
        </w:rPr>
      </w:pPr>
      <w:r>
        <w:rPr>
          <w:rFonts w:ascii="Arial" w:hAnsi="Arial" w:cs="Arial"/>
          <w:color w:val="000000"/>
          <w:sz w:val="20"/>
          <w:szCs w:val="20"/>
        </w:rPr>
        <w:t>A Sun Life Financial advisor can help you clearly understand long-term care issues, costs and coverage available in your area. Together, you can customize a plan that will ensure your future is protected. For more information, contact your advisor directly or</w:t>
      </w:r>
      <w:r>
        <w:rPr>
          <w:rStyle w:val="apple-converted-space"/>
          <w:rFonts w:ascii="Arial" w:hAnsi="Arial" w:cs="Arial"/>
          <w:color w:val="000000"/>
          <w:sz w:val="20"/>
          <w:szCs w:val="20"/>
        </w:rPr>
        <w:t> </w:t>
      </w:r>
      <w:hyperlink r:id="rId33" w:history="1">
        <w:r>
          <w:rPr>
            <w:rStyle w:val="Hyperlink"/>
            <w:rFonts w:ascii="Arial" w:hAnsi="Arial" w:cs="Arial"/>
            <w:color w:val="5482AB"/>
            <w:sz w:val="20"/>
            <w:szCs w:val="20"/>
          </w:rPr>
          <w:t>find an advisor</w:t>
        </w:r>
      </w:hyperlink>
      <w:r>
        <w:rPr>
          <w:rFonts w:ascii="Arial" w:hAnsi="Arial" w:cs="Arial"/>
          <w:color w:val="000000"/>
          <w:sz w:val="20"/>
          <w:szCs w:val="20"/>
        </w:rPr>
        <w:t>.</w:t>
      </w:r>
    </w:p>
    <w:p w:rsidR="00160A31" w:rsidRDefault="00160A31" w:rsidP="00160A31">
      <w:pPr>
        <w:pStyle w:val="NormalWeb"/>
        <w:spacing w:line="293" w:lineRule="atLeast"/>
        <w:rPr>
          <w:rFonts w:ascii="Arial" w:hAnsi="Arial" w:cs="Arial"/>
          <w:color w:val="000000"/>
          <w:sz w:val="20"/>
          <w:szCs w:val="20"/>
        </w:rPr>
      </w:pPr>
      <w:r>
        <w:rPr>
          <w:rFonts w:ascii="Arial" w:hAnsi="Arial" w:cs="Arial"/>
          <w:color w:val="000000"/>
          <w:sz w:val="15"/>
          <w:szCs w:val="15"/>
        </w:rPr>
        <w:t>Sources: </w:t>
      </w:r>
    </w:p>
    <w:p w:rsidR="00160A31" w:rsidRDefault="00160A31" w:rsidP="00160A3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Ontario’s Financing Story</w:t>
      </w:r>
    </w:p>
    <w:p w:rsidR="00160A31" w:rsidRDefault="00160A31" w:rsidP="00160A3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Ontario, the nursing and personal care costs of long-term care and a number of related services are insured services while the payment for room and board is the responsibility of the resident. For residents who are unable to pay the full accommodation cost, rate reductions are available. </w:t>
      </w:r>
    </w:p>
    <w:p w:rsidR="00160A31" w:rsidRDefault="00160A31" w:rsidP="00160A3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Residents with low incomes may qualify for a rate reduction. All residents are entitled to a comfort allowance of $130/month as of Nov. 1, 2010.  Residents can use this discretionary income to pay for such items as hair care, clothing, transportation, hearing aids, books, gifts, foot care, dental care and drugs, hiring of a companion, and cable television.</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Nursing and Personal Care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In the early 1990s, Ontario adopted Alberta’s patient classification </w:t>
      </w:r>
      <w:hyperlink r:id="rId34" w:history="1">
        <w:r w:rsidRPr="00160A31">
          <w:rPr>
            <w:rStyle w:val="Hyperlink"/>
            <w:rFonts w:ascii="Arial" w:hAnsi="Arial" w:cs="Arial"/>
            <w:sz w:val="21"/>
            <w:szCs w:val="21"/>
            <w:lang w:val="en-CA"/>
          </w:rPr>
          <w:t>http://expertise-sante.com/modules/AxialRealisation/img_repository/files/documents/Case_mix_cost.pdf.pdf(Opens PDF document)</w:t>
        </w:r>
      </w:hyperlink>
      <w:r w:rsidRPr="00160A31">
        <w:rPr>
          <w:rFonts w:ascii="Arial" w:hAnsi="Arial" w:cs="Arial"/>
          <w:color w:val="000000"/>
          <w:sz w:val="21"/>
          <w:szCs w:val="21"/>
          <w:lang w:val="en-CA"/>
        </w:rPr>
        <w:t> system as the funding mechanism for the nursing and personal care funding envelope. Bureaucrats believed the implementation of a function-based or case-mix payment scheme minimized the undesirability of all-inclusive per diem rates that do not vary with different resident care requirements. They postulated that a function-based payment scheme would minimize the incentive of facilities to admit light-care rather than heavy-care residents.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Health Care Reform in the Province of Ontario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Tangible health care reform started in the Province of Ontario under the leadership of Ontario’s former NDP Premier Bob Ray. Two pieces introduced under his leadership and the then Ministry of Health were Bills 101 and 173.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Bill 101 ushered in classification and levels of care funding. Bill 173 paved the way for the creation of one-stop shopping for in-home or community services – today’s Community Care Access Centre.</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lastRenderedPageBreak/>
        <w:t>Two resources that outline the history of long-term care in the Province of Ontario are the Google book </w:t>
      </w:r>
      <w:hyperlink r:id="rId35" w:anchor="v=onepage&amp;q=Ontario%20classification%20system%20long%20term%20care&amp;f=false" w:history="1">
        <w:r w:rsidRPr="00160A31">
          <w:rPr>
            <w:rStyle w:val="Hyperlink"/>
            <w:rFonts w:ascii="Arial" w:hAnsi="Arial" w:cs="Arial"/>
            <w:sz w:val="21"/>
            <w:szCs w:val="21"/>
            <w:lang w:val="en-CA"/>
          </w:rPr>
          <w:t>Long Term Care in the 21</w:t>
        </w:r>
        <w:r w:rsidRPr="00160A31">
          <w:rPr>
            <w:rStyle w:val="Hyperlink"/>
            <w:rFonts w:ascii="Arial" w:hAnsi="Arial" w:cs="Arial"/>
            <w:sz w:val="21"/>
            <w:szCs w:val="21"/>
            <w:vertAlign w:val="superscript"/>
            <w:lang w:val="en-CA"/>
          </w:rPr>
          <w:t>st</w:t>
        </w:r>
        <w:r w:rsidRPr="00160A31">
          <w:rPr>
            <w:rStyle w:val="Hyperlink"/>
            <w:rFonts w:ascii="Arial" w:hAnsi="Arial" w:cs="Arial"/>
            <w:sz w:val="21"/>
            <w:szCs w:val="21"/>
            <w:lang w:val="en-CA"/>
          </w:rPr>
          <w:t> Century: Perspectives from Around the Asia/Pacific Rim</w:t>
        </w:r>
      </w:hyperlink>
      <w:r w:rsidRPr="00160A31">
        <w:rPr>
          <w:rFonts w:ascii="Arial" w:hAnsi="Arial" w:cs="Arial"/>
          <w:color w:val="000000"/>
          <w:sz w:val="21"/>
          <w:szCs w:val="21"/>
          <w:lang w:val="en-CA"/>
        </w:rPr>
        <w:t> and </w:t>
      </w:r>
      <w:hyperlink r:id="rId36" w:anchor="v=onepage&amp;q=NDP%20Ontario%20long%20term%20care%20reform&amp;f=false" w:history="1">
        <w:r w:rsidRPr="00160A31">
          <w:rPr>
            <w:rStyle w:val="Hyperlink"/>
            <w:rFonts w:ascii="Arial" w:hAnsi="Arial" w:cs="Arial"/>
            <w:sz w:val="21"/>
            <w:szCs w:val="21"/>
            <w:lang w:val="en-CA"/>
          </w:rPr>
          <w:t>Almost Home</w:t>
        </w:r>
      </w:hyperlink>
      <w:r w:rsidRPr="00160A31">
        <w:rPr>
          <w:rFonts w:ascii="Arial" w:hAnsi="Arial" w:cs="Arial"/>
          <w:color w:val="000000"/>
          <w:sz w:val="21"/>
          <w:szCs w:val="21"/>
          <w:lang w:val="en-CA"/>
        </w:rPr>
        <w:t> Chapter Five.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In the text Long Term Care in the 21</w:t>
      </w:r>
      <w:r w:rsidRPr="00160A31">
        <w:rPr>
          <w:rFonts w:ascii="Arial" w:hAnsi="Arial" w:cs="Arial"/>
          <w:color w:val="000000"/>
          <w:sz w:val="21"/>
          <w:szCs w:val="21"/>
          <w:vertAlign w:val="superscript"/>
          <w:lang w:val="en-CA"/>
        </w:rPr>
        <w:t>st</w:t>
      </w:r>
      <w:r w:rsidRPr="00160A31">
        <w:rPr>
          <w:rFonts w:ascii="Arial" w:hAnsi="Arial" w:cs="Arial"/>
          <w:color w:val="000000"/>
          <w:sz w:val="21"/>
          <w:szCs w:val="21"/>
          <w:lang w:val="en-CA"/>
        </w:rPr>
        <w:t> Century Long Term Care in Canada: A Policy Mosaic, from page 69 to 77 is a review of the Canadian long-term care delivery system.  The second paragraph on page 77 describes the Alberta Classification System. Ontario’s Bill 101 was the legislation that introduced the Alberta Classification System levels of care funding into the Province of Ontario.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The Province of Ontario uses a function-based payment formula to fund licensed long-term care beds (Case-Mix Index). List and explain any incentive(s) that are inherent in a function-based payment formula. </w:t>
      </w:r>
    </w:p>
    <w:p w:rsidR="00160A31" w:rsidRPr="00160A31" w:rsidRDefault="00160A31" w:rsidP="00160A31">
      <w:pPr>
        <w:pStyle w:val="NormalWeb"/>
        <w:rPr>
          <w:rFonts w:ascii="Arial" w:hAnsi="Arial" w:cs="Arial"/>
          <w:color w:val="000000"/>
          <w:sz w:val="21"/>
          <w:szCs w:val="21"/>
          <w:lang w:val="en-CA"/>
        </w:rPr>
      </w:pPr>
      <w:r w:rsidRPr="00160A31">
        <w:rPr>
          <w:rFonts w:ascii="Arial" w:hAnsi="Arial" w:cs="Arial"/>
          <w:color w:val="000000"/>
          <w:sz w:val="21"/>
          <w:szCs w:val="21"/>
          <w:lang w:val="en-CA"/>
        </w:rPr>
        <w:t>Post your work to the Discussion Forum.</w:t>
      </w:r>
    </w:p>
    <w:p w:rsidR="00160A31" w:rsidRDefault="00160A31" w:rsidP="00EC79B3">
      <w:pPr>
        <w:pStyle w:val="NormalWeb"/>
        <w:rPr>
          <w:rFonts w:ascii="Arial" w:hAnsi="Arial" w:cs="Arial"/>
          <w:color w:val="000000"/>
          <w:shd w:val="clear" w:color="auto" w:fill="FFFFFF"/>
        </w:rPr>
      </w:pPr>
      <w:r w:rsidRPr="00160A31">
        <w:rPr>
          <w:rFonts w:ascii="Arial" w:hAnsi="Arial" w:cs="Arial"/>
          <w:color w:val="000000"/>
          <w:sz w:val="21"/>
          <w:szCs w:val="21"/>
          <w:lang w:val="en-CA"/>
        </w:rPr>
        <w:t> </w:t>
      </w:r>
      <w:r w:rsidR="00EC79B3">
        <w:rPr>
          <w:rFonts w:ascii="Arial" w:hAnsi="Arial" w:cs="Arial"/>
          <w:color w:val="000000"/>
          <w:shd w:val="clear" w:color="auto" w:fill="FFFFFF"/>
        </w:rPr>
        <w:t>The Province of Ontario uses a function-based payment formula to fund licensed long-term care beds (Case-Mix Index). List and explain any incentive(s) that are inherent in a function-based payment formula.</w:t>
      </w:r>
      <w:r w:rsidR="00EC79B3">
        <w:rPr>
          <w:rStyle w:val="apple-converted-space"/>
          <w:rFonts w:ascii="Arial" w:hAnsi="Arial" w:cs="Arial"/>
          <w:color w:val="000000"/>
          <w:shd w:val="clear" w:color="auto" w:fill="FFFFFF"/>
        </w:rPr>
        <w:t> </w:t>
      </w:r>
      <w:r w:rsidR="00EC79B3">
        <w:rPr>
          <w:rFonts w:ascii="Arial" w:hAnsi="Arial" w:cs="Arial"/>
          <w:color w:val="000000"/>
        </w:rPr>
        <w:br/>
      </w:r>
      <w:r w:rsidR="00EC79B3">
        <w:rPr>
          <w:rFonts w:ascii="Arial" w:hAnsi="Arial" w:cs="Arial"/>
          <w:color w:val="000000"/>
        </w:rPr>
        <w:br/>
      </w:r>
      <w:r w:rsidR="00EC79B3" w:rsidRPr="00EC79B3">
        <w:rPr>
          <w:rFonts w:ascii="inherit" w:hAnsi="inherit" w:cs="Arial"/>
          <w:color w:val="000000"/>
          <w:sz w:val="20"/>
          <w:szCs w:val="20"/>
        </w:rPr>
        <w:t>• Planning appropriate resources, involving the facilities, so they feel their input is valued</w:t>
      </w:r>
      <w:r w:rsidR="00EC79B3" w:rsidRPr="00EC79B3">
        <w:rPr>
          <w:rFonts w:ascii="inherit" w:hAnsi="inherit"/>
          <w:sz w:val="20"/>
          <w:szCs w:val="20"/>
        </w:rPr>
        <w:t> </w:t>
      </w:r>
      <w:r w:rsidR="00EC79B3" w:rsidRPr="00EC79B3">
        <w:rPr>
          <w:rFonts w:ascii="inherit" w:hAnsi="inherit" w:cs="Arial"/>
          <w:color w:val="000000"/>
          <w:sz w:val="20"/>
          <w:szCs w:val="20"/>
        </w:rPr>
        <w:br/>
        <w:t>• Training sessions for staff may be enhanced, say for patients with mental illness</w:t>
      </w:r>
      <w:r w:rsidR="00EC79B3" w:rsidRPr="00EC79B3">
        <w:rPr>
          <w:rFonts w:ascii="inherit" w:hAnsi="inherit" w:cs="Arial"/>
          <w:color w:val="000000"/>
          <w:sz w:val="20"/>
          <w:szCs w:val="20"/>
        </w:rPr>
        <w:br/>
        <w:t>• Admissions boards will consider the case mix, when allocating resources and patients, assuming it is an area where it is possible to choose the placement location</w:t>
      </w:r>
      <w:r w:rsidR="00EC79B3" w:rsidRPr="00EC79B3">
        <w:rPr>
          <w:rFonts w:ascii="inherit" w:hAnsi="inherit" w:cs="Arial"/>
          <w:color w:val="000000"/>
          <w:sz w:val="20"/>
          <w:szCs w:val="20"/>
        </w:rPr>
        <w:br/>
        <w:t>• More funding may become available for equipment and infrastructure</w:t>
      </w:r>
      <w:r w:rsidR="00EC79B3" w:rsidRPr="00EC79B3">
        <w:rPr>
          <w:rFonts w:ascii="inherit" w:hAnsi="inherit" w:cs="Arial"/>
          <w:color w:val="000000"/>
          <w:sz w:val="20"/>
          <w:szCs w:val="20"/>
        </w:rPr>
        <w:br/>
        <w:t>• More support resources, such as paramedical services, may be assigned to facilities where there is a “heavier” case-mix</w:t>
      </w:r>
      <w:r w:rsidR="00EC79B3" w:rsidRPr="00EC79B3">
        <w:rPr>
          <w:rFonts w:ascii="inherit" w:hAnsi="inherit" w:cs="Arial"/>
          <w:color w:val="000000"/>
          <w:sz w:val="20"/>
          <w:szCs w:val="20"/>
        </w:rPr>
        <w:br/>
        <w:t>• Ultimately, additional short-term funding may be available as a facility encounters a temporary heavier case-mix while they expect a turnover of patients to occur.</w:t>
      </w:r>
      <w:r w:rsidR="00EC79B3" w:rsidRPr="00EC79B3">
        <w:rPr>
          <w:rFonts w:ascii="inherit" w:hAnsi="inherit" w:cs="Arial"/>
          <w:color w:val="000000"/>
          <w:sz w:val="20"/>
          <w:szCs w:val="20"/>
        </w:rPr>
        <w:br/>
        <w:t xml:space="preserve">• Recognition by awards, testimonials, </w:t>
      </w:r>
      <w:proofErr w:type="spellStart"/>
      <w:r w:rsidR="00EC79B3" w:rsidRPr="00EC79B3">
        <w:rPr>
          <w:rFonts w:ascii="inherit" w:hAnsi="inherit" w:cs="Arial"/>
          <w:color w:val="000000"/>
          <w:sz w:val="20"/>
          <w:szCs w:val="20"/>
        </w:rPr>
        <w:t>etc</w:t>
      </w:r>
      <w:proofErr w:type="spellEnd"/>
      <w:r w:rsidR="00EC79B3" w:rsidRPr="00EC79B3">
        <w:rPr>
          <w:rFonts w:ascii="inherit" w:hAnsi="inherit" w:cs="Arial"/>
          <w:color w:val="000000"/>
          <w:sz w:val="20"/>
          <w:szCs w:val="20"/>
        </w:rPr>
        <w:t>, for those facilities managing more with less</w:t>
      </w:r>
    </w:p>
    <w:p w:rsidR="00EC79B3" w:rsidRDefault="00EC79B3" w:rsidP="00386982">
      <w:pPr>
        <w:numPr>
          <w:ilvl w:val="0"/>
          <w:numId w:val="8"/>
        </w:numPr>
        <w:shd w:val="clear" w:color="auto" w:fill="FFFFFF"/>
        <w:ind w:left="0"/>
        <w:rPr>
          <w:rFonts w:ascii="inherit" w:hAnsi="inherit" w:cs="Arial"/>
          <w:color w:val="000000"/>
          <w:sz w:val="20"/>
          <w:szCs w:val="20"/>
        </w:rPr>
      </w:pPr>
      <w:r>
        <w:rPr>
          <w:rFonts w:ascii="inherit" w:hAnsi="inherit" w:cs="Arial"/>
          <w:color w:val="000000"/>
          <w:sz w:val="20"/>
          <w:szCs w:val="20"/>
        </w:rPr>
        <w:t>RAI-MDS, provides standardized assessment used by health care professional to determine concerns in a timely manner</w:t>
      </w:r>
    </w:p>
    <w:p w:rsidR="00EC79B3" w:rsidRDefault="00EC79B3" w:rsidP="00386982">
      <w:pPr>
        <w:numPr>
          <w:ilvl w:val="0"/>
          <w:numId w:val="8"/>
        </w:numPr>
        <w:shd w:val="clear" w:color="auto" w:fill="FFFFFF"/>
        <w:ind w:left="0"/>
        <w:rPr>
          <w:rFonts w:ascii="inherit" w:hAnsi="inherit" w:cs="Arial"/>
          <w:color w:val="000000"/>
          <w:sz w:val="20"/>
          <w:szCs w:val="20"/>
        </w:rPr>
      </w:pPr>
      <w:r>
        <w:rPr>
          <w:rFonts w:ascii="inherit" w:hAnsi="inherit" w:cs="Arial"/>
          <w:color w:val="000000"/>
          <w:sz w:val="20"/>
          <w:szCs w:val="20"/>
        </w:rPr>
        <w:t>Foster interdisciplinary approach to delivery of care</w:t>
      </w:r>
    </w:p>
    <w:p w:rsidR="00EC79B3" w:rsidRDefault="00EC79B3" w:rsidP="00386982">
      <w:pPr>
        <w:numPr>
          <w:ilvl w:val="0"/>
          <w:numId w:val="8"/>
        </w:numPr>
        <w:shd w:val="clear" w:color="auto" w:fill="FFFFFF"/>
        <w:ind w:left="0"/>
        <w:rPr>
          <w:rFonts w:ascii="inherit" w:hAnsi="inherit" w:cs="Arial"/>
          <w:color w:val="000000"/>
          <w:sz w:val="20"/>
          <w:szCs w:val="20"/>
        </w:rPr>
      </w:pPr>
      <w:r>
        <w:rPr>
          <w:rFonts w:ascii="inherit" w:hAnsi="inherit" w:cs="Arial"/>
          <w:color w:val="000000"/>
          <w:sz w:val="20"/>
          <w:szCs w:val="20"/>
        </w:rPr>
        <w:t>Creates comprehensive data that are used by CIHI, LHINS and MOHLTC for policy making and improvements</w:t>
      </w:r>
    </w:p>
    <w:p w:rsidR="00EC79B3" w:rsidRDefault="00EC79B3" w:rsidP="00386982">
      <w:pPr>
        <w:numPr>
          <w:ilvl w:val="0"/>
          <w:numId w:val="8"/>
        </w:numPr>
        <w:shd w:val="clear" w:color="auto" w:fill="FFFFFF"/>
        <w:ind w:left="0"/>
        <w:rPr>
          <w:rFonts w:ascii="inherit" w:hAnsi="inherit" w:cs="Arial"/>
          <w:color w:val="000000"/>
          <w:sz w:val="20"/>
          <w:szCs w:val="20"/>
        </w:rPr>
      </w:pPr>
      <w:r>
        <w:rPr>
          <w:rFonts w:ascii="inherit" w:hAnsi="inherit" w:cs="Arial"/>
          <w:color w:val="000000"/>
          <w:sz w:val="20"/>
          <w:szCs w:val="20"/>
        </w:rPr>
        <w:t>Monitor residents progress and identify needs to determine best allocation of funds for staff and resources</w:t>
      </w:r>
    </w:p>
    <w:p w:rsidR="00EC79B3" w:rsidRDefault="00EC79B3" w:rsidP="00386982">
      <w:pPr>
        <w:numPr>
          <w:ilvl w:val="0"/>
          <w:numId w:val="8"/>
        </w:numPr>
        <w:shd w:val="clear" w:color="auto" w:fill="FFFFFF"/>
        <w:ind w:left="0"/>
        <w:rPr>
          <w:rFonts w:ascii="inherit" w:hAnsi="inherit" w:cs="Arial"/>
          <w:color w:val="000000"/>
          <w:sz w:val="20"/>
          <w:szCs w:val="20"/>
        </w:rPr>
      </w:pPr>
      <w:r>
        <w:rPr>
          <w:rFonts w:ascii="inherit" w:hAnsi="inherit" w:cs="Arial"/>
          <w:color w:val="000000"/>
          <w:sz w:val="20"/>
          <w:szCs w:val="20"/>
        </w:rPr>
        <w:t>Staff training and education that support continuous improvement in practices</w:t>
      </w:r>
    </w:p>
    <w:p w:rsidR="00EC79B3" w:rsidRPr="00EC79B3" w:rsidRDefault="00EC79B3" w:rsidP="00160A31">
      <w:pPr>
        <w:pStyle w:val="NormalWeb"/>
        <w:rPr>
          <w:rFonts w:ascii="Arial" w:hAnsi="Arial" w:cs="Arial"/>
          <w:color w:val="000000"/>
          <w:sz w:val="21"/>
          <w:szCs w:val="21"/>
        </w:rPr>
      </w:pPr>
    </w:p>
    <w:p w:rsidR="00EC79B3" w:rsidRPr="00EC79B3" w:rsidRDefault="00EC79B3" w:rsidP="00EC79B3">
      <w:pPr>
        <w:pStyle w:val="NormalWeb"/>
        <w:shd w:val="clear" w:color="auto" w:fill="FFFFFF"/>
        <w:spacing w:after="150"/>
        <w:rPr>
          <w:rFonts w:ascii="Arial" w:hAnsi="Arial" w:cs="Arial"/>
          <w:color w:val="000000"/>
          <w:sz w:val="21"/>
          <w:szCs w:val="21"/>
          <w:lang w:val="en-CA"/>
        </w:rPr>
      </w:pPr>
      <w:r w:rsidRPr="00EC79B3">
        <w:rPr>
          <w:rFonts w:ascii="Arial" w:hAnsi="Arial" w:cs="Arial"/>
          <w:color w:val="000000"/>
          <w:sz w:val="21"/>
          <w:szCs w:val="21"/>
          <w:lang w:val="en-CA"/>
        </w:rPr>
        <w:t>Alberta, Patient care based funding model. PCBF was implemented in 2010. The PCBF model is an output based allocation that put more money into long term care homes that have sicker or complex patient population. The PCBF model provides an objective</w:t>
      </w:r>
    </w:p>
    <w:p w:rsidR="00EC79B3" w:rsidRPr="00EC79B3" w:rsidRDefault="00EC79B3" w:rsidP="00EC79B3">
      <w:pPr>
        <w:pStyle w:val="NormalWeb"/>
        <w:shd w:val="clear" w:color="auto" w:fill="FFFFFF"/>
        <w:spacing w:after="150"/>
        <w:rPr>
          <w:rFonts w:ascii="Arial" w:hAnsi="Arial" w:cs="Arial"/>
          <w:color w:val="000000"/>
          <w:sz w:val="21"/>
          <w:szCs w:val="21"/>
          <w:lang w:val="en-CA"/>
        </w:rPr>
      </w:pPr>
      <w:proofErr w:type="gramStart"/>
      <w:r w:rsidRPr="00EC79B3">
        <w:rPr>
          <w:rFonts w:ascii="Arial" w:hAnsi="Arial" w:cs="Arial"/>
          <w:color w:val="000000"/>
          <w:sz w:val="21"/>
          <w:szCs w:val="21"/>
          <w:lang w:val="en-CA"/>
        </w:rPr>
        <w:t>approach</w:t>
      </w:r>
      <w:proofErr w:type="gramEnd"/>
      <w:r w:rsidRPr="00EC79B3">
        <w:rPr>
          <w:rFonts w:ascii="Arial" w:hAnsi="Arial" w:cs="Arial"/>
          <w:color w:val="000000"/>
          <w:sz w:val="21"/>
          <w:szCs w:val="21"/>
          <w:lang w:val="en-CA"/>
        </w:rPr>
        <w:t xml:space="preserve"> to funding LTC across the </w:t>
      </w:r>
      <w:proofErr w:type="spellStart"/>
      <w:r w:rsidRPr="00EC79B3">
        <w:rPr>
          <w:rFonts w:ascii="Arial" w:hAnsi="Arial" w:cs="Arial"/>
          <w:color w:val="000000"/>
          <w:sz w:val="21"/>
          <w:szCs w:val="21"/>
          <w:lang w:val="en-CA"/>
        </w:rPr>
        <w:t>province,intended</w:t>
      </w:r>
      <w:proofErr w:type="spellEnd"/>
      <w:r w:rsidRPr="00EC79B3">
        <w:rPr>
          <w:rFonts w:ascii="Arial" w:hAnsi="Arial" w:cs="Arial"/>
          <w:color w:val="000000"/>
          <w:sz w:val="21"/>
          <w:szCs w:val="21"/>
          <w:lang w:val="en-CA"/>
        </w:rPr>
        <w:t xml:space="preserve"> to improve equity for providers, creates incentives for cost efficiency and for improving quality. PCBF help reduce waitlist and improve financial accountability in long term care.</w:t>
      </w:r>
    </w:p>
    <w:p w:rsidR="00EC79B3" w:rsidRPr="00EC79B3" w:rsidRDefault="00EC79B3" w:rsidP="00EC79B3">
      <w:pPr>
        <w:pStyle w:val="NormalWeb"/>
        <w:shd w:val="clear" w:color="auto" w:fill="FFFFFF"/>
        <w:spacing w:after="150"/>
        <w:rPr>
          <w:rFonts w:ascii="Arial" w:hAnsi="Arial" w:cs="Arial"/>
          <w:color w:val="000000"/>
          <w:sz w:val="21"/>
          <w:szCs w:val="21"/>
          <w:lang w:val="en-CA"/>
        </w:rPr>
      </w:pPr>
    </w:p>
    <w:p w:rsidR="00EC79B3" w:rsidRDefault="00EC79B3" w:rsidP="00EC79B3">
      <w:pPr>
        <w:pStyle w:val="NormalWeb"/>
        <w:shd w:val="clear" w:color="auto" w:fill="FFFFFF"/>
        <w:spacing w:after="150"/>
        <w:rPr>
          <w:rFonts w:ascii="Arial" w:hAnsi="Arial" w:cs="Arial"/>
          <w:color w:val="555555"/>
          <w:sz w:val="18"/>
          <w:szCs w:val="18"/>
          <w:shd w:val="clear" w:color="auto" w:fill="EEEEEE"/>
        </w:rPr>
      </w:pPr>
      <w:r>
        <w:rPr>
          <w:rFonts w:ascii="Arial" w:hAnsi="Arial" w:cs="Arial"/>
          <w:color w:val="555555"/>
          <w:sz w:val="18"/>
          <w:szCs w:val="18"/>
          <w:shd w:val="clear" w:color="auto" w:fill="EEEEEE"/>
        </w:rPr>
        <w:t>For a province or territory other than Ontario, outline and describe how long-term care is funded.</w:t>
      </w:r>
    </w:p>
    <w:p w:rsidR="00EC79B3" w:rsidRPr="00EC79B3" w:rsidRDefault="00EC79B3" w:rsidP="00EC79B3">
      <w:pPr>
        <w:pStyle w:val="NormalWeb"/>
        <w:shd w:val="clear" w:color="auto" w:fill="FFFFFF"/>
        <w:spacing w:after="150"/>
        <w:rPr>
          <w:rFonts w:ascii="Arial" w:hAnsi="Arial" w:cs="Arial"/>
          <w:color w:val="000000"/>
          <w:sz w:val="21"/>
          <w:szCs w:val="21"/>
          <w:lang w:val="en-CA"/>
        </w:rPr>
      </w:pPr>
      <w:r w:rsidRPr="00EC79B3">
        <w:rPr>
          <w:rFonts w:ascii="Arial" w:hAnsi="Arial" w:cs="Arial"/>
          <w:color w:val="000000"/>
          <w:sz w:val="21"/>
          <w:szCs w:val="21"/>
          <w:lang w:val="en-CA"/>
        </w:rPr>
        <w:lastRenderedPageBreak/>
        <w:t>Alberta's PCBF model reduces payment rates to healthier residents and increase payment to sicker residents. It creates an incentive for homes to discharge residents into less involve long term care setting. Healthier residents can be discharged into assisted living settings, freeing up long term care beds and reducing the need to build more beds.</w:t>
      </w:r>
    </w:p>
    <w:p w:rsidR="00EC79B3" w:rsidRPr="00EC79B3" w:rsidRDefault="00EC79B3" w:rsidP="00EC79B3">
      <w:pPr>
        <w:pStyle w:val="NormalWeb"/>
        <w:shd w:val="clear" w:color="auto" w:fill="FFFFFF"/>
        <w:spacing w:after="150"/>
        <w:rPr>
          <w:rFonts w:ascii="Arial" w:hAnsi="Arial" w:cs="Arial"/>
          <w:color w:val="000000"/>
          <w:sz w:val="21"/>
          <w:szCs w:val="21"/>
          <w:lang w:val="en-CA"/>
        </w:rPr>
      </w:pPr>
    </w:p>
    <w:p w:rsidR="00EC79B3" w:rsidRPr="00EC79B3" w:rsidRDefault="00EC79B3" w:rsidP="00EC79B3">
      <w:pPr>
        <w:pStyle w:val="NormalWeb"/>
        <w:shd w:val="clear" w:color="auto" w:fill="FFFFFF"/>
        <w:spacing w:after="150"/>
        <w:rPr>
          <w:rFonts w:ascii="Arial" w:hAnsi="Arial" w:cs="Arial"/>
          <w:color w:val="000000"/>
          <w:sz w:val="21"/>
          <w:szCs w:val="21"/>
          <w:lang w:val="en-CA"/>
        </w:rPr>
      </w:pPr>
      <w:r w:rsidRPr="00EC79B3">
        <w:rPr>
          <w:rFonts w:ascii="Arial" w:hAnsi="Arial" w:cs="Arial"/>
          <w:color w:val="000000"/>
          <w:sz w:val="21"/>
          <w:szCs w:val="21"/>
          <w:lang w:val="en-CA"/>
        </w:rPr>
        <w:t>http://www.theglobeandmail.com/globe-debate/albertas-new-pay-model-for-long-term-care-a-step-in-the-right-direction/article14985240/</w:t>
      </w:r>
    </w:p>
    <w:p w:rsidR="001A5B9D" w:rsidRDefault="001A7F3B" w:rsidP="00EC79B3">
      <w:pPr>
        <w:pStyle w:val="NormalWeb"/>
        <w:shd w:val="clear" w:color="auto" w:fill="FFFFFF"/>
        <w:spacing w:before="0" w:beforeAutospacing="0" w:after="150" w:afterAutospacing="0"/>
        <w:rPr>
          <w:rFonts w:ascii="Arial" w:hAnsi="Arial" w:cs="Arial"/>
          <w:color w:val="000000"/>
          <w:sz w:val="21"/>
          <w:szCs w:val="21"/>
          <w:lang w:val="en-CA"/>
        </w:rPr>
      </w:pPr>
      <w:hyperlink r:id="rId37" w:history="1">
        <w:r w:rsidR="00AA76C7" w:rsidRPr="00951C8A">
          <w:rPr>
            <w:rStyle w:val="Hyperlink"/>
            <w:rFonts w:ascii="Arial" w:hAnsi="Arial" w:cs="Arial"/>
            <w:sz w:val="21"/>
            <w:szCs w:val="21"/>
            <w:lang w:val="en-CA"/>
          </w:rPr>
          <w:t>http://healthcarefunding.ca/2013/10/09/new-analysis-on-long-term-care-funding-in-alberta/</w:t>
        </w:r>
      </w:hyperlink>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lang w:val="en-CA"/>
        </w:rPr>
      </w:pP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lang w:val="en-CA"/>
        </w:rPr>
      </w:pP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lang w:val="en-CA"/>
        </w:rPr>
      </w:pPr>
      <w:r>
        <w:rPr>
          <w:rFonts w:ascii="Arial" w:hAnsi="Arial" w:cs="Arial"/>
          <w:color w:val="000000"/>
          <w:sz w:val="21"/>
          <w:szCs w:val="21"/>
          <w:lang w:val="en-CA"/>
        </w:rPr>
        <w:t xml:space="preserve">Start of Module 6 </w:t>
      </w: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shd w:val="clear" w:color="auto" w:fill="FFFFFF"/>
        </w:rPr>
      </w:pPr>
      <w:r>
        <w:rPr>
          <w:rFonts w:ascii="Arial" w:hAnsi="Arial" w:cs="Arial"/>
          <w:color w:val="000000"/>
          <w:sz w:val="21"/>
          <w:szCs w:val="21"/>
          <w:shd w:val="clear" w:color="auto" w:fill="FFFFFF"/>
        </w:rPr>
        <w:t>List three weaknesses in any Canadian long-term care delivery system. </w:t>
      </w:r>
    </w:p>
    <w:p w:rsidR="00AA76C7" w:rsidRDefault="00AA76C7" w:rsidP="00EC79B3">
      <w:pPr>
        <w:pStyle w:val="NormalWeb"/>
        <w:shd w:val="clear" w:color="auto" w:fill="FFFFFF"/>
        <w:spacing w:before="0" w:beforeAutospacing="0" w:after="150" w:afterAutospacing="0"/>
        <w:rPr>
          <w:rFonts w:ascii="Arial" w:hAnsi="Arial" w:cs="Arial"/>
          <w:color w:val="000000"/>
          <w:shd w:val="clear" w:color="auto" w:fill="FFFFFF"/>
        </w:rPr>
      </w:pPr>
      <w:proofErr w:type="gramStart"/>
      <w:r>
        <w:rPr>
          <w:rFonts w:ascii="Arial" w:hAnsi="Arial" w:cs="Arial"/>
          <w:color w:val="000000"/>
          <w:shd w:val="clear" w:color="auto" w:fill="FFFFFF"/>
        </w:rPr>
        <w:t xml:space="preserve">Lack of staff with proper education and training to accommodate the increasing number of aging population with dementia and </w:t>
      </w:r>
      <w:proofErr w:type="spellStart"/>
      <w:r>
        <w:rPr>
          <w:rFonts w:ascii="Arial" w:hAnsi="Arial" w:cs="Arial"/>
          <w:color w:val="000000"/>
          <w:shd w:val="clear" w:color="auto" w:fill="FFFFFF"/>
        </w:rPr>
        <w:t>alzheimers</w:t>
      </w:r>
      <w:proofErr w:type="spellEnd"/>
      <w:r>
        <w:rPr>
          <w:rFonts w:ascii="Arial" w:hAnsi="Arial" w:cs="Arial"/>
          <w:color w:val="000000"/>
        </w:rPr>
        <w:br/>
      </w:r>
      <w:r>
        <w:rPr>
          <w:rFonts w:ascii="Arial" w:hAnsi="Arial" w:cs="Arial"/>
          <w:color w:val="000000"/>
          <w:shd w:val="clear" w:color="auto" w:fill="FFFFFF"/>
        </w:rPr>
        <w:t>2.</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Long waitlist to get into the desired long term care facility</w:t>
      </w:r>
      <w:r>
        <w:rPr>
          <w:rFonts w:ascii="Arial" w:hAnsi="Arial" w:cs="Arial"/>
          <w:color w:val="000000"/>
        </w:rPr>
        <w:br/>
      </w:r>
      <w:r>
        <w:rPr>
          <w:rFonts w:ascii="Arial" w:hAnsi="Arial" w:cs="Arial"/>
          <w:color w:val="000000"/>
          <w:shd w:val="clear" w:color="auto" w:fill="FFFFFF"/>
        </w:rPr>
        <w:t>3.</w:t>
      </w:r>
      <w:proofErr w:type="gramEnd"/>
      <w:r>
        <w:rPr>
          <w:rFonts w:ascii="Arial" w:hAnsi="Arial" w:cs="Arial"/>
          <w:color w:val="000000"/>
          <w:shd w:val="clear" w:color="auto" w:fill="FFFFFF"/>
        </w:rPr>
        <w:t xml:space="preserve"> Quality of care in profit vs </w:t>
      </w:r>
      <w:proofErr w:type="spellStart"/>
      <w:r>
        <w:rPr>
          <w:rFonts w:ascii="Arial" w:hAnsi="Arial" w:cs="Arial"/>
          <w:color w:val="000000"/>
          <w:shd w:val="clear" w:color="auto" w:fill="FFFFFF"/>
        </w:rPr>
        <w:t>non profit</w:t>
      </w:r>
      <w:proofErr w:type="spellEnd"/>
      <w:r>
        <w:rPr>
          <w:rFonts w:ascii="Arial" w:hAnsi="Arial" w:cs="Arial"/>
          <w:color w:val="000000"/>
          <w:shd w:val="clear" w:color="auto" w:fill="FFFFFF"/>
        </w:rPr>
        <w:t xml:space="preserve"> long term care facility</w:t>
      </w:r>
    </w:p>
    <w:p w:rsidR="00AA76C7" w:rsidRDefault="00AA76C7" w:rsidP="00EC79B3">
      <w:pPr>
        <w:pStyle w:val="NormalWeb"/>
        <w:shd w:val="clear" w:color="auto" w:fill="FFFFFF"/>
        <w:spacing w:before="0" w:beforeAutospacing="0" w:after="150" w:afterAutospacing="0"/>
        <w:rPr>
          <w:rFonts w:ascii="Arial" w:hAnsi="Arial" w:cs="Arial"/>
          <w:color w:val="000000"/>
          <w:shd w:val="clear" w:color="auto" w:fill="FFFFFF"/>
        </w:rPr>
      </w:pPr>
      <w:r>
        <w:rPr>
          <w:rFonts w:ascii="Arial" w:hAnsi="Arial" w:cs="Arial"/>
          <w:color w:val="000000"/>
          <w:shd w:val="clear" w:color="auto" w:fill="FFFFFF"/>
        </w:rPr>
        <w:t xml:space="preserve">1. </w:t>
      </w:r>
      <w:proofErr w:type="gramStart"/>
      <w:r>
        <w:rPr>
          <w:rFonts w:ascii="Arial" w:hAnsi="Arial" w:cs="Arial"/>
          <w:color w:val="000000"/>
          <w:shd w:val="clear" w:color="auto" w:fill="FFFFFF"/>
        </w:rPr>
        <w:t>funding</w:t>
      </w:r>
      <w:proofErr w:type="gramEnd"/>
      <w:r>
        <w:rPr>
          <w:rFonts w:ascii="Arial" w:hAnsi="Arial" w:cs="Arial"/>
          <w:color w:val="000000"/>
          <w:shd w:val="clear" w:color="auto" w:fill="FFFFFF"/>
        </w:rPr>
        <w:t xml:space="preserve"> - scarce, not equal across Canada leading to discrepancies in treatment quality</w:t>
      </w:r>
      <w:r>
        <w:rPr>
          <w:rFonts w:ascii="Arial" w:hAnsi="Arial" w:cs="Arial"/>
          <w:color w:val="000000"/>
        </w:rPr>
        <w:br/>
      </w:r>
      <w:r>
        <w:rPr>
          <w:rFonts w:ascii="Arial" w:hAnsi="Arial" w:cs="Arial"/>
          <w:color w:val="000000"/>
          <w:shd w:val="clear" w:color="auto" w:fill="FFFFFF"/>
        </w:rPr>
        <w:t> 2. staff - low numbers and low quality, need better education and training to provide proper care for the high quality of patients coming from baby boom generation, also low retention rate</w:t>
      </w:r>
      <w:r>
        <w:rPr>
          <w:rFonts w:ascii="Arial" w:hAnsi="Arial" w:cs="Arial"/>
          <w:color w:val="000000"/>
        </w:rPr>
        <w:br/>
      </w:r>
      <w:r>
        <w:rPr>
          <w:rFonts w:ascii="Arial" w:hAnsi="Arial" w:cs="Arial"/>
          <w:color w:val="000000"/>
          <w:shd w:val="clear" w:color="auto" w:fill="FFFFFF"/>
        </w:rPr>
        <w:t xml:space="preserve"> 3. </w:t>
      </w:r>
      <w:proofErr w:type="gramStart"/>
      <w:r>
        <w:rPr>
          <w:rFonts w:ascii="Arial" w:hAnsi="Arial" w:cs="Arial"/>
          <w:color w:val="000000"/>
          <w:shd w:val="clear" w:color="auto" w:fill="FFFFFF"/>
        </w:rPr>
        <w:t>coverage</w:t>
      </w:r>
      <w:proofErr w:type="gramEnd"/>
      <w:r>
        <w:rPr>
          <w:rFonts w:ascii="Arial" w:hAnsi="Arial" w:cs="Arial"/>
          <w:color w:val="000000"/>
          <w:shd w:val="clear" w:color="auto" w:fill="FFFFFF"/>
        </w:rPr>
        <w:t xml:space="preserve"> of services - only direct care and physician services covered (in Ontario, different across provinces), need much more to provide successful aging</w:t>
      </w:r>
    </w:p>
    <w:p w:rsidR="00AA76C7" w:rsidRPr="00AA76C7" w:rsidRDefault="00AA76C7" w:rsidP="00AA76C7">
      <w:pPr>
        <w:shd w:val="clear" w:color="auto" w:fill="FFFFFF"/>
        <w:rPr>
          <w:rFonts w:ascii="Arial" w:hAnsi="Arial" w:cs="Arial"/>
          <w:color w:val="000000"/>
          <w:lang w:val="en-CA" w:eastAsia="en-CA"/>
        </w:rPr>
      </w:pPr>
      <w:r w:rsidRPr="00AA76C7">
        <w:rPr>
          <w:rFonts w:ascii="Arial" w:hAnsi="Arial" w:cs="Arial"/>
          <w:color w:val="000000"/>
          <w:lang w:val="en-CA" w:eastAsia="en-CA"/>
        </w:rPr>
        <w:t>1.</w:t>
      </w:r>
      <w:r w:rsidRPr="00AA76C7">
        <w:rPr>
          <w:rFonts w:ascii="inherit" w:hAnsi="inherit" w:cs="Arial"/>
          <w:color w:val="000000"/>
          <w:sz w:val="20"/>
          <w:szCs w:val="20"/>
          <w:bdr w:val="none" w:sz="0" w:space="0" w:color="auto" w:frame="1"/>
          <w:lang w:val="en-CA" w:eastAsia="en-CA"/>
        </w:rPr>
        <w:t> </w:t>
      </w:r>
      <w:r w:rsidRPr="00AA76C7">
        <w:rPr>
          <w:rFonts w:ascii="Arial" w:hAnsi="Arial" w:cs="Arial"/>
          <w:color w:val="000000"/>
          <w:lang w:val="en-CA" w:eastAsia="en-CA"/>
        </w:rPr>
        <w:t>Rural services – how do we bring services, at an acceptable funding level, to everyone who needs it, regardless of where they live?  Mobile services, like a mobile library, could be the answer.  This would go beyond the one or 2 hours of allocated service for assistance with IADL’s. </w:t>
      </w:r>
    </w:p>
    <w:p w:rsidR="00AA76C7" w:rsidRPr="00AA76C7" w:rsidRDefault="00AA76C7" w:rsidP="00AA76C7">
      <w:pPr>
        <w:shd w:val="clear" w:color="auto" w:fill="FFFFFF"/>
        <w:rPr>
          <w:rFonts w:ascii="Arial" w:hAnsi="Arial" w:cs="Arial"/>
          <w:color w:val="000000"/>
          <w:lang w:val="en-CA" w:eastAsia="en-CA"/>
        </w:rPr>
      </w:pPr>
      <w:r w:rsidRPr="00AA76C7">
        <w:rPr>
          <w:rFonts w:ascii="Arial" w:hAnsi="Arial" w:cs="Arial"/>
          <w:color w:val="000000"/>
          <w:lang w:val="en-CA" w:eastAsia="en-CA"/>
        </w:rPr>
        <w:t>2.</w:t>
      </w:r>
      <w:r w:rsidRPr="00AA76C7">
        <w:rPr>
          <w:rFonts w:ascii="inherit" w:hAnsi="inherit" w:cs="Arial"/>
          <w:color w:val="000000"/>
          <w:sz w:val="20"/>
          <w:szCs w:val="20"/>
          <w:bdr w:val="none" w:sz="0" w:space="0" w:color="auto" w:frame="1"/>
          <w:lang w:val="en-CA" w:eastAsia="en-CA"/>
        </w:rPr>
        <w:t> </w:t>
      </w:r>
      <w:r w:rsidRPr="00AA76C7">
        <w:rPr>
          <w:rFonts w:ascii="Arial" w:hAnsi="Arial" w:cs="Arial"/>
          <w:color w:val="000000"/>
          <w:lang w:val="en-CA" w:eastAsia="en-CA"/>
        </w:rPr>
        <w:t>How do we shrink the size of government not-for-profit facilities so they feel more like home?  </w:t>
      </w:r>
      <w:proofErr w:type="gramStart"/>
      <w:r w:rsidRPr="00AA76C7">
        <w:rPr>
          <w:rFonts w:ascii="Arial" w:hAnsi="Arial" w:cs="Arial"/>
          <w:color w:val="000000"/>
          <w:lang w:val="en-CA" w:eastAsia="en-CA"/>
        </w:rPr>
        <w:t>Why can’t a spouse, who doesn’t need the LTC facility, not live there too, in the same room, with their spouse?</w:t>
      </w:r>
      <w:proofErr w:type="gramEnd"/>
    </w:p>
    <w:p w:rsidR="00AA76C7" w:rsidRPr="00AA76C7" w:rsidRDefault="00AA76C7" w:rsidP="00AA76C7">
      <w:pPr>
        <w:shd w:val="clear" w:color="auto" w:fill="FFFFFF"/>
        <w:rPr>
          <w:rFonts w:ascii="Arial" w:hAnsi="Arial" w:cs="Arial"/>
          <w:color w:val="000000"/>
          <w:lang w:val="en-CA" w:eastAsia="en-CA"/>
        </w:rPr>
      </w:pPr>
      <w:r w:rsidRPr="00AA76C7">
        <w:rPr>
          <w:rFonts w:ascii="Arial" w:hAnsi="Arial" w:cs="Arial"/>
          <w:color w:val="000000"/>
          <w:lang w:val="en-CA" w:eastAsia="en-CA"/>
        </w:rPr>
        <w:t>3.</w:t>
      </w:r>
      <w:r w:rsidRPr="00AA76C7">
        <w:rPr>
          <w:rFonts w:ascii="inherit" w:hAnsi="inherit" w:cs="Arial"/>
          <w:color w:val="000000"/>
          <w:sz w:val="20"/>
          <w:szCs w:val="20"/>
          <w:bdr w:val="none" w:sz="0" w:space="0" w:color="auto" w:frame="1"/>
          <w:lang w:val="en-CA" w:eastAsia="en-CA"/>
        </w:rPr>
        <w:t> </w:t>
      </w:r>
      <w:r w:rsidRPr="00AA76C7">
        <w:rPr>
          <w:rFonts w:ascii="Arial" w:hAnsi="Arial" w:cs="Arial"/>
          <w:color w:val="000000"/>
          <w:lang w:val="en-CA" w:eastAsia="en-CA"/>
        </w:rPr>
        <w:t>Assuming most services in LTC are for the elderly, how do we provide their children, and other family members, better information, on a regular basis, to help them feel part of the decision-making process?  For example, can a family member who lives far away have a set time to see their elderly parent on a regular basis, and even exchange words with them?  Skype or Face Time costs nothing.  </w:t>
      </w:r>
    </w:p>
    <w:p w:rsidR="00AA76C7" w:rsidRPr="00AA76C7" w:rsidRDefault="00AA76C7" w:rsidP="00AA76C7">
      <w:pPr>
        <w:shd w:val="clear" w:color="auto" w:fill="FFFFFF"/>
        <w:rPr>
          <w:rFonts w:ascii="Arial" w:hAnsi="Arial" w:cs="Arial"/>
          <w:color w:val="000000"/>
          <w:lang w:val="en-CA" w:eastAsia="en-CA"/>
        </w:rPr>
      </w:pPr>
      <w:r w:rsidRPr="00AA76C7">
        <w:rPr>
          <w:rFonts w:ascii="Arial" w:hAnsi="Arial" w:cs="Arial"/>
          <w:color w:val="000000"/>
          <w:lang w:val="en-CA" w:eastAsia="en-CA"/>
        </w:rPr>
        <w:t>Caron </w:t>
      </w: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rPr>
      </w:pP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rPr>
      </w:pPr>
    </w:p>
    <w:p w:rsidR="00AA76C7" w:rsidRDefault="00AA76C7" w:rsidP="00AA76C7">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lastRenderedPageBreak/>
        <w:t>Introduction</w:t>
      </w:r>
    </w:p>
    <w:p w:rsidR="00AA76C7" w:rsidRDefault="00AA76C7" w:rsidP="00AA76C7">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There is no one perfect way to organize and deliver long-term care services.</w:t>
      </w:r>
    </w:p>
    <w:p w:rsidR="00AA76C7" w:rsidRDefault="00AA76C7" w:rsidP="00AA76C7">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The Long-term Care System</w:t>
      </w:r>
    </w:p>
    <w:p w:rsidR="00AA76C7" w:rsidRDefault="00AA76C7" w:rsidP="00AA76C7">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Over the past five weeks, we examined the delivery of long-term care in Canada. We reviewed the Canadian healthcare delivery system, defined long-term care and who delivers long-term care. We explored the system access, the gatekeepers and the various funding models.  We discussed what works well and what does not work. </w:t>
      </w:r>
    </w:p>
    <w:p w:rsidR="00AA76C7" w:rsidRDefault="00AA76C7" w:rsidP="00AA76C7">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You have developed strong opinions on the strengths and weaknesses of the system. Now it is your opportunity to design a new and improved system.</w:t>
      </w:r>
    </w:p>
    <w:p w:rsidR="0046203B" w:rsidRPr="0046203B" w:rsidRDefault="0046203B" w:rsidP="0046203B">
      <w:pPr>
        <w:shd w:val="clear" w:color="auto" w:fill="FFFFFF"/>
        <w:rPr>
          <w:rFonts w:ascii="Arial" w:hAnsi="Arial" w:cs="Arial"/>
          <w:color w:val="000000"/>
          <w:lang w:val="en-CA" w:eastAsia="en-CA"/>
        </w:rPr>
      </w:pPr>
      <w:r w:rsidRPr="0046203B">
        <w:rPr>
          <w:rFonts w:ascii="Arial" w:hAnsi="Arial" w:cs="Arial"/>
          <w:color w:val="000000"/>
          <w:lang w:val="en-CA" w:eastAsia="en-CA"/>
        </w:rPr>
        <w:t>In 150 words or less describe your design for the "perfect" long-term care delivery system.</w:t>
      </w:r>
    </w:p>
    <w:p w:rsidR="0046203B" w:rsidRPr="0046203B" w:rsidRDefault="0046203B" w:rsidP="0046203B">
      <w:pPr>
        <w:shd w:val="clear" w:color="auto" w:fill="FFFFFF"/>
        <w:rPr>
          <w:rFonts w:ascii="Arial" w:hAnsi="Arial" w:cs="Arial"/>
          <w:color w:val="000000"/>
          <w:lang w:val="en-CA" w:eastAsia="en-CA"/>
        </w:rPr>
      </w:pPr>
      <w:r w:rsidRPr="0046203B">
        <w:rPr>
          <w:rFonts w:ascii="Arial" w:hAnsi="Arial" w:cs="Arial"/>
          <w:color w:val="000000"/>
          <w:lang w:val="en-CA" w:eastAsia="en-CA"/>
        </w:rPr>
        <w:t>The perfect system would have universal, federal funding.  It would be simple and well explained by government employees, as well as volunteers, who would make presentations in person where seniors gather, and not just post rules on a website.  Everyone would know exactly what the (simple) rules are and how much they need to save to pay their co-share.  It would include LTC for cognitive impairment.  A potential recipient of services would know exactly when home care ends and when care in a LTC facility starts.  If there is a healthy spouse (of either sex), they would have a say in the type of accommodation, depending on their means, and would be able to stay with their spouse in the facility, if they so desired. Volunteers would be solicited extensively, and serving the older population would be as sexy as helping children.</w:t>
      </w:r>
    </w:p>
    <w:p w:rsidR="0046203B" w:rsidRPr="0046203B" w:rsidRDefault="0046203B" w:rsidP="0046203B">
      <w:pPr>
        <w:shd w:val="clear" w:color="auto" w:fill="FFFFFF"/>
        <w:rPr>
          <w:rFonts w:ascii="Arial" w:hAnsi="Arial" w:cs="Arial"/>
          <w:color w:val="000000"/>
          <w:lang w:val="en-CA" w:eastAsia="en-CA"/>
        </w:rPr>
      </w:pPr>
      <w:r w:rsidRPr="0046203B">
        <w:rPr>
          <w:rFonts w:ascii="Arial" w:hAnsi="Arial" w:cs="Arial"/>
          <w:color w:val="000000"/>
          <w:lang w:val="en-CA" w:eastAsia="en-CA"/>
        </w:rPr>
        <w:t>Caron     </w:t>
      </w:r>
    </w:p>
    <w:p w:rsidR="00AA76C7" w:rsidRDefault="00AA76C7" w:rsidP="00EC79B3">
      <w:pPr>
        <w:pStyle w:val="NormalWeb"/>
        <w:shd w:val="clear" w:color="auto" w:fill="FFFFFF"/>
        <w:spacing w:before="0" w:beforeAutospacing="0" w:after="150" w:afterAutospacing="0"/>
        <w:rPr>
          <w:rFonts w:ascii="Arial" w:hAnsi="Arial" w:cs="Arial"/>
          <w:color w:val="000000"/>
          <w:sz w:val="21"/>
          <w:szCs w:val="21"/>
        </w:rPr>
      </w:pPr>
    </w:p>
    <w:p w:rsidR="0046203B" w:rsidRDefault="0046203B" w:rsidP="004620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Module 7</w:t>
      </w:r>
    </w:p>
    <w:p w:rsidR="0046203B" w:rsidRDefault="0046203B" w:rsidP="004620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Learning Objectives</w:t>
      </w:r>
    </w:p>
    <w:p w:rsidR="0046203B" w:rsidRDefault="0046203B" w:rsidP="004620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By the end of the module, you will be able to:</w:t>
      </w:r>
    </w:p>
    <w:p w:rsidR="0046203B" w:rsidRDefault="0046203B" w:rsidP="00386982">
      <w:pPr>
        <w:numPr>
          <w:ilvl w:val="0"/>
          <w:numId w:val="9"/>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List and catalogue by type the different kinds of organizations that provide institutional long-term care.</w:t>
      </w:r>
    </w:p>
    <w:p w:rsidR="0046203B" w:rsidRDefault="0046203B" w:rsidP="00386982">
      <w:pPr>
        <w:numPr>
          <w:ilvl w:val="0"/>
          <w:numId w:val="9"/>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Distinguish on a minimum of one dimension among licensed long-term care beds, retirement living, supportive housing, special care homes.</w:t>
      </w:r>
    </w:p>
    <w:p w:rsidR="0046203B" w:rsidRDefault="0046203B" w:rsidP="00EC79B3">
      <w:pPr>
        <w:pStyle w:val="NormalWeb"/>
        <w:shd w:val="clear" w:color="auto" w:fill="FFFFFF"/>
        <w:spacing w:before="0" w:beforeAutospacing="0" w:after="150" w:afterAutospacing="0"/>
        <w:rPr>
          <w:rFonts w:ascii="Arial" w:hAnsi="Arial" w:cs="Arial"/>
          <w:color w:val="000000"/>
          <w:sz w:val="21"/>
          <w:szCs w:val="21"/>
        </w:rPr>
      </w:pPr>
    </w:p>
    <w:p w:rsidR="0046203B" w:rsidRDefault="0046203B" w:rsidP="00EC79B3">
      <w:pPr>
        <w:pStyle w:val="NormalWeb"/>
        <w:shd w:val="clear" w:color="auto" w:fill="FFFFFF"/>
        <w:spacing w:before="0" w:beforeAutospacing="0" w:after="150" w:afterAutospacing="0"/>
        <w:rPr>
          <w:rFonts w:ascii="Arial" w:hAnsi="Arial" w:cs="Arial"/>
          <w:color w:val="000000"/>
          <w:shd w:val="clear" w:color="auto" w:fill="FFFFFF"/>
        </w:rPr>
      </w:pPr>
      <w:r>
        <w:rPr>
          <w:rFonts w:ascii="Arial" w:hAnsi="Arial" w:cs="Arial"/>
          <w:color w:val="000000"/>
          <w:shd w:val="clear" w:color="auto" w:fill="FFFFFF"/>
        </w:rPr>
        <w:t xml:space="preserve">Are long term facilities </w:t>
      </w:r>
      <w:proofErr w:type="gramStart"/>
      <w:r>
        <w:rPr>
          <w:rFonts w:ascii="Arial" w:hAnsi="Arial" w:cs="Arial"/>
          <w:color w:val="000000"/>
          <w:shd w:val="clear" w:color="auto" w:fill="FFFFFF"/>
        </w:rPr>
        <w:t>safe</w:t>
      </w:r>
      <w:proofErr w:type="gramEnd"/>
    </w:p>
    <w:p w:rsidR="0046203B" w:rsidRDefault="0046203B" w:rsidP="00EC79B3">
      <w:pPr>
        <w:pStyle w:val="NormalWeb"/>
        <w:shd w:val="clear" w:color="auto" w:fill="FFFFFF"/>
        <w:spacing w:before="0" w:beforeAutospacing="0" w:after="150" w:afterAutospacing="0"/>
        <w:rPr>
          <w:rFonts w:ascii="Arial" w:hAnsi="Arial" w:cs="Arial"/>
          <w:color w:val="000000"/>
          <w:shd w:val="clear" w:color="auto" w:fill="FFFFFF"/>
        </w:rPr>
      </w:pPr>
      <w:r>
        <w:rPr>
          <w:rFonts w:ascii="Arial" w:hAnsi="Arial" w:cs="Arial"/>
          <w:color w:val="000000"/>
          <w:shd w:val="clear" w:color="auto" w:fill="FFFFFF"/>
        </w:rPr>
        <w:t xml:space="preserve"> I think the website we were asked to review only represents only a small subsection of cases.  However, there are issues of staff to patient ratios that could improve the quality of care provided.  In addition, there is an increasing difficulty of more complex cases in long-term care homes and staff not properly prepared and trained to deal with the patients appropriately.  </w:t>
      </w:r>
      <w:proofErr w:type="gramStart"/>
      <w:r>
        <w:rPr>
          <w:rFonts w:ascii="Arial" w:hAnsi="Arial" w:cs="Arial"/>
          <w:color w:val="000000"/>
          <w:shd w:val="clear" w:color="auto" w:fill="FFFFFF"/>
        </w:rPr>
        <w:t>Violent patients has</w:t>
      </w:r>
      <w:proofErr w:type="gramEnd"/>
      <w:r>
        <w:rPr>
          <w:rFonts w:ascii="Arial" w:hAnsi="Arial" w:cs="Arial"/>
          <w:color w:val="000000"/>
          <w:shd w:val="clear" w:color="auto" w:fill="FFFFFF"/>
        </w:rPr>
        <w:t xml:space="preserve"> </w:t>
      </w:r>
      <w:r>
        <w:rPr>
          <w:rFonts w:ascii="Arial" w:hAnsi="Arial" w:cs="Arial"/>
          <w:color w:val="000000"/>
          <w:shd w:val="clear" w:color="auto" w:fill="FFFFFF"/>
        </w:rPr>
        <w:lastRenderedPageBreak/>
        <w:t>become a more prominent issue in recent years.  However, I think these issues need to be considered relative to the safety issues that may also occur at home where the elderly might not have as much oversight or assistance with daily living activities.</w:t>
      </w:r>
    </w:p>
    <w:p w:rsidR="0046203B" w:rsidRDefault="0046203B" w:rsidP="00EC79B3">
      <w:pPr>
        <w:pStyle w:val="NormalWeb"/>
        <w:shd w:val="clear" w:color="auto" w:fill="FFFFFF"/>
        <w:spacing w:before="0" w:beforeAutospacing="0" w:after="150" w:afterAutospacing="0"/>
        <w:rPr>
          <w:rStyle w:val="apple-converted-space"/>
          <w:rFonts w:ascii="Arial" w:hAnsi="Arial" w:cs="Arial"/>
          <w:color w:val="000000"/>
          <w:shd w:val="clear" w:color="auto" w:fill="FFFFFF"/>
        </w:rPr>
      </w:pPr>
      <w:r>
        <w:rPr>
          <w:rFonts w:ascii="Arial" w:hAnsi="Arial" w:cs="Arial"/>
          <w:color w:val="000000"/>
          <w:shd w:val="clear" w:color="auto" w:fill="FFFFFF"/>
        </w:rPr>
        <w:t>There were many cases of sexual, psychological and physical abuse but these are by no means limited to LTCs.</w:t>
      </w:r>
      <w:r>
        <w:rPr>
          <w:rStyle w:val="apple-converted-space"/>
          <w:rFonts w:ascii="Arial" w:hAnsi="Arial" w:cs="Arial"/>
          <w:color w:val="000000"/>
          <w:shd w:val="clear" w:color="auto" w:fill="FFFFFF"/>
        </w:rPr>
        <w:t> </w:t>
      </w:r>
    </w:p>
    <w:p w:rsidR="0046203B" w:rsidRDefault="0046203B" w:rsidP="004620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Introduction</w:t>
      </w:r>
    </w:p>
    <w:p w:rsidR="0046203B" w:rsidRDefault="0046203B" w:rsidP="004620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There is no shortage of</w:t>
      </w:r>
      <w:r>
        <w:rPr>
          <w:rStyle w:val="apple-converted-space"/>
          <w:rFonts w:ascii="Arial" w:hAnsi="Arial" w:cs="Arial"/>
          <w:color w:val="000000"/>
          <w:sz w:val="21"/>
          <w:szCs w:val="21"/>
        </w:rPr>
        <w:t> </w:t>
      </w:r>
      <w:hyperlink r:id="rId38" w:tgtFrame="_blank" w:history="1">
        <w:r>
          <w:rPr>
            <w:rStyle w:val="Hyperlink"/>
            <w:rFonts w:ascii="Arial" w:hAnsi="Arial" w:cs="Arial"/>
            <w:color w:val="557799"/>
            <w:sz w:val="21"/>
            <w:szCs w:val="21"/>
          </w:rPr>
          <w:t>reports</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PDF document</w:t>
        </w:r>
        <w:proofErr w:type="gramStart"/>
        <w:r>
          <w:rPr>
            <w:rStyle w:val="hidden"/>
            <w:rFonts w:ascii="Arial" w:hAnsi="Arial" w:cs="Arial"/>
            <w:color w:val="557799"/>
            <w:sz w:val="21"/>
            <w:szCs w:val="21"/>
            <w:u w:val="single"/>
          </w:rPr>
          <w:t>)</w:t>
        </w:r>
        <w:proofErr w:type="gramEnd"/>
      </w:hyperlink>
      <w:r>
        <w:rPr>
          <w:rFonts w:ascii="Arial" w:hAnsi="Arial" w:cs="Arial"/>
          <w:color w:val="000000"/>
          <w:sz w:val="21"/>
          <w:szCs w:val="21"/>
        </w:rPr>
        <w:t>or</w:t>
      </w:r>
      <w:r>
        <w:rPr>
          <w:rStyle w:val="apple-converted-space"/>
          <w:rFonts w:ascii="Arial" w:hAnsi="Arial" w:cs="Arial"/>
          <w:color w:val="000000"/>
          <w:sz w:val="21"/>
          <w:szCs w:val="21"/>
        </w:rPr>
        <w:t> </w:t>
      </w:r>
      <w:hyperlink r:id="rId39" w:tgtFrame="_blank" w:history="1">
        <w:r>
          <w:rPr>
            <w:rStyle w:val="Hyperlink"/>
            <w:rFonts w:ascii="Arial" w:hAnsi="Arial" w:cs="Arial"/>
            <w:color w:val="557799"/>
            <w:sz w:val="21"/>
            <w:szCs w:val="21"/>
          </w:rPr>
          <w:t>statistics</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hyperlink>
      <w:r>
        <w:rPr>
          <w:rFonts w:ascii="Arial" w:hAnsi="Arial" w:cs="Arial"/>
          <w:color w:val="000000"/>
          <w:sz w:val="21"/>
          <w:szCs w:val="21"/>
        </w:rPr>
        <w:t>on Canada’s aging population. </w:t>
      </w:r>
    </w:p>
    <w:p w:rsidR="0046203B" w:rsidRDefault="0046203B" w:rsidP="004620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Explore the two hyperlinked words reports and statistics. Review the report. Select one point from each report that you can use in your responses to this week's discussion questions.</w:t>
      </w:r>
    </w:p>
    <w:p w:rsidR="0046203B" w:rsidRDefault="0046203B" w:rsidP="004620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A Thumbnail Sketch</w:t>
      </w:r>
    </w:p>
    <w:p w:rsidR="0046203B" w:rsidRDefault="0046203B" w:rsidP="0046203B">
      <w:pPr>
        <w:pStyle w:val="NormalWeb"/>
        <w:shd w:val="clear" w:color="auto" w:fill="FFFFFF"/>
        <w:spacing w:before="0" w:beforeAutospacing="0" w:after="150" w:afterAutospacing="0"/>
        <w:rPr>
          <w:rFonts w:ascii="Arial" w:hAnsi="Arial" w:cs="Arial"/>
          <w:color w:val="000000"/>
          <w:sz w:val="21"/>
          <w:szCs w:val="21"/>
        </w:rPr>
      </w:pPr>
      <w:r>
        <w:rPr>
          <w:rStyle w:val="Strong"/>
          <w:rFonts w:ascii="Arial" w:hAnsi="Arial" w:cs="Arial"/>
          <w:color w:val="000000"/>
          <w:sz w:val="21"/>
          <w:szCs w:val="21"/>
        </w:rPr>
        <w:t>“</w:t>
      </w:r>
      <w:r>
        <w:rPr>
          <w:rFonts w:ascii="Arial" w:hAnsi="Arial" w:cs="Arial"/>
          <w:color w:val="000000"/>
          <w:sz w:val="21"/>
          <w:szCs w:val="21"/>
        </w:rPr>
        <w:t>Seniors make up the fastest-growing age group. This trend is expected to continue for the next several decades due mainly to a decreased fertility rate (i.e. number of children by woman), an increase in life expectancy, and the effects of the baby boom. In 2010, an estimated 4.8 million Canadians were 65 years of age or older, a number that is expected to double in the next 25 years to reach 10.4 million seniors by 2036. By 2051, about one in four Canadians is expected to be 65 or over.” (</w:t>
      </w:r>
      <w:hyperlink r:id="rId40" w:tgtFrame="_blank" w:history="1">
        <w:r>
          <w:rPr>
            <w:rStyle w:val="Hyperlink"/>
            <w:rFonts w:ascii="Arial" w:hAnsi="Arial" w:cs="Arial"/>
            <w:color w:val="557799"/>
            <w:sz w:val="21"/>
            <w:szCs w:val="21"/>
          </w:rPr>
          <w:t>http://www4.hrsdc.gc.ca/.3ndic.1t.4r@-eng.jsp?iid=33</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hyperlink>
      <w:r>
        <w:rPr>
          <w:rFonts w:ascii="Arial" w:hAnsi="Arial" w:cs="Arial"/>
          <w:color w:val="000000"/>
          <w:sz w:val="21"/>
          <w:szCs w:val="21"/>
        </w:rPr>
        <w:t>) </w:t>
      </w:r>
    </w:p>
    <w:p w:rsidR="0046203B" w:rsidRDefault="0046203B" w:rsidP="0046203B">
      <w:pPr>
        <w:pStyle w:val="NormalWeb"/>
        <w:rPr>
          <w:rFonts w:ascii="Verdana" w:hAnsi="Verdana"/>
          <w:color w:val="000000"/>
          <w:sz w:val="20"/>
          <w:szCs w:val="20"/>
        </w:rPr>
      </w:pPr>
      <w:proofErr w:type="gramStart"/>
      <w:r>
        <w:rPr>
          <w:rFonts w:ascii="Verdana" w:hAnsi="Verdana"/>
          <w:color w:val="000000"/>
          <w:sz w:val="20"/>
          <w:szCs w:val="20"/>
        </w:rPr>
        <w:t>he</w:t>
      </w:r>
      <w:proofErr w:type="gramEnd"/>
      <w:r>
        <w:rPr>
          <w:rFonts w:ascii="Verdana" w:hAnsi="Verdana"/>
          <w:color w:val="000000"/>
          <w:sz w:val="20"/>
          <w:szCs w:val="20"/>
        </w:rPr>
        <w:t xml:space="preserve"> Canadian population is aging. In 2011, the</w:t>
      </w:r>
      <w:r>
        <w:rPr>
          <w:rStyle w:val="apple-converted-space"/>
          <w:rFonts w:ascii="Verdana" w:hAnsi="Verdana"/>
          <w:color w:val="000000"/>
          <w:sz w:val="20"/>
          <w:szCs w:val="20"/>
        </w:rPr>
        <w:t> </w:t>
      </w:r>
      <w:hyperlink r:id="rId41" w:tooltip="Glossary : Median" w:history="1">
        <w:r>
          <w:rPr>
            <w:rStyle w:val="Hyperlink"/>
            <w:rFonts w:ascii="Verdana" w:hAnsi="Verdana"/>
            <w:i/>
            <w:iCs/>
            <w:color w:val="003366"/>
            <w:sz w:val="20"/>
            <w:szCs w:val="20"/>
          </w:rPr>
          <w:t>median</w:t>
        </w:r>
      </w:hyperlink>
      <w:r>
        <w:rPr>
          <w:rStyle w:val="apple-converted-space"/>
          <w:rFonts w:ascii="Verdana" w:hAnsi="Verdana"/>
          <w:color w:val="000000"/>
          <w:sz w:val="20"/>
          <w:szCs w:val="20"/>
        </w:rPr>
        <w:t> </w:t>
      </w:r>
      <w:r>
        <w:rPr>
          <w:rFonts w:ascii="Verdana" w:hAnsi="Verdana"/>
          <w:color w:val="000000"/>
          <w:sz w:val="20"/>
          <w:szCs w:val="20"/>
        </w:rPr>
        <w:t>age in Canada was 39.9 years, meaning that half of the population was older than that and half was younger. In 1971, the median age was 26.2 years</w:t>
      </w:r>
      <w:proofErr w:type="gramStart"/>
      <w:r>
        <w:rPr>
          <w:rFonts w:ascii="Verdana" w:hAnsi="Verdana"/>
          <w:color w:val="000000"/>
          <w:sz w:val="20"/>
          <w:szCs w:val="20"/>
        </w:rPr>
        <w:t>.</w:t>
      </w:r>
      <w:bookmarkStart w:id="0" w:name="foottext_1"/>
      <w:bookmarkEnd w:id="0"/>
      <w:r>
        <w:rPr>
          <w:rFonts w:ascii="Verdana" w:hAnsi="Verdana"/>
          <w:color w:val="000000"/>
          <w:sz w:val="20"/>
          <w:szCs w:val="20"/>
        </w:rPr>
        <w:t>[</w:t>
      </w:r>
      <w:proofErr w:type="gramEnd"/>
      <w:r>
        <w:rPr>
          <w:rFonts w:ascii="Verdana" w:hAnsi="Verdana"/>
          <w:color w:val="000000"/>
          <w:sz w:val="20"/>
          <w:szCs w:val="20"/>
        </w:rPr>
        <w:fldChar w:fldCharType="begin"/>
      </w:r>
      <w:r>
        <w:rPr>
          <w:rFonts w:ascii="Verdana" w:hAnsi="Verdana"/>
          <w:color w:val="000000"/>
          <w:sz w:val="20"/>
          <w:szCs w:val="20"/>
        </w:rPr>
        <w:instrText xml:space="preserve"> HYPERLINK "http://www4.hrsdc.gc.ca/.3ndic.1t.4r@-eng.jsp?iid=33" \l "foot_1" </w:instrText>
      </w:r>
      <w:r>
        <w:rPr>
          <w:rFonts w:ascii="Verdana" w:hAnsi="Verdana"/>
          <w:color w:val="000000"/>
          <w:sz w:val="20"/>
          <w:szCs w:val="20"/>
        </w:rPr>
        <w:fldChar w:fldCharType="separate"/>
      </w:r>
      <w:r>
        <w:rPr>
          <w:rStyle w:val="Hyperlink"/>
          <w:rFonts w:ascii="Verdana" w:hAnsi="Verdana"/>
          <w:color w:val="003366"/>
          <w:sz w:val="20"/>
          <w:szCs w:val="20"/>
        </w:rPr>
        <w:t>1</w:t>
      </w:r>
      <w:r>
        <w:rPr>
          <w:rFonts w:ascii="Verdana" w:hAnsi="Verdana"/>
          <w:color w:val="000000"/>
          <w:sz w:val="20"/>
          <w:szCs w:val="20"/>
        </w:rPr>
        <w:fldChar w:fldCharType="end"/>
      </w:r>
      <w:r>
        <w:rPr>
          <w:rFonts w:ascii="Verdana" w:hAnsi="Verdana"/>
          <w:color w:val="000000"/>
          <w:sz w:val="20"/>
          <w:szCs w:val="20"/>
        </w:rPr>
        <w:t>]</w:t>
      </w:r>
    </w:p>
    <w:p w:rsidR="0046203B" w:rsidRDefault="0046203B" w:rsidP="0046203B">
      <w:pPr>
        <w:pStyle w:val="NormalWeb"/>
        <w:rPr>
          <w:rFonts w:ascii="Verdana" w:hAnsi="Verdana"/>
          <w:color w:val="000000"/>
          <w:sz w:val="20"/>
          <w:szCs w:val="20"/>
        </w:rPr>
      </w:pPr>
      <w:r>
        <w:rPr>
          <w:rFonts w:ascii="Verdana" w:hAnsi="Verdana"/>
          <w:color w:val="000000"/>
          <w:sz w:val="20"/>
          <w:szCs w:val="20"/>
        </w:rPr>
        <w:t>Seniors make up the fastest-growing age group. This trend is expected to continue for the next several decades due mainly to a below replacement fertility rate (i.e. average number of children per woman), an increase in life expectancy, and the aging of the baby boom generation. In 2011, an estimated 5.0 million Canadians were 65 years of age or older, a number that is expected to double in the next 25 years to reach 10.4 million seniors by 2036. By 2051, about one in four Canadians is expected to be 65 or over.</w:t>
      </w:r>
    </w:p>
    <w:p w:rsidR="0046203B" w:rsidRDefault="0046203B" w:rsidP="0046203B">
      <w:pPr>
        <w:pStyle w:val="Heading2"/>
        <w:spacing w:after="240"/>
        <w:rPr>
          <w:rFonts w:ascii="Verdana" w:hAnsi="Verdana"/>
          <w:color w:val="003366"/>
          <w:sz w:val="30"/>
          <w:szCs w:val="30"/>
        </w:rPr>
      </w:pPr>
      <w:r>
        <w:rPr>
          <w:rFonts w:ascii="Verdana" w:hAnsi="Verdana"/>
          <w:color w:val="003366"/>
          <w:sz w:val="30"/>
          <w:szCs w:val="30"/>
        </w:rPr>
        <w:t>Regions</w:t>
      </w:r>
    </w:p>
    <w:p w:rsidR="0046203B" w:rsidRDefault="0046203B" w:rsidP="0046203B">
      <w:pPr>
        <w:pStyle w:val="NormalWeb"/>
        <w:rPr>
          <w:rFonts w:ascii="Verdana" w:hAnsi="Verdana"/>
          <w:color w:val="000000"/>
          <w:sz w:val="20"/>
          <w:szCs w:val="20"/>
        </w:rPr>
      </w:pPr>
      <w:r>
        <w:rPr>
          <w:rFonts w:ascii="Verdana" w:hAnsi="Verdana"/>
          <w:color w:val="000000"/>
          <w:sz w:val="20"/>
          <w:szCs w:val="20"/>
        </w:rPr>
        <w:t>Nova Scotia had the highest percentage of seniors (16.5% in 2011). Due to varying growth rates of the senior population among provinces, by 2036 it is expected that the Newfoundland and Labrador will have the highest proportion of seniors.</w:t>
      </w:r>
    </w:p>
    <w:p w:rsidR="0046203B" w:rsidRDefault="0046203B" w:rsidP="004620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Living Arrangements</w:t>
      </w:r>
    </w:p>
    <w:p w:rsidR="0046203B" w:rsidRDefault="0046203B" w:rsidP="004620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Living arrangements for seniors range from nondescript minimal care room and board style accommodations to large institutional facilities with the look and feel of large community hospitals. In Ontario, there are a number of living arrangements and strategies for seniors. New Brunswick has different accommodation and care options. In addition to the different </w:t>
      </w:r>
      <w:r>
        <w:rPr>
          <w:rFonts w:ascii="Arial" w:hAnsi="Arial" w:cs="Arial"/>
          <w:color w:val="000000"/>
          <w:sz w:val="21"/>
          <w:szCs w:val="21"/>
        </w:rPr>
        <w:lastRenderedPageBreak/>
        <w:t>accommodation options, seniors face a number of lifestyle decisions that need to be considered. </w:t>
      </w:r>
    </w:p>
    <w:p w:rsidR="0046203B" w:rsidRPr="0046203B" w:rsidRDefault="0046203B" w:rsidP="0046203B">
      <w:pPr>
        <w:shd w:val="clear" w:color="auto" w:fill="FFFFFF"/>
        <w:rPr>
          <w:rFonts w:ascii="Arial" w:hAnsi="Arial" w:cs="Arial"/>
          <w:color w:val="000000"/>
          <w:lang w:val="en-CA" w:eastAsia="en-CA"/>
        </w:rPr>
      </w:pPr>
      <w:r w:rsidRPr="0046203B">
        <w:rPr>
          <w:rFonts w:ascii="inherit" w:hAnsi="inherit" w:cs="Arial"/>
          <w:color w:val="000000"/>
          <w:sz w:val="20"/>
          <w:szCs w:val="20"/>
          <w:bdr w:val="none" w:sz="0" w:space="0" w:color="auto" w:frame="1"/>
          <w:lang w:val="en-CA" w:eastAsia="en-CA"/>
        </w:rPr>
        <w:t> </w:t>
      </w:r>
    </w:p>
    <w:tbl>
      <w:tblPr>
        <w:tblpPr w:leftFromText="180" w:rightFromText="180" w:vertAnchor="text"/>
        <w:tblW w:w="9322" w:type="dxa"/>
        <w:shd w:val="clear" w:color="auto" w:fill="FFFFFF"/>
        <w:tblCellMar>
          <w:left w:w="0" w:type="dxa"/>
          <w:right w:w="0" w:type="dxa"/>
        </w:tblCellMar>
        <w:tblLook w:val="04A0" w:firstRow="1" w:lastRow="0" w:firstColumn="1" w:lastColumn="0" w:noHBand="0" w:noVBand="1"/>
      </w:tblPr>
      <w:tblGrid>
        <w:gridCol w:w="4786"/>
        <w:gridCol w:w="4536"/>
      </w:tblGrid>
      <w:tr w:rsidR="0046203B" w:rsidRPr="0046203B" w:rsidTr="0046203B">
        <w:tc>
          <w:tcPr>
            <w:tcW w:w="478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ind w:left="360"/>
              <w:rPr>
                <w:rFonts w:ascii="Cambria" w:hAnsi="Cambria"/>
                <w:lang w:val="en-CA" w:eastAsia="en-CA"/>
              </w:rPr>
            </w:pPr>
            <w:r w:rsidRPr="0046203B">
              <w:rPr>
                <w:rFonts w:ascii="inherit" w:hAnsi="inherit"/>
                <w:b/>
                <w:bCs/>
                <w:sz w:val="20"/>
                <w:szCs w:val="20"/>
                <w:bdr w:val="none" w:sz="0" w:space="0" w:color="auto" w:frame="1"/>
                <w:lang w:val="en-CA" w:eastAsia="en-CA"/>
              </w:rPr>
              <w:t>Advantages of Institutional Long-term Care </w:t>
            </w:r>
          </w:p>
        </w:tc>
        <w:tc>
          <w:tcPr>
            <w:tcW w:w="453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ind w:left="360"/>
              <w:rPr>
                <w:rFonts w:ascii="Cambria" w:hAnsi="Cambria"/>
                <w:lang w:val="en-CA" w:eastAsia="en-CA"/>
              </w:rPr>
            </w:pPr>
            <w:r w:rsidRPr="0046203B">
              <w:rPr>
                <w:rFonts w:ascii="inherit" w:hAnsi="inherit"/>
                <w:b/>
                <w:bCs/>
                <w:sz w:val="20"/>
                <w:szCs w:val="20"/>
                <w:bdr w:val="none" w:sz="0" w:space="0" w:color="auto" w:frame="1"/>
                <w:lang w:val="en-CA" w:eastAsia="en-CA"/>
              </w:rPr>
              <w:t>Advantages of Subsidized Housing</w:t>
            </w:r>
          </w:p>
        </w:tc>
      </w:tr>
    </w:tbl>
    <w:p w:rsidR="0046203B" w:rsidRPr="0046203B" w:rsidRDefault="0046203B" w:rsidP="0046203B">
      <w:pPr>
        <w:shd w:val="clear" w:color="auto" w:fill="FFFFFF"/>
        <w:rPr>
          <w:rFonts w:ascii="Arial" w:hAnsi="Arial" w:cs="Arial"/>
          <w:vanish/>
          <w:color w:val="000000"/>
          <w:lang w:val="en-CA" w:eastAsia="en-CA"/>
        </w:rPr>
      </w:pPr>
    </w:p>
    <w:tbl>
      <w:tblPr>
        <w:tblpPr w:leftFromText="180" w:rightFromText="180" w:vertAnchor="text"/>
        <w:tblW w:w="9322" w:type="dxa"/>
        <w:shd w:val="clear" w:color="auto" w:fill="FFFFFF"/>
        <w:tblCellMar>
          <w:left w:w="0" w:type="dxa"/>
          <w:right w:w="0" w:type="dxa"/>
        </w:tblCellMar>
        <w:tblLook w:val="04A0" w:firstRow="1" w:lastRow="0" w:firstColumn="1" w:lastColumn="0" w:noHBand="0" w:noVBand="1"/>
      </w:tblPr>
      <w:tblGrid>
        <w:gridCol w:w="4786"/>
        <w:gridCol w:w="4536"/>
      </w:tblGrid>
      <w:tr w:rsidR="0046203B" w:rsidRPr="0046203B" w:rsidTr="0046203B">
        <w:trPr>
          <w:trHeight w:val="3217"/>
        </w:trPr>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Surrounded by other individuals with similar issues and concerns, so might not feel lonely, if you are inclined to socialize</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Never have to move again</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Don’t have to worry about planning or making healthy meals</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Routine established for you, if you prefer that</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Family worries less about you, since you are surrounded by health care professionals</w:t>
            </w:r>
          </w:p>
        </w:tc>
        <w:tc>
          <w:tcPr>
            <w:tcW w:w="4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Aging in place is what many people want</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Possibly still living close to family</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House modifications for any disability likely completed</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Price controlled</w:t>
            </w:r>
          </w:p>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inherit" w:hAnsi="inherit"/>
                <w:sz w:val="20"/>
                <w:szCs w:val="20"/>
                <w:bdr w:val="none" w:sz="0" w:space="0" w:color="auto" w:frame="1"/>
                <w:lang w:val="en-CA" w:eastAsia="en-CA"/>
              </w:rPr>
              <w:t>Visits from health professionals as needed</w:t>
            </w:r>
          </w:p>
          <w:p w:rsidR="0046203B" w:rsidRPr="0046203B" w:rsidRDefault="0046203B" w:rsidP="0046203B">
            <w:pPr>
              <w:rPr>
                <w:rFonts w:ascii="Cambria" w:hAnsi="Cambria"/>
                <w:lang w:val="en-CA" w:eastAsia="en-CA"/>
              </w:rPr>
            </w:pPr>
            <w:r w:rsidRPr="0046203B">
              <w:rPr>
                <w:rFonts w:ascii="inherit" w:hAnsi="inherit"/>
                <w:sz w:val="20"/>
                <w:szCs w:val="20"/>
                <w:bdr w:val="none" w:sz="0" w:space="0" w:color="auto" w:frame="1"/>
                <w:lang w:val="en-CA" w:eastAsia="en-CA"/>
              </w:rPr>
              <w:t> </w:t>
            </w:r>
          </w:p>
        </w:tc>
      </w:tr>
      <w:tr w:rsidR="0046203B" w:rsidRPr="0046203B" w:rsidTr="0046203B">
        <w:tc>
          <w:tcPr>
            <w:tcW w:w="478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ind w:left="360"/>
              <w:rPr>
                <w:rFonts w:ascii="Cambria" w:hAnsi="Cambria"/>
                <w:lang w:val="en-CA" w:eastAsia="en-CA"/>
              </w:rPr>
            </w:pPr>
            <w:r w:rsidRPr="0046203B">
              <w:rPr>
                <w:rFonts w:ascii="inherit" w:hAnsi="inherit"/>
                <w:b/>
                <w:bCs/>
                <w:sz w:val="20"/>
                <w:szCs w:val="20"/>
                <w:bdr w:val="none" w:sz="0" w:space="0" w:color="auto" w:frame="1"/>
                <w:lang w:val="en-CA" w:eastAsia="en-CA"/>
              </w:rPr>
              <w:t>Disadvantages of Long-term Care</w:t>
            </w:r>
          </w:p>
        </w:tc>
        <w:tc>
          <w:tcPr>
            <w:tcW w:w="4536"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ind w:left="360"/>
              <w:rPr>
                <w:rFonts w:ascii="Cambria" w:hAnsi="Cambria"/>
                <w:lang w:val="en-CA" w:eastAsia="en-CA"/>
              </w:rPr>
            </w:pPr>
            <w:r w:rsidRPr="0046203B">
              <w:rPr>
                <w:rFonts w:ascii="inherit" w:hAnsi="inherit"/>
                <w:b/>
                <w:bCs/>
                <w:sz w:val="20"/>
                <w:szCs w:val="20"/>
                <w:bdr w:val="none" w:sz="0" w:space="0" w:color="auto" w:frame="1"/>
                <w:lang w:val="en-CA" w:eastAsia="en-CA"/>
              </w:rPr>
              <w:t>Disadvantages of Subsidized Housing</w:t>
            </w:r>
          </w:p>
        </w:tc>
      </w:tr>
      <w:tr w:rsidR="0046203B" w:rsidRPr="0046203B" w:rsidTr="0046203B">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proofErr w:type="gramStart"/>
            <w:r w:rsidRPr="0046203B">
              <w:rPr>
                <w:rFonts w:ascii="inherit" w:hAnsi="inherit"/>
                <w:sz w:val="14"/>
                <w:szCs w:val="14"/>
                <w:bdr w:val="none" w:sz="0" w:space="0" w:color="auto" w:frame="1"/>
                <w:lang w:val="en-CA" w:eastAsia="en-CA"/>
              </w:rPr>
              <w:t>;</w:t>
            </w:r>
            <w:r w:rsidRPr="0046203B">
              <w:rPr>
                <w:rFonts w:ascii="inherit" w:hAnsi="inherit"/>
                <w:sz w:val="20"/>
                <w:szCs w:val="20"/>
                <w:bdr w:val="none" w:sz="0" w:space="0" w:color="auto" w:frame="1"/>
                <w:lang w:val="en-CA" w:eastAsia="en-CA"/>
              </w:rPr>
              <w:t>&amp;</w:t>
            </w:r>
            <w:proofErr w:type="gramEnd"/>
            <w:r w:rsidRPr="0046203B">
              <w:rPr>
                <w:rFonts w:ascii="inherit" w:hAnsi="inherit"/>
                <w:sz w:val="20"/>
                <w:szCs w:val="20"/>
                <w:bdr w:val="none" w:sz="0" w:space="0" w:color="auto" w:frame="1"/>
                <w:lang w:val="en-CA" w:eastAsia="en-CA"/>
              </w:rPr>
              <w:t>νβσπ;</w:t>
            </w:r>
            <w:r w:rsidRPr="0046203B">
              <w:rPr>
                <w:rFonts w:ascii="Times" w:hAnsi="Times"/>
                <w:sz w:val="20"/>
                <w:szCs w:val="20"/>
                <w:lang w:val="en-CA" w:eastAsia="en-CA"/>
              </w:rPr>
              <w:t>Cost may be an issue, if on a fixed, un-indexed income, and the price goes up, and you can no longer afford it.  What would happen?</w:t>
            </w:r>
          </w:p>
          <w:p w:rsidR="0046203B" w:rsidRPr="0046203B" w:rsidRDefault="0046203B" w:rsidP="0046203B">
            <w:pPr>
              <w:ind w:hanging="360"/>
              <w:rPr>
                <w:rFonts w:ascii="Times" w:hAnsi="Times"/>
                <w:sz w:val="20"/>
                <w:szCs w:val="20"/>
                <w:lang w:val="en-CA" w:eastAsia="en-CA"/>
              </w:rPr>
            </w:pPr>
            <w:r w:rsidRPr="0046203B">
              <w:rPr>
                <w:rFonts w:ascii="inherit" w:hAnsi="inherit"/>
                <w:sz w:val="20"/>
                <w:szCs w:val="20"/>
                <w:bdr w:val="none" w:sz="0" w:space="0" w:color="auto" w:frame="1"/>
                <w:lang w:val="en-CA" w:eastAsia="en-CA"/>
              </w:rPr>
              <w:t>&amp;νβσπ;</w:t>
            </w:r>
            <w:r w:rsidRPr="0046203B">
              <w:rPr>
                <w:rFonts w:ascii="Times" w:hAnsi="Times"/>
                <w:sz w:val="20"/>
                <w:szCs w:val="20"/>
                <w:lang w:val="en-CA" w:eastAsia="en-CA"/>
              </w:rPr>
              <w:t>Quality of care may deteriorate</w:t>
            </w:r>
          </w:p>
          <w:p w:rsidR="0046203B" w:rsidRPr="0046203B" w:rsidRDefault="0046203B" w:rsidP="0046203B">
            <w:pPr>
              <w:ind w:hanging="360"/>
              <w:rPr>
                <w:rFonts w:ascii="Times" w:hAnsi="Times"/>
                <w:sz w:val="20"/>
                <w:szCs w:val="20"/>
                <w:lang w:val="en-CA" w:eastAsia="en-CA"/>
              </w:rPr>
            </w:pPr>
            <w:r w:rsidRPr="0046203B">
              <w:rPr>
                <w:rFonts w:ascii="inherit" w:hAnsi="inherit"/>
                <w:sz w:val="20"/>
                <w:szCs w:val="20"/>
                <w:bdr w:val="none" w:sz="0" w:space="0" w:color="auto" w:frame="1"/>
                <w:lang w:val="en-CA" w:eastAsia="en-CA"/>
              </w:rPr>
              <w:t>&amp;νβσπ;</w:t>
            </w:r>
            <w:r w:rsidRPr="0046203B">
              <w:rPr>
                <w:rFonts w:ascii="Times" w:hAnsi="Times"/>
                <w:sz w:val="20"/>
                <w:szCs w:val="20"/>
                <w:lang w:val="en-CA" w:eastAsia="en-CA"/>
              </w:rPr>
              <w:t xml:space="preserve">Saddened by death around you and other residents </w:t>
            </w:r>
            <w:proofErr w:type="spellStart"/>
            <w:r w:rsidRPr="0046203B">
              <w:rPr>
                <w:rFonts w:ascii="Times" w:hAnsi="Times"/>
                <w:sz w:val="20"/>
                <w:szCs w:val="20"/>
                <w:lang w:val="en-CA" w:eastAsia="en-CA"/>
              </w:rPr>
              <w:t>die</w:t>
            </w:r>
            <w:r w:rsidRPr="0046203B">
              <w:rPr>
                <w:rFonts w:ascii="inherit" w:hAnsi="inherit"/>
                <w:sz w:val="20"/>
                <w:szCs w:val="20"/>
                <w:bdr w:val="none" w:sz="0" w:space="0" w:color="auto" w:frame="1"/>
                <w:lang w:val="en-CA" w:eastAsia="en-CA"/>
              </w:rPr>
              <w:t>&amp;ν</w:t>
            </w:r>
            <w:proofErr w:type="spellEnd"/>
            <w:r w:rsidRPr="0046203B">
              <w:rPr>
                <w:rFonts w:ascii="inherit" w:hAnsi="inherit"/>
                <w:sz w:val="20"/>
                <w:szCs w:val="20"/>
                <w:bdr w:val="none" w:sz="0" w:space="0" w:color="auto" w:frame="1"/>
                <w:lang w:val="en-CA" w:eastAsia="en-CA"/>
              </w:rPr>
              <w:t>βσπ;</w:t>
            </w:r>
            <w:r w:rsidRPr="0046203B">
              <w:rPr>
                <w:rFonts w:ascii="inherit" w:hAnsi="inherit"/>
                <w:sz w:val="14"/>
                <w:szCs w:val="14"/>
                <w:bdr w:val="none" w:sz="0" w:space="0" w:color="auto" w:frame="1"/>
                <w:lang w:val="en-CA" w:eastAsia="en-CA"/>
              </w:rPr>
              <w:t>&amp;νβσπ;</w:t>
            </w:r>
          </w:p>
          <w:p w:rsidR="0046203B" w:rsidRPr="0046203B" w:rsidRDefault="0046203B" w:rsidP="0046203B">
            <w:pPr>
              <w:ind w:hanging="360"/>
              <w:rPr>
                <w:rFonts w:ascii="Times" w:hAnsi="Times"/>
                <w:sz w:val="20"/>
                <w:szCs w:val="20"/>
                <w:lang w:val="en-CA" w:eastAsia="en-CA"/>
              </w:rPr>
            </w:pPr>
            <w:r w:rsidRPr="0046203B">
              <w:rPr>
                <w:rFonts w:ascii="inherit" w:hAnsi="inherit"/>
                <w:sz w:val="20"/>
                <w:szCs w:val="20"/>
                <w:bdr w:val="none" w:sz="0" w:space="0" w:color="auto" w:frame="1"/>
                <w:lang w:val="en-CA" w:eastAsia="en-CA"/>
              </w:rPr>
              <w:t> You are but a number</w:t>
            </w:r>
          </w:p>
          <w:p w:rsidR="0046203B" w:rsidRPr="0046203B" w:rsidRDefault="0046203B" w:rsidP="0046203B">
            <w:pPr>
              <w:rPr>
                <w:rFonts w:ascii="Cambria" w:hAnsi="Cambria"/>
                <w:lang w:val="en-CA" w:eastAsia="en-CA"/>
              </w:rPr>
            </w:pPr>
            <w:r w:rsidRPr="0046203B">
              <w:rPr>
                <w:rFonts w:ascii="inherit" w:hAnsi="inherit"/>
                <w:sz w:val="20"/>
                <w:szCs w:val="20"/>
                <w:bdr w:val="none" w:sz="0" w:space="0" w:color="auto" w:frame="1"/>
                <w:lang w:val="en-CA" w:eastAsia="en-CA"/>
              </w:rPr>
              <w:t> </w:t>
            </w:r>
          </w:p>
        </w:tc>
        <w:tc>
          <w:tcPr>
            <w:tcW w:w="4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hanging="360"/>
              <w:rPr>
                <w:rFonts w:ascii="Times" w:hAnsi="Times"/>
                <w:sz w:val="20"/>
                <w:szCs w:val="20"/>
                <w:lang w:val="en-CA" w:eastAsia="en-CA"/>
              </w:rPr>
            </w:pPr>
            <w:r w:rsidRPr="0046203B">
              <w:rPr>
                <w:rFonts w:ascii="inherit" w:hAnsi="inherit"/>
                <w:sz w:val="14"/>
                <w:szCs w:val="14"/>
                <w:bdr w:val="none" w:sz="0" w:space="0" w:color="auto" w:frame="1"/>
                <w:lang w:val="en-CA" w:eastAsia="en-CA"/>
              </w:rPr>
              <w:t>&amp;νβσπ;</w:t>
            </w:r>
            <w:r w:rsidRPr="0046203B">
              <w:rPr>
                <w:rFonts w:ascii="Times" w:hAnsi="Times"/>
                <w:sz w:val="20"/>
                <w:szCs w:val="20"/>
                <w:lang w:val="en-CA" w:eastAsia="en-CA"/>
              </w:rPr>
              <w:t>May not be in a good location or neighborhood</w:t>
            </w:r>
          </w:p>
          <w:p w:rsidR="0046203B" w:rsidRPr="0046203B" w:rsidRDefault="0046203B" w:rsidP="0046203B">
            <w:pPr>
              <w:ind w:hanging="360"/>
              <w:rPr>
                <w:rFonts w:ascii="Times" w:hAnsi="Times"/>
                <w:sz w:val="20"/>
                <w:szCs w:val="20"/>
                <w:lang w:val="en-CA" w:eastAsia="en-CA"/>
              </w:rPr>
            </w:pPr>
            <w:r w:rsidRPr="0046203B">
              <w:rPr>
                <w:rFonts w:ascii="inherit" w:hAnsi="inherit"/>
                <w:sz w:val="20"/>
                <w:szCs w:val="20"/>
                <w:bdr w:val="none" w:sz="0" w:space="0" w:color="auto" w:frame="1"/>
                <w:lang w:val="en-CA" w:eastAsia="en-CA"/>
              </w:rPr>
              <w:t>&amp;νβσπ;</w:t>
            </w:r>
            <w:r w:rsidRPr="0046203B">
              <w:rPr>
                <w:rFonts w:ascii="Times" w:hAnsi="Times"/>
                <w:sz w:val="20"/>
                <w:szCs w:val="20"/>
                <w:lang w:val="en-CA" w:eastAsia="en-CA"/>
              </w:rPr>
              <w:t>May get lonely</w:t>
            </w:r>
          </w:p>
        </w:tc>
      </w:tr>
    </w:tbl>
    <w:p w:rsidR="0046203B" w:rsidRDefault="0046203B" w:rsidP="00EC79B3">
      <w:pPr>
        <w:pStyle w:val="NormalWeb"/>
        <w:shd w:val="clear" w:color="auto" w:fill="FFFFFF"/>
        <w:spacing w:before="0" w:beforeAutospacing="0" w:after="150" w:afterAutospacing="0"/>
        <w:rPr>
          <w:rFonts w:ascii="Arial" w:hAnsi="Arial" w:cs="Arial"/>
          <w:color w:val="000000"/>
          <w:sz w:val="21"/>
          <w:szCs w:val="21"/>
        </w:rPr>
      </w:pPr>
    </w:p>
    <w:tbl>
      <w:tblPr>
        <w:tblW w:w="9322" w:type="dxa"/>
        <w:shd w:val="clear" w:color="auto" w:fill="FFFFFF"/>
        <w:tblCellMar>
          <w:left w:w="0" w:type="dxa"/>
          <w:right w:w="0" w:type="dxa"/>
        </w:tblCellMar>
        <w:tblLook w:val="04A0" w:firstRow="1" w:lastRow="0" w:firstColumn="1" w:lastColumn="0" w:noHBand="0" w:noVBand="1"/>
      </w:tblPr>
      <w:tblGrid>
        <w:gridCol w:w="4786"/>
        <w:gridCol w:w="4536"/>
      </w:tblGrid>
      <w:tr w:rsidR="0046203B" w:rsidRPr="0046203B" w:rsidTr="0046203B">
        <w:tc>
          <w:tcPr>
            <w:tcW w:w="478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rPr>
                <w:rFonts w:ascii="Times" w:hAnsi="Times" w:cs="Arial"/>
                <w:color w:val="000000"/>
                <w:sz w:val="20"/>
                <w:szCs w:val="20"/>
                <w:lang w:val="en-CA" w:eastAsia="en-CA"/>
              </w:rPr>
            </w:pPr>
            <w:r w:rsidRPr="0046203B">
              <w:rPr>
                <w:rFonts w:ascii="inherit" w:hAnsi="inherit" w:cs="Arial"/>
                <w:b/>
                <w:bCs/>
                <w:color w:val="000000"/>
                <w:sz w:val="20"/>
                <w:szCs w:val="20"/>
                <w:bdr w:val="none" w:sz="0" w:space="0" w:color="auto" w:frame="1"/>
                <w:lang w:eastAsia="en-CA"/>
              </w:rPr>
              <w:t>Advantages of Institutional Long-term Care </w:t>
            </w:r>
          </w:p>
        </w:tc>
        <w:tc>
          <w:tcPr>
            <w:tcW w:w="453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rPr>
                <w:rFonts w:ascii="Times" w:hAnsi="Times" w:cs="Arial"/>
                <w:color w:val="000000"/>
                <w:sz w:val="20"/>
                <w:szCs w:val="20"/>
                <w:lang w:val="en-CA" w:eastAsia="en-CA"/>
              </w:rPr>
            </w:pPr>
            <w:r w:rsidRPr="0046203B">
              <w:rPr>
                <w:rFonts w:ascii="inherit" w:hAnsi="inherit" w:cs="Arial"/>
                <w:b/>
                <w:bCs/>
                <w:color w:val="000000"/>
                <w:sz w:val="20"/>
                <w:szCs w:val="20"/>
                <w:bdr w:val="none" w:sz="0" w:space="0" w:color="auto" w:frame="1"/>
                <w:lang w:eastAsia="en-CA"/>
              </w:rPr>
              <w:t>Advantages of Subsidized Housing</w:t>
            </w:r>
          </w:p>
        </w:tc>
      </w:tr>
      <w:tr w:rsidR="0046203B" w:rsidRPr="0046203B" w:rsidTr="0046203B">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24 hour care</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Skilled medical professionals</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Beneficial to seniors/residents who have complex health or cognitive issues</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Access to specialized care</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Standardized to certain extent</w:t>
            </w:r>
          </w:p>
          <w:p w:rsidR="0046203B" w:rsidRPr="0046203B" w:rsidRDefault="0046203B" w:rsidP="0046203B">
            <w:pPr>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 </w:t>
            </w:r>
          </w:p>
          <w:p w:rsidR="0046203B" w:rsidRPr="0046203B" w:rsidRDefault="0046203B" w:rsidP="0046203B">
            <w:pPr>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 </w:t>
            </w:r>
          </w:p>
        </w:tc>
        <w:tc>
          <w:tcPr>
            <w:tcW w:w="4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Low cost for moderate to low income seniors</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Independent living</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Access to housekeeping and meals assistance</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Social interaction with other seniors</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Access to outpatient medical care through community health centers</w:t>
            </w:r>
          </w:p>
        </w:tc>
      </w:tr>
      <w:tr w:rsidR="0046203B" w:rsidRPr="0046203B" w:rsidTr="0046203B">
        <w:tc>
          <w:tcPr>
            <w:tcW w:w="478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rPr>
                <w:rFonts w:ascii="Times" w:hAnsi="Times" w:cs="Arial"/>
                <w:color w:val="000000"/>
                <w:sz w:val="20"/>
                <w:szCs w:val="20"/>
                <w:lang w:val="en-CA" w:eastAsia="en-CA"/>
              </w:rPr>
            </w:pPr>
            <w:r w:rsidRPr="0046203B">
              <w:rPr>
                <w:rFonts w:ascii="inherit" w:hAnsi="inherit" w:cs="Arial"/>
                <w:b/>
                <w:bCs/>
                <w:color w:val="000000"/>
                <w:sz w:val="20"/>
                <w:szCs w:val="20"/>
                <w:bdr w:val="none" w:sz="0" w:space="0" w:color="auto" w:frame="1"/>
                <w:lang w:eastAsia="en-CA"/>
              </w:rPr>
              <w:t>Disadvantages of Long-term Care</w:t>
            </w:r>
          </w:p>
        </w:tc>
        <w:tc>
          <w:tcPr>
            <w:tcW w:w="4536"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rsidR="0046203B" w:rsidRPr="0046203B" w:rsidRDefault="0046203B" w:rsidP="0046203B">
            <w:pPr>
              <w:rPr>
                <w:rFonts w:ascii="Times" w:hAnsi="Times" w:cs="Arial"/>
                <w:color w:val="000000"/>
                <w:sz w:val="20"/>
                <w:szCs w:val="20"/>
                <w:lang w:val="en-CA" w:eastAsia="en-CA"/>
              </w:rPr>
            </w:pPr>
            <w:r w:rsidRPr="0046203B">
              <w:rPr>
                <w:rFonts w:ascii="inherit" w:hAnsi="inherit" w:cs="Arial"/>
                <w:b/>
                <w:bCs/>
                <w:color w:val="000000"/>
                <w:sz w:val="20"/>
                <w:szCs w:val="20"/>
                <w:bdr w:val="none" w:sz="0" w:space="0" w:color="auto" w:frame="1"/>
                <w:lang w:eastAsia="en-CA"/>
              </w:rPr>
              <w:t>Disadvantages of Subsidized Housing</w:t>
            </w:r>
          </w:p>
        </w:tc>
      </w:tr>
      <w:tr w:rsidR="0046203B" w:rsidRPr="0046203B" w:rsidTr="0046203B">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Expensive</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Long waitlist</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Lack of staffing in certain facility</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Some or none individuals care plan</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Unsafe practices due to overcrowding</w:t>
            </w:r>
          </w:p>
          <w:p w:rsidR="0046203B" w:rsidRPr="0046203B" w:rsidRDefault="0046203B" w:rsidP="0046203B">
            <w:pPr>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 </w:t>
            </w:r>
          </w:p>
        </w:tc>
        <w:tc>
          <w:tcPr>
            <w:tcW w:w="4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Not standardized</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Doesn’t appeal to everyone</w:t>
            </w:r>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 xml:space="preserve">Transportation issue to get to medical appointments, </w:t>
            </w:r>
            <w:proofErr w:type="spellStart"/>
            <w:r w:rsidRPr="0046203B">
              <w:rPr>
                <w:rFonts w:ascii="inherit" w:hAnsi="inherit" w:cs="Arial"/>
                <w:color w:val="000000"/>
                <w:sz w:val="20"/>
                <w:szCs w:val="20"/>
                <w:bdr w:val="none" w:sz="0" w:space="0" w:color="auto" w:frame="1"/>
                <w:lang w:eastAsia="en-CA"/>
              </w:rPr>
              <w:t>etc</w:t>
            </w:r>
            <w:proofErr w:type="spellEnd"/>
          </w:p>
          <w:p w:rsidR="0046203B" w:rsidRPr="0046203B" w:rsidRDefault="0046203B" w:rsidP="0046203B">
            <w:pPr>
              <w:ind w:left="720" w:hanging="36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w:t>
            </w:r>
            <w:r w:rsidRPr="0046203B">
              <w:rPr>
                <w:color w:val="000000"/>
                <w:sz w:val="14"/>
                <w:szCs w:val="14"/>
                <w:bdr w:val="none" w:sz="0" w:space="0" w:color="auto" w:frame="1"/>
                <w:lang w:eastAsia="en-CA"/>
              </w:rPr>
              <w:t>&amp;νβσπ;</w:t>
            </w:r>
            <w:r w:rsidRPr="0046203B">
              <w:rPr>
                <w:rFonts w:ascii="inherit" w:hAnsi="inherit" w:cs="Arial"/>
                <w:color w:val="000000"/>
                <w:sz w:val="20"/>
                <w:szCs w:val="20"/>
                <w:bdr w:val="none" w:sz="0" w:space="0" w:color="auto" w:frame="1"/>
                <w:lang w:eastAsia="en-CA"/>
              </w:rPr>
              <w:t>Low cost may reflect area of housing</w:t>
            </w:r>
          </w:p>
          <w:p w:rsidR="0046203B" w:rsidRPr="0046203B" w:rsidRDefault="0046203B" w:rsidP="0046203B">
            <w:pPr>
              <w:ind w:left="720"/>
              <w:rPr>
                <w:rFonts w:ascii="Times" w:hAnsi="Times" w:cs="Arial"/>
                <w:color w:val="000000"/>
                <w:sz w:val="20"/>
                <w:szCs w:val="20"/>
                <w:lang w:val="en-CA" w:eastAsia="en-CA"/>
              </w:rPr>
            </w:pPr>
            <w:r w:rsidRPr="0046203B">
              <w:rPr>
                <w:rFonts w:ascii="inherit" w:hAnsi="inherit" w:cs="Arial"/>
                <w:color w:val="000000"/>
                <w:sz w:val="20"/>
                <w:szCs w:val="20"/>
                <w:bdr w:val="none" w:sz="0" w:space="0" w:color="auto" w:frame="1"/>
                <w:lang w:eastAsia="en-CA"/>
              </w:rPr>
              <w:t> </w:t>
            </w:r>
          </w:p>
        </w:tc>
      </w:tr>
    </w:tbl>
    <w:p w:rsidR="001A7F3B" w:rsidRDefault="001A7F3B" w:rsidP="00EC79B3">
      <w:pPr>
        <w:pStyle w:val="NormalWeb"/>
        <w:shd w:val="clear" w:color="auto" w:fill="FFFFFF"/>
        <w:spacing w:before="0" w:beforeAutospacing="0" w:after="150" w:afterAutospacing="0"/>
        <w:rPr>
          <w:rFonts w:ascii="Arial" w:hAnsi="Arial" w:cs="Arial"/>
          <w:color w:val="000000"/>
          <w:sz w:val="21"/>
          <w:szCs w:val="21"/>
          <w:lang w:val="en-CA"/>
        </w:rPr>
      </w:pPr>
    </w:p>
    <w:p w:rsidR="001A7F3B" w:rsidRDefault="001A7F3B">
      <w:pPr>
        <w:rPr>
          <w:rFonts w:ascii="Arial" w:hAnsi="Arial" w:cs="Arial"/>
          <w:color w:val="000000"/>
          <w:sz w:val="21"/>
          <w:szCs w:val="21"/>
          <w:lang w:val="en-CA"/>
        </w:rPr>
      </w:pPr>
      <w:r>
        <w:rPr>
          <w:rFonts w:ascii="Arial" w:hAnsi="Arial" w:cs="Arial"/>
          <w:color w:val="000000"/>
          <w:sz w:val="21"/>
          <w:szCs w:val="21"/>
          <w:lang w:val="en-CA"/>
        </w:rPr>
        <w:br w:type="page"/>
      </w:r>
    </w:p>
    <w:p w:rsidR="0046203B" w:rsidRDefault="001A7F3B" w:rsidP="001A7F3B">
      <w:pPr>
        <w:pStyle w:val="Heading1"/>
        <w:rPr>
          <w:sz w:val="48"/>
          <w:lang w:val="en-CA"/>
        </w:rPr>
      </w:pPr>
      <w:r w:rsidRPr="001A7F3B">
        <w:rPr>
          <w:sz w:val="48"/>
          <w:lang w:val="en-CA"/>
        </w:rPr>
        <w:lastRenderedPageBreak/>
        <w:t>START OF SECTION 8</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By the end of the module, you will be able to:</w:t>
      </w:r>
    </w:p>
    <w:p w:rsidR="001A7F3B" w:rsidRDefault="001A7F3B" w:rsidP="00386982">
      <w:pPr>
        <w:numPr>
          <w:ilvl w:val="0"/>
          <w:numId w:val="10"/>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Name the key pieces of client rights legislation in Ontario since 1992, the dates enacted, and their contribution to client rights.</w:t>
      </w:r>
    </w:p>
    <w:p w:rsidR="001A7F3B" w:rsidRDefault="001A7F3B" w:rsidP="001A7F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Kick-off</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On May 13, 2011 Dr. Brian Goldman of White Coat, Black Art (CBC Radio, 27.30 minutes) did an episode called "Nursing Home Violence Show."  Listen to the audio file of this show available at the following link:</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hyperlink r:id="rId42" w:tgtFrame="_blank" w:history="1">
        <w:r>
          <w:rPr>
            <w:rStyle w:val="hidden"/>
            <w:rFonts w:ascii="Arial" w:hAnsi="Arial" w:cs="Arial"/>
            <w:color w:val="800080"/>
            <w:sz w:val="21"/>
            <w:szCs w:val="21"/>
            <w:u w:val="single"/>
          </w:rPr>
          <w:t>(Opens new window)</w:t>
        </w:r>
      </w:hyperlink>
    </w:p>
    <w:p w:rsidR="001A7F3B" w:rsidRDefault="001A7F3B" w:rsidP="001A7F3B">
      <w:pPr>
        <w:shd w:val="clear" w:color="auto" w:fill="FFFFFF"/>
        <w:spacing w:before="2" w:after="2"/>
        <w:rPr>
          <w:color w:val="000000"/>
        </w:rPr>
      </w:pPr>
      <w:hyperlink r:id="rId43" w:history="1">
        <w:r>
          <w:rPr>
            <w:rStyle w:val="Hyperlink"/>
            <w:color w:val="800080"/>
          </w:rPr>
          <w:t>http://www.cbc.ca/player/News/Health/Audio/ID/1922644148/?page=15&amp;sort=MostRecent</w:t>
        </w:r>
      </w:hyperlink>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100 words, do you think anyone’s rights were violated?  </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Post your paragraph to the Discussion Forum.</w:t>
      </w:r>
    </w:p>
    <w:p w:rsidR="001A7F3B" w:rsidRDefault="001A7F3B" w:rsidP="001A7F3B">
      <w:pPr>
        <w:rPr>
          <w:rFonts w:ascii="Arial" w:hAnsi="Arial" w:cs="Arial"/>
          <w:color w:val="000000"/>
          <w:shd w:val="clear" w:color="auto" w:fill="FFFFFF"/>
        </w:rPr>
      </w:pPr>
      <w:r>
        <w:rPr>
          <w:rFonts w:ascii="Arial" w:hAnsi="Arial" w:cs="Arial"/>
          <w:color w:val="000000"/>
          <w:shd w:val="clear" w:color="auto" w:fill="FFFFFF"/>
        </w:rPr>
        <w:t>Yes, I believe the following rights were violated of both the injured residents and the assaulter.</w:t>
      </w:r>
      <w:r>
        <w:rPr>
          <w:rFonts w:ascii="Arial" w:hAnsi="Arial" w:cs="Arial"/>
          <w:color w:val="000000"/>
        </w:rPr>
        <w:br/>
      </w:r>
      <w:r>
        <w:rPr>
          <w:rFonts w:ascii="Arial" w:hAnsi="Arial" w:cs="Arial"/>
          <w:color w:val="000000"/>
          <w:shd w:val="clear" w:color="auto" w:fill="FFFFFF"/>
        </w:rPr>
        <w:t>1. Right to a safe environment</w:t>
      </w:r>
      <w:r>
        <w:rPr>
          <w:rFonts w:ascii="Arial" w:hAnsi="Arial" w:cs="Arial"/>
          <w:color w:val="000000"/>
        </w:rPr>
        <w:br/>
      </w:r>
      <w:r>
        <w:rPr>
          <w:rFonts w:ascii="Arial" w:hAnsi="Arial" w:cs="Arial"/>
          <w:color w:val="000000"/>
          <w:shd w:val="clear" w:color="auto" w:fill="FFFFFF"/>
        </w:rPr>
        <w:t xml:space="preserve">2. </w:t>
      </w:r>
      <w:proofErr w:type="gramStart"/>
      <w:r>
        <w:rPr>
          <w:rFonts w:ascii="Arial" w:hAnsi="Arial" w:cs="Arial"/>
          <w:color w:val="000000"/>
          <w:shd w:val="clear" w:color="auto" w:fill="FFFFFF"/>
        </w:rPr>
        <w:t>Right to have proper assessment to determine level of care and security</w:t>
      </w:r>
      <w:r>
        <w:rPr>
          <w:rFonts w:ascii="Arial" w:hAnsi="Arial" w:cs="Arial"/>
          <w:color w:val="000000"/>
        </w:rPr>
        <w:br/>
      </w:r>
      <w:r>
        <w:rPr>
          <w:rFonts w:ascii="Arial" w:hAnsi="Arial" w:cs="Arial"/>
          <w:color w:val="000000"/>
          <w:shd w:val="clear" w:color="auto" w:fill="FFFFFF"/>
        </w:rPr>
        <w:t>3.</w:t>
      </w:r>
      <w:proofErr w:type="gramEnd"/>
      <w:r>
        <w:rPr>
          <w:rFonts w:ascii="Arial" w:hAnsi="Arial" w:cs="Arial"/>
          <w:color w:val="000000"/>
          <w:shd w:val="clear" w:color="auto" w:fill="FFFFFF"/>
        </w:rPr>
        <w:t xml:space="preserve"> Right to no abuse and neglect</w:t>
      </w:r>
      <w:r>
        <w:rPr>
          <w:rFonts w:ascii="Arial" w:hAnsi="Arial" w:cs="Arial"/>
          <w:color w:val="000000"/>
        </w:rPr>
        <w:br/>
      </w:r>
      <w:r>
        <w:rPr>
          <w:rFonts w:ascii="Arial" w:hAnsi="Arial" w:cs="Arial"/>
          <w:color w:val="000000"/>
          <w:shd w:val="clear" w:color="auto" w:fill="FFFFFF"/>
        </w:rPr>
        <w:t xml:space="preserve">Failure of the staff to properly monitor residents especially with high level of disability such as dementia and or </w:t>
      </w:r>
      <w:proofErr w:type="spellStart"/>
      <w:r>
        <w:rPr>
          <w:rFonts w:ascii="Arial" w:hAnsi="Arial" w:cs="Arial"/>
          <w:color w:val="000000"/>
          <w:shd w:val="clear" w:color="auto" w:fill="FFFFFF"/>
        </w:rPr>
        <w:t>alzheimer</w:t>
      </w:r>
      <w:proofErr w:type="spellEnd"/>
      <w:r>
        <w:rPr>
          <w:rFonts w:ascii="Arial" w:hAnsi="Arial" w:cs="Arial"/>
          <w:color w:val="000000"/>
          <w:shd w:val="clear" w:color="auto" w:fill="FFFFFF"/>
        </w:rPr>
        <w:t xml:space="preserve">. There </w:t>
      </w:r>
      <w:proofErr w:type="gramStart"/>
      <w:r>
        <w:rPr>
          <w:rFonts w:ascii="Arial" w:hAnsi="Arial" w:cs="Arial"/>
          <w:color w:val="000000"/>
          <w:shd w:val="clear" w:color="auto" w:fill="FFFFFF"/>
        </w:rPr>
        <w:t>were no proper separation</w:t>
      </w:r>
      <w:proofErr w:type="gramEnd"/>
      <w:r>
        <w:rPr>
          <w:rFonts w:ascii="Arial" w:hAnsi="Arial" w:cs="Arial"/>
          <w:color w:val="000000"/>
          <w:shd w:val="clear" w:color="auto" w:fill="FFFFFF"/>
        </w:rPr>
        <w:t xml:space="preserve"> of residents to ensure safety. </w:t>
      </w:r>
      <w:proofErr w:type="gramStart"/>
      <w:r>
        <w:rPr>
          <w:rFonts w:ascii="Arial" w:hAnsi="Arial" w:cs="Arial"/>
          <w:color w:val="000000"/>
          <w:shd w:val="clear" w:color="auto" w:fill="FFFFFF"/>
        </w:rPr>
        <w:t>Especially, residents that are violent and have aggressive behavioral type of dementia.</w:t>
      </w:r>
      <w:proofErr w:type="gramEnd"/>
      <w:r>
        <w:rPr>
          <w:rFonts w:ascii="Arial" w:hAnsi="Arial" w:cs="Arial"/>
          <w:color w:val="000000"/>
          <w:shd w:val="clear" w:color="auto" w:fill="FFFFFF"/>
        </w:rPr>
        <w:t xml:space="preserve"> Residents should be screen properly for any past history of violence. Also, the facility did not properly monitor </w:t>
      </w:r>
      <w:proofErr w:type="gramStart"/>
      <w:r>
        <w:rPr>
          <w:rFonts w:ascii="Arial" w:hAnsi="Arial" w:cs="Arial"/>
          <w:color w:val="000000"/>
          <w:shd w:val="clear" w:color="auto" w:fill="FFFFFF"/>
        </w:rPr>
        <w:t>residents</w:t>
      </w:r>
      <w:proofErr w:type="gramEnd"/>
      <w:r>
        <w:rPr>
          <w:rFonts w:ascii="Arial" w:hAnsi="Arial" w:cs="Arial"/>
          <w:color w:val="000000"/>
          <w:shd w:val="clear" w:color="auto" w:fill="FFFFFF"/>
        </w:rPr>
        <w:t xml:space="preserve"> activities. It was mention that residents with dementia/</w:t>
      </w:r>
      <w:proofErr w:type="spellStart"/>
      <w:r>
        <w:rPr>
          <w:rFonts w:ascii="Arial" w:hAnsi="Arial" w:cs="Arial"/>
          <w:color w:val="000000"/>
          <w:shd w:val="clear" w:color="auto" w:fill="FFFFFF"/>
        </w:rPr>
        <w:t>alzheimers</w:t>
      </w:r>
      <w:proofErr w:type="spellEnd"/>
      <w:r>
        <w:rPr>
          <w:rFonts w:ascii="Arial" w:hAnsi="Arial" w:cs="Arial"/>
          <w:color w:val="000000"/>
          <w:shd w:val="clear" w:color="auto" w:fill="FFFFFF"/>
        </w:rPr>
        <w:t xml:space="preserve"> are in close </w:t>
      </w:r>
      <w:proofErr w:type="spellStart"/>
      <w:r>
        <w:rPr>
          <w:rFonts w:ascii="Arial" w:hAnsi="Arial" w:cs="Arial"/>
          <w:color w:val="000000"/>
          <w:shd w:val="clear" w:color="auto" w:fill="FFFFFF"/>
        </w:rPr>
        <w:t>promixity</w:t>
      </w:r>
      <w:proofErr w:type="spellEnd"/>
      <w:r>
        <w:rPr>
          <w:rFonts w:ascii="Arial" w:hAnsi="Arial" w:cs="Arial"/>
          <w:color w:val="000000"/>
          <w:shd w:val="clear" w:color="auto" w:fill="FFFFFF"/>
        </w:rPr>
        <w:t xml:space="preserve"> from each other. The facility neglected to ensure safety of all residents.</w:t>
      </w:r>
    </w:p>
    <w:p w:rsidR="001A7F3B" w:rsidRDefault="001A7F3B" w:rsidP="001A7F3B">
      <w:pPr>
        <w:rPr>
          <w:rFonts w:ascii="Arial" w:hAnsi="Arial" w:cs="Arial"/>
          <w:color w:val="000000"/>
          <w:shd w:val="clear" w:color="auto" w:fill="FFFFFF"/>
        </w:rPr>
      </w:pPr>
    </w:p>
    <w:p w:rsidR="001A7F3B" w:rsidRDefault="001A7F3B" w:rsidP="001A7F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Introduction</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Federal and provincial laws guarantee your rights as a citizen, patient and resident. In almost all cases legislation requires </w:t>
      </w:r>
      <w:proofErr w:type="spellStart"/>
      <w:r>
        <w:rPr>
          <w:rFonts w:ascii="Arial" w:hAnsi="Arial" w:cs="Arial"/>
          <w:color w:val="000000"/>
          <w:sz w:val="21"/>
          <w:szCs w:val="21"/>
        </w:rPr>
        <w:t>heathcare</w:t>
      </w:r>
      <w:proofErr w:type="spellEnd"/>
      <w:r>
        <w:rPr>
          <w:rFonts w:ascii="Arial" w:hAnsi="Arial" w:cs="Arial"/>
          <w:color w:val="000000"/>
          <w:sz w:val="21"/>
          <w:szCs w:val="21"/>
        </w:rPr>
        <w:t xml:space="preserve"> practitioners to obtain an</w:t>
      </w:r>
      <w:r>
        <w:rPr>
          <w:rStyle w:val="apple-converted-space"/>
          <w:rFonts w:ascii="Arial" w:hAnsi="Arial" w:cs="Arial"/>
          <w:color w:val="000000"/>
          <w:sz w:val="21"/>
          <w:szCs w:val="21"/>
        </w:rPr>
        <w:t> </w:t>
      </w:r>
      <w:hyperlink r:id="rId44" w:tgtFrame="_blank" w:history="1">
        <w:r>
          <w:rPr>
            <w:rStyle w:val="Hyperlink"/>
            <w:rFonts w:ascii="Arial" w:hAnsi="Arial" w:cs="Arial"/>
            <w:color w:val="557799"/>
            <w:sz w:val="21"/>
            <w:szCs w:val="21"/>
          </w:rPr>
          <w:t>informed consent</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PDF do</w:t>
        </w:r>
        <w:r>
          <w:rPr>
            <w:rStyle w:val="hidden"/>
            <w:rFonts w:ascii="Arial" w:hAnsi="Arial" w:cs="Arial"/>
            <w:color w:val="557799"/>
            <w:sz w:val="21"/>
            <w:szCs w:val="21"/>
            <w:u w:val="single"/>
          </w:rPr>
          <w:t>c</w:t>
        </w:r>
        <w:r>
          <w:rPr>
            <w:rStyle w:val="hidden"/>
            <w:rFonts w:ascii="Arial" w:hAnsi="Arial" w:cs="Arial"/>
            <w:color w:val="557799"/>
            <w:sz w:val="21"/>
            <w:szCs w:val="21"/>
            <w:u w:val="single"/>
          </w:rPr>
          <w:t>ument</w:t>
        </w:r>
        <w:proofErr w:type="gramStart"/>
        <w:r>
          <w:rPr>
            <w:rStyle w:val="hidden"/>
            <w:rFonts w:ascii="Arial" w:hAnsi="Arial" w:cs="Arial"/>
            <w:color w:val="557799"/>
            <w:sz w:val="21"/>
            <w:szCs w:val="21"/>
            <w:u w:val="single"/>
          </w:rPr>
          <w:t>)</w:t>
        </w:r>
        <w:proofErr w:type="gramEnd"/>
      </w:hyperlink>
      <w:r>
        <w:rPr>
          <w:rFonts w:ascii="Arial" w:hAnsi="Arial" w:cs="Arial"/>
          <w:color w:val="000000"/>
          <w:sz w:val="21"/>
          <w:szCs w:val="21"/>
        </w:rPr>
        <w:t>before they treat.</w:t>
      </w:r>
    </w:p>
    <w:p w:rsidR="001A7F3B" w:rsidRDefault="001A7F3B" w:rsidP="001A7F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Informed Consent</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While physicians are required to inform a patient about benefits, risks and alternative treatments, the role of the patient is to listen to the physician and ask questions if they do not understand or would like more detailed information.</w:t>
      </w:r>
    </w:p>
    <w:p w:rsidR="001A7F3B" w:rsidRDefault="001A7F3B" w:rsidP="001A7F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Decision-Making</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Decision-making capacity can vary according to the complexity and seriousness of the proposed treatment. One’s capacity to make decisions may vary across time due to one’s </w:t>
      </w:r>
      <w:r>
        <w:rPr>
          <w:rFonts w:ascii="Arial" w:hAnsi="Arial" w:cs="Arial"/>
          <w:color w:val="000000"/>
          <w:sz w:val="21"/>
          <w:szCs w:val="21"/>
        </w:rPr>
        <w:lastRenderedPageBreak/>
        <w:t>underlying physical and psychological condition (e.g., dementia, depression), or treatment and procedure that he/she is receiving (e.g., sedation, amputations, elective surgery).  </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the</w:t>
      </w:r>
      <w:r>
        <w:rPr>
          <w:rStyle w:val="apple-converted-space"/>
          <w:rFonts w:ascii="Arial" w:hAnsi="Arial" w:cs="Arial"/>
          <w:color w:val="000000"/>
          <w:sz w:val="21"/>
          <w:szCs w:val="21"/>
        </w:rPr>
        <w:t> </w:t>
      </w:r>
      <w:r>
        <w:rPr>
          <w:rStyle w:val="Emphasis"/>
          <w:rFonts w:ascii="Arial" w:hAnsi="Arial" w:cs="Arial"/>
          <w:color w:val="000000"/>
          <w:sz w:val="21"/>
          <w:szCs w:val="21"/>
        </w:rPr>
        <w:t>Health Care Consent Act, 1996</w:t>
      </w:r>
      <w:r>
        <w:rPr>
          <w:rFonts w:ascii="Arial" w:hAnsi="Arial" w:cs="Arial"/>
          <w:color w:val="000000"/>
          <w:sz w:val="21"/>
          <w:szCs w:val="21"/>
        </w:rPr>
        <w:t xml:space="preserve">, there is no minimum age of consent in Ontario. If an individual is capable of understanding the consequences and risks of the procedure, he or she is able to consent (or refuse to consent) to a treatment or plan of care. The client rights pendulum has swung in </w:t>
      </w:r>
      <w:proofErr w:type="spellStart"/>
      <w:r>
        <w:rPr>
          <w:rFonts w:ascii="Arial" w:hAnsi="Arial" w:cs="Arial"/>
          <w:color w:val="000000"/>
          <w:sz w:val="21"/>
          <w:szCs w:val="21"/>
        </w:rPr>
        <w:t>favour</w:t>
      </w:r>
      <w:proofErr w:type="spellEnd"/>
      <w:r>
        <w:rPr>
          <w:rFonts w:ascii="Arial" w:hAnsi="Arial" w:cs="Arial"/>
          <w:color w:val="000000"/>
          <w:sz w:val="21"/>
          <w:szCs w:val="21"/>
        </w:rPr>
        <w:t xml:space="preserve"> of the patient.</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Through the eyes of professionals, residents and patients can choose to make the wrong decision.  </w:t>
      </w:r>
    </w:p>
    <w:p w:rsidR="001A7F3B" w:rsidRPr="001A7F3B" w:rsidRDefault="001A7F3B" w:rsidP="001A7F3B">
      <w:pPr>
        <w:pStyle w:val="NormalWeb"/>
        <w:shd w:val="clear" w:color="auto" w:fill="FFFFFF"/>
        <w:spacing w:before="0" w:beforeAutospacing="0" w:after="150" w:afterAutospacing="0"/>
        <w:rPr>
          <w:rFonts w:ascii="Arial" w:hAnsi="Arial" w:cs="Arial"/>
          <w:color w:val="000000"/>
          <w:sz w:val="21"/>
          <w:szCs w:val="21"/>
          <w:lang w:val="fr-CA"/>
        </w:rPr>
      </w:pPr>
      <w:r>
        <w:rPr>
          <w:rFonts w:ascii="Arial" w:hAnsi="Arial" w:cs="Arial"/>
          <w:color w:val="000000"/>
          <w:sz w:val="21"/>
          <w:szCs w:val="21"/>
        </w:rPr>
        <w:t>In Ontario, the</w:t>
      </w:r>
      <w:r>
        <w:rPr>
          <w:rStyle w:val="apple-converted-space"/>
          <w:rFonts w:ascii="Arial" w:hAnsi="Arial" w:cs="Arial"/>
          <w:color w:val="000000"/>
          <w:sz w:val="21"/>
          <w:szCs w:val="21"/>
        </w:rPr>
        <w:t> </w:t>
      </w:r>
      <w:r>
        <w:rPr>
          <w:rStyle w:val="Emphasis"/>
          <w:rFonts w:ascii="Arial" w:hAnsi="Arial" w:cs="Arial"/>
          <w:color w:val="000000"/>
          <w:sz w:val="21"/>
          <w:szCs w:val="21"/>
        </w:rPr>
        <w:t>Health Care Consent Act 1996</w:t>
      </w:r>
      <w:r>
        <w:rPr>
          <w:rStyle w:val="apple-converted-space"/>
          <w:rFonts w:ascii="Arial" w:hAnsi="Arial" w:cs="Arial"/>
          <w:color w:val="000000"/>
          <w:sz w:val="21"/>
          <w:szCs w:val="21"/>
        </w:rPr>
        <w:t> </w:t>
      </w:r>
      <w:r>
        <w:rPr>
          <w:rFonts w:ascii="Arial" w:hAnsi="Arial" w:cs="Arial"/>
          <w:color w:val="000000"/>
          <w:sz w:val="21"/>
          <w:szCs w:val="21"/>
        </w:rPr>
        <w:t xml:space="preserve">requires an informed consent be given for: anything that is done for a therapeutic, preventive, palliative, diagnostic, cosmetic or other health-related purpose, and includes a course of treatment, plan of treatment or community treatment plan. </w:t>
      </w:r>
      <w:r w:rsidRPr="001A7F3B">
        <w:rPr>
          <w:rFonts w:ascii="Arial" w:hAnsi="Arial" w:cs="Arial"/>
          <w:color w:val="000000"/>
          <w:sz w:val="21"/>
          <w:szCs w:val="21"/>
          <w:lang w:val="fr-CA"/>
        </w:rPr>
        <w:t>See:</w:t>
      </w:r>
      <w:r w:rsidRPr="001A7F3B">
        <w:rPr>
          <w:rStyle w:val="apple-converted-space"/>
          <w:rFonts w:ascii="Arial" w:hAnsi="Arial" w:cs="Arial"/>
          <w:color w:val="000000"/>
          <w:sz w:val="21"/>
          <w:szCs w:val="21"/>
          <w:lang w:val="fr-CA"/>
        </w:rPr>
        <w:t> </w:t>
      </w:r>
      <w:hyperlink r:id="rId45" w:tgtFrame="_blank" w:history="1">
        <w:r w:rsidRPr="001A7F3B">
          <w:rPr>
            <w:rStyle w:val="Hyperlink"/>
            <w:rFonts w:ascii="Arial" w:hAnsi="Arial" w:cs="Arial"/>
            <w:color w:val="557799"/>
            <w:sz w:val="21"/>
            <w:szCs w:val="21"/>
            <w:lang w:val="fr-CA"/>
          </w:rPr>
          <w:t>http://www.stmichaelshospital.com/pdf/ethics/informed_consent.pdf</w:t>
        </w:r>
        <w:r w:rsidRPr="001A7F3B">
          <w:rPr>
            <w:rStyle w:val="apple-converted-space"/>
            <w:rFonts w:ascii="Arial" w:hAnsi="Arial" w:cs="Arial"/>
            <w:color w:val="557799"/>
            <w:sz w:val="21"/>
            <w:szCs w:val="21"/>
            <w:u w:val="single"/>
            <w:lang w:val="fr-CA"/>
          </w:rPr>
          <w:t> </w:t>
        </w:r>
        <w:r w:rsidRPr="001A7F3B">
          <w:rPr>
            <w:rStyle w:val="hidden"/>
            <w:rFonts w:ascii="Arial" w:hAnsi="Arial" w:cs="Arial"/>
            <w:color w:val="557799"/>
            <w:sz w:val="21"/>
            <w:szCs w:val="21"/>
            <w:u w:val="single"/>
            <w:lang w:val="fr-CA"/>
          </w:rPr>
          <w:t>(Opens PDF document)</w:t>
        </w:r>
      </w:hyperlink>
      <w:r w:rsidRPr="001A7F3B">
        <w:rPr>
          <w:rFonts w:ascii="Arial" w:hAnsi="Arial" w:cs="Arial"/>
          <w:color w:val="000000"/>
          <w:sz w:val="21"/>
          <w:szCs w:val="21"/>
          <w:lang w:val="fr-CA"/>
        </w:rPr>
        <w:t>  </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essence, Ontario’s</w:t>
      </w:r>
      <w:r>
        <w:rPr>
          <w:rStyle w:val="apple-converted-space"/>
          <w:rFonts w:ascii="Arial" w:hAnsi="Arial" w:cs="Arial"/>
          <w:color w:val="000000"/>
          <w:sz w:val="21"/>
          <w:szCs w:val="21"/>
        </w:rPr>
        <w:t> </w:t>
      </w:r>
      <w:r>
        <w:rPr>
          <w:rStyle w:val="Emphasis"/>
          <w:rFonts w:ascii="Arial" w:hAnsi="Arial" w:cs="Arial"/>
          <w:color w:val="000000"/>
          <w:sz w:val="21"/>
          <w:szCs w:val="21"/>
        </w:rPr>
        <w:t>The Substitute Decisions Act</w:t>
      </w:r>
      <w:r>
        <w:rPr>
          <w:rStyle w:val="apple-converted-space"/>
          <w:rFonts w:ascii="Arial" w:hAnsi="Arial" w:cs="Arial"/>
          <w:i/>
          <w:iCs/>
          <w:color w:val="000000"/>
          <w:sz w:val="21"/>
          <w:szCs w:val="21"/>
        </w:rPr>
        <w:t> </w:t>
      </w:r>
      <w:r>
        <w:rPr>
          <w:rFonts w:ascii="Arial" w:hAnsi="Arial" w:cs="Arial"/>
          <w:color w:val="000000"/>
          <w:sz w:val="21"/>
          <w:szCs w:val="21"/>
        </w:rPr>
        <w:t>(SDA) (1992) made living wills legal in the Province of Ontario.  </w:t>
      </w:r>
    </w:p>
    <w:p w:rsidR="001A7F3B" w:rsidRPr="001A7F3B" w:rsidRDefault="001A7F3B" w:rsidP="001A7F3B">
      <w:pPr>
        <w:shd w:val="clear" w:color="auto" w:fill="FFFFFF"/>
        <w:spacing w:after="60"/>
        <w:rPr>
          <w:rFonts w:ascii="Arial" w:hAnsi="Arial" w:cs="Arial"/>
          <w:color w:val="000000"/>
          <w:lang w:val="en-CA" w:eastAsia="en-CA"/>
        </w:rPr>
      </w:pPr>
      <w:r w:rsidRPr="001A7F3B">
        <w:rPr>
          <w:rFonts w:ascii="Arial" w:hAnsi="Arial" w:cs="Arial"/>
          <w:color w:val="000000"/>
          <w:lang w:val="en-CA" w:eastAsia="en-CA"/>
        </w:rPr>
        <w:t>B.C.’s Health Care (Consent) and Care Facility (Admission) Act</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1996</w:t>
      </w:r>
      <w:proofErr w:type="gramEnd"/>
      <w:r w:rsidRPr="001A7F3B">
        <w:rPr>
          <w:rFonts w:ascii="Arial" w:hAnsi="Arial" w:cs="Arial"/>
          <w:color w:val="000000"/>
          <w:lang w:val="en-CA" w:eastAsia="en-CA"/>
        </w:rPr>
        <w:t>, amendments 2011</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Every</w:t>
      </w:r>
      <w:proofErr w:type="gramEnd"/>
      <w:r w:rsidRPr="001A7F3B">
        <w:rPr>
          <w:rFonts w:ascii="Arial" w:hAnsi="Arial" w:cs="Arial"/>
          <w:color w:val="000000"/>
          <w:lang w:val="en-CA" w:eastAsia="en-CA"/>
        </w:rPr>
        <w:t xml:space="preserve"> adult (defined as 19+) is capable of giving or refusing consent to health care</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Must</w:t>
      </w:r>
      <w:proofErr w:type="gramEnd"/>
      <w:r w:rsidRPr="001A7F3B">
        <w:rPr>
          <w:rFonts w:ascii="Arial" w:hAnsi="Arial" w:cs="Arial"/>
          <w:color w:val="000000"/>
          <w:lang w:val="en-CA" w:eastAsia="en-CA"/>
        </w:rPr>
        <w:t xml:space="preserve"> not provide care without consent</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Make</w:t>
      </w:r>
      <w:proofErr w:type="gramEnd"/>
      <w:r w:rsidRPr="001A7F3B">
        <w:rPr>
          <w:rFonts w:ascii="Arial" w:hAnsi="Arial" w:cs="Arial"/>
          <w:color w:val="000000"/>
          <w:lang w:val="en-CA" w:eastAsia="en-CA"/>
        </w:rPr>
        <w:t xml:space="preserve"> effort to obtain decision from adult before substitute consent</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Whether</w:t>
      </w:r>
      <w:proofErr w:type="gramEnd"/>
      <w:r w:rsidRPr="001A7F3B">
        <w:rPr>
          <w:rFonts w:ascii="Arial" w:hAnsi="Arial" w:cs="Arial"/>
          <w:color w:val="000000"/>
          <w:lang w:val="en-CA" w:eastAsia="en-CA"/>
        </w:rPr>
        <w:t xml:space="preserve"> or not adult understand information given and if information applies to situation is used to decide capability</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Consent</w:t>
      </w:r>
      <w:proofErr w:type="gramEnd"/>
      <w:r w:rsidRPr="001A7F3B">
        <w:rPr>
          <w:rFonts w:ascii="Arial" w:hAnsi="Arial" w:cs="Arial"/>
          <w:color w:val="000000"/>
          <w:lang w:val="en-CA" w:eastAsia="en-CA"/>
        </w:rPr>
        <w:t xml:space="preserve"> must be communicated appropriately and assistance to understanding allowed</w:t>
      </w:r>
    </w:p>
    <w:p w:rsidR="001A7F3B" w:rsidRPr="001A7F3B" w:rsidRDefault="001A7F3B" w:rsidP="001A7F3B">
      <w:pPr>
        <w:shd w:val="clear" w:color="auto" w:fill="FFFFFF"/>
        <w:spacing w:after="60"/>
        <w:rPr>
          <w:rFonts w:ascii="Arial" w:hAnsi="Arial" w:cs="Arial"/>
          <w:color w:val="000000"/>
          <w:lang w:val="en-CA" w:eastAsia="en-CA"/>
        </w:rPr>
      </w:pPr>
      <w:r w:rsidRPr="001A7F3B">
        <w:rPr>
          <w:rFonts w:ascii="Arial" w:hAnsi="Arial" w:cs="Arial"/>
          <w:color w:val="000000"/>
          <w:lang w:val="en-CA" w:eastAsia="en-CA"/>
        </w:rPr>
        <w:t>Ontario’s Health Care Consent Act, 1996</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No</w:t>
      </w:r>
      <w:proofErr w:type="gramEnd"/>
      <w:r w:rsidRPr="001A7F3B">
        <w:rPr>
          <w:rFonts w:ascii="Arial" w:hAnsi="Arial" w:cs="Arial"/>
          <w:color w:val="000000"/>
          <w:lang w:val="en-CA" w:eastAsia="en-CA"/>
        </w:rPr>
        <w:t xml:space="preserve"> explicit age for consent</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Person</w:t>
      </w:r>
      <w:proofErr w:type="gramEnd"/>
      <w:r w:rsidRPr="001A7F3B">
        <w:rPr>
          <w:rFonts w:ascii="Arial" w:hAnsi="Arial" w:cs="Arial"/>
          <w:color w:val="000000"/>
          <w:lang w:val="en-CA" w:eastAsia="en-CA"/>
        </w:rPr>
        <w:t xml:space="preserve"> capable if able to understand relevant information to make decision</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Presumed</w:t>
      </w:r>
      <w:proofErr w:type="gramEnd"/>
      <w:r w:rsidRPr="001A7F3B">
        <w:rPr>
          <w:rFonts w:ascii="Arial" w:hAnsi="Arial" w:cs="Arial"/>
          <w:color w:val="000000"/>
          <w:lang w:val="en-CA" w:eastAsia="en-CA"/>
        </w:rPr>
        <w:t xml:space="preserve"> to be capable unless has grounds to believe otherwise</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Substitute</w:t>
      </w:r>
      <w:proofErr w:type="gramEnd"/>
      <w:r w:rsidRPr="001A7F3B">
        <w:rPr>
          <w:rFonts w:ascii="Arial" w:hAnsi="Arial" w:cs="Arial"/>
          <w:color w:val="000000"/>
          <w:lang w:val="en-CA" w:eastAsia="en-CA"/>
        </w:rPr>
        <w:t xml:space="preserve"> </w:t>
      </w:r>
      <w:r w:rsidR="00DA3B98">
        <w:rPr>
          <w:rFonts w:ascii="Arial" w:hAnsi="Arial" w:cs="Arial"/>
          <w:color w:val="000000"/>
          <w:lang w:val="en-CA" w:eastAsia="en-CA"/>
        </w:rPr>
        <w:t>`</w:t>
      </w:r>
      <w:r w:rsidRPr="001A7F3B">
        <w:rPr>
          <w:rFonts w:ascii="Arial" w:hAnsi="Arial" w:cs="Arial"/>
          <w:color w:val="000000"/>
          <w:lang w:val="en-CA" w:eastAsia="en-CA"/>
        </w:rPr>
        <w:t>decision maker is a person authorized to act on behalf</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Consent</w:t>
      </w:r>
      <w:proofErr w:type="gramEnd"/>
      <w:r w:rsidRPr="001A7F3B">
        <w:rPr>
          <w:rFonts w:ascii="Arial" w:hAnsi="Arial" w:cs="Arial"/>
          <w:color w:val="000000"/>
          <w:lang w:val="en-CA" w:eastAsia="en-CA"/>
        </w:rPr>
        <w:t xml:space="preserve"> may </w:t>
      </w:r>
      <w:bookmarkStart w:id="1" w:name="_GoBack"/>
      <w:bookmarkEnd w:id="1"/>
      <w:r w:rsidRPr="001A7F3B">
        <w:rPr>
          <w:rFonts w:ascii="Arial" w:hAnsi="Arial" w:cs="Arial"/>
          <w:color w:val="000000"/>
          <w:lang w:val="en-CA" w:eastAsia="en-CA"/>
        </w:rPr>
        <w:t>be expressed or implied</w:t>
      </w:r>
    </w:p>
    <w:p w:rsidR="001A7F3B" w:rsidRPr="001A7F3B" w:rsidRDefault="001A7F3B" w:rsidP="001A7F3B">
      <w:pPr>
        <w:shd w:val="clear" w:color="auto" w:fill="FFFFFF"/>
        <w:ind w:hanging="360"/>
        <w:rPr>
          <w:rFonts w:ascii="Arial" w:hAnsi="Arial" w:cs="Arial"/>
          <w:color w:val="000000"/>
          <w:lang w:val="en-CA" w:eastAsia="en-CA"/>
        </w:rPr>
      </w:pPr>
      <w:r w:rsidRPr="001A7F3B">
        <w:rPr>
          <w:rFonts w:ascii="inherit" w:hAnsi="inherit" w:cs="Arial"/>
          <w:color w:val="000000"/>
          <w:sz w:val="20"/>
          <w:szCs w:val="20"/>
          <w:bdr w:val="none" w:sz="0" w:space="0" w:color="auto" w:frame="1"/>
          <w:lang w:val="en-CA" w:eastAsia="en-CA"/>
        </w:rPr>
        <w:t>•</w:t>
      </w:r>
      <w:r w:rsidRPr="001A7F3B">
        <w:rPr>
          <w:color w:val="000000"/>
          <w:sz w:val="14"/>
          <w:szCs w:val="14"/>
          <w:bdr w:val="none" w:sz="0" w:space="0" w:color="auto" w:frame="1"/>
          <w:lang w:val="en-CA" w:eastAsia="en-CA"/>
        </w:rPr>
        <w:t>&amp;νβσπ</w:t>
      </w:r>
      <w:proofErr w:type="gramStart"/>
      <w:r w:rsidRPr="001A7F3B">
        <w:rPr>
          <w:color w:val="000000"/>
          <w:sz w:val="14"/>
          <w:szCs w:val="14"/>
          <w:bdr w:val="none" w:sz="0" w:space="0" w:color="auto" w:frame="1"/>
          <w:lang w:val="en-CA" w:eastAsia="en-CA"/>
        </w:rPr>
        <w:t>;</w:t>
      </w:r>
      <w:r w:rsidRPr="001A7F3B">
        <w:rPr>
          <w:rFonts w:ascii="Arial" w:hAnsi="Arial" w:cs="Arial"/>
          <w:color w:val="000000"/>
          <w:lang w:val="en-CA" w:eastAsia="en-CA"/>
        </w:rPr>
        <w:t>Person</w:t>
      </w:r>
      <w:proofErr w:type="gramEnd"/>
      <w:r w:rsidRPr="001A7F3B">
        <w:rPr>
          <w:rFonts w:ascii="Arial" w:hAnsi="Arial" w:cs="Arial"/>
          <w:color w:val="000000"/>
          <w:lang w:val="en-CA" w:eastAsia="en-CA"/>
        </w:rPr>
        <w:t xml:space="preserve"> may be capable only to some treatment</w:t>
      </w:r>
    </w:p>
    <w:p w:rsidR="001A7F3B" w:rsidRDefault="001A7F3B" w:rsidP="001A7F3B">
      <w:pPr>
        <w:rPr>
          <w:lang w:val="en-CA"/>
        </w:rPr>
      </w:pPr>
    </w:p>
    <w:p w:rsidR="001A7F3B" w:rsidRDefault="001A7F3B" w:rsidP="001A7F3B">
      <w:pPr>
        <w:rPr>
          <w:lang w:val="en-CA"/>
        </w:rPr>
      </w:pPr>
    </w:p>
    <w:p w:rsidR="001A7F3B" w:rsidRDefault="001A7F3B" w:rsidP="001A7F3B">
      <w:r>
        <w:rPr>
          <w:rStyle w:val="apple-converted-space"/>
          <w:rFonts w:ascii="Arial" w:hAnsi="Arial" w:cs="Arial"/>
          <w:color w:val="000000"/>
          <w:shd w:val="clear" w:color="auto" w:fill="FFFFFF"/>
        </w:rPr>
        <w:t> </w:t>
      </w:r>
      <w:r>
        <w:rPr>
          <w:rFonts w:ascii="Arial" w:hAnsi="Arial" w:cs="Arial"/>
          <w:color w:val="000000"/>
          <w:shd w:val="clear" w:color="auto" w:fill="FFFFFF"/>
        </w:rPr>
        <w:t>Violations as per Ontario's Informed consent:</w:t>
      </w:r>
    </w:p>
    <w:p w:rsidR="001A7F3B" w:rsidRDefault="001A7F3B" w:rsidP="00386982">
      <w:pPr>
        <w:numPr>
          <w:ilvl w:val="0"/>
          <w:numId w:val="11"/>
        </w:numPr>
        <w:shd w:val="clear" w:color="auto" w:fill="FFFFFF"/>
        <w:ind w:left="0"/>
        <w:rPr>
          <w:rFonts w:ascii="inherit" w:hAnsi="inherit" w:cs="Arial"/>
          <w:color w:val="000000"/>
          <w:sz w:val="20"/>
          <w:szCs w:val="20"/>
        </w:rPr>
      </w:pPr>
      <w:r>
        <w:rPr>
          <w:color w:val="000000"/>
          <w:sz w:val="20"/>
          <w:szCs w:val="20"/>
          <w:bdr w:val="none" w:sz="0" w:space="0" w:color="auto" w:frame="1"/>
        </w:rPr>
        <w:t>Anything that is done for a therapeutic, preventive, palliative, diagnostic, cosmetic or other health-related purpose, and includes a course of treatment, plan of treatment or community treatment plan.</w:t>
      </w:r>
    </w:p>
    <w:p w:rsidR="001A7F3B" w:rsidRDefault="001A7F3B" w:rsidP="00386982">
      <w:pPr>
        <w:numPr>
          <w:ilvl w:val="0"/>
          <w:numId w:val="11"/>
        </w:numPr>
        <w:shd w:val="clear" w:color="auto" w:fill="FFFFFF"/>
        <w:ind w:left="0"/>
        <w:rPr>
          <w:rFonts w:ascii="inherit" w:hAnsi="inherit" w:cs="Arial"/>
          <w:color w:val="000000"/>
          <w:sz w:val="20"/>
          <w:szCs w:val="20"/>
        </w:rPr>
      </w:pPr>
      <w:r>
        <w:rPr>
          <w:rFonts w:ascii="inherit" w:hAnsi="inherit"/>
          <w:color w:val="000000"/>
          <w:sz w:val="20"/>
          <w:szCs w:val="20"/>
          <w:bdr w:val="none" w:sz="0" w:space="0" w:color="auto" w:frame="1"/>
        </w:rPr>
        <w:t>The consent must be given voluntarily (an individual should not feel coerced or pressured into making a particular decision);</w:t>
      </w:r>
    </w:p>
    <w:p w:rsidR="001A7F3B" w:rsidRDefault="001A7F3B" w:rsidP="00386982">
      <w:pPr>
        <w:numPr>
          <w:ilvl w:val="0"/>
          <w:numId w:val="11"/>
        </w:numPr>
        <w:shd w:val="clear" w:color="auto" w:fill="FFFFFF"/>
        <w:ind w:left="0"/>
        <w:rPr>
          <w:rFonts w:ascii="inherit" w:hAnsi="inherit" w:cs="Arial"/>
          <w:color w:val="000000"/>
          <w:sz w:val="20"/>
          <w:szCs w:val="20"/>
        </w:rPr>
      </w:pPr>
      <w:r>
        <w:rPr>
          <w:rFonts w:ascii="inherit" w:hAnsi="inherit"/>
          <w:color w:val="000000"/>
          <w:sz w:val="20"/>
          <w:szCs w:val="20"/>
          <w:bdr w:val="none" w:sz="0" w:space="0" w:color="auto" w:frame="1"/>
        </w:rPr>
        <w:t> </w:t>
      </w:r>
      <w:r>
        <w:rPr>
          <w:color w:val="000000"/>
          <w:sz w:val="20"/>
          <w:szCs w:val="20"/>
          <w:bdr w:val="none" w:sz="0" w:space="0" w:color="auto" w:frame="1"/>
        </w:rPr>
        <w:t>The</w:t>
      </w:r>
      <w:r>
        <w:rPr>
          <w:rStyle w:val="apple-converted-space"/>
          <w:color w:val="000000"/>
          <w:sz w:val="20"/>
          <w:szCs w:val="20"/>
          <w:bdr w:val="none" w:sz="0" w:space="0" w:color="auto" w:frame="1"/>
        </w:rPr>
        <w:t> </w:t>
      </w:r>
      <w:r>
        <w:rPr>
          <w:i/>
          <w:iCs/>
          <w:color w:val="000000"/>
          <w:sz w:val="20"/>
          <w:szCs w:val="20"/>
          <w:bdr w:val="none" w:sz="0" w:space="0" w:color="auto" w:frame="1"/>
        </w:rPr>
        <w:t>Health Care Consent Act 1996</w:t>
      </w:r>
      <w:r>
        <w:rPr>
          <w:rStyle w:val="apple-converted-space"/>
          <w:color w:val="000000"/>
          <w:sz w:val="20"/>
          <w:szCs w:val="20"/>
          <w:bdr w:val="none" w:sz="0" w:space="0" w:color="auto" w:frame="1"/>
        </w:rPr>
        <w:t> </w:t>
      </w:r>
      <w:r>
        <w:rPr>
          <w:color w:val="000000"/>
          <w:sz w:val="20"/>
          <w:szCs w:val="20"/>
          <w:bdr w:val="none" w:sz="0" w:space="0" w:color="auto" w:frame="1"/>
        </w:rPr>
        <w:t>indicates that consent may be waived in case of an emergency (</w:t>
      </w:r>
      <w:r>
        <w:rPr>
          <w:color w:val="FF0000"/>
          <w:sz w:val="20"/>
          <w:szCs w:val="20"/>
          <w:bdr w:val="none" w:sz="0" w:space="0" w:color="auto" w:frame="1"/>
        </w:rPr>
        <w:t>defined as a situation in which the person is experiencing severe suffering or is at risk of sustaining serious bodily harm).</w:t>
      </w:r>
    </w:p>
    <w:p w:rsidR="001A7F3B" w:rsidRDefault="001A7F3B" w:rsidP="001A7F3B">
      <w:pPr>
        <w:rPr>
          <w:rStyle w:val="apple-converted-space"/>
          <w:rFonts w:ascii="Arial" w:hAnsi="Arial" w:cs="Arial"/>
          <w:color w:val="000000"/>
          <w:shd w:val="clear" w:color="auto" w:fill="FFFFFF"/>
        </w:rPr>
      </w:pPr>
      <w:r>
        <w:rPr>
          <w:rFonts w:ascii="Arial" w:hAnsi="Arial" w:cs="Arial"/>
          <w:color w:val="000000"/>
          <w:shd w:val="clear" w:color="auto" w:fill="FFFFFF"/>
        </w:rPr>
        <w:t xml:space="preserve">. </w:t>
      </w:r>
      <w:proofErr w:type="gramStart"/>
      <w:r>
        <w:rPr>
          <w:rFonts w:ascii="Arial" w:hAnsi="Arial" w:cs="Arial"/>
          <w:color w:val="000000"/>
          <w:shd w:val="clear" w:color="auto" w:fill="FFFFFF"/>
        </w:rPr>
        <w:t>The right to understand the nature of the treatment – used lingo not comprehensible to the lay person</w:t>
      </w:r>
      <w:r>
        <w:rPr>
          <w:rFonts w:ascii="Arial" w:hAnsi="Arial" w:cs="Arial"/>
          <w:color w:val="000000"/>
        </w:rPr>
        <w:br/>
      </w:r>
      <w:r>
        <w:rPr>
          <w:rFonts w:ascii="Arial" w:hAnsi="Arial" w:cs="Arial"/>
          <w:color w:val="000000"/>
          <w:shd w:val="clear" w:color="auto" w:fill="FFFFFF"/>
        </w:rPr>
        <w:t>2.</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Didn’t explain any of the expected benefits</w:t>
      </w:r>
      <w:r>
        <w:rPr>
          <w:rFonts w:ascii="Arial" w:hAnsi="Arial" w:cs="Arial"/>
          <w:color w:val="000000"/>
        </w:rPr>
        <w:br/>
      </w:r>
      <w:r>
        <w:rPr>
          <w:rFonts w:ascii="Arial" w:hAnsi="Arial" w:cs="Arial"/>
          <w:color w:val="000000"/>
          <w:shd w:val="clear" w:color="auto" w:fill="FFFFFF"/>
        </w:rPr>
        <w:lastRenderedPageBreak/>
        <w:t>3.</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Didn’t explain any risks, except to say “hope you don’t have a heart attack.”</w:t>
      </w:r>
      <w:proofErr w:type="gramEnd"/>
      <w:r>
        <w:rPr>
          <w:rFonts w:ascii="Arial" w:hAnsi="Arial" w:cs="Arial"/>
          <w:color w:val="000000"/>
        </w:rPr>
        <w:br/>
      </w:r>
      <w:r>
        <w:rPr>
          <w:rFonts w:ascii="Arial" w:hAnsi="Arial" w:cs="Arial"/>
          <w:color w:val="000000"/>
          <w:shd w:val="clear" w:color="auto" w:fill="FFFFFF"/>
        </w:rPr>
        <w:t>4. Didn’t explain any side effects</w:t>
      </w:r>
      <w:r>
        <w:rPr>
          <w:rFonts w:ascii="Arial" w:hAnsi="Arial" w:cs="Arial"/>
          <w:color w:val="000000"/>
        </w:rPr>
        <w:br/>
      </w:r>
      <w:r>
        <w:rPr>
          <w:rFonts w:ascii="Arial" w:hAnsi="Arial" w:cs="Arial"/>
          <w:color w:val="000000"/>
          <w:shd w:val="clear" w:color="auto" w:fill="FFFFFF"/>
        </w:rPr>
        <w:t xml:space="preserve">5. </w:t>
      </w:r>
      <w:proofErr w:type="gramStart"/>
      <w:r>
        <w:rPr>
          <w:rFonts w:ascii="Arial" w:hAnsi="Arial" w:cs="Arial"/>
          <w:color w:val="000000"/>
          <w:shd w:val="clear" w:color="auto" w:fill="FFFFFF"/>
        </w:rPr>
        <w:t>Didn’t offer any other course of action</w:t>
      </w:r>
      <w:r>
        <w:rPr>
          <w:rFonts w:ascii="Arial" w:hAnsi="Arial" w:cs="Arial"/>
          <w:color w:val="000000"/>
        </w:rPr>
        <w:br/>
      </w:r>
      <w:r>
        <w:rPr>
          <w:rFonts w:ascii="Arial" w:hAnsi="Arial" w:cs="Arial"/>
          <w:color w:val="000000"/>
          <w:shd w:val="clear" w:color="auto" w:fill="FFFFFF"/>
        </w:rPr>
        <w:t>6.</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Didn’t give John a chance to refuse treatment, or the consequences of not having treatment.</w:t>
      </w:r>
      <w:proofErr w:type="gramEnd"/>
      <w:r>
        <w:rPr>
          <w:rStyle w:val="apple-converted-space"/>
          <w:rFonts w:ascii="Arial" w:hAnsi="Arial" w:cs="Arial"/>
          <w:color w:val="000000"/>
          <w:shd w:val="clear" w:color="auto" w:fill="FFFFFF"/>
        </w:rPr>
        <w:t> </w:t>
      </w:r>
    </w:p>
    <w:p w:rsidR="001A7F3B" w:rsidRDefault="001A7F3B" w:rsidP="001A7F3B">
      <w:pPr>
        <w:rPr>
          <w:rStyle w:val="apple-converted-space"/>
          <w:rFonts w:ascii="Arial" w:hAnsi="Arial" w:cs="Arial"/>
          <w:color w:val="000000"/>
          <w:shd w:val="clear" w:color="auto" w:fill="FFFFFF"/>
        </w:rPr>
      </w:pPr>
    </w:p>
    <w:p w:rsidR="001A7F3B" w:rsidRDefault="001A7F3B" w:rsidP="001A7F3B">
      <w:pPr>
        <w:pStyle w:val="Heading1"/>
        <w:rPr>
          <w:rStyle w:val="apple-converted-space"/>
          <w:rFonts w:ascii="Arial" w:hAnsi="Arial" w:cs="Arial"/>
          <w:color w:val="000000"/>
          <w:shd w:val="clear" w:color="auto" w:fill="FFFFFF"/>
        </w:rPr>
      </w:pPr>
      <w:r>
        <w:rPr>
          <w:rStyle w:val="apple-converted-space"/>
          <w:rFonts w:ascii="Arial" w:hAnsi="Arial" w:cs="Arial"/>
          <w:color w:val="000000"/>
          <w:shd w:val="clear" w:color="auto" w:fill="FFFFFF"/>
        </w:rPr>
        <w:t>Section 9</w:t>
      </w:r>
    </w:p>
    <w:p w:rsidR="001A7F3B" w:rsidRDefault="001A7F3B" w:rsidP="001A7F3B">
      <w:pPr>
        <w:rPr>
          <w:rStyle w:val="apple-converted-space"/>
          <w:rFonts w:ascii="Arial" w:hAnsi="Arial" w:cs="Arial"/>
          <w:color w:val="000000"/>
          <w:shd w:val="clear" w:color="auto" w:fill="FFFFFF"/>
        </w:rPr>
      </w:pPr>
    </w:p>
    <w:p w:rsidR="001A7F3B" w:rsidRDefault="001A7F3B" w:rsidP="001A7F3B">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Learning Objectives</w:t>
      </w:r>
    </w:p>
    <w:p w:rsidR="001A7F3B" w:rsidRDefault="001A7F3B" w:rsidP="001A7F3B">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By the end of the module, you will be able to:</w:t>
      </w:r>
    </w:p>
    <w:p w:rsidR="001A7F3B" w:rsidRDefault="001A7F3B" w:rsidP="00386982">
      <w:pPr>
        <w:numPr>
          <w:ilvl w:val="0"/>
          <w:numId w:val="12"/>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Define the three tiers of Canada’s pension structure.</w:t>
      </w:r>
    </w:p>
    <w:p w:rsidR="001A7F3B" w:rsidRDefault="001A7F3B" w:rsidP="00386982">
      <w:pPr>
        <w:numPr>
          <w:ilvl w:val="0"/>
          <w:numId w:val="12"/>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Estimate the amount of money you need to retire based on your desired lifestyle.</w:t>
      </w:r>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Kick-off</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100 words, describe for your classmates your retirement vision. </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Post your paragraph to the Discussion Forum.</w:t>
      </w:r>
    </w:p>
    <w:p w:rsidR="001A7F3B" w:rsidRDefault="00931B61" w:rsidP="001A7F3B">
      <w:pPr>
        <w:rPr>
          <w:rStyle w:val="apple-converted-space"/>
          <w:rFonts w:ascii="Arial" w:hAnsi="Arial" w:cs="Arial"/>
          <w:color w:val="000000"/>
          <w:shd w:val="clear" w:color="auto" w:fill="FFFFFF"/>
        </w:rPr>
      </w:pPr>
      <w:r>
        <w:rPr>
          <w:rFonts w:ascii="Arial" w:hAnsi="Arial" w:cs="Arial"/>
          <w:color w:val="000000"/>
          <w:shd w:val="clear" w:color="auto" w:fill="FFFFFF"/>
        </w:rPr>
        <w:t>At 37, I do think about</w:t>
      </w:r>
      <w:proofErr w:type="gramStart"/>
      <w:r>
        <w:rPr>
          <w:rFonts w:ascii="Arial" w:hAnsi="Arial" w:cs="Arial"/>
          <w:color w:val="000000"/>
          <w:shd w:val="clear" w:color="auto" w:fill="FFFFFF"/>
        </w:rPr>
        <w:t>  how</w:t>
      </w:r>
      <w:proofErr w:type="gramEnd"/>
      <w:r>
        <w:rPr>
          <w:rFonts w:ascii="Arial" w:hAnsi="Arial" w:cs="Arial"/>
          <w:color w:val="000000"/>
          <w:shd w:val="clear" w:color="auto" w:fill="FFFFFF"/>
        </w:rPr>
        <w:t xml:space="preserve"> retirement and how it would be like. Before I retire, I want to be able to have a mortgage free home. </w:t>
      </w:r>
      <w:proofErr w:type="gramStart"/>
      <w:r>
        <w:rPr>
          <w:rFonts w:ascii="Arial" w:hAnsi="Arial" w:cs="Arial"/>
          <w:color w:val="000000"/>
          <w:shd w:val="clear" w:color="auto" w:fill="FFFFFF"/>
        </w:rPr>
        <w:t>Enough savings to send my son to university and be able to travel the world.</w:t>
      </w:r>
      <w:proofErr w:type="gramEnd"/>
      <w:r>
        <w:rPr>
          <w:rFonts w:ascii="Arial" w:hAnsi="Arial" w:cs="Arial"/>
          <w:color w:val="000000"/>
          <w:shd w:val="clear" w:color="auto" w:fill="FFFFFF"/>
        </w:rPr>
        <w:t xml:space="preserve"> Be independently healthy and stay home as long as possible. Grow old with my husband and to see my son marry and have children. Long term care facility will be my last resort if health will be an issue. Otherwise, home care will be my preference when that time comes.</w:t>
      </w:r>
      <w:r>
        <w:rPr>
          <w:rStyle w:val="apple-converted-space"/>
          <w:rFonts w:ascii="Arial" w:hAnsi="Arial" w:cs="Arial"/>
          <w:color w:val="000000"/>
          <w:shd w:val="clear" w:color="auto" w:fill="FFFFFF"/>
        </w:rPr>
        <w:t> </w:t>
      </w:r>
    </w:p>
    <w:p w:rsidR="00931B61" w:rsidRDefault="00931B61" w:rsidP="001A7F3B">
      <w:pPr>
        <w:rPr>
          <w:rStyle w:val="apple-converted-space"/>
          <w:rFonts w:ascii="Arial" w:hAnsi="Arial" w:cs="Arial"/>
          <w:color w:val="000000"/>
          <w:shd w:val="clear" w:color="auto" w:fill="FFFFFF"/>
        </w:rPr>
      </w:pPr>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Introduction</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More that 680,000</w:t>
      </w:r>
      <w:r>
        <w:rPr>
          <w:rStyle w:val="apple-converted-space"/>
          <w:rFonts w:ascii="Arial" w:hAnsi="Arial" w:cs="Arial"/>
          <w:color w:val="000000"/>
          <w:sz w:val="21"/>
          <w:szCs w:val="21"/>
        </w:rPr>
        <w:t> </w:t>
      </w:r>
      <w:hyperlink r:id="rId46" w:history="1">
        <w:r>
          <w:rPr>
            <w:rStyle w:val="Hyperlink"/>
            <w:rFonts w:ascii="Arial" w:hAnsi="Arial" w:cs="Arial"/>
            <w:color w:val="557799"/>
            <w:sz w:val="21"/>
            <w:szCs w:val="21"/>
          </w:rPr>
          <w:t>http://www.mmdnewswire.com/guaranteed-income-supplement-increases-for-low-income-seniors-52333.html</w:t>
        </w:r>
      </w:hyperlink>
      <w:r>
        <w:rPr>
          <w:rFonts w:ascii="Arial" w:hAnsi="Arial" w:cs="Arial"/>
          <w:color w:val="000000"/>
          <w:sz w:val="21"/>
          <w:szCs w:val="21"/>
        </w:rPr>
        <w:t> of Canada's lowest-income seniors will benefit from the largest increase to the Guaranteed Income Supplement (GIS) in a quarter century. The GIS increase, effective July 2011, is part of Budget 2011.</w:t>
      </w:r>
    </w:p>
    <w:p w:rsidR="00931B61" w:rsidRPr="00931B61" w:rsidRDefault="00931B61" w:rsidP="00931B61">
      <w:pPr>
        <w:rPr>
          <w:lang w:val="en-CA" w:eastAsia="en-CA"/>
        </w:rPr>
      </w:pPr>
      <w:r w:rsidRPr="00931B61">
        <w:rPr>
          <w:rFonts w:ascii="Arial" w:hAnsi="Arial" w:cs="Arial"/>
          <w:color w:val="000000"/>
          <w:sz w:val="18"/>
          <w:szCs w:val="18"/>
          <w:shd w:val="clear" w:color="auto" w:fill="F1F1F1"/>
          <w:lang w:val="en-CA" w:eastAsia="en-CA"/>
        </w:rPr>
        <w:t>OTTAWA, ONTARIO (MMD Newswire) June 30, 2011 - - More than 680 000 of Canada's lowest-income seniors will benefit from the largest increase to the Guaranteed Income Supplement (GIS) in a quarter century. The GIS increase, effective July 2011, is part of Budget 2011.</w:t>
      </w:r>
    </w:p>
    <w:p w:rsidR="00931B61" w:rsidRPr="00931B61" w:rsidRDefault="00931B61" w:rsidP="00931B61">
      <w:pPr>
        <w:shd w:val="clear" w:color="auto" w:fill="F1F1F1"/>
        <w:spacing w:before="240" w:after="240" w:line="270" w:lineRule="atLeast"/>
        <w:rPr>
          <w:rFonts w:ascii="Arial" w:hAnsi="Arial" w:cs="Arial"/>
          <w:color w:val="000000"/>
          <w:sz w:val="18"/>
          <w:szCs w:val="18"/>
          <w:lang w:val="en-CA" w:eastAsia="en-CA"/>
        </w:rPr>
      </w:pPr>
      <w:r w:rsidRPr="00931B61">
        <w:rPr>
          <w:rFonts w:ascii="Arial" w:hAnsi="Arial" w:cs="Arial"/>
          <w:color w:val="000000"/>
          <w:sz w:val="18"/>
          <w:szCs w:val="18"/>
          <w:lang w:val="en-CA" w:eastAsia="en-CA"/>
        </w:rPr>
        <w:t>"Canada's seniors have worked hard to build a better country for future generations and the Government of Canada has taken significant action since 2006 to improve seniors' quality of life," said the Honourable Diane Finley, Minister of Human Resources and Skills Development. "Our Government is implementing new measures that will improve the financial security of our most vulnerable seniors, many of whom are women."</w:t>
      </w:r>
    </w:p>
    <w:p w:rsidR="00931B61" w:rsidRPr="00931B61" w:rsidRDefault="00931B61" w:rsidP="00931B61">
      <w:pPr>
        <w:shd w:val="clear" w:color="auto" w:fill="F1F1F1"/>
        <w:spacing w:before="240" w:after="240" w:line="270" w:lineRule="atLeast"/>
        <w:rPr>
          <w:rFonts w:ascii="Arial" w:hAnsi="Arial" w:cs="Arial"/>
          <w:color w:val="000000"/>
          <w:sz w:val="18"/>
          <w:szCs w:val="18"/>
          <w:lang w:val="en-CA" w:eastAsia="en-CA"/>
        </w:rPr>
      </w:pPr>
      <w:r w:rsidRPr="00931B61">
        <w:rPr>
          <w:rFonts w:ascii="Arial" w:hAnsi="Arial" w:cs="Arial"/>
          <w:color w:val="000000"/>
          <w:sz w:val="18"/>
          <w:szCs w:val="18"/>
          <w:lang w:val="en-CA" w:eastAsia="en-CA"/>
        </w:rPr>
        <w:t>Beginning in July 2011, seniors with little or no income other than the Old Age Security and the Guaranteed Income Supplement will receive additional benefits up to $600 for single seniors and $840 for couples per year--the most significant increase in over 25 years.</w:t>
      </w:r>
    </w:p>
    <w:p w:rsidR="00931B61" w:rsidRPr="00931B61" w:rsidRDefault="00931B61" w:rsidP="00931B61">
      <w:pPr>
        <w:shd w:val="clear" w:color="auto" w:fill="F1F1F1"/>
        <w:spacing w:before="240" w:after="240" w:line="270" w:lineRule="atLeast"/>
        <w:rPr>
          <w:rFonts w:ascii="Arial" w:hAnsi="Arial" w:cs="Arial"/>
          <w:color w:val="000000"/>
          <w:sz w:val="18"/>
          <w:szCs w:val="18"/>
          <w:lang w:val="en-CA" w:eastAsia="en-CA"/>
        </w:rPr>
      </w:pPr>
      <w:r w:rsidRPr="00931B61">
        <w:rPr>
          <w:rFonts w:ascii="Arial" w:hAnsi="Arial" w:cs="Arial"/>
          <w:color w:val="000000"/>
          <w:sz w:val="18"/>
          <w:szCs w:val="18"/>
          <w:lang w:val="en-CA" w:eastAsia="en-CA"/>
        </w:rPr>
        <w:lastRenderedPageBreak/>
        <w:t>The increase to the GIS represents a $300 million investment per year and is the third GIS increase in the last five years. OAS benefits, including the GIS, are designed to help seniors meet their immediate, basic needs and maintain a minimum standard of living in retirement.</w:t>
      </w:r>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Canada’s Three-Tiered Pension System</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Canada’s</w:t>
      </w:r>
      <w:r>
        <w:rPr>
          <w:rStyle w:val="apple-converted-space"/>
          <w:rFonts w:ascii="Arial" w:hAnsi="Arial" w:cs="Arial"/>
          <w:color w:val="000000"/>
          <w:sz w:val="21"/>
          <w:szCs w:val="21"/>
        </w:rPr>
        <w:t> </w:t>
      </w:r>
      <w:r>
        <w:rPr>
          <w:rStyle w:val="Emphasis"/>
          <w:rFonts w:ascii="Arial" w:hAnsi="Arial" w:cs="Arial"/>
          <w:color w:val="000000"/>
          <w:sz w:val="21"/>
          <w:szCs w:val="21"/>
        </w:rPr>
        <w:t>first pension tier</w:t>
      </w:r>
      <w:r>
        <w:rPr>
          <w:rStyle w:val="apple-converted-space"/>
          <w:rFonts w:ascii="Arial" w:hAnsi="Arial" w:cs="Arial"/>
          <w:color w:val="000000"/>
          <w:sz w:val="21"/>
          <w:szCs w:val="21"/>
        </w:rPr>
        <w:t> </w:t>
      </w:r>
      <w:r>
        <w:rPr>
          <w:rFonts w:ascii="Arial" w:hAnsi="Arial" w:cs="Arial"/>
          <w:color w:val="000000"/>
          <w:sz w:val="21"/>
          <w:szCs w:val="21"/>
        </w:rPr>
        <w:t>includes the federal Old Age Security program for low-income and middle-income seniors, Guaranteed Income Supplement for low-income seniors and Spouse's Allowance for low-income widowed and married persons age 60-64.</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w:t>
      </w:r>
      <w:r>
        <w:rPr>
          <w:rStyle w:val="apple-converted-space"/>
          <w:rFonts w:ascii="Arial" w:hAnsi="Arial" w:cs="Arial"/>
          <w:color w:val="000000"/>
          <w:sz w:val="21"/>
          <w:szCs w:val="21"/>
        </w:rPr>
        <w:t> </w:t>
      </w:r>
      <w:r>
        <w:rPr>
          <w:rStyle w:val="Emphasis"/>
          <w:rFonts w:ascii="Arial" w:hAnsi="Arial" w:cs="Arial"/>
          <w:color w:val="000000"/>
          <w:sz w:val="21"/>
          <w:szCs w:val="21"/>
        </w:rPr>
        <w:t>second tier</w:t>
      </w:r>
      <w:r>
        <w:rPr>
          <w:rStyle w:val="apple-converted-space"/>
          <w:rFonts w:ascii="Arial" w:hAnsi="Arial" w:cs="Arial"/>
          <w:color w:val="000000"/>
          <w:sz w:val="21"/>
          <w:szCs w:val="21"/>
        </w:rPr>
        <w:t> </w:t>
      </w:r>
      <w:r>
        <w:rPr>
          <w:rFonts w:ascii="Arial" w:hAnsi="Arial" w:cs="Arial"/>
          <w:color w:val="000000"/>
          <w:sz w:val="21"/>
          <w:szCs w:val="21"/>
        </w:rPr>
        <w:t>is the</w:t>
      </w:r>
      <w:r>
        <w:rPr>
          <w:rStyle w:val="apple-converted-space"/>
          <w:rFonts w:ascii="Arial" w:hAnsi="Arial" w:cs="Arial"/>
          <w:color w:val="000000"/>
          <w:sz w:val="21"/>
          <w:szCs w:val="21"/>
        </w:rPr>
        <w:t> </w:t>
      </w:r>
      <w:hyperlink r:id="rId47" w:tooltip="Canada Pension Plan (CPP) " w:history="1">
        <w:r>
          <w:rPr>
            <w:rStyle w:val="Hyperlink"/>
            <w:rFonts w:ascii="Arial" w:hAnsi="Arial" w:cs="Arial"/>
            <w:color w:val="557799"/>
            <w:sz w:val="21"/>
            <w:szCs w:val="21"/>
          </w:rPr>
          <w:t>Canada Pension Plan (CPP)</w:t>
        </w:r>
        <w:r>
          <w:rPr>
            <w:rStyle w:val="apple-converted-space"/>
            <w:rFonts w:ascii="Arial" w:hAnsi="Arial" w:cs="Arial"/>
            <w:color w:val="557799"/>
            <w:sz w:val="21"/>
            <w:szCs w:val="21"/>
            <w:u w:val="single"/>
          </w:rPr>
          <w:t> </w:t>
        </w:r>
      </w:hyperlink>
      <w:r>
        <w:rPr>
          <w:rFonts w:ascii="Arial" w:hAnsi="Arial" w:cs="Arial"/>
          <w:color w:val="000000"/>
          <w:sz w:val="21"/>
          <w:szCs w:val="21"/>
        </w:rPr>
        <w:t>and parallel</w:t>
      </w:r>
      <w:r>
        <w:rPr>
          <w:rStyle w:val="apple-converted-space"/>
          <w:rFonts w:ascii="Arial" w:hAnsi="Arial" w:cs="Arial"/>
          <w:color w:val="000000"/>
          <w:sz w:val="21"/>
          <w:szCs w:val="21"/>
        </w:rPr>
        <w:t> </w:t>
      </w:r>
      <w:hyperlink r:id="rId48" w:tgtFrame="_blank" w:history="1">
        <w:r>
          <w:rPr>
            <w:rStyle w:val="Hyperlink"/>
            <w:rFonts w:ascii="Arial" w:hAnsi="Arial" w:cs="Arial"/>
            <w:color w:val="557799"/>
            <w:sz w:val="21"/>
            <w:szCs w:val="21"/>
          </w:rPr>
          <w:t>Québec Pension Plan (QPP)</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hyperlink>
      <w:r>
        <w:rPr>
          <w:rFonts w:ascii="Arial" w:hAnsi="Arial" w:cs="Arial"/>
          <w:color w:val="000000"/>
          <w:sz w:val="21"/>
          <w:szCs w:val="21"/>
        </w:rPr>
        <w:t>, which are earnings-based social insurance programs covering virtually the entire</w:t>
      </w:r>
      <w:r>
        <w:rPr>
          <w:rStyle w:val="apple-converted-space"/>
          <w:rFonts w:ascii="Arial" w:hAnsi="Arial" w:cs="Arial"/>
          <w:color w:val="000000"/>
          <w:sz w:val="21"/>
          <w:szCs w:val="21"/>
        </w:rPr>
        <w:t> </w:t>
      </w:r>
      <w:proofErr w:type="spellStart"/>
      <w:r>
        <w:rPr>
          <w:rStyle w:val="Emphasis"/>
          <w:rFonts w:ascii="Arial" w:hAnsi="Arial" w:cs="Arial"/>
          <w:color w:val="000000"/>
          <w:sz w:val="21"/>
          <w:szCs w:val="21"/>
        </w:rPr>
        <w:t>labour</w:t>
      </w:r>
      <w:proofErr w:type="spellEnd"/>
      <w:r>
        <w:rPr>
          <w:rStyle w:val="apple-converted-space"/>
          <w:rFonts w:ascii="Arial" w:hAnsi="Arial" w:cs="Arial"/>
          <w:i/>
          <w:iCs/>
          <w:color w:val="000000"/>
          <w:sz w:val="21"/>
          <w:szCs w:val="21"/>
        </w:rPr>
        <w:t> </w:t>
      </w:r>
      <w:r>
        <w:rPr>
          <w:rFonts w:ascii="Arial" w:hAnsi="Arial" w:cs="Arial"/>
          <w:color w:val="000000"/>
          <w:sz w:val="21"/>
          <w:szCs w:val="21"/>
        </w:rPr>
        <w:t>force; you must have worked and contributed to the Canada Pension Plan to receive it.</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w:t>
      </w:r>
      <w:r>
        <w:rPr>
          <w:rStyle w:val="apple-converted-space"/>
          <w:rFonts w:ascii="Arial" w:hAnsi="Arial" w:cs="Arial"/>
          <w:color w:val="000000"/>
          <w:sz w:val="21"/>
          <w:szCs w:val="21"/>
        </w:rPr>
        <w:t> </w:t>
      </w:r>
      <w:r>
        <w:rPr>
          <w:rStyle w:val="Emphasis"/>
          <w:rFonts w:ascii="Arial" w:hAnsi="Arial" w:cs="Arial"/>
          <w:color w:val="000000"/>
          <w:sz w:val="21"/>
          <w:szCs w:val="21"/>
        </w:rPr>
        <w:t>third tier</w:t>
      </w:r>
      <w:r>
        <w:rPr>
          <w:rStyle w:val="apple-converted-space"/>
          <w:rFonts w:ascii="Arial" w:hAnsi="Arial" w:cs="Arial"/>
          <w:color w:val="000000"/>
          <w:sz w:val="21"/>
          <w:szCs w:val="21"/>
        </w:rPr>
        <w:t> </w:t>
      </w:r>
      <w:r>
        <w:rPr>
          <w:rFonts w:ascii="Arial" w:hAnsi="Arial" w:cs="Arial"/>
          <w:color w:val="000000"/>
          <w:sz w:val="21"/>
          <w:szCs w:val="21"/>
        </w:rPr>
        <w:t>includes employer-sponsored private pension plans financed by employer and employee and one’s own personal retirement savings plans (Registered Retirement Savings Plans or RRSPs) made up of individual contributions. The income tax system provides tax deferrals for contributions to employer pension plans and RRSPs.</w:t>
      </w:r>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Claw Back</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Pensioners with an individual net income above $67,668 must repay part or the entire </w:t>
      </w:r>
      <w:proofErr w:type="spellStart"/>
      <w:r>
        <w:rPr>
          <w:rFonts w:ascii="Arial" w:hAnsi="Arial" w:cs="Arial"/>
          <w:color w:val="000000"/>
          <w:sz w:val="21"/>
          <w:szCs w:val="21"/>
        </w:rPr>
        <w:t>maximum</w:t>
      </w:r>
      <w:r>
        <w:rPr>
          <w:rStyle w:val="HTMLAcronym"/>
          <w:rFonts w:ascii="Arial" w:hAnsi="Arial" w:cs="Arial"/>
          <w:color w:val="000000"/>
          <w:sz w:val="21"/>
          <w:szCs w:val="21"/>
        </w:rPr>
        <w:t>OAS</w:t>
      </w:r>
      <w:proofErr w:type="spellEnd"/>
      <w:r>
        <w:rPr>
          <w:rStyle w:val="apple-converted-space"/>
          <w:rFonts w:ascii="Arial" w:hAnsi="Arial" w:cs="Arial"/>
          <w:color w:val="000000"/>
          <w:sz w:val="21"/>
          <w:szCs w:val="21"/>
        </w:rPr>
        <w:t> </w:t>
      </w:r>
      <w:r>
        <w:rPr>
          <w:rFonts w:ascii="Arial" w:hAnsi="Arial" w:cs="Arial"/>
          <w:color w:val="000000"/>
          <w:sz w:val="21"/>
          <w:szCs w:val="21"/>
        </w:rPr>
        <w:t>pension amount. Normally, repayment amounts are deducted from the pensioner’s monthly payments. The full</w:t>
      </w:r>
      <w:r>
        <w:rPr>
          <w:rStyle w:val="apple-converted-space"/>
          <w:rFonts w:ascii="Arial" w:hAnsi="Arial" w:cs="Arial"/>
          <w:color w:val="000000"/>
          <w:sz w:val="21"/>
          <w:szCs w:val="21"/>
        </w:rPr>
        <w:t> </w:t>
      </w:r>
      <w:r>
        <w:rPr>
          <w:rStyle w:val="HTMLAcronym"/>
          <w:rFonts w:ascii="Arial" w:hAnsi="Arial" w:cs="Arial"/>
          <w:color w:val="000000"/>
          <w:sz w:val="21"/>
          <w:szCs w:val="21"/>
        </w:rPr>
        <w:t>OAS</w:t>
      </w:r>
      <w:r>
        <w:rPr>
          <w:rStyle w:val="apple-converted-space"/>
          <w:rFonts w:ascii="Arial" w:hAnsi="Arial" w:cs="Arial"/>
          <w:color w:val="000000"/>
          <w:sz w:val="21"/>
          <w:szCs w:val="21"/>
        </w:rPr>
        <w:t> </w:t>
      </w:r>
      <w:r>
        <w:rPr>
          <w:rFonts w:ascii="Arial" w:hAnsi="Arial" w:cs="Arial"/>
          <w:color w:val="000000"/>
          <w:sz w:val="21"/>
          <w:szCs w:val="21"/>
        </w:rPr>
        <w:t>pension is eliminated when a pensioner's net income is $109,764 or above. </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Resources</w:t>
      </w:r>
      <w:r>
        <w:rPr>
          <w:rStyle w:val="apple-converted-space"/>
          <w:rFonts w:ascii="Arial" w:hAnsi="Arial" w:cs="Arial"/>
          <w:color w:val="000000"/>
          <w:sz w:val="21"/>
          <w:szCs w:val="21"/>
        </w:rPr>
        <w:t> </w:t>
      </w:r>
      <w:hyperlink r:id="rId49" w:history="1">
        <w:r>
          <w:rPr>
            <w:rFonts w:ascii="Arial" w:hAnsi="Arial" w:cs="Arial"/>
            <w:color w:val="557799"/>
            <w:sz w:val="21"/>
            <w:szCs w:val="21"/>
            <w:u w:val="single"/>
          </w:rPr>
          <w:br/>
        </w:r>
      </w:hyperlink>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hyperlink r:id="rId50" w:history="1">
        <w:r>
          <w:rPr>
            <w:rStyle w:val="Hyperlink"/>
            <w:rFonts w:ascii="Arial" w:hAnsi="Arial" w:cs="Arial"/>
            <w:color w:val="557799"/>
            <w:sz w:val="21"/>
            <w:szCs w:val="21"/>
          </w:rPr>
          <w:t>http://retirehappy.ca/minimizing-old-age-security-clawback/</w:t>
        </w:r>
      </w:hyperlink>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hyperlink r:id="rId51" w:history="1">
        <w:r>
          <w:rPr>
            <w:rStyle w:val="Hyperlink"/>
            <w:rFonts w:ascii="Arial" w:hAnsi="Arial" w:cs="Arial"/>
            <w:color w:val="557799"/>
            <w:sz w:val="21"/>
            <w:szCs w:val="21"/>
          </w:rPr>
          <w:t>http://www.servicecanada.gc.ca/eng/services/pensions/oas/pension/recovery-tax.shtml</w:t>
        </w:r>
      </w:hyperlink>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The amount of OAS you receive depends on the number of years you live in Canada after you turn 18. Generally, you receive a full pension (Currently the maximum OAS income is $546.07.23 per month-2013) if you live in Canada for at least 40 years after age 18. If you live here for less time, you may qualify for a partial pension. With a partial pension, you’ll receive 1/40th of the full pension for each complete year you live in Canada after you turn 18. OAS is indexed for inflation every January, April, July and October.  Here are the maximum OAS rates:</w:t>
      </w:r>
    </w:p>
    <w:p w:rsidR="00931B61" w:rsidRDefault="00931B61" w:rsidP="00386982">
      <w:pPr>
        <w:numPr>
          <w:ilvl w:val="0"/>
          <w:numId w:val="13"/>
        </w:numPr>
        <w:shd w:val="clear" w:color="auto" w:fill="FFFFFF"/>
        <w:spacing w:line="432" w:lineRule="atLeast"/>
        <w:ind w:left="0"/>
        <w:textAlignment w:val="baseline"/>
        <w:rPr>
          <w:rFonts w:ascii="inherit" w:hAnsi="inherit" w:cs="Arial"/>
          <w:color w:val="555555"/>
        </w:rPr>
      </w:pPr>
      <w:r>
        <w:rPr>
          <w:rFonts w:ascii="inherit" w:hAnsi="inherit" w:cs="Arial"/>
          <w:color w:val="555555"/>
        </w:rPr>
        <w:t>2013 – $546.07 per month</w:t>
      </w:r>
    </w:p>
    <w:p w:rsidR="00931B61" w:rsidRDefault="00931B61" w:rsidP="00386982">
      <w:pPr>
        <w:numPr>
          <w:ilvl w:val="0"/>
          <w:numId w:val="13"/>
        </w:numPr>
        <w:shd w:val="clear" w:color="auto" w:fill="FFFFFF"/>
        <w:spacing w:line="432" w:lineRule="atLeast"/>
        <w:ind w:left="0"/>
        <w:textAlignment w:val="baseline"/>
        <w:rPr>
          <w:rFonts w:ascii="inherit" w:hAnsi="inherit" w:cs="Arial"/>
          <w:color w:val="555555"/>
        </w:rPr>
      </w:pPr>
      <w:r>
        <w:rPr>
          <w:rFonts w:ascii="inherit" w:hAnsi="inherit" w:cs="Arial"/>
          <w:color w:val="555555"/>
        </w:rPr>
        <w:lastRenderedPageBreak/>
        <w:t>2012 – $540.12 per month</w:t>
      </w:r>
    </w:p>
    <w:p w:rsidR="00931B61" w:rsidRDefault="00931B61" w:rsidP="00386982">
      <w:pPr>
        <w:numPr>
          <w:ilvl w:val="0"/>
          <w:numId w:val="13"/>
        </w:numPr>
        <w:shd w:val="clear" w:color="auto" w:fill="FFFFFF"/>
        <w:spacing w:line="432" w:lineRule="atLeast"/>
        <w:ind w:left="0"/>
        <w:textAlignment w:val="baseline"/>
        <w:rPr>
          <w:rFonts w:ascii="inherit" w:hAnsi="inherit" w:cs="Arial"/>
          <w:color w:val="555555"/>
        </w:rPr>
      </w:pPr>
      <w:r>
        <w:rPr>
          <w:rFonts w:ascii="inherit" w:hAnsi="inherit" w:cs="Arial"/>
          <w:color w:val="555555"/>
        </w:rPr>
        <w:t>2011 – $524.23 per month</w:t>
      </w:r>
    </w:p>
    <w:p w:rsidR="00931B61" w:rsidRDefault="00931B61" w:rsidP="00386982">
      <w:pPr>
        <w:numPr>
          <w:ilvl w:val="0"/>
          <w:numId w:val="13"/>
        </w:numPr>
        <w:shd w:val="clear" w:color="auto" w:fill="FFFFFF"/>
        <w:spacing w:line="432" w:lineRule="atLeast"/>
        <w:ind w:left="0"/>
        <w:textAlignment w:val="baseline"/>
        <w:rPr>
          <w:rFonts w:ascii="inherit" w:hAnsi="inherit" w:cs="Arial"/>
          <w:color w:val="555555"/>
        </w:rPr>
      </w:pPr>
      <w:r>
        <w:rPr>
          <w:rFonts w:ascii="inherit" w:hAnsi="inherit" w:cs="Arial"/>
          <w:color w:val="555555"/>
        </w:rPr>
        <w:t>2010 – $521.62 per month</w:t>
      </w:r>
    </w:p>
    <w:p w:rsidR="00931B61" w:rsidRDefault="00931B61" w:rsidP="00386982">
      <w:pPr>
        <w:numPr>
          <w:ilvl w:val="0"/>
          <w:numId w:val="13"/>
        </w:numPr>
        <w:shd w:val="clear" w:color="auto" w:fill="FFFFFF"/>
        <w:spacing w:line="432" w:lineRule="atLeast"/>
        <w:ind w:left="0"/>
        <w:textAlignment w:val="baseline"/>
        <w:rPr>
          <w:rFonts w:ascii="inherit" w:hAnsi="inherit" w:cs="Arial"/>
          <w:color w:val="555555"/>
        </w:rPr>
      </w:pPr>
      <w:r>
        <w:rPr>
          <w:rFonts w:ascii="inherit" w:hAnsi="inherit" w:cs="Arial"/>
          <w:color w:val="555555"/>
        </w:rPr>
        <w:t>2009 – $516.96 per month</w:t>
      </w:r>
    </w:p>
    <w:p w:rsidR="00931B61" w:rsidRDefault="00931B61" w:rsidP="00931B61">
      <w:pPr>
        <w:pStyle w:val="Heading2"/>
        <w:shd w:val="clear" w:color="auto" w:fill="FFFFFF"/>
        <w:spacing w:before="0" w:after="300" w:line="594" w:lineRule="atLeast"/>
        <w:textAlignment w:val="baseline"/>
        <w:rPr>
          <w:color w:val="000000"/>
          <w:sz w:val="33"/>
          <w:szCs w:val="33"/>
        </w:rPr>
      </w:pPr>
      <w:r>
        <w:rPr>
          <w:color w:val="000000"/>
          <w:sz w:val="33"/>
          <w:szCs w:val="33"/>
        </w:rPr>
        <w:t xml:space="preserve">OAS </w:t>
      </w:r>
      <w:proofErr w:type="spellStart"/>
      <w:r>
        <w:rPr>
          <w:color w:val="000000"/>
          <w:sz w:val="33"/>
          <w:szCs w:val="33"/>
        </w:rPr>
        <w:t>clawback</w:t>
      </w:r>
      <w:proofErr w:type="spellEnd"/>
    </w:p>
    <w:p w:rsidR="00931B61" w:rsidRDefault="00931B61" w:rsidP="00931B61">
      <w:pPr>
        <w:pStyle w:val="NormalWeb"/>
        <w:shd w:val="clear" w:color="auto" w:fill="FFFFFF"/>
        <w:spacing w:before="0" w:beforeAutospacing="0" w:after="0" w:afterAutospacing="0" w:line="432" w:lineRule="atLeast"/>
        <w:textAlignment w:val="baseline"/>
        <w:rPr>
          <w:rFonts w:ascii="Arial" w:hAnsi="Arial" w:cs="Arial"/>
          <w:color w:val="555555"/>
        </w:rPr>
      </w:pPr>
      <w:r>
        <w:rPr>
          <w:rFonts w:ascii="inherit" w:hAnsi="inherit" w:cs="Arial"/>
          <w:noProof/>
          <w:color w:val="C51D37"/>
          <w:bdr w:val="none" w:sz="0" w:space="0" w:color="auto" w:frame="1"/>
          <w:lang w:val="en-CA" w:eastAsia="en-CA"/>
        </w:rPr>
        <w:drawing>
          <wp:inline distT="0" distB="0" distL="0" distR="0">
            <wp:extent cx="2860040" cy="2143125"/>
            <wp:effectExtent l="0" t="0" r="0" b="9525"/>
            <wp:docPr id="3" name="Picture 3" descr="Financial Crisis">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ncial Crisis">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60040" cy="2143125"/>
                    </a:xfrm>
                    <a:prstGeom prst="rect">
                      <a:avLst/>
                    </a:prstGeom>
                    <a:noFill/>
                    <a:ln>
                      <a:noFill/>
                    </a:ln>
                  </pic:spPr>
                </pic:pic>
              </a:graphicData>
            </a:graphic>
          </wp:inline>
        </w:drawing>
      </w:r>
      <w:r>
        <w:rPr>
          <w:rFonts w:ascii="Arial" w:hAnsi="Arial" w:cs="Arial"/>
          <w:color w:val="555555"/>
        </w:rPr>
        <w:t xml:space="preserve">The OAS </w:t>
      </w:r>
      <w:proofErr w:type="spellStart"/>
      <w:r>
        <w:rPr>
          <w:rFonts w:ascii="Arial" w:hAnsi="Arial" w:cs="Arial"/>
          <w:color w:val="555555"/>
        </w:rPr>
        <w:t>clawback</w:t>
      </w:r>
      <w:proofErr w:type="spellEnd"/>
      <w:r>
        <w:rPr>
          <w:rFonts w:ascii="Arial" w:hAnsi="Arial" w:cs="Arial"/>
          <w:color w:val="555555"/>
        </w:rPr>
        <w:t xml:space="preserve"> means that high-income earners (over the age of 65) are required to repay some or the entire OAS pension. It is interesting to note that the government does not use the word </w:t>
      </w:r>
      <w:proofErr w:type="spellStart"/>
      <w:r>
        <w:rPr>
          <w:rFonts w:ascii="Arial" w:hAnsi="Arial" w:cs="Arial"/>
          <w:color w:val="555555"/>
        </w:rPr>
        <w:t>clawback</w:t>
      </w:r>
      <w:proofErr w:type="spellEnd"/>
      <w:r>
        <w:rPr>
          <w:rFonts w:ascii="Arial" w:hAnsi="Arial" w:cs="Arial"/>
          <w:color w:val="555555"/>
        </w:rPr>
        <w:t xml:space="preserve">. Instead they use the OAS recovery or OAS repayment. Despite that </w:t>
      </w:r>
      <w:proofErr w:type="spellStart"/>
      <w:r>
        <w:rPr>
          <w:rFonts w:ascii="Arial" w:hAnsi="Arial" w:cs="Arial"/>
          <w:color w:val="555555"/>
        </w:rPr>
        <w:t>clawback</w:t>
      </w:r>
      <w:proofErr w:type="spellEnd"/>
      <w:r>
        <w:rPr>
          <w:rFonts w:ascii="Arial" w:hAnsi="Arial" w:cs="Arial"/>
          <w:color w:val="555555"/>
        </w:rPr>
        <w:t xml:space="preserve"> seems to be the more universally understood term.</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 xml:space="preserve">If </w:t>
      </w:r>
      <w:proofErr w:type="gramStart"/>
      <w:r>
        <w:rPr>
          <w:rFonts w:ascii="Arial" w:hAnsi="Arial" w:cs="Arial"/>
          <w:color w:val="555555"/>
        </w:rPr>
        <w:t>your</w:t>
      </w:r>
      <w:proofErr w:type="gramEnd"/>
      <w:r>
        <w:rPr>
          <w:rFonts w:ascii="Arial" w:hAnsi="Arial" w:cs="Arial"/>
          <w:color w:val="555555"/>
        </w:rPr>
        <w:t xml:space="preserve"> net individual income is above a set threshold, your OAS pension will be reduced. Here are the starting thresholds:</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$70,954 for 2013</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$69,562 for 2012</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$67,668 for 2011</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$66,733 for 2010</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$66,335 for 2009</w:t>
      </w:r>
    </w:p>
    <w:p w:rsidR="00931B61" w:rsidRDefault="00931B61" w:rsidP="00386982">
      <w:pPr>
        <w:numPr>
          <w:ilvl w:val="0"/>
          <w:numId w:val="14"/>
        </w:numPr>
        <w:shd w:val="clear" w:color="auto" w:fill="FFFFFF"/>
        <w:spacing w:line="432" w:lineRule="atLeast"/>
        <w:ind w:left="0"/>
        <w:textAlignment w:val="baseline"/>
        <w:rPr>
          <w:rFonts w:ascii="inherit" w:hAnsi="inherit" w:cs="Arial"/>
          <w:color w:val="555555"/>
        </w:rPr>
      </w:pPr>
      <w:r>
        <w:rPr>
          <w:rFonts w:ascii="inherit" w:hAnsi="inherit" w:cs="Arial"/>
          <w:color w:val="555555"/>
        </w:rPr>
        <w:t>$53,960 for 2000</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 xml:space="preserve">This figure is also adjusted each year for inflation. For every dollar ($1.00) of income above the threshold, the amount of basic OAS pension reduces by 15 cents. For example, if your taxable net income was $70,000, then you would be </w:t>
      </w:r>
      <w:r>
        <w:rPr>
          <w:rFonts w:ascii="Arial" w:hAnsi="Arial" w:cs="Arial"/>
          <w:color w:val="555555"/>
        </w:rPr>
        <w:lastRenderedPageBreak/>
        <w:t xml:space="preserve">above the </w:t>
      </w:r>
      <w:proofErr w:type="spellStart"/>
      <w:r>
        <w:rPr>
          <w:rFonts w:ascii="Arial" w:hAnsi="Arial" w:cs="Arial"/>
          <w:color w:val="555555"/>
        </w:rPr>
        <w:t>clawback</w:t>
      </w:r>
      <w:proofErr w:type="spellEnd"/>
      <w:r>
        <w:rPr>
          <w:rFonts w:ascii="Arial" w:hAnsi="Arial" w:cs="Arial"/>
          <w:color w:val="555555"/>
        </w:rPr>
        <w:t xml:space="preserve"> threshold by $2,332 which in turn would mean that you would lose $349.80 per year of OAS or $29.15 per month. If you qualified for the maximum OAS, you would be losing just </w:t>
      </w:r>
      <w:proofErr w:type="gramStart"/>
      <w:r>
        <w:rPr>
          <w:rFonts w:ascii="Arial" w:hAnsi="Arial" w:cs="Arial"/>
          <w:color w:val="555555"/>
        </w:rPr>
        <w:t>under</w:t>
      </w:r>
      <w:proofErr w:type="gramEnd"/>
      <w:r>
        <w:rPr>
          <w:rFonts w:ascii="Arial" w:hAnsi="Arial" w:cs="Arial"/>
          <w:color w:val="555555"/>
        </w:rPr>
        <w:t xml:space="preserve"> 9% of your OAS pension income.  </w:t>
      </w:r>
      <w:proofErr w:type="gramStart"/>
      <w:r>
        <w:rPr>
          <w:rFonts w:ascii="Arial" w:hAnsi="Arial" w:cs="Arial"/>
          <w:color w:val="555555"/>
        </w:rPr>
        <w:t>Here’s</w:t>
      </w:r>
      <w:proofErr w:type="gramEnd"/>
      <w:r>
        <w:rPr>
          <w:rFonts w:ascii="Arial" w:hAnsi="Arial" w:cs="Arial"/>
          <w:color w:val="555555"/>
        </w:rPr>
        <w:t xml:space="preserve"> some </w:t>
      </w:r>
      <w:proofErr w:type="spellStart"/>
      <w:r>
        <w:rPr>
          <w:rFonts w:ascii="Arial" w:hAnsi="Arial" w:cs="Arial"/>
          <w:color w:val="555555"/>
        </w:rPr>
        <w:t>clawback</w:t>
      </w:r>
      <w:proofErr w:type="spellEnd"/>
      <w:r>
        <w:rPr>
          <w:rFonts w:ascii="Arial" w:hAnsi="Arial" w:cs="Arial"/>
          <w:color w:val="555555"/>
        </w:rPr>
        <w:t xml:space="preserve"> amounts at different income levels:</w:t>
      </w:r>
    </w:p>
    <w:p w:rsidR="00931B61" w:rsidRDefault="00931B61" w:rsidP="00931B61">
      <w:r>
        <w:rPr>
          <w:rFonts w:ascii="Arial" w:hAnsi="Arial" w:cs="Arial"/>
          <w:color w:val="555555"/>
        </w:rPr>
        <w:br/>
      </w:r>
    </w:p>
    <w:tbl>
      <w:tblPr>
        <w:tblW w:w="9300" w:type="dxa"/>
        <w:shd w:val="clear" w:color="auto" w:fill="FFFFFF"/>
        <w:tblCellMar>
          <w:left w:w="0" w:type="dxa"/>
          <w:right w:w="0" w:type="dxa"/>
        </w:tblCellMar>
        <w:tblLook w:val="04A0" w:firstRow="1" w:lastRow="0" w:firstColumn="1" w:lastColumn="0" w:noHBand="0" w:noVBand="1"/>
      </w:tblPr>
      <w:tblGrid>
        <w:gridCol w:w="3488"/>
        <w:gridCol w:w="2906"/>
        <w:gridCol w:w="2906"/>
      </w:tblGrid>
      <w:tr w:rsidR="00931B61" w:rsidTr="00931B61">
        <w:trPr>
          <w:trHeight w:val="390"/>
        </w:trPr>
        <w:tc>
          <w:tcPr>
            <w:tcW w:w="1200" w:type="dxa"/>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270" w:lineRule="atLeast"/>
              <w:rPr>
                <w:rFonts w:ascii="inherit" w:hAnsi="inherit" w:cs="Arial"/>
                <w:color w:val="555555"/>
              </w:rPr>
            </w:pPr>
            <w:r>
              <w:rPr>
                <w:rFonts w:ascii="inherit" w:hAnsi="inherit" w:cs="Arial"/>
                <w:color w:val="555555"/>
              </w:rPr>
              <w:t>2011 Income</w:t>
            </w:r>
          </w:p>
        </w:tc>
        <w:tc>
          <w:tcPr>
            <w:tcW w:w="1200" w:type="dxa"/>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270" w:lineRule="atLeast"/>
              <w:rPr>
                <w:rFonts w:ascii="inherit" w:hAnsi="inherit" w:cs="Arial"/>
                <w:color w:val="555555"/>
              </w:rPr>
            </w:pPr>
            <w:r>
              <w:rPr>
                <w:rFonts w:ascii="inherit" w:hAnsi="inherit" w:cs="Arial"/>
                <w:color w:val="555555"/>
              </w:rPr>
              <w:t xml:space="preserve">2012/13 </w:t>
            </w:r>
            <w:proofErr w:type="spellStart"/>
            <w:r>
              <w:rPr>
                <w:rFonts w:ascii="inherit" w:hAnsi="inherit" w:cs="Arial"/>
                <w:color w:val="555555"/>
              </w:rPr>
              <w:t>Clawback</w:t>
            </w:r>
            <w:proofErr w:type="spellEnd"/>
          </w:p>
        </w:tc>
        <w:tc>
          <w:tcPr>
            <w:tcW w:w="1200" w:type="dxa"/>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270" w:lineRule="atLeast"/>
              <w:rPr>
                <w:rFonts w:ascii="inherit" w:hAnsi="inherit" w:cs="Arial"/>
                <w:color w:val="555555"/>
              </w:rPr>
            </w:pPr>
            <w:r>
              <w:rPr>
                <w:rFonts w:ascii="inherit" w:hAnsi="inherit" w:cs="Arial"/>
                <w:color w:val="555555"/>
              </w:rPr>
              <w:t>OAS</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$69,562.00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$6,481.44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$70,000.00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$6,415.74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$75,000.00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$815.70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$5,665.74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$80,000.00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$1,565.70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$4,915.74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$85,000.00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$2,315.70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$4,165.74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$90,000.00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$3,065.70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$3,415.74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$95,000.00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$3,815.70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$2,665.74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$100,000.00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$4,565.70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$1,915.74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$105,000.00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$5,315.70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$1,165.74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$110,000.00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$6,065.70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$415.74</w:t>
            </w:r>
          </w:p>
        </w:tc>
      </w:tr>
      <w:tr w:rsidR="00931B61" w:rsidTr="00931B61">
        <w:trPr>
          <w:trHeight w:val="195"/>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$112,771.60</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$6,481.44</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rsidR="00931B61" w:rsidRDefault="00931B61">
            <w:pPr>
              <w:spacing w:line="195" w:lineRule="atLeast"/>
              <w:rPr>
                <w:rFonts w:ascii="inherit" w:hAnsi="inherit" w:cs="Arial"/>
                <w:color w:val="555555"/>
              </w:rPr>
            </w:pPr>
            <w:r>
              <w:rPr>
                <w:rFonts w:ascii="inherit" w:hAnsi="inherit" w:cs="Arial"/>
                <w:color w:val="555555"/>
              </w:rPr>
              <w:t>$0.00</w:t>
            </w:r>
          </w:p>
        </w:tc>
      </w:tr>
    </w:tbl>
    <w:p w:rsidR="00931B61" w:rsidRDefault="00931B61" w:rsidP="00931B61">
      <w:pPr>
        <w:pStyle w:val="Heading2"/>
        <w:shd w:val="clear" w:color="auto" w:fill="FFFFFF"/>
        <w:spacing w:before="0" w:after="300" w:line="594" w:lineRule="atLeast"/>
        <w:textAlignment w:val="baseline"/>
        <w:rPr>
          <w:color w:val="000000"/>
          <w:sz w:val="33"/>
          <w:szCs w:val="33"/>
        </w:rPr>
      </w:pPr>
      <w:r>
        <w:rPr>
          <w:color w:val="000000"/>
          <w:sz w:val="33"/>
          <w:szCs w:val="33"/>
        </w:rPr>
        <w:t xml:space="preserve">Is OAS </w:t>
      </w:r>
      <w:proofErr w:type="spellStart"/>
      <w:r>
        <w:rPr>
          <w:color w:val="000000"/>
          <w:sz w:val="33"/>
          <w:szCs w:val="33"/>
        </w:rPr>
        <w:t>clawback</w:t>
      </w:r>
      <w:proofErr w:type="spellEnd"/>
      <w:r>
        <w:rPr>
          <w:color w:val="000000"/>
          <w:sz w:val="33"/>
          <w:szCs w:val="33"/>
        </w:rPr>
        <w:t xml:space="preserve"> a big issue?</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On one hand, the answer is yes because it is like an additional 15% tax on top of the current marginal tax rates. However, according to Human Resource Development Canada, only about five percent of seniors receive reduced OAS pensions, and only two percent lose the entire amount.</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 xml:space="preserve">In terms of planning, if you are one of these people who face losing some of the OAS due to </w:t>
      </w:r>
      <w:proofErr w:type="spellStart"/>
      <w:r>
        <w:rPr>
          <w:rFonts w:ascii="Arial" w:hAnsi="Arial" w:cs="Arial"/>
          <w:color w:val="555555"/>
        </w:rPr>
        <w:t>clawback</w:t>
      </w:r>
      <w:proofErr w:type="spellEnd"/>
      <w:r>
        <w:rPr>
          <w:rFonts w:ascii="Arial" w:hAnsi="Arial" w:cs="Arial"/>
          <w:color w:val="555555"/>
        </w:rPr>
        <w:t xml:space="preserve"> because your income over the age of 65 will be higher than </w:t>
      </w:r>
      <w:r>
        <w:rPr>
          <w:rFonts w:ascii="Arial" w:hAnsi="Arial" w:cs="Arial"/>
          <w:color w:val="555555"/>
        </w:rPr>
        <w:lastRenderedPageBreak/>
        <w:t xml:space="preserve">$69,562, then you need to consider some simple strategies to help you minimize the </w:t>
      </w:r>
      <w:proofErr w:type="spellStart"/>
      <w:r>
        <w:rPr>
          <w:rFonts w:ascii="Arial" w:hAnsi="Arial" w:cs="Arial"/>
          <w:color w:val="555555"/>
        </w:rPr>
        <w:t>clawback</w:t>
      </w:r>
      <w:proofErr w:type="spellEnd"/>
      <w:r>
        <w:rPr>
          <w:rFonts w:ascii="Arial" w:hAnsi="Arial" w:cs="Arial"/>
          <w:color w:val="555555"/>
        </w:rPr>
        <w:t>.</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Spend RRSPs before you turn 65.</w:t>
      </w:r>
      <w:r>
        <w:rPr>
          <w:rStyle w:val="apple-converted-space"/>
          <w:rFonts w:ascii="inherit" w:hAnsi="inherit" w:cs="Arial"/>
          <w:color w:val="555555"/>
        </w:rPr>
        <w:t> </w:t>
      </w:r>
      <w:r>
        <w:rPr>
          <w:rFonts w:ascii="inherit" w:hAnsi="inherit" w:cs="Arial"/>
          <w:color w:val="555555"/>
        </w:rPr>
        <w:t xml:space="preserve">I know </w:t>
      </w:r>
      <w:proofErr w:type="gramStart"/>
      <w:r>
        <w:rPr>
          <w:rFonts w:ascii="inherit" w:hAnsi="inherit" w:cs="Arial"/>
          <w:color w:val="555555"/>
        </w:rPr>
        <w:t>this sounds</w:t>
      </w:r>
      <w:proofErr w:type="gramEnd"/>
      <w:r>
        <w:rPr>
          <w:rFonts w:ascii="inherit" w:hAnsi="inherit" w:cs="Arial"/>
          <w:color w:val="555555"/>
        </w:rPr>
        <w:t xml:space="preserve"> like unconventional advice but leaving the</w:t>
      </w:r>
      <w:r>
        <w:rPr>
          <w:rStyle w:val="apple-converted-space"/>
          <w:rFonts w:ascii="inherit" w:hAnsi="inherit" w:cs="Arial"/>
          <w:color w:val="555555"/>
        </w:rPr>
        <w:t> </w:t>
      </w:r>
      <w:hyperlink r:id="rId54" w:tgtFrame="_blank" w:history="1">
        <w:r>
          <w:rPr>
            <w:rStyle w:val="Hyperlink"/>
            <w:rFonts w:ascii="inherit" w:hAnsi="inherit" w:cs="Arial"/>
            <w:color w:val="C51D37"/>
            <w:bdr w:val="none" w:sz="0" w:space="0" w:color="auto" w:frame="1"/>
          </w:rPr>
          <w:t>RRSPs</w:t>
        </w:r>
      </w:hyperlink>
      <w:r>
        <w:rPr>
          <w:rStyle w:val="apple-converted-space"/>
          <w:rFonts w:ascii="inherit" w:hAnsi="inherit" w:cs="Arial"/>
          <w:color w:val="555555"/>
        </w:rPr>
        <w:t> </w:t>
      </w:r>
      <w:r>
        <w:rPr>
          <w:rFonts w:ascii="inherit" w:hAnsi="inherit" w:cs="Arial"/>
          <w:color w:val="555555"/>
        </w:rPr>
        <w:t>until after the age of 65 may lead to the loss of OAS which is like an additional 15% tax. One of the benefits of</w:t>
      </w:r>
      <w:r>
        <w:rPr>
          <w:rStyle w:val="apple-converted-space"/>
          <w:rFonts w:ascii="inherit" w:hAnsi="inherit" w:cs="Arial"/>
          <w:color w:val="555555"/>
        </w:rPr>
        <w:t> </w:t>
      </w:r>
      <w:hyperlink r:id="rId55" w:tgtFrame="_blank" w:history="1">
        <w:r>
          <w:rPr>
            <w:rStyle w:val="Hyperlink"/>
            <w:rFonts w:ascii="inherit" w:hAnsi="inherit" w:cs="Arial"/>
            <w:color w:val="C51D37"/>
            <w:bdr w:val="none" w:sz="0" w:space="0" w:color="auto" w:frame="1"/>
          </w:rPr>
          <w:t>investing in RRSPs</w:t>
        </w:r>
      </w:hyperlink>
      <w:r>
        <w:rPr>
          <w:rStyle w:val="apple-converted-space"/>
          <w:rFonts w:ascii="inherit" w:hAnsi="inherit" w:cs="Arial"/>
          <w:color w:val="555555"/>
        </w:rPr>
        <w:t> </w:t>
      </w:r>
      <w:r>
        <w:rPr>
          <w:rFonts w:ascii="inherit" w:hAnsi="inherit" w:cs="Arial"/>
          <w:color w:val="555555"/>
        </w:rPr>
        <w:t>is that it is a tax deferral. And while tax deferral is great, it is only good to a point.</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Income splitting in retirement.</w:t>
      </w:r>
      <w:r>
        <w:rPr>
          <w:rStyle w:val="apple-converted-space"/>
          <w:rFonts w:ascii="inherit" w:hAnsi="inherit" w:cs="Arial"/>
          <w:color w:val="555555"/>
        </w:rPr>
        <w:t> </w:t>
      </w:r>
      <w:r>
        <w:rPr>
          <w:rFonts w:ascii="inherit" w:hAnsi="inherit" w:cs="Arial"/>
          <w:color w:val="555555"/>
        </w:rPr>
        <w:t xml:space="preserve">Probably the biggest impact for retires with spouses was the introduction of pension splitting in 2007. With pension splitting, spouses can give up to 50% of their pension income to their spouse for tax splitting purposes. This is a very effective way to reduce income if you are close to the OAS </w:t>
      </w:r>
      <w:proofErr w:type="spellStart"/>
      <w:r>
        <w:rPr>
          <w:rFonts w:ascii="inherit" w:hAnsi="inherit" w:cs="Arial"/>
          <w:color w:val="555555"/>
        </w:rPr>
        <w:t>clawback</w:t>
      </w:r>
      <w:proofErr w:type="spellEnd"/>
      <w:r>
        <w:rPr>
          <w:rFonts w:ascii="inherit" w:hAnsi="inherit" w:cs="Arial"/>
          <w:color w:val="555555"/>
        </w:rPr>
        <w:t xml:space="preserve"> threshold. For retirees with no pension income,</w:t>
      </w:r>
      <w:r>
        <w:rPr>
          <w:rStyle w:val="apple-converted-space"/>
          <w:rFonts w:ascii="inherit" w:hAnsi="inherit" w:cs="Arial"/>
          <w:color w:val="555555"/>
        </w:rPr>
        <w:t> </w:t>
      </w:r>
      <w:hyperlink r:id="rId56" w:tgtFrame="_blank" w:history="1">
        <w:r>
          <w:rPr>
            <w:rStyle w:val="Hyperlink"/>
            <w:rFonts w:ascii="inherit" w:hAnsi="inherit" w:cs="Arial"/>
            <w:color w:val="C51D37"/>
            <w:bdr w:val="none" w:sz="0" w:space="0" w:color="auto" w:frame="1"/>
          </w:rPr>
          <w:t>RRIF</w:t>
        </w:r>
      </w:hyperlink>
      <w:r>
        <w:rPr>
          <w:rStyle w:val="apple-converted-space"/>
          <w:rFonts w:ascii="inherit" w:hAnsi="inherit" w:cs="Arial"/>
          <w:color w:val="555555"/>
        </w:rPr>
        <w:t> </w:t>
      </w:r>
      <w:r>
        <w:rPr>
          <w:rFonts w:ascii="inherit" w:hAnsi="inherit" w:cs="Arial"/>
          <w:color w:val="555555"/>
        </w:rPr>
        <w:t>and annuity income qualify for pension splitting after the age of 65. Splitting or sharing Canada Pension Plan (CPP) is another</w:t>
      </w:r>
      <w:r>
        <w:rPr>
          <w:rStyle w:val="apple-converted-space"/>
          <w:rFonts w:ascii="inherit" w:hAnsi="inherit" w:cs="Arial"/>
          <w:color w:val="555555"/>
        </w:rPr>
        <w:t> </w:t>
      </w:r>
      <w:hyperlink r:id="rId57" w:tgtFrame="_blank" w:history="1">
        <w:r>
          <w:rPr>
            <w:rStyle w:val="Hyperlink"/>
            <w:rFonts w:ascii="inherit" w:hAnsi="inherit" w:cs="Arial"/>
            <w:color w:val="C51D37"/>
            <w:bdr w:val="none" w:sz="0" w:space="0" w:color="auto" w:frame="1"/>
          </w:rPr>
          <w:t>income splitting strategy</w:t>
        </w:r>
      </w:hyperlink>
      <w:r>
        <w:rPr>
          <w:rStyle w:val="apple-converted-space"/>
          <w:rFonts w:ascii="inherit" w:hAnsi="inherit" w:cs="Arial"/>
          <w:color w:val="555555"/>
        </w:rPr>
        <w:t> </w:t>
      </w:r>
      <w:r>
        <w:rPr>
          <w:rFonts w:ascii="inherit" w:hAnsi="inherit" w:cs="Arial"/>
          <w:color w:val="555555"/>
        </w:rPr>
        <w:t xml:space="preserve">that can help minimize or avoid OAS </w:t>
      </w:r>
      <w:proofErr w:type="spellStart"/>
      <w:r>
        <w:rPr>
          <w:rFonts w:ascii="inherit" w:hAnsi="inherit" w:cs="Arial"/>
          <w:color w:val="555555"/>
        </w:rPr>
        <w:t>clawback</w:t>
      </w:r>
      <w:proofErr w:type="spellEnd"/>
      <w:r>
        <w:rPr>
          <w:rFonts w:ascii="inherit" w:hAnsi="inherit" w:cs="Arial"/>
          <w:color w:val="555555"/>
        </w:rPr>
        <w:t>.</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Tax efficient income on non-RRSP investments.</w:t>
      </w:r>
      <w:r>
        <w:rPr>
          <w:rStyle w:val="apple-converted-space"/>
          <w:rFonts w:ascii="inherit" w:hAnsi="inherit" w:cs="Arial"/>
          <w:color w:val="555555"/>
        </w:rPr>
        <w:t> </w:t>
      </w:r>
      <w:r>
        <w:rPr>
          <w:rFonts w:ascii="inherit" w:hAnsi="inherit" w:cs="Arial"/>
          <w:color w:val="555555"/>
        </w:rPr>
        <w:t>When it comes to investment income from non-registered investments, different types of income are taxed differently. Interest income from Guaranteed Income Certificates (GICs) and term deposits are fully taxed.</w:t>
      </w:r>
      <w:r>
        <w:rPr>
          <w:rStyle w:val="apple-converted-space"/>
          <w:rFonts w:ascii="inherit" w:hAnsi="inherit" w:cs="Arial"/>
          <w:color w:val="555555"/>
        </w:rPr>
        <w:t> </w:t>
      </w:r>
      <w:hyperlink r:id="rId58" w:tgtFrame="_blank" w:history="1">
        <w:r>
          <w:rPr>
            <w:rStyle w:val="Hyperlink"/>
            <w:rFonts w:ascii="inherit" w:hAnsi="inherit" w:cs="Arial"/>
            <w:color w:val="C51D37"/>
            <w:bdr w:val="none" w:sz="0" w:space="0" w:color="auto" w:frame="1"/>
          </w:rPr>
          <w:t>Mutual fund corporations</w:t>
        </w:r>
      </w:hyperlink>
      <w:r>
        <w:rPr>
          <w:rStyle w:val="apple-converted-space"/>
          <w:rFonts w:ascii="inherit" w:hAnsi="inherit" w:cs="Arial"/>
          <w:color w:val="555555"/>
        </w:rPr>
        <w:t> </w:t>
      </w:r>
      <w:r>
        <w:rPr>
          <w:rFonts w:ascii="inherit" w:hAnsi="inherit" w:cs="Arial"/>
          <w:color w:val="555555"/>
        </w:rPr>
        <w:t>may be an effective alternative to convert income into capital gains as opposed to interest income.</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Dividend income</w:t>
      </w:r>
      <w:r>
        <w:rPr>
          <w:rStyle w:val="apple-converted-space"/>
          <w:rFonts w:ascii="inherit" w:hAnsi="inherit" w:cs="Arial"/>
          <w:color w:val="555555"/>
        </w:rPr>
        <w:t> </w:t>
      </w:r>
      <w:r>
        <w:rPr>
          <w:rFonts w:ascii="inherit" w:hAnsi="inherit" w:cs="Arial"/>
          <w:color w:val="555555"/>
        </w:rPr>
        <w:t xml:space="preserve">is considered tax efficient because it enjoys a much lower tax rate than interest and at some levels capital gains. The problem with dividend income is the process to getting a tax break includes a dividend gross up before the application of the dividend tax credit. As a result, dividend income can actually get you closer to the OAS </w:t>
      </w:r>
      <w:proofErr w:type="spellStart"/>
      <w:r>
        <w:rPr>
          <w:rFonts w:ascii="inherit" w:hAnsi="inherit" w:cs="Arial"/>
          <w:color w:val="555555"/>
        </w:rPr>
        <w:t>clawback</w:t>
      </w:r>
      <w:proofErr w:type="spellEnd"/>
      <w:r>
        <w:rPr>
          <w:rFonts w:ascii="inherit" w:hAnsi="inherit" w:cs="Arial"/>
          <w:color w:val="555555"/>
        </w:rPr>
        <w:t xml:space="preserve"> threshold because the grossed up income is used. If you income is close to the OAS threshold, be careful about selecting investments that produce dividend income.</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Use Tax Free Savings Accounts (TFSA)</w:t>
      </w:r>
      <w:r>
        <w:rPr>
          <w:rStyle w:val="apple-converted-space"/>
          <w:rFonts w:ascii="inherit" w:hAnsi="inherit" w:cs="Arial"/>
          <w:color w:val="555555"/>
        </w:rPr>
        <w:t> </w:t>
      </w:r>
      <w:r>
        <w:rPr>
          <w:rFonts w:ascii="inherit" w:hAnsi="inherit" w:cs="Arial"/>
          <w:color w:val="555555"/>
        </w:rPr>
        <w:t>–</w:t>
      </w:r>
      <w:r>
        <w:rPr>
          <w:rStyle w:val="apple-converted-space"/>
          <w:rFonts w:ascii="inherit" w:hAnsi="inherit" w:cs="Arial"/>
          <w:color w:val="555555"/>
        </w:rPr>
        <w:t> </w:t>
      </w:r>
      <w:hyperlink r:id="rId59" w:tgtFrame="_blank" w:history="1">
        <w:r>
          <w:rPr>
            <w:rStyle w:val="Hyperlink"/>
            <w:rFonts w:ascii="inherit" w:hAnsi="inherit" w:cs="Arial"/>
            <w:color w:val="C51D37"/>
            <w:bdr w:val="none" w:sz="0" w:space="0" w:color="auto" w:frame="1"/>
          </w:rPr>
          <w:t>Tax free savings accounts</w:t>
        </w:r>
      </w:hyperlink>
      <w:r>
        <w:rPr>
          <w:rStyle w:val="apple-converted-space"/>
          <w:rFonts w:ascii="inherit" w:hAnsi="inherit" w:cs="Arial"/>
          <w:color w:val="555555"/>
        </w:rPr>
        <w:t> </w:t>
      </w:r>
      <w:r>
        <w:rPr>
          <w:rFonts w:ascii="inherit" w:hAnsi="inherit" w:cs="Arial"/>
          <w:color w:val="555555"/>
        </w:rPr>
        <w:t xml:space="preserve">are much more </w:t>
      </w:r>
      <w:proofErr w:type="spellStart"/>
      <w:r>
        <w:rPr>
          <w:rFonts w:ascii="inherit" w:hAnsi="inherit" w:cs="Arial"/>
          <w:color w:val="555555"/>
        </w:rPr>
        <w:t>favourable</w:t>
      </w:r>
      <w:proofErr w:type="spellEnd"/>
      <w:r>
        <w:rPr>
          <w:rFonts w:ascii="inherit" w:hAnsi="inherit" w:cs="Arial"/>
          <w:color w:val="555555"/>
        </w:rPr>
        <w:t xml:space="preserve"> that non-registered investments simply because the investment income is non-taxable inside the TFSA. Maximizing the TFSA is a great strategy to reduce OAS </w:t>
      </w:r>
      <w:proofErr w:type="spellStart"/>
      <w:r>
        <w:rPr>
          <w:rFonts w:ascii="inherit" w:hAnsi="inherit" w:cs="Arial"/>
          <w:color w:val="555555"/>
        </w:rPr>
        <w:t>clawback</w:t>
      </w:r>
      <w:proofErr w:type="spellEnd"/>
      <w:r>
        <w:rPr>
          <w:rFonts w:ascii="inherit" w:hAnsi="inherit" w:cs="Arial"/>
          <w:color w:val="555555"/>
        </w:rPr>
        <w:t xml:space="preserve"> especially if the investment income would put you over the $66,335 threshold. </w:t>
      </w:r>
      <w:r>
        <w:rPr>
          <w:rFonts w:ascii="inherit" w:hAnsi="inherit" w:cs="Arial"/>
          <w:color w:val="555555"/>
        </w:rPr>
        <w:lastRenderedPageBreak/>
        <w:t>The</w:t>
      </w:r>
      <w:r>
        <w:rPr>
          <w:rStyle w:val="apple-converted-space"/>
          <w:rFonts w:ascii="inherit" w:hAnsi="inherit" w:cs="Arial"/>
          <w:color w:val="555555"/>
        </w:rPr>
        <w:t> </w:t>
      </w:r>
      <w:hyperlink r:id="rId60" w:tgtFrame="_blank" w:history="1">
        <w:r>
          <w:rPr>
            <w:rStyle w:val="Hyperlink"/>
            <w:rFonts w:ascii="inherit" w:hAnsi="inherit" w:cs="Arial"/>
            <w:color w:val="C51D37"/>
            <w:bdr w:val="none" w:sz="0" w:space="0" w:color="auto" w:frame="1"/>
          </w:rPr>
          <w:t>TFSA</w:t>
        </w:r>
      </w:hyperlink>
      <w:r>
        <w:rPr>
          <w:rStyle w:val="apple-converted-space"/>
          <w:rFonts w:ascii="inherit" w:hAnsi="inherit" w:cs="Arial"/>
          <w:color w:val="555555"/>
        </w:rPr>
        <w:t> </w:t>
      </w:r>
      <w:r>
        <w:rPr>
          <w:rFonts w:ascii="inherit" w:hAnsi="inherit" w:cs="Arial"/>
          <w:color w:val="555555"/>
        </w:rPr>
        <w:t>is also a great place to hold investments that produce dividend income if those types of investments are preferred.</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Fonts w:ascii="inherit" w:hAnsi="inherit" w:cs="Arial"/>
          <w:color w:val="555555"/>
        </w:rPr>
        <w:t>Although I am not a he fan of leverage,</w:t>
      </w:r>
      <w:r>
        <w:rPr>
          <w:rStyle w:val="apple-converted-space"/>
          <w:rFonts w:ascii="inherit" w:hAnsi="inherit" w:cs="Arial"/>
          <w:color w:val="555555"/>
        </w:rPr>
        <w:t> </w:t>
      </w:r>
      <w:r>
        <w:rPr>
          <w:rStyle w:val="Strong"/>
          <w:rFonts w:ascii="inherit" w:hAnsi="inherit" w:cs="Arial"/>
          <w:color w:val="555555"/>
          <w:bdr w:val="none" w:sz="0" w:space="0" w:color="auto" w:frame="1"/>
        </w:rPr>
        <w:t>borrowing to invest</w:t>
      </w:r>
      <w:r>
        <w:rPr>
          <w:rStyle w:val="apple-converted-space"/>
          <w:rFonts w:ascii="inherit" w:hAnsi="inherit" w:cs="Arial"/>
          <w:color w:val="555555"/>
        </w:rPr>
        <w:t> </w:t>
      </w:r>
      <w:r>
        <w:rPr>
          <w:rFonts w:ascii="inherit" w:hAnsi="inherit" w:cs="Arial"/>
          <w:color w:val="555555"/>
        </w:rPr>
        <w:t xml:space="preserve">can help reduce OAS </w:t>
      </w:r>
      <w:proofErr w:type="spellStart"/>
      <w:r>
        <w:rPr>
          <w:rFonts w:ascii="inherit" w:hAnsi="inherit" w:cs="Arial"/>
          <w:color w:val="555555"/>
        </w:rPr>
        <w:t>clawback</w:t>
      </w:r>
      <w:proofErr w:type="spellEnd"/>
      <w:r>
        <w:rPr>
          <w:rFonts w:ascii="inherit" w:hAnsi="inherit" w:cs="Arial"/>
          <w:color w:val="555555"/>
        </w:rPr>
        <w:t xml:space="preserve"> if the interest on the loan is tax deductible. This interest deductibility reduces your net income dollar-for-dollar, and at the end of the loan, you pay the principal on the loan and keep the after-tax investment income.</w:t>
      </w:r>
    </w:p>
    <w:p w:rsidR="00931B61" w:rsidRDefault="00931B61" w:rsidP="00386982">
      <w:pPr>
        <w:numPr>
          <w:ilvl w:val="0"/>
          <w:numId w:val="15"/>
        </w:numPr>
        <w:shd w:val="clear" w:color="auto" w:fill="FFFFFF"/>
        <w:spacing w:line="432" w:lineRule="atLeast"/>
        <w:ind w:left="0"/>
        <w:textAlignment w:val="baseline"/>
        <w:rPr>
          <w:rFonts w:ascii="inherit" w:hAnsi="inherit" w:cs="Arial"/>
          <w:color w:val="555555"/>
        </w:rPr>
      </w:pPr>
      <w:r>
        <w:rPr>
          <w:rStyle w:val="Strong"/>
          <w:rFonts w:ascii="inherit" w:hAnsi="inherit" w:cs="Arial"/>
          <w:color w:val="555555"/>
          <w:bdr w:val="none" w:sz="0" w:space="0" w:color="auto" w:frame="1"/>
        </w:rPr>
        <w:t>Watch for capital dispositions after the age of 65.</w:t>
      </w:r>
      <w:r>
        <w:rPr>
          <w:rStyle w:val="apple-converted-space"/>
          <w:rFonts w:ascii="inherit" w:hAnsi="inherit" w:cs="Arial"/>
          <w:color w:val="555555"/>
        </w:rPr>
        <w:t> </w:t>
      </w:r>
      <w:r>
        <w:rPr>
          <w:rFonts w:ascii="inherit" w:hAnsi="inherit" w:cs="Arial"/>
          <w:color w:val="555555"/>
        </w:rPr>
        <w:t xml:space="preserve">For example, people with rental properties, cottages, or significant unrealized capital gains from investments may be better off triggering those gains before the age of 65. Triggering them after 65 may result in losing OAS from </w:t>
      </w:r>
      <w:proofErr w:type="spellStart"/>
      <w:r>
        <w:rPr>
          <w:rFonts w:ascii="inherit" w:hAnsi="inherit" w:cs="Arial"/>
          <w:color w:val="555555"/>
        </w:rPr>
        <w:t>clawback</w:t>
      </w:r>
      <w:proofErr w:type="spellEnd"/>
      <w:r>
        <w:rPr>
          <w:rFonts w:ascii="inherit" w:hAnsi="inherit" w:cs="Arial"/>
          <w:color w:val="555555"/>
        </w:rPr>
        <w:t>.</w:t>
      </w:r>
    </w:p>
    <w:p w:rsidR="00931B61" w:rsidRDefault="00931B61" w:rsidP="00931B61">
      <w:pPr>
        <w:pStyle w:val="NormalWeb"/>
        <w:shd w:val="clear" w:color="auto" w:fill="FFFFFF"/>
        <w:spacing w:before="0" w:beforeAutospacing="0" w:after="0" w:afterAutospacing="0" w:line="432" w:lineRule="atLeast"/>
        <w:textAlignment w:val="baseline"/>
        <w:rPr>
          <w:rFonts w:ascii="Arial" w:hAnsi="Arial" w:cs="Arial"/>
          <w:color w:val="555555"/>
        </w:rPr>
      </w:pPr>
      <w:r>
        <w:rPr>
          <w:rFonts w:ascii="Arial" w:hAnsi="Arial" w:cs="Arial"/>
          <w:color w:val="555555"/>
        </w:rPr>
        <w:t xml:space="preserve">For more strategies on Minimizing OAS </w:t>
      </w:r>
      <w:proofErr w:type="spellStart"/>
      <w:r>
        <w:rPr>
          <w:rFonts w:ascii="Arial" w:hAnsi="Arial" w:cs="Arial"/>
          <w:color w:val="555555"/>
        </w:rPr>
        <w:t>clawback</w:t>
      </w:r>
      <w:proofErr w:type="spellEnd"/>
      <w:r>
        <w:rPr>
          <w:rFonts w:ascii="Arial" w:hAnsi="Arial" w:cs="Arial"/>
          <w:color w:val="555555"/>
        </w:rPr>
        <w:t>, check out this post from the Blunt Bean Counter:  </w:t>
      </w:r>
      <w:hyperlink r:id="rId61" w:tgtFrame="_blank" w:history="1">
        <w:r>
          <w:rPr>
            <w:rStyle w:val="Hyperlink"/>
            <w:rFonts w:ascii="inherit" w:hAnsi="inherit" w:cs="Arial"/>
            <w:color w:val="C51D37"/>
            <w:bdr w:val="none" w:sz="0" w:space="0" w:color="auto" w:frame="1"/>
          </w:rPr>
          <w:t xml:space="preserve">Tax Planning Strategies to Minimize the Old Age Security </w:t>
        </w:r>
        <w:proofErr w:type="spellStart"/>
        <w:r>
          <w:rPr>
            <w:rStyle w:val="Hyperlink"/>
            <w:rFonts w:ascii="inherit" w:hAnsi="inherit" w:cs="Arial"/>
            <w:color w:val="C51D37"/>
            <w:bdr w:val="none" w:sz="0" w:space="0" w:color="auto" w:frame="1"/>
          </w:rPr>
          <w:t>Clawback</w:t>
        </w:r>
        <w:proofErr w:type="spellEnd"/>
      </w:hyperlink>
    </w:p>
    <w:p w:rsidR="00931B61" w:rsidRDefault="00931B61" w:rsidP="00931B61">
      <w:pPr>
        <w:pStyle w:val="Heading2"/>
        <w:shd w:val="clear" w:color="auto" w:fill="FFFFFF"/>
        <w:spacing w:before="0" w:after="300" w:line="594" w:lineRule="atLeast"/>
        <w:textAlignment w:val="baseline"/>
        <w:rPr>
          <w:color w:val="000000"/>
          <w:sz w:val="33"/>
          <w:szCs w:val="33"/>
        </w:rPr>
      </w:pPr>
      <w:r>
        <w:rPr>
          <w:color w:val="000000"/>
          <w:sz w:val="33"/>
          <w:szCs w:val="33"/>
        </w:rPr>
        <w:t>My Two cents</w:t>
      </w:r>
    </w:p>
    <w:p w:rsidR="00931B61" w:rsidRDefault="00931B61" w:rsidP="00931B61">
      <w:pPr>
        <w:pStyle w:val="NormalWeb"/>
        <w:shd w:val="clear" w:color="auto" w:fill="FFFFFF"/>
        <w:spacing w:before="0" w:beforeAutospacing="0" w:after="225" w:afterAutospacing="0" w:line="432" w:lineRule="atLeast"/>
        <w:textAlignment w:val="baseline"/>
        <w:rPr>
          <w:rFonts w:ascii="Arial" w:hAnsi="Arial" w:cs="Arial"/>
          <w:color w:val="555555"/>
        </w:rPr>
      </w:pPr>
      <w:r>
        <w:rPr>
          <w:rFonts w:ascii="Arial" w:hAnsi="Arial" w:cs="Arial"/>
          <w:color w:val="555555"/>
        </w:rPr>
        <w:t xml:space="preserve">At the end of the day, more people’s concern over OAS </w:t>
      </w:r>
      <w:proofErr w:type="spellStart"/>
      <w:r>
        <w:rPr>
          <w:rFonts w:ascii="Arial" w:hAnsi="Arial" w:cs="Arial"/>
          <w:color w:val="555555"/>
        </w:rPr>
        <w:t>clawback</w:t>
      </w:r>
      <w:proofErr w:type="spellEnd"/>
      <w:r>
        <w:rPr>
          <w:rFonts w:ascii="Arial" w:hAnsi="Arial" w:cs="Arial"/>
          <w:color w:val="555555"/>
        </w:rPr>
        <w:t xml:space="preserve"> will not be such a big deal simply because there are not a lot of people over the age of 65 making more than $69,562 of income. The people that do may have significant pensions or continue to work and earn and income over the age of 65. There will also be a group of people that trigger significant capital gains from the sale of second property or investments but the good news is they will only lose part or all of </w:t>
      </w:r>
      <w:proofErr w:type="spellStart"/>
      <w:r>
        <w:rPr>
          <w:rFonts w:ascii="Arial" w:hAnsi="Arial" w:cs="Arial"/>
          <w:color w:val="555555"/>
        </w:rPr>
        <w:t>there</w:t>
      </w:r>
      <w:proofErr w:type="spellEnd"/>
      <w:r>
        <w:rPr>
          <w:rFonts w:ascii="Arial" w:hAnsi="Arial" w:cs="Arial"/>
          <w:color w:val="555555"/>
        </w:rPr>
        <w:t xml:space="preserve"> OAS in the one year that the capital gains is realized and reported on the tax return. But if you happen to be one of the few that will get affected, make sure you plan ahead accordingly.</w:t>
      </w:r>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Whose Responsibility is it to Prepare for Your Retirement?</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the past, few Canadians worried about pension funds or where they would live out their retirement. Today it’s different. As soon as they start their career or earlier, people are encouraged to begin saving for their retirement.  </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In the past, pension schemes rarely made news; things have changed. Jonathan </w:t>
      </w:r>
      <w:proofErr w:type="spellStart"/>
      <w:r>
        <w:rPr>
          <w:rFonts w:ascii="Arial" w:hAnsi="Arial" w:cs="Arial"/>
          <w:color w:val="000000"/>
          <w:sz w:val="21"/>
          <w:szCs w:val="21"/>
        </w:rPr>
        <w:t>Chevreau</w:t>
      </w:r>
      <w:proofErr w:type="spellEnd"/>
      <w:r>
        <w:rPr>
          <w:rFonts w:ascii="Arial" w:hAnsi="Arial" w:cs="Arial"/>
          <w:color w:val="000000"/>
          <w:sz w:val="21"/>
          <w:szCs w:val="21"/>
        </w:rPr>
        <w:t xml:space="preserve"> (2011) states “Globally,</w:t>
      </w:r>
      <w:r>
        <w:rPr>
          <w:rStyle w:val="apple-converted-space"/>
          <w:rFonts w:ascii="Arial" w:hAnsi="Arial" w:cs="Arial"/>
          <w:b/>
          <w:bCs/>
          <w:color w:val="000000"/>
          <w:sz w:val="21"/>
          <w:szCs w:val="21"/>
        </w:rPr>
        <w:t> </w:t>
      </w:r>
      <w:r>
        <w:rPr>
          <w:rFonts w:ascii="Arial" w:hAnsi="Arial" w:cs="Arial"/>
          <w:color w:val="000000"/>
          <w:sz w:val="21"/>
          <w:szCs w:val="21"/>
        </w:rPr>
        <w:t xml:space="preserve">41% feel poorly prepared for retirement and two-thirds expressed a concern they will not be able to cope financially in retirement. Many Europeans and North </w:t>
      </w:r>
      <w:r>
        <w:rPr>
          <w:rFonts w:ascii="Arial" w:hAnsi="Arial" w:cs="Arial"/>
          <w:color w:val="000000"/>
          <w:sz w:val="21"/>
          <w:szCs w:val="21"/>
        </w:rPr>
        <w:lastRenderedPageBreak/>
        <w:t>Americans fear their retirement will be worse than their parents': in the UK, 57% blame the decline of employer-sponsored Defined Benefit pensions” (¶8). In Canada, 63% say their number one concern is not having saved enough.</w:t>
      </w:r>
    </w:p>
    <w:p w:rsidR="00931B61" w:rsidRPr="003C7856" w:rsidRDefault="00931B61" w:rsidP="00931B61">
      <w:pPr>
        <w:pStyle w:val="NormalWeb"/>
        <w:shd w:val="clear" w:color="auto" w:fill="FFFFFF"/>
        <w:spacing w:before="0" w:beforeAutospacing="0" w:after="150" w:afterAutospacing="0"/>
        <w:rPr>
          <w:rFonts w:ascii="Arial" w:hAnsi="Arial" w:cs="Arial"/>
          <w:color w:val="000000"/>
          <w:sz w:val="22"/>
          <w:szCs w:val="21"/>
        </w:rPr>
      </w:pPr>
      <w:proofErr w:type="spellStart"/>
      <w:r w:rsidRPr="003C7856">
        <w:rPr>
          <w:rFonts w:ascii="Arial" w:hAnsi="Arial" w:cs="Arial"/>
          <w:color w:val="000000"/>
          <w:sz w:val="22"/>
          <w:szCs w:val="21"/>
        </w:rPr>
        <w:t>Chevreau</w:t>
      </w:r>
      <w:proofErr w:type="spellEnd"/>
      <w:r w:rsidRPr="003C7856">
        <w:rPr>
          <w:rFonts w:ascii="Arial" w:hAnsi="Arial" w:cs="Arial"/>
          <w:color w:val="000000"/>
          <w:sz w:val="22"/>
          <w:szCs w:val="21"/>
        </w:rPr>
        <w:t xml:space="preserve">, J. (2011, May 30). Majority has no retirement plan, but working longer a bad alternative. </w:t>
      </w:r>
      <w:proofErr w:type="gramStart"/>
      <w:r w:rsidRPr="003C7856">
        <w:rPr>
          <w:rFonts w:ascii="Arial" w:hAnsi="Arial" w:cs="Arial"/>
          <w:color w:val="000000"/>
          <w:sz w:val="22"/>
          <w:szCs w:val="21"/>
        </w:rPr>
        <w:t>Financial Post.</w:t>
      </w:r>
      <w:proofErr w:type="gramEnd"/>
      <w:r w:rsidRPr="003C7856">
        <w:rPr>
          <w:rStyle w:val="apple-converted-space"/>
          <w:rFonts w:ascii="Arial" w:hAnsi="Arial" w:cs="Arial"/>
          <w:color w:val="000000"/>
          <w:sz w:val="22"/>
          <w:szCs w:val="21"/>
        </w:rPr>
        <w:t> </w:t>
      </w:r>
      <w:hyperlink r:id="rId62" w:tgtFrame="_blank" w:tooltip="http://opinion.financialpost.com/2011/05/30/two-thirds-of-canadians-have-no-retirement-plan-only-4-of-17-countries-are-worse/ " w:history="1">
        <w:r w:rsidRPr="003C7856">
          <w:rPr>
            <w:rStyle w:val="Hyperlink"/>
            <w:rFonts w:ascii="Arial" w:hAnsi="Arial" w:cs="Arial"/>
            <w:color w:val="557799"/>
            <w:sz w:val="22"/>
            <w:szCs w:val="21"/>
          </w:rPr>
          <w:t>http://opinion.financialpost.com/2011/05/30/two-thirds-of-canadians-have-no-retirement-plan-only-4-of-17-countries-are-worse/</w:t>
        </w:r>
      </w:hyperlink>
    </w:p>
    <w:p w:rsidR="00931B61" w:rsidRDefault="00931B61" w:rsidP="00931B61">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Pensions</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A</w:t>
      </w:r>
      <w:r>
        <w:rPr>
          <w:rStyle w:val="apple-converted-space"/>
          <w:rFonts w:ascii="Arial" w:hAnsi="Arial" w:cs="Arial"/>
          <w:color w:val="000000"/>
          <w:sz w:val="21"/>
          <w:szCs w:val="21"/>
        </w:rPr>
        <w:t> </w:t>
      </w:r>
      <w:r>
        <w:rPr>
          <w:rStyle w:val="Emphasis"/>
          <w:rFonts w:ascii="Arial" w:hAnsi="Arial" w:cs="Arial"/>
          <w:color w:val="000000"/>
          <w:sz w:val="21"/>
          <w:szCs w:val="21"/>
        </w:rPr>
        <w:t>defined benefit pension</w:t>
      </w:r>
      <w:r>
        <w:rPr>
          <w:rFonts w:ascii="Arial" w:hAnsi="Arial" w:cs="Arial"/>
          <w:color w:val="000000"/>
          <w:sz w:val="21"/>
          <w:szCs w:val="21"/>
        </w:rPr>
        <w:t>, commonly referred to as a “gold-plated payout”, when it comes time to collect, pays a fixed amount. The formula is typically a combination of years of service multiplied by a percentage of your average salary over the last several years of service.</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A</w:t>
      </w:r>
      <w:r>
        <w:rPr>
          <w:rStyle w:val="apple-converted-space"/>
          <w:rFonts w:ascii="Arial" w:hAnsi="Arial" w:cs="Arial"/>
          <w:color w:val="000000"/>
          <w:sz w:val="21"/>
          <w:szCs w:val="21"/>
        </w:rPr>
        <w:t> </w:t>
      </w:r>
      <w:r>
        <w:rPr>
          <w:rStyle w:val="Emphasis"/>
          <w:rFonts w:ascii="Arial" w:hAnsi="Arial" w:cs="Arial"/>
          <w:color w:val="000000"/>
          <w:sz w:val="21"/>
          <w:szCs w:val="21"/>
        </w:rPr>
        <w:t>defined contribution pension</w:t>
      </w:r>
      <w:r>
        <w:rPr>
          <w:rStyle w:val="apple-converted-space"/>
          <w:rFonts w:ascii="Arial" w:hAnsi="Arial" w:cs="Arial"/>
          <w:color w:val="000000"/>
          <w:sz w:val="21"/>
          <w:szCs w:val="21"/>
        </w:rPr>
        <w:t> </w:t>
      </w:r>
      <w:r>
        <w:rPr>
          <w:rFonts w:ascii="Arial" w:hAnsi="Arial" w:cs="Arial"/>
          <w:color w:val="000000"/>
          <w:sz w:val="21"/>
          <w:szCs w:val="21"/>
        </w:rPr>
        <w:t>plan has a fixed contribution usually based as a percentage of the employee’s salary (often employer matched, but not always). The pension benefit is dependent on how the portfolio performs; there are no guarantees as to how much income one will receive upon retirement. </w:t>
      </w:r>
    </w:p>
    <w:p w:rsidR="00931B61" w:rsidRDefault="00931B61" w:rsidP="00931B61">
      <w:pPr>
        <w:pStyle w:val="Heading6"/>
        <w:shd w:val="clear" w:color="auto" w:fill="FFFFFF"/>
        <w:spacing w:before="0" w:after="150" w:line="328" w:lineRule="atLeast"/>
        <w:rPr>
          <w:rFonts w:ascii="Arial" w:hAnsi="Arial" w:cs="Arial"/>
          <w:color w:val="000000"/>
          <w:sz w:val="29"/>
          <w:szCs w:val="29"/>
          <w:u w:val="single"/>
        </w:rPr>
      </w:pPr>
      <w:r>
        <w:rPr>
          <w:rFonts w:ascii="Arial" w:hAnsi="Arial" w:cs="Arial"/>
          <w:b/>
          <w:bCs/>
          <w:color w:val="000000"/>
          <w:sz w:val="29"/>
          <w:szCs w:val="29"/>
          <w:u w:val="single"/>
        </w:rPr>
        <w:t>Discussion</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When it comes to paying for the resident portion (room and board) of publicly funded long-term care services, should assets be included in the resident’s assessment of his or her ability to pay?  </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Take a position on this question. In 75 words describe, discuss and explain your position for your classmates. Use a minimum of two peer reviewed sources to support your position. Cite and reference your resources in APA format with your work. </w:t>
      </w:r>
    </w:p>
    <w:p w:rsidR="00931B61" w:rsidRDefault="00931B61" w:rsidP="00931B61">
      <w:pPr>
        <w:rPr>
          <w:rFonts w:ascii="Arial" w:hAnsi="Arial" w:cs="Arial"/>
          <w:color w:val="000000"/>
          <w:sz w:val="21"/>
          <w:szCs w:val="21"/>
          <w:shd w:val="clear" w:color="auto" w:fill="FFFFFF"/>
        </w:rPr>
      </w:pPr>
      <w:r>
        <w:rPr>
          <w:rFonts w:ascii="Arial" w:hAnsi="Arial" w:cs="Arial"/>
          <w:color w:val="000000"/>
          <w:sz w:val="21"/>
          <w:szCs w:val="21"/>
          <w:shd w:val="clear" w:color="auto" w:fill="FFFFFF"/>
        </w:rPr>
        <w:t>Post your work to the Discussion Forum.</w:t>
      </w:r>
    </w:p>
    <w:p w:rsidR="00931B61" w:rsidRDefault="00931B61" w:rsidP="00931B61">
      <w:pPr>
        <w:pStyle w:val="Heading2"/>
        <w:shd w:val="clear" w:color="auto" w:fill="FFFFFF"/>
        <w:spacing w:before="150" w:after="150" w:line="429" w:lineRule="atLeast"/>
        <w:rPr>
          <w:b w:val="0"/>
          <w:bCs w:val="0"/>
          <w:color w:val="446688"/>
          <w:sz w:val="33"/>
          <w:szCs w:val="33"/>
        </w:rPr>
      </w:pPr>
      <w:r>
        <w:rPr>
          <w:b w:val="0"/>
          <w:bCs w:val="0"/>
          <w:color w:val="446688"/>
          <w:sz w:val="33"/>
          <w:szCs w:val="33"/>
        </w:rPr>
        <w:t>Drag and drop 2</w:t>
      </w:r>
    </w:p>
    <w:p w:rsidR="00931B61" w:rsidRDefault="00931B61" w:rsidP="00931B61">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Below is the list of all correct matches.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RRSP:</w:t>
      </w:r>
    </w:p>
    <w:p w:rsidR="00931B61" w:rsidRDefault="00931B61" w:rsidP="00931B61">
      <w:pPr>
        <w:shd w:val="clear" w:color="auto" w:fill="FFFFFF"/>
        <w:ind w:left="720"/>
        <w:rPr>
          <w:rFonts w:ascii="Arial" w:hAnsi="Arial" w:cs="Arial"/>
          <w:color w:val="000000"/>
          <w:sz w:val="21"/>
          <w:szCs w:val="21"/>
        </w:rPr>
      </w:pPr>
      <w:r>
        <w:rPr>
          <w:rFonts w:ascii="Arial" w:hAnsi="Arial" w:cs="Arial"/>
          <w:color w:val="000000"/>
          <w:sz w:val="21"/>
          <w:szCs w:val="21"/>
        </w:rPr>
        <w:t>Registered Retirement Savings Plan</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RESP:</w:t>
      </w:r>
    </w:p>
    <w:p w:rsidR="00931B61" w:rsidRDefault="00931B61" w:rsidP="00931B61">
      <w:pPr>
        <w:shd w:val="clear" w:color="auto" w:fill="FFFFFF"/>
        <w:ind w:left="720"/>
        <w:rPr>
          <w:rFonts w:ascii="Arial" w:hAnsi="Arial" w:cs="Arial"/>
          <w:color w:val="000000"/>
          <w:sz w:val="21"/>
          <w:szCs w:val="21"/>
        </w:rPr>
      </w:pPr>
      <w:r>
        <w:rPr>
          <w:rFonts w:ascii="Arial" w:hAnsi="Arial" w:cs="Arial"/>
          <w:color w:val="000000"/>
          <w:sz w:val="21"/>
          <w:szCs w:val="21"/>
        </w:rPr>
        <w:t>Registered Education Savings Plan</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Annuity:</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periodic</w:t>
      </w:r>
      <w:proofErr w:type="gramEnd"/>
      <w:r>
        <w:rPr>
          <w:rFonts w:ascii="Arial" w:hAnsi="Arial" w:cs="Arial"/>
          <w:color w:val="000000"/>
          <w:sz w:val="21"/>
          <w:szCs w:val="21"/>
        </w:rPr>
        <w:t xml:space="preserve"> payments (usually monthly) provided by the terms of a contract for the lifetime of an individual (the annuitant) or the individual and his or her designated beneficiary.</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Beneficiary:</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a</w:t>
      </w:r>
      <w:proofErr w:type="gramEnd"/>
      <w:r>
        <w:rPr>
          <w:rFonts w:ascii="Arial" w:hAnsi="Arial" w:cs="Arial"/>
          <w:color w:val="000000"/>
          <w:sz w:val="21"/>
          <w:szCs w:val="21"/>
        </w:rPr>
        <w:t xml:space="preserve"> person who on the death of a plan member or former member, may become entitled to a benefit under the plan.</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Private Pension Plan:</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a</w:t>
      </w:r>
      <w:proofErr w:type="gramEnd"/>
      <w:r>
        <w:rPr>
          <w:rFonts w:ascii="Arial" w:hAnsi="Arial" w:cs="Arial"/>
          <w:color w:val="000000"/>
          <w:sz w:val="21"/>
          <w:szCs w:val="21"/>
        </w:rPr>
        <w:t xml:space="preserve"> pension plan offered by an employer or supported by a group of employers for the benefit of employees.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Indexing:</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a</w:t>
      </w:r>
      <w:proofErr w:type="gramEnd"/>
      <w:r>
        <w:rPr>
          <w:rFonts w:ascii="Arial" w:hAnsi="Arial" w:cs="Arial"/>
          <w:color w:val="000000"/>
          <w:sz w:val="21"/>
          <w:szCs w:val="21"/>
        </w:rPr>
        <w:t xml:space="preserve"> provision in a pension plan calling for periodic adjustments to benefits (usually after retirement) according to a formula based on a recognized index of price or wage levels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Vested Benefits (vesting):</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lastRenderedPageBreak/>
        <w:t>benefits</w:t>
      </w:r>
      <w:proofErr w:type="gramEnd"/>
      <w:r>
        <w:rPr>
          <w:rFonts w:ascii="Arial" w:hAnsi="Arial" w:cs="Arial"/>
          <w:color w:val="000000"/>
          <w:sz w:val="21"/>
          <w:szCs w:val="21"/>
        </w:rPr>
        <w:t xml:space="preserve"> to which an employee has unconditional entitlement under the plan as a result of satisfying age or service requirements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Retirement Income Pension:</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includes</w:t>
      </w:r>
      <w:proofErr w:type="gramEnd"/>
      <w:r>
        <w:rPr>
          <w:rFonts w:ascii="Arial" w:hAnsi="Arial" w:cs="Arial"/>
          <w:color w:val="000000"/>
          <w:sz w:val="21"/>
          <w:szCs w:val="21"/>
        </w:rPr>
        <w:t xml:space="preserve"> both private and public pension payments, income from personal savings, government income supplements and certain other sources of income.</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Defined Benefit Pension:</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when</w:t>
      </w:r>
      <w:proofErr w:type="gramEnd"/>
      <w:r>
        <w:rPr>
          <w:rFonts w:ascii="Arial" w:hAnsi="Arial" w:cs="Arial"/>
          <w:color w:val="000000"/>
          <w:sz w:val="21"/>
          <w:szCs w:val="21"/>
        </w:rPr>
        <w:t xml:space="preserve"> it comes time to collect, the benefit is fixed to a certain formula.</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Defined Contribution Pension:</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the</w:t>
      </w:r>
      <w:proofErr w:type="gramEnd"/>
      <w:r>
        <w:rPr>
          <w:rFonts w:ascii="Arial" w:hAnsi="Arial" w:cs="Arial"/>
          <w:color w:val="000000"/>
          <w:sz w:val="21"/>
          <w:szCs w:val="21"/>
        </w:rPr>
        <w:t xml:space="preserve"> payout is dependent on how the portfolio performs.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First Pension Tier:</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federal</w:t>
      </w:r>
      <w:proofErr w:type="gramEnd"/>
      <w:r>
        <w:rPr>
          <w:rFonts w:ascii="Arial" w:hAnsi="Arial" w:cs="Arial"/>
          <w:color w:val="000000"/>
          <w:sz w:val="21"/>
          <w:szCs w:val="21"/>
        </w:rPr>
        <w:t xml:space="preserve"> Old Age Security program for low-income and middle-income seniors</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Second Pension Tier:</w:t>
      </w:r>
    </w:p>
    <w:p w:rsidR="00931B61" w:rsidRDefault="00931B61" w:rsidP="00931B61">
      <w:pPr>
        <w:shd w:val="clear" w:color="auto" w:fill="FFFFFF"/>
        <w:ind w:left="720"/>
        <w:rPr>
          <w:rFonts w:ascii="Arial" w:hAnsi="Arial" w:cs="Arial"/>
          <w:color w:val="000000"/>
          <w:sz w:val="21"/>
          <w:szCs w:val="21"/>
        </w:rPr>
      </w:pPr>
      <w:r>
        <w:rPr>
          <w:rFonts w:ascii="Arial" w:hAnsi="Arial" w:cs="Arial"/>
          <w:color w:val="000000"/>
          <w:sz w:val="21"/>
          <w:szCs w:val="21"/>
        </w:rPr>
        <w:t>Canada Pension Plan (CPP)</w:t>
      </w:r>
    </w:p>
    <w:p w:rsidR="00931B61" w:rsidRDefault="00931B61" w:rsidP="00931B61">
      <w:pPr>
        <w:shd w:val="clear" w:color="auto" w:fill="FFFFFF"/>
        <w:rPr>
          <w:rFonts w:ascii="Arial" w:hAnsi="Arial" w:cs="Arial"/>
          <w:b/>
          <w:bCs/>
          <w:i/>
          <w:iCs/>
          <w:color w:val="000000"/>
          <w:sz w:val="21"/>
          <w:szCs w:val="21"/>
        </w:rPr>
      </w:pPr>
      <w:r>
        <w:rPr>
          <w:rFonts w:ascii="Arial" w:hAnsi="Arial" w:cs="Arial"/>
          <w:b/>
          <w:bCs/>
          <w:i/>
          <w:iCs/>
          <w:color w:val="000000"/>
          <w:sz w:val="21"/>
          <w:szCs w:val="21"/>
        </w:rPr>
        <w:t>Third Pension Tier:</w:t>
      </w:r>
    </w:p>
    <w:p w:rsidR="00931B61" w:rsidRDefault="00931B61" w:rsidP="00931B61">
      <w:pPr>
        <w:shd w:val="clear" w:color="auto" w:fill="FFFFFF"/>
        <w:ind w:left="720"/>
        <w:rPr>
          <w:rFonts w:ascii="Arial" w:hAnsi="Arial" w:cs="Arial"/>
          <w:color w:val="000000"/>
          <w:sz w:val="21"/>
          <w:szCs w:val="21"/>
        </w:rPr>
      </w:pPr>
      <w:proofErr w:type="gramStart"/>
      <w:r>
        <w:rPr>
          <w:rFonts w:ascii="Arial" w:hAnsi="Arial" w:cs="Arial"/>
          <w:color w:val="000000"/>
          <w:sz w:val="21"/>
          <w:szCs w:val="21"/>
        </w:rPr>
        <w:t>employer-sponsored</w:t>
      </w:r>
      <w:proofErr w:type="gramEnd"/>
      <w:r>
        <w:rPr>
          <w:rFonts w:ascii="Arial" w:hAnsi="Arial" w:cs="Arial"/>
          <w:color w:val="000000"/>
          <w:sz w:val="21"/>
          <w:szCs w:val="21"/>
        </w:rPr>
        <w:t xml:space="preserve"> private pension plans</w:t>
      </w:r>
    </w:p>
    <w:p w:rsidR="00931B61" w:rsidRDefault="00931B61" w:rsidP="00931B61"/>
    <w:p w:rsidR="00B04033" w:rsidRDefault="00B04033" w:rsidP="00931B61"/>
    <w:p w:rsidR="00B04033" w:rsidRDefault="00B04033" w:rsidP="00B04033">
      <w:pPr>
        <w:pStyle w:val="Heading1"/>
      </w:pPr>
      <w:r>
        <w:t>SECTION 10</w:t>
      </w:r>
    </w:p>
    <w:p w:rsidR="00B04033" w:rsidRDefault="00B04033" w:rsidP="00B04033"/>
    <w:p w:rsidR="00B04033" w:rsidRDefault="00B04033" w:rsidP="00B04033">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Learning Objectives</w:t>
      </w:r>
    </w:p>
    <w:p w:rsidR="00B04033" w:rsidRDefault="00B04033" w:rsidP="00B04033">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By the end of the module you will be able to:</w:t>
      </w:r>
    </w:p>
    <w:p w:rsidR="00B04033" w:rsidRDefault="00B04033" w:rsidP="00386982">
      <w:pPr>
        <w:numPr>
          <w:ilvl w:val="0"/>
          <w:numId w:val="16"/>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Define QUANGO - quasi non-governmental organization - in two sentences.</w:t>
      </w:r>
    </w:p>
    <w:p w:rsidR="00B04033" w:rsidRDefault="00B04033" w:rsidP="00386982">
      <w:pPr>
        <w:numPr>
          <w:ilvl w:val="0"/>
          <w:numId w:val="16"/>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List three roles the nonprofit sector performs in the delivery of long-term care services.</w:t>
      </w:r>
    </w:p>
    <w:p w:rsidR="00B04033" w:rsidRDefault="00B04033" w:rsidP="00386982">
      <w:pPr>
        <w:numPr>
          <w:ilvl w:val="0"/>
          <w:numId w:val="16"/>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List three challenges the nonprofit sector faces in the delivery of long-term care services.</w:t>
      </w:r>
    </w:p>
    <w:p w:rsidR="00B04033" w:rsidRDefault="00B04033" w:rsidP="00B04033">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Kick-off</w:t>
      </w:r>
    </w:p>
    <w:p w:rsidR="00B04033" w:rsidRDefault="00B04033" w:rsidP="00B04033">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Canada (2011), a full 69,000 nonprofit organizations have paid staff and employ approximately 1.2 million people. As such, approximately seven per cent of the Canadian work force work in the nonprofit sector, delivering crucial services in the areas of health and social services, sports and recreation, development and housing, religion, education, research and international development.</w:t>
      </w:r>
    </w:p>
    <w:p w:rsidR="00B04033" w:rsidRDefault="00B04033" w:rsidP="00B04033">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While the enormous variety that exists within the nonprofit sector is one of its most valuable assets, this diversity also creates serious challenges when trying to assess, measure, develop and strengthen its </w:t>
      </w:r>
      <w:proofErr w:type="spellStart"/>
      <w:r>
        <w:rPr>
          <w:rFonts w:ascii="Arial" w:hAnsi="Arial" w:cs="Arial"/>
          <w:color w:val="000000"/>
          <w:sz w:val="21"/>
          <w:szCs w:val="21"/>
        </w:rPr>
        <w:t>labour</w:t>
      </w:r>
      <w:proofErr w:type="spellEnd"/>
      <w:r>
        <w:rPr>
          <w:rFonts w:ascii="Arial" w:hAnsi="Arial" w:cs="Arial"/>
          <w:color w:val="000000"/>
          <w:sz w:val="21"/>
          <w:szCs w:val="21"/>
        </w:rPr>
        <w:t xml:space="preserve"> force."</w:t>
      </w:r>
    </w:p>
    <w:p w:rsidR="00B04033" w:rsidRDefault="00B04033" w:rsidP="00B04033">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Read more at:</w:t>
      </w:r>
      <w:r>
        <w:rPr>
          <w:rStyle w:val="apple-converted-space"/>
          <w:rFonts w:ascii="Arial" w:hAnsi="Arial" w:cs="Arial"/>
          <w:color w:val="000000"/>
          <w:sz w:val="21"/>
          <w:szCs w:val="21"/>
        </w:rPr>
        <w:t> </w:t>
      </w:r>
      <w:hyperlink r:id="rId63" w:tgtFrame="_blank" w:history="1">
        <w:r>
          <w:rPr>
            <w:rStyle w:val="Hyperlink"/>
            <w:rFonts w:ascii="Arial" w:hAnsi="Arial" w:cs="Arial"/>
            <w:color w:val="557799"/>
            <w:sz w:val="21"/>
            <w:szCs w:val="21"/>
          </w:rPr>
          <w:t>http://hrcouncil.ca/about/news-details.cfm?nid=458</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hyperlink>
      <w:r>
        <w:rPr>
          <w:rFonts w:ascii="Arial" w:hAnsi="Arial" w:cs="Arial"/>
          <w:color w:val="000000"/>
          <w:sz w:val="21"/>
          <w:szCs w:val="21"/>
        </w:rPr>
        <w:t>. </w:t>
      </w:r>
    </w:p>
    <w:p w:rsidR="00B04033" w:rsidRDefault="00B04033" w:rsidP="00B04033">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75 words describe one point in the above article that surprised you. Post your work to the Discussion Board.</w:t>
      </w:r>
    </w:p>
    <w:p w:rsidR="00B04033" w:rsidRPr="00B04033" w:rsidRDefault="00B04033" w:rsidP="00B04033"/>
    <w:p w:rsidR="0052039C" w:rsidRDefault="0052039C" w:rsidP="0052039C">
      <w:r>
        <w:t>HR Council News</w:t>
      </w:r>
    </w:p>
    <w:p w:rsidR="0052039C" w:rsidRDefault="0052039C" w:rsidP="0052039C"/>
    <w:p w:rsidR="0052039C" w:rsidRDefault="0052039C" w:rsidP="0052039C">
      <w:proofErr w:type="spellStart"/>
      <w:r>
        <w:t>Labour</w:t>
      </w:r>
      <w:proofErr w:type="spellEnd"/>
      <w:r>
        <w:t xml:space="preserve"> Market Information for the nonprofit sector — </w:t>
      </w:r>
      <w:proofErr w:type="gramStart"/>
      <w:r>
        <w:t>An</w:t>
      </w:r>
      <w:proofErr w:type="gramEnd"/>
      <w:r>
        <w:t xml:space="preserve"> investment in the future</w:t>
      </w:r>
    </w:p>
    <w:p w:rsidR="0052039C" w:rsidRDefault="0052039C" w:rsidP="0052039C">
      <w:r>
        <w:t>May 31, 2011</w:t>
      </w:r>
    </w:p>
    <w:p w:rsidR="0052039C" w:rsidRDefault="0052039C" w:rsidP="0052039C"/>
    <w:p w:rsidR="0052039C" w:rsidRDefault="0052039C" w:rsidP="0052039C">
      <w:r>
        <w:lastRenderedPageBreak/>
        <w:t>In Canada, a full 69,000 nonprofit organizations have paid staff and employ approximately 1.2 million people. As such, the sector employs approximately seven per cent of the Canadian work force while delivering crucial services in the areas of health and social services, sports and recreation, development and housing, religion, education, research and international development.</w:t>
      </w:r>
    </w:p>
    <w:p w:rsidR="0052039C" w:rsidRDefault="0052039C" w:rsidP="0052039C">
      <w:r>
        <w:t xml:space="preserve"> </w:t>
      </w:r>
    </w:p>
    <w:p w:rsidR="0052039C" w:rsidRDefault="0052039C" w:rsidP="0052039C">
      <w:r>
        <w:t xml:space="preserve">While the enormous variety that exists within the nonprofit sector is one of its most valuable assets, this diversity also creates serious challenges when trying to assess, measure, develop and strengthen its </w:t>
      </w:r>
      <w:proofErr w:type="spellStart"/>
      <w:r>
        <w:t>labour</w:t>
      </w:r>
      <w:proofErr w:type="spellEnd"/>
      <w:r>
        <w:t xml:space="preserve"> force. It is currently very difficult to collect reliable information on the sector because it includes such a vast array of organizations that work in numerous “industries” with varying areas of activity. As such, nonprofits are not as easily defined or de-lineated as organizations in other sectors such as construction or child care.</w:t>
      </w:r>
    </w:p>
    <w:p w:rsidR="0052039C" w:rsidRDefault="0052039C" w:rsidP="0052039C">
      <w:r>
        <w:t xml:space="preserve"> </w:t>
      </w:r>
    </w:p>
    <w:p w:rsidR="0052039C" w:rsidRDefault="0052039C" w:rsidP="0052039C">
      <w:r>
        <w:t xml:space="preserve">Specific information about the nonprofit sector is vital to its future health and vitality. The </w:t>
      </w:r>
      <w:proofErr w:type="spellStart"/>
      <w:r>
        <w:t>labour</w:t>
      </w:r>
      <w:proofErr w:type="spellEnd"/>
      <w:r>
        <w:t xml:space="preserve"> force in Canada is presently undergoing a significant transformation. Canadian baby boomers (born between 1945 and 1960) are reaching retirement age and, just as they entered the work force en masse between 1960 and 1980, so too will they leave it in large numbers. With fewer people to fill their ranks, there will be increased competition for talent, locally, nationally and even globally. The sector has to be well prepared—and well positioned—to effectively adjust to these new realities.</w:t>
      </w:r>
    </w:p>
    <w:p w:rsidR="0052039C" w:rsidRDefault="0052039C" w:rsidP="0052039C">
      <w:r>
        <w:t xml:space="preserve"> </w:t>
      </w:r>
    </w:p>
    <w:p w:rsidR="0052039C" w:rsidRDefault="0052039C" w:rsidP="0052039C">
      <w:r>
        <w:t xml:space="preserve"> </w:t>
      </w:r>
    </w:p>
    <w:p w:rsidR="0052039C" w:rsidRDefault="0052039C" w:rsidP="0052039C">
      <w:proofErr w:type="spellStart"/>
      <w:r>
        <w:t>Labour</w:t>
      </w:r>
      <w:proofErr w:type="spellEnd"/>
      <w:r>
        <w:t xml:space="preserve"> Market Information: What is it and why does it matter?</w:t>
      </w:r>
    </w:p>
    <w:p w:rsidR="0052039C" w:rsidRDefault="0052039C" w:rsidP="0052039C">
      <w:proofErr w:type="spellStart"/>
      <w:r>
        <w:t>Labour</w:t>
      </w:r>
      <w:proofErr w:type="spellEnd"/>
      <w:r>
        <w:t xml:space="preserve"> Market Information (LMI) describes all kinds of information used to make </w:t>
      </w:r>
      <w:proofErr w:type="spellStart"/>
      <w:r>
        <w:t>labour</w:t>
      </w:r>
      <w:proofErr w:type="spellEnd"/>
      <w:r>
        <w:t xml:space="preserve"> market decisions. LMI can be a compilation of detailed statistical data on jobs and salaries, employers and employees, sectors, current employment conditions and future trends. It may also include other kinds of information that inform </w:t>
      </w:r>
      <w:proofErr w:type="spellStart"/>
      <w:r>
        <w:t>labour</w:t>
      </w:r>
      <w:proofErr w:type="spellEnd"/>
      <w:r>
        <w:t xml:space="preserve"> market decisions, such as emerging technologies, the workplace environment, working conditions and the cost of living.</w:t>
      </w:r>
    </w:p>
    <w:p w:rsidR="0052039C" w:rsidRDefault="0052039C" w:rsidP="0052039C">
      <w:r>
        <w:t xml:space="preserve"> </w:t>
      </w:r>
    </w:p>
    <w:p w:rsidR="0052039C" w:rsidRDefault="0052039C" w:rsidP="0052039C">
      <w:r>
        <w:t>Here are just a few examples of how LMI is used:</w:t>
      </w:r>
    </w:p>
    <w:p w:rsidR="0052039C" w:rsidRDefault="0052039C" w:rsidP="0052039C">
      <w:r>
        <w:t xml:space="preserve"> </w:t>
      </w:r>
    </w:p>
    <w:p w:rsidR="0052039C" w:rsidRDefault="0052039C" w:rsidP="0052039C">
      <w:r>
        <w:t>Employers can determine how easy or difficult it may be to find new employees and how to best direct recruitment efforts when armed with information on how many people are qualified for certain types of work</w:t>
      </w:r>
    </w:p>
    <w:p w:rsidR="0052039C" w:rsidRDefault="0052039C" w:rsidP="0052039C">
      <w:r>
        <w:t>Individuals can plan study and career paths more effectively when projections of future demand for different occupations are available</w:t>
      </w:r>
    </w:p>
    <w:p w:rsidR="0052039C" w:rsidRDefault="0052039C" w:rsidP="0052039C">
      <w:r>
        <w:t>Educational institutions can determine what programs to offer by accessing statistical information on the number of people with specific qualifications and estimates of future demand</w:t>
      </w:r>
    </w:p>
    <w:p w:rsidR="0052039C" w:rsidRDefault="0052039C" w:rsidP="0052039C">
      <w:r>
        <w:t>Employers can use information on salaries to know what they need to pay in order to attract well-qualified candidates, while employees can gain a better understanding of what to expect in compensation</w:t>
      </w:r>
    </w:p>
    <w:p w:rsidR="0052039C" w:rsidRDefault="0052039C" w:rsidP="0052039C">
      <w:r>
        <w:t>Governments can change policy and/or programming in response to evidence of unemployment in particular segments or in specific regions of the country</w:t>
      </w:r>
    </w:p>
    <w:p w:rsidR="0052039C" w:rsidRDefault="0052039C" w:rsidP="0052039C">
      <w:r>
        <w:lastRenderedPageBreak/>
        <w:t xml:space="preserve">Different users have different types of needs for LMI. For example, researchers are primarily interested in acquiring more data to analyze and developing effective ways to share findings. Individuals and groups working to promote a better understanding of the sector typically seek access to all kinds of high quality sector-specific information, including </w:t>
      </w:r>
      <w:proofErr w:type="spellStart"/>
      <w:r>
        <w:t>labour</w:t>
      </w:r>
      <w:proofErr w:type="spellEnd"/>
      <w:r>
        <w:t xml:space="preserve"> force and economic data. Intermediaries that work with smaller nonprofits require localized information that pertains to their specific communities, while smaller individual organizations use LMI only intermittently, particularly for human resource and planning activities.</w:t>
      </w:r>
    </w:p>
    <w:p w:rsidR="0052039C" w:rsidRDefault="0052039C" w:rsidP="0052039C">
      <w:r>
        <w:t xml:space="preserve"> </w:t>
      </w:r>
    </w:p>
    <w:p w:rsidR="0052039C" w:rsidRDefault="0052039C" w:rsidP="0052039C">
      <w:r>
        <w:t xml:space="preserve"> </w:t>
      </w:r>
    </w:p>
    <w:p w:rsidR="0052039C" w:rsidRDefault="0052039C" w:rsidP="0052039C">
      <w:r>
        <w:t>The Canadian context for LMI</w:t>
      </w:r>
    </w:p>
    <w:p w:rsidR="0052039C" w:rsidRDefault="0052039C" w:rsidP="0052039C">
      <w:r>
        <w:t>Canada has one of the best LMI systems in the world. Statistics Canada collects and distributes vast amounts of national and provincial information through a wide variety of well-developed tools, data sets and publications. In addition, there are other emerging sources of regional, provincial and industry-specific LMI.</w:t>
      </w:r>
    </w:p>
    <w:p w:rsidR="0052039C" w:rsidRDefault="0052039C" w:rsidP="0052039C">
      <w:r>
        <w:t xml:space="preserve"> </w:t>
      </w:r>
    </w:p>
    <w:p w:rsidR="0052039C" w:rsidRDefault="0052039C" w:rsidP="0052039C">
      <w:r>
        <w:t>Examples of existing sources of LMI:</w:t>
      </w:r>
    </w:p>
    <w:p w:rsidR="0052039C" w:rsidRDefault="0052039C" w:rsidP="0052039C">
      <w:r>
        <w:t xml:space="preserve"> </w:t>
      </w:r>
    </w:p>
    <w:p w:rsidR="0052039C" w:rsidRDefault="0052039C" w:rsidP="0052039C">
      <w:r>
        <w:t>The Survey of Employment, Payrolls and Hours (SEPH) is a monthly Statistics Canada survey that serves as a valuable source of detailed information on the total number of paid employees, payrolls and hours at industrial, provincial and territorial levels</w:t>
      </w:r>
    </w:p>
    <w:p w:rsidR="0052039C" w:rsidRDefault="0052039C" w:rsidP="0052039C">
      <w:r>
        <w:t xml:space="preserve">The </w:t>
      </w:r>
      <w:proofErr w:type="spellStart"/>
      <w:r>
        <w:t>Labour</w:t>
      </w:r>
      <w:proofErr w:type="spellEnd"/>
      <w:r>
        <w:t xml:space="preserve"> Force Survey (LFS), also from Statistics Canada, provides monthly employment and unemployment rates, important measures of performance of the Canadian economy.</w:t>
      </w:r>
    </w:p>
    <w:p w:rsidR="0052039C" w:rsidRDefault="0052039C" w:rsidP="0052039C">
      <w:r>
        <w:t>The province of Manitoba has collected substantial data on its nonprofit sector. While the provincial study initially focused on health and social service occupations, future iterations will expand to include a greater spectrum of occupations within the sector</w:t>
      </w:r>
    </w:p>
    <w:p w:rsidR="0052039C" w:rsidRDefault="0052039C" w:rsidP="0052039C">
      <w:r>
        <w:t>Several organizations (such as the Canadian Society of Association Executives, Peter Boland and Associates and Training Resources for the Environmental Community TREC) conduct compensation surveys</w:t>
      </w:r>
    </w:p>
    <w:p w:rsidR="0052039C" w:rsidRDefault="0052039C" w:rsidP="0052039C">
      <w:r>
        <w:t xml:space="preserve"> The Satellite Account for Non-profit Institutions and Volunteering provides an annual overview of Canada’s nonprofit sector. Produced by Statistics Canada, it tracks the size, scope and nature of the sector in economic terms. Although it does not provide </w:t>
      </w:r>
      <w:proofErr w:type="spellStart"/>
      <w:r>
        <w:t>labour</w:t>
      </w:r>
      <w:proofErr w:type="spellEnd"/>
      <w:r>
        <w:t xml:space="preserve"> force information, it does offer valuable contextual insight into the nature of the Canadian nonprofit sector</w:t>
      </w:r>
    </w:p>
    <w:p w:rsidR="0052039C" w:rsidRDefault="0052039C" w:rsidP="0052039C">
      <w:r>
        <w:t xml:space="preserve">In spite of the richness of existing sources of LMI, there is still a profound shortage of information specific to the nonprofit sector’s </w:t>
      </w:r>
      <w:proofErr w:type="spellStart"/>
      <w:r>
        <w:t>labour</w:t>
      </w:r>
      <w:proofErr w:type="spellEnd"/>
      <w:r>
        <w:t xml:space="preserve"> force. For example, in many surveys, the coding systems used for the analysis and retrieval of data are industry based and individuals who work for nonprofits cannot be identified or compared to those who work for for-profit enterprises. Additionally, the sector spans many areas of activity, so data are needed about numerous industries.</w:t>
      </w:r>
    </w:p>
    <w:p w:rsidR="0052039C" w:rsidRDefault="0052039C" w:rsidP="0052039C">
      <w:r>
        <w:t xml:space="preserve"> </w:t>
      </w:r>
    </w:p>
    <w:p w:rsidR="0052039C" w:rsidRDefault="0052039C" w:rsidP="0052039C">
      <w:r>
        <w:t>By building on — and strengthening — current resources, and by continuing to develop more precise measurement tools specific to nonprofits, Canada will benefit from a much clearer understanding of the sector’s numerous “industries” and occupations, as well its many thousands of employees.</w:t>
      </w:r>
    </w:p>
    <w:p w:rsidR="0052039C" w:rsidRDefault="0052039C" w:rsidP="0052039C">
      <w:r>
        <w:lastRenderedPageBreak/>
        <w:t xml:space="preserve"> </w:t>
      </w:r>
    </w:p>
    <w:p w:rsidR="0052039C" w:rsidRDefault="0052039C" w:rsidP="0052039C">
      <w:r>
        <w:t xml:space="preserve"> </w:t>
      </w:r>
    </w:p>
    <w:p w:rsidR="0052039C" w:rsidRDefault="0052039C" w:rsidP="0052039C">
      <w:r>
        <w:t>The HR Council for the Nonprofit Sector</w:t>
      </w:r>
    </w:p>
    <w:p w:rsidR="0052039C" w:rsidRDefault="0052039C" w:rsidP="0052039C">
      <w:r>
        <w:t xml:space="preserve">The HR Council for the Nonprofit Sector works to build and share knowledge around </w:t>
      </w:r>
      <w:proofErr w:type="spellStart"/>
      <w:r>
        <w:t>labour</w:t>
      </w:r>
      <w:proofErr w:type="spellEnd"/>
      <w:r>
        <w:t xml:space="preserve"> force issues in Canada. Keenly aware of the need for a strategic approach to help the sector face its future challenges, the HR Council commissioned a comprehensive study of LMI to improve the data available to nonprofit organizations. The final report entitled Developing </w:t>
      </w:r>
      <w:proofErr w:type="spellStart"/>
      <w:r>
        <w:t>Labour</w:t>
      </w:r>
      <w:proofErr w:type="spellEnd"/>
      <w:r>
        <w:t xml:space="preserve"> Market Information for the Nonprofit Sector explored LMI and its place within the sector, the current context for LMI, existing information sources, data gaps and recommendations for moving forward. The full report can be found online.</w:t>
      </w:r>
    </w:p>
    <w:p w:rsidR="0052039C" w:rsidRDefault="0052039C" w:rsidP="0052039C">
      <w:r>
        <w:t xml:space="preserve"> </w:t>
      </w:r>
    </w:p>
    <w:p w:rsidR="0052039C" w:rsidRDefault="0052039C" w:rsidP="0052039C">
      <w:r>
        <w:t>The HR Council is now moving ahead in two main areas of focus:</w:t>
      </w:r>
    </w:p>
    <w:p w:rsidR="0052039C" w:rsidRDefault="0052039C" w:rsidP="0052039C">
      <w:r>
        <w:t xml:space="preserve"> </w:t>
      </w:r>
    </w:p>
    <w:p w:rsidR="0052039C" w:rsidRDefault="0052039C" w:rsidP="0052039C">
      <w:r>
        <w:t>Improving compensation data</w:t>
      </w:r>
    </w:p>
    <w:p w:rsidR="0052039C" w:rsidRDefault="0052039C" w:rsidP="0052039C"/>
    <w:p w:rsidR="0052039C" w:rsidRDefault="0052039C" w:rsidP="0052039C">
      <w:r>
        <w:t xml:space="preserve">There is a chronic demand for compensation information from organizations of all sizes within the sector. Using the momentum created by such a demand, the HR Council will spend the next five years ensuring that comprehensive compensation data for employers, workers, intermediaries and policy makers is in use. These data will focus on wage, pension and health benefit information, and include key characteristics </w:t>
      </w:r>
      <w:proofErr w:type="gramStart"/>
      <w:r>
        <w:t>of  workers</w:t>
      </w:r>
      <w:proofErr w:type="gramEnd"/>
      <w:r>
        <w:t xml:space="preserve"> (such as gender, age) and jobs (such as full-time/part-time). The availability of this kind of information not only responds to an immediate need within the sector, it also improves the understanding of the sector’s value to the </w:t>
      </w:r>
      <w:proofErr w:type="spellStart"/>
      <w:r>
        <w:t>labour</w:t>
      </w:r>
      <w:proofErr w:type="spellEnd"/>
      <w:r>
        <w:t xml:space="preserve"> market and adds to the growing supply of Canadian LMI.</w:t>
      </w:r>
    </w:p>
    <w:p w:rsidR="0052039C" w:rsidRDefault="0052039C" w:rsidP="0052039C">
      <w:r>
        <w:t xml:space="preserve"> </w:t>
      </w:r>
    </w:p>
    <w:p w:rsidR="0052039C" w:rsidRDefault="0052039C" w:rsidP="0052039C">
      <w:r>
        <w:t xml:space="preserve">Understanding </w:t>
      </w:r>
      <w:proofErr w:type="spellStart"/>
      <w:r>
        <w:t>labour</w:t>
      </w:r>
      <w:proofErr w:type="spellEnd"/>
      <w:r>
        <w:t xml:space="preserve"> supply and demand</w:t>
      </w:r>
    </w:p>
    <w:p w:rsidR="0052039C" w:rsidRDefault="0052039C" w:rsidP="0052039C"/>
    <w:p w:rsidR="0052039C" w:rsidRDefault="0052039C" w:rsidP="0052039C">
      <w:r>
        <w:t xml:space="preserve">Over the longer term, the HR Council will also work to ensure that nonprofit </w:t>
      </w:r>
      <w:proofErr w:type="spellStart"/>
      <w:r>
        <w:t>labour</w:t>
      </w:r>
      <w:proofErr w:type="spellEnd"/>
      <w:r>
        <w:t xml:space="preserve"> supply and demand can be modelled effectively. Not only do the many influences on the sector need to be identified and described, detailed data are needed to improve the understanding of the impact of these influences. For example, it would be advantageous to be able to reliably describe the impact of an economic downturn on the sector, as well as have access to empirical data that could indicate when an increased need for sector services may occur, and what services may be in particular demand. Only when </w:t>
      </w:r>
      <w:proofErr w:type="spellStart"/>
      <w:r>
        <w:t>labour</w:t>
      </w:r>
      <w:proofErr w:type="spellEnd"/>
      <w:r>
        <w:t xml:space="preserve"> supply and demand are understood can they be used effectively to better predict –and respond to—changes in society. </w:t>
      </w:r>
    </w:p>
    <w:p w:rsidR="0052039C" w:rsidRDefault="0052039C" w:rsidP="0052039C">
      <w:r>
        <w:t xml:space="preserve"> </w:t>
      </w:r>
    </w:p>
    <w:p w:rsidR="0052039C" w:rsidRDefault="0052039C" w:rsidP="0052039C">
      <w:r>
        <w:t xml:space="preserve"> </w:t>
      </w:r>
    </w:p>
    <w:p w:rsidR="0052039C" w:rsidRDefault="0052039C" w:rsidP="0052039C">
      <w:r>
        <w:t>The future benefits of investing in LMI</w:t>
      </w:r>
    </w:p>
    <w:p w:rsidR="0052039C" w:rsidRDefault="0052039C" w:rsidP="0052039C">
      <w:r>
        <w:t xml:space="preserve">Strong LMI benefits everyone. Armed with a robust understanding of the unique nature of its </w:t>
      </w:r>
      <w:proofErr w:type="spellStart"/>
      <w:r>
        <w:t>labour</w:t>
      </w:r>
      <w:proofErr w:type="spellEnd"/>
      <w:r>
        <w:t xml:space="preserve"> force, the Canadian nonprofit sector will be better equipped to attract and retain skilled workers, cope with changing demographics, build a healthy and inclusive </w:t>
      </w:r>
      <w:proofErr w:type="spellStart"/>
      <w:r>
        <w:t>labour</w:t>
      </w:r>
      <w:proofErr w:type="spellEnd"/>
      <w:r>
        <w:t xml:space="preserve"> force, provide relevant training and learning opportunities, promote the value of paid work within nonprofit organizations, and compete for talent with other sectors.</w:t>
      </w:r>
    </w:p>
    <w:p w:rsidR="0052039C" w:rsidRDefault="0052039C" w:rsidP="0052039C">
      <w:r>
        <w:t xml:space="preserve"> </w:t>
      </w:r>
    </w:p>
    <w:p w:rsidR="00B04033" w:rsidRDefault="0052039C" w:rsidP="0052039C">
      <w:r>
        <w:lastRenderedPageBreak/>
        <w:t>The good news is that a solid foundation of LMI already exists in Canada. By building on this, through investing in more sector-specific LMI, Canadian nonprofit organizations will be able to plan more strategically, manage more proactively, and inject the kind of sustained energy into the sector necessary for its continued growth and vitality.</w:t>
      </w:r>
    </w:p>
    <w:p w:rsidR="0052039C" w:rsidRPr="0052039C" w:rsidRDefault="0052039C" w:rsidP="0052039C">
      <w:pPr>
        <w:rPr>
          <w:lang w:val="en-CA" w:eastAsia="en-CA"/>
        </w:rPr>
      </w:pPr>
    </w:p>
    <w:tbl>
      <w:tblPr>
        <w:tblW w:w="0" w:type="auto"/>
        <w:shd w:val="clear" w:color="auto" w:fill="FFFFFF"/>
        <w:tblCellMar>
          <w:left w:w="0" w:type="dxa"/>
          <w:right w:w="0" w:type="dxa"/>
        </w:tblCellMar>
        <w:tblLook w:val="04A0" w:firstRow="1" w:lastRow="0" w:firstColumn="1" w:lastColumn="0" w:noHBand="0" w:noVBand="1"/>
      </w:tblPr>
      <w:tblGrid>
        <w:gridCol w:w="1745"/>
        <w:gridCol w:w="3581"/>
        <w:gridCol w:w="3536"/>
      </w:tblGrid>
      <w:tr w:rsidR="0052039C" w:rsidRPr="0052039C" w:rsidTr="0052039C">
        <w:tc>
          <w:tcPr>
            <w:tcW w:w="174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 </w:t>
            </w:r>
          </w:p>
        </w:tc>
        <w:tc>
          <w:tcPr>
            <w:tcW w:w="35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Meals on Wheels - Cornwall, Ontario</w:t>
            </w:r>
          </w:p>
        </w:tc>
        <w:tc>
          <w:tcPr>
            <w:tcW w:w="35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LA Centre for Active Living - Ontario</w:t>
            </w:r>
          </w:p>
        </w:tc>
      </w:tr>
      <w:tr w:rsidR="0052039C" w:rsidRPr="0052039C" w:rsidTr="0052039C">
        <w:tc>
          <w:tcPr>
            <w:tcW w:w="17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Type of Business</w:t>
            </w:r>
          </w:p>
        </w:tc>
        <w:tc>
          <w:tcPr>
            <w:tcW w:w="3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Non-profit Organisation</w:t>
            </w:r>
          </w:p>
        </w:tc>
        <w:tc>
          <w:tcPr>
            <w:tcW w:w="3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Non-profit Organisation</w:t>
            </w:r>
          </w:p>
        </w:tc>
      </w:tr>
      <w:tr w:rsidR="0052039C" w:rsidRPr="0052039C" w:rsidTr="0052039C">
        <w:tc>
          <w:tcPr>
            <w:tcW w:w="17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Services Provided</w:t>
            </w:r>
          </w:p>
        </w:tc>
        <w:tc>
          <w:tcPr>
            <w:tcW w:w="3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-delivers meals that are nutritious to: elderly persons, persons with disabilities, chronically or terminally ill, and convalescing</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-deliveries are between 11:00 a.m. and 1:00 p.m. Monday to Friday (</w:t>
            </w:r>
            <w:r w:rsidRPr="0052039C">
              <w:rPr>
                <w:rFonts w:ascii="inherit" w:hAnsi="inherit"/>
                <w:i/>
                <w:iCs/>
                <w:color w:val="000000"/>
                <w:bdr w:val="none" w:sz="0" w:space="0" w:color="auto" w:frame="1"/>
                <w:lang w:val="en-CA" w:eastAsia="en-CA"/>
              </w:rPr>
              <w:t>including all Statutory Holidays</w:t>
            </w:r>
            <w:r w:rsidRPr="0052039C">
              <w:rPr>
                <w:rFonts w:ascii="inherit" w:hAnsi="inherit"/>
                <w:color w:val="000000"/>
                <w:bdr w:val="none" w:sz="0" w:space="0" w:color="auto" w:frame="1"/>
                <w:lang w:val="en-CA" w:eastAsia="en-CA"/>
              </w:rPr>
              <w:t>.)</w:t>
            </w:r>
          </w:p>
        </w:tc>
        <w:tc>
          <w:tcPr>
            <w:tcW w:w="3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offers a wide variety of accessible and affordable programs to people 55 years of age and over</w:t>
            </w:r>
          </w:p>
        </w:tc>
      </w:tr>
      <w:tr w:rsidR="0052039C" w:rsidRPr="0052039C" w:rsidTr="0052039C">
        <w:tc>
          <w:tcPr>
            <w:tcW w:w="17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Funding Sources</w:t>
            </w:r>
          </w:p>
        </w:tc>
        <w:tc>
          <w:tcPr>
            <w:tcW w:w="3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Champlain Local Health Integration Network, the United Way of SDG and the City of Cornwall</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receives financial, in-kind and service support from individuals, service clubs, church groups, associations and corporations.</w:t>
            </w:r>
          </w:p>
        </w:tc>
        <w:tc>
          <w:tcPr>
            <w:tcW w:w="3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-Ministry of Health and Long-Term Care</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-Catholic Charities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-Grants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-City of Toronto</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-Donations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-Fundraising, events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-Memberships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w:t>
            </w:r>
          </w:p>
        </w:tc>
      </w:tr>
      <w:tr w:rsidR="0052039C" w:rsidRPr="0052039C" w:rsidTr="0052039C">
        <w:tc>
          <w:tcPr>
            <w:tcW w:w="17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Strengths</w:t>
            </w:r>
          </w:p>
        </w:tc>
        <w:tc>
          <w:tcPr>
            <w:tcW w:w="3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-provides connection to the community</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-can assist people with one of the fundamental purposes of living (food)</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-May reduce burden for family/ friends who may have to cook</w:t>
            </w:r>
          </w:p>
        </w:tc>
        <w:tc>
          <w:tcPr>
            <w:tcW w:w="3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-provides connection to community through various programs offered (exercise, cooking, gardening, intergenerational programming, bingo, trips &amp; outings, etc.)</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-introduces potential hobbies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-fall flu clinics with public health available</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-income tax return clinics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-collaborates with other services providers to facilitate equitable access to the centre’s social, recreational and spiritual services</w:t>
            </w:r>
          </w:p>
        </w:tc>
      </w:tr>
      <w:tr w:rsidR="0052039C" w:rsidRPr="0052039C" w:rsidTr="0052039C">
        <w:tc>
          <w:tcPr>
            <w:tcW w:w="17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b/>
                <w:bCs/>
                <w:color w:val="000000"/>
                <w:bdr w:val="none" w:sz="0" w:space="0" w:color="auto" w:frame="1"/>
                <w:lang w:val="en-CA" w:eastAsia="en-CA"/>
              </w:rPr>
              <w:t>Challenges</w:t>
            </w:r>
          </w:p>
        </w:tc>
        <w:tc>
          <w:tcPr>
            <w:tcW w:w="3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-meals have to be paid for…the services are not free ($30/week)</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Recipients must be home in order to receive the meal.</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w:t>
            </w:r>
            <w:proofErr w:type="gramStart"/>
            <w:r w:rsidRPr="0052039C">
              <w:rPr>
                <w:rFonts w:ascii="inherit" w:hAnsi="inherit"/>
                <w:color w:val="000000"/>
                <w:bdr w:val="none" w:sz="0" w:space="0" w:color="auto" w:frame="1"/>
                <w:lang w:val="en-CA" w:eastAsia="en-CA"/>
              </w:rPr>
              <w:t>volunteer-</w:t>
            </w:r>
            <w:proofErr w:type="gramEnd"/>
            <w:r w:rsidRPr="0052039C">
              <w:rPr>
                <w:rFonts w:ascii="inherit" w:hAnsi="inherit"/>
                <w:color w:val="000000"/>
                <w:bdr w:val="none" w:sz="0" w:space="0" w:color="auto" w:frame="1"/>
                <w:lang w:val="en-CA" w:eastAsia="en-CA"/>
              </w:rPr>
              <w:t>based organisation. Volunteers might not be reliable</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xml:space="preserve">-meals may not be custom-made </w:t>
            </w:r>
            <w:r w:rsidRPr="0052039C">
              <w:rPr>
                <w:rFonts w:ascii="inherit" w:hAnsi="inherit"/>
                <w:color w:val="000000"/>
                <w:bdr w:val="none" w:sz="0" w:space="0" w:color="auto" w:frame="1"/>
                <w:lang w:val="en-CA" w:eastAsia="en-CA"/>
              </w:rPr>
              <w:lastRenderedPageBreak/>
              <w:t>for individuals.</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-meals may not include dishes from various cultural backgrounds</w:t>
            </w:r>
          </w:p>
        </w:tc>
        <w:tc>
          <w:tcPr>
            <w:tcW w:w="3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lastRenderedPageBreak/>
              <w:t>- membership may be hard to increase</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-may be difficult to keep volunteers consistent</w:t>
            </w:r>
          </w:p>
          <w:p w:rsidR="0052039C" w:rsidRPr="0052039C" w:rsidRDefault="0052039C" w:rsidP="0052039C">
            <w:pPr>
              <w:rPr>
                <w:color w:val="000000"/>
                <w:lang w:val="en-CA" w:eastAsia="en-CA"/>
              </w:rPr>
            </w:pPr>
            <w:r w:rsidRPr="0052039C">
              <w:rPr>
                <w:rFonts w:ascii="inherit" w:hAnsi="inherit"/>
                <w:color w:val="000000"/>
                <w:bdr w:val="none" w:sz="0" w:space="0" w:color="auto" w:frame="1"/>
                <w:lang w:val="en-CA" w:eastAsia="en-CA"/>
              </w:rPr>
              <w:t>  </w:t>
            </w:r>
          </w:p>
        </w:tc>
      </w:tr>
    </w:tbl>
    <w:p w:rsidR="0052039C" w:rsidRDefault="0052039C" w:rsidP="0052039C">
      <w:pPr>
        <w:pStyle w:val="Heading1"/>
        <w:shd w:val="clear" w:color="auto" w:fill="FFFFFF"/>
        <w:spacing w:after="150" w:line="546" w:lineRule="atLeast"/>
        <w:rPr>
          <w:rFonts w:ascii="Arial" w:hAnsi="Arial" w:cs="Arial"/>
          <w:b w:val="0"/>
          <w:bCs w:val="0"/>
          <w:color w:val="000000"/>
        </w:rPr>
      </w:pPr>
      <w:proofErr w:type="gramStart"/>
      <w:r>
        <w:rPr>
          <w:rFonts w:ascii="Arial" w:hAnsi="Arial" w:cs="Arial"/>
          <w:b w:val="0"/>
          <w:bCs w:val="0"/>
          <w:color w:val="000000"/>
        </w:rPr>
        <w:lastRenderedPageBreak/>
        <w:t>ole</w:t>
      </w:r>
      <w:proofErr w:type="gramEnd"/>
      <w:r>
        <w:rPr>
          <w:rFonts w:ascii="Arial" w:hAnsi="Arial" w:cs="Arial"/>
          <w:b w:val="0"/>
          <w:bCs w:val="0"/>
          <w:color w:val="000000"/>
        </w:rPr>
        <w:t xml:space="preserve"> of Nonprofit Organizations</w:t>
      </w:r>
    </w:p>
    <w:p w:rsidR="0052039C" w:rsidRDefault="0052039C" w:rsidP="0052039C">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Many healthcare professionals believe the best place to age is in familiar surroundings – the place you call home. In many cases, nonprofit health and homemaking organizations provide personal and nursing care, and support services (activities of daily living) that allow a person to remain in his or her home for as long as possible.  </w:t>
      </w:r>
    </w:p>
    <w:p w:rsidR="0052039C" w:rsidRDefault="0052039C" w:rsidP="0052039C">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Think of two nonprofit organizations in your geographic area. </w:t>
      </w:r>
      <w:proofErr w:type="gramStart"/>
      <w:r>
        <w:rPr>
          <w:rFonts w:ascii="Arial" w:hAnsi="Arial" w:cs="Arial"/>
          <w:color w:val="000000"/>
          <w:sz w:val="21"/>
          <w:szCs w:val="21"/>
        </w:rPr>
        <w:t>Do</w:t>
      </w:r>
      <w:proofErr w:type="gramEnd"/>
      <w:r>
        <w:rPr>
          <w:rFonts w:ascii="Arial" w:hAnsi="Arial" w:cs="Arial"/>
          <w:color w:val="000000"/>
          <w:sz w:val="21"/>
          <w:szCs w:val="21"/>
        </w:rPr>
        <w:t xml:space="preserve"> some Web research on each organization to familiarize yourself with it. Find out what business they are in, the services they provide, their funding sources, their strengths and their challenges. Use the dimensions listed in the previous sentence to compare and contrast the two organizations you researched. Use a table to present your findings.  </w:t>
      </w:r>
    </w:p>
    <w:p w:rsidR="0052039C" w:rsidRDefault="0052039C" w:rsidP="0052039C">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Post your work to the Discussion Forum.</w:t>
      </w:r>
    </w:p>
    <w:p w:rsidR="0052039C" w:rsidRPr="0052039C" w:rsidRDefault="0052039C" w:rsidP="0052039C"/>
    <w:p w:rsidR="00342B46" w:rsidRDefault="00342B46" w:rsidP="00342B46">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Economics</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Non-profit agencies rely heavily on philanthropic grants, corporate sponsorship and fund raising to cover their payroll, daily operating expenses and capital purchases. When times are tough, prying money from private and public donors is very difficult.  Writing grant proposals takes resources, and there is no guarantee that the necessary funding will be received. Furthermore, today’s donors expect organizations to provide evidence that their money was used for the delivery of services, not to cover administration costs.</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CBC's</w:t>
      </w:r>
      <w:r>
        <w:rPr>
          <w:rStyle w:val="apple-converted-space"/>
          <w:rFonts w:ascii="Arial" w:hAnsi="Arial" w:cs="Arial"/>
          <w:color w:val="000000"/>
          <w:sz w:val="21"/>
          <w:szCs w:val="21"/>
        </w:rPr>
        <w:t> </w:t>
      </w:r>
      <w:r>
        <w:rPr>
          <w:rStyle w:val="Emphasis"/>
          <w:rFonts w:ascii="Arial" w:hAnsi="Arial" w:cs="Arial"/>
          <w:color w:val="000000"/>
          <w:sz w:val="21"/>
          <w:szCs w:val="21"/>
        </w:rPr>
        <w:t>Marketplace</w:t>
      </w:r>
      <w:r>
        <w:rPr>
          <w:rStyle w:val="apple-converted-space"/>
          <w:rFonts w:ascii="Arial" w:hAnsi="Arial" w:cs="Arial"/>
          <w:color w:val="000000"/>
          <w:sz w:val="21"/>
          <w:szCs w:val="21"/>
        </w:rPr>
        <w:t> </w:t>
      </w:r>
      <w:r>
        <w:rPr>
          <w:rFonts w:ascii="Arial" w:hAnsi="Arial" w:cs="Arial"/>
          <w:color w:val="000000"/>
          <w:sz w:val="21"/>
          <w:szCs w:val="21"/>
        </w:rPr>
        <w:t>analyzed the Canadian Cancer Society’s financial reports dating back a dozen years. It discovered that each year, as the society raised more dollars, the volume proportion of money it spent on research dropped dramatically — from 40.3 per cent in 2000 to under 22 per cent in 2011. Read the comments associated with</w:t>
      </w:r>
      <w:r>
        <w:rPr>
          <w:rStyle w:val="apple-converted-space"/>
          <w:rFonts w:ascii="Arial" w:hAnsi="Arial" w:cs="Arial"/>
          <w:color w:val="000000"/>
          <w:sz w:val="21"/>
          <w:szCs w:val="21"/>
        </w:rPr>
        <w:t> </w:t>
      </w:r>
      <w:hyperlink r:id="rId64" w:tgtFrame="_blank" w:tooltip="this story" w:history="1">
        <w:r>
          <w:rPr>
            <w:rStyle w:val="Hyperlink"/>
            <w:rFonts w:ascii="Arial" w:hAnsi="Arial" w:cs="Arial"/>
            <w:color w:val="557799"/>
            <w:sz w:val="21"/>
            <w:szCs w:val="21"/>
          </w:rPr>
          <w:t>this story</w:t>
        </w:r>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new window</w:t>
        </w:r>
        <w:proofErr w:type="gramStart"/>
        <w:r>
          <w:rPr>
            <w:rStyle w:val="hidden"/>
            <w:rFonts w:ascii="Arial" w:hAnsi="Arial" w:cs="Arial"/>
            <w:color w:val="557799"/>
            <w:sz w:val="21"/>
            <w:szCs w:val="21"/>
            <w:u w:val="single"/>
          </w:rPr>
          <w:t>)</w:t>
        </w:r>
        <w:proofErr w:type="gramEnd"/>
      </w:hyperlink>
      <w:r>
        <w:rPr>
          <w:rFonts w:ascii="Arial" w:hAnsi="Arial" w:cs="Arial"/>
          <w:color w:val="000000"/>
          <w:sz w:val="21"/>
          <w:szCs w:val="21"/>
        </w:rPr>
        <w:t>to learn more about the public’s opinion on this subject.</w:t>
      </w:r>
    </w:p>
    <w:p w:rsidR="00342B46" w:rsidRPr="00342B46" w:rsidRDefault="00342B46" w:rsidP="00342B46">
      <w:pPr>
        <w:shd w:val="clear" w:color="auto" w:fill="DDEEFF"/>
        <w:rPr>
          <w:rFonts w:ascii="Arial" w:hAnsi="Arial" w:cs="Arial"/>
          <w:b/>
          <w:bCs/>
          <w:color w:val="000000"/>
          <w:lang w:val="en-CA" w:eastAsia="en-CA"/>
        </w:rPr>
      </w:pPr>
      <w:r w:rsidRPr="00342B46">
        <w:rPr>
          <w:rFonts w:ascii="Arial" w:hAnsi="Arial" w:cs="Arial"/>
          <w:b/>
          <w:bCs/>
          <w:color w:val="000000"/>
          <w:lang w:val="en-CA" w:eastAsia="en-CA"/>
        </w:rPr>
        <w:t xml:space="preserve">The </w:t>
      </w:r>
      <w:proofErr w:type="spellStart"/>
      <w:r w:rsidRPr="00342B46">
        <w:rPr>
          <w:rFonts w:ascii="Arial" w:hAnsi="Arial" w:cs="Arial"/>
          <w:b/>
          <w:bCs/>
          <w:color w:val="000000"/>
          <w:lang w:val="en-CA" w:eastAsia="en-CA"/>
        </w:rPr>
        <w:t>nonprofit</w:t>
      </w:r>
      <w:proofErr w:type="spellEnd"/>
      <w:r w:rsidRPr="00342B46">
        <w:rPr>
          <w:rFonts w:ascii="Arial" w:hAnsi="Arial" w:cs="Arial"/>
          <w:b/>
          <w:bCs/>
          <w:color w:val="000000"/>
          <w:lang w:val="en-CA" w:eastAsia="en-CA"/>
        </w:rPr>
        <w:t xml:space="preserve"> sector goes by a number of names.  Brainstorm and jot down as many terms as you can think of that refer to the non-profit sector. </w:t>
      </w:r>
    </w:p>
    <w:p w:rsidR="00342B46" w:rsidRPr="00342B46" w:rsidRDefault="00342B46" w:rsidP="00342B46">
      <w:pPr>
        <w:shd w:val="clear" w:color="auto" w:fill="DDEEFF"/>
        <w:rPr>
          <w:rFonts w:ascii="Arial" w:hAnsi="Arial" w:cs="Arial"/>
          <w:b/>
          <w:bCs/>
          <w:color w:val="000000"/>
          <w:lang w:val="en-CA" w:eastAsia="en-CA"/>
        </w:rPr>
      </w:pPr>
      <w:r w:rsidRPr="00342B46">
        <w:rPr>
          <w:rFonts w:ascii="Arial" w:hAnsi="Arial" w:cs="Arial"/>
          <w:b/>
          <w:bCs/>
          <w:color w:val="000000"/>
          <w:lang w:val="en-CA" w:eastAsia="en-CA"/>
        </w:rPr>
        <w:t>Click to reveal a list of names.  See how many of your terms match the names revealed.</w:t>
      </w:r>
    </w:p>
    <w:p w:rsidR="00342B46" w:rsidRPr="00342B46" w:rsidRDefault="00342B46" w:rsidP="00342B46">
      <w:pPr>
        <w:shd w:val="clear" w:color="auto" w:fill="FFFFFF"/>
        <w:rPr>
          <w:rFonts w:ascii="Arial" w:hAnsi="Arial" w:cs="Arial"/>
          <w:color w:val="000000"/>
          <w:sz w:val="21"/>
          <w:szCs w:val="21"/>
          <w:lang w:val="en-CA" w:eastAsia="en-CA"/>
        </w:rPr>
      </w:pPr>
      <w:proofErr w:type="spellStart"/>
      <w:proofErr w:type="gramStart"/>
      <w:r w:rsidRPr="00342B46">
        <w:rPr>
          <w:rFonts w:ascii="Arial" w:hAnsi="Arial" w:cs="Arial"/>
          <w:color w:val="000000"/>
          <w:sz w:val="21"/>
          <w:szCs w:val="21"/>
          <w:lang w:val="en-CA" w:eastAsia="en-CA"/>
        </w:rPr>
        <w:t>nonprofit</w:t>
      </w:r>
      <w:proofErr w:type="spellEnd"/>
      <w:proofErr w:type="gramEnd"/>
      <w:r w:rsidRPr="00342B46">
        <w:rPr>
          <w:rFonts w:ascii="Arial" w:hAnsi="Arial" w:cs="Arial"/>
          <w:color w:val="000000"/>
          <w:sz w:val="21"/>
          <w:szCs w:val="21"/>
          <w:lang w:val="en-CA" w:eastAsia="en-CA"/>
        </w:rPr>
        <w:t xml:space="preserve">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the</w:t>
      </w:r>
      <w:proofErr w:type="gramEnd"/>
      <w:r w:rsidRPr="00342B46">
        <w:rPr>
          <w:rFonts w:ascii="Arial" w:hAnsi="Arial" w:cs="Arial"/>
          <w:color w:val="000000"/>
          <w:sz w:val="21"/>
          <w:szCs w:val="21"/>
          <w:lang w:val="en-CA" w:eastAsia="en-CA"/>
        </w:rPr>
        <w:t xml:space="preserve"> third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the</w:t>
      </w:r>
      <w:proofErr w:type="gramEnd"/>
      <w:r w:rsidRPr="00342B46">
        <w:rPr>
          <w:rFonts w:ascii="Arial" w:hAnsi="Arial" w:cs="Arial"/>
          <w:color w:val="000000"/>
          <w:sz w:val="21"/>
          <w:szCs w:val="21"/>
          <w:lang w:val="en-CA" w:eastAsia="en-CA"/>
        </w:rPr>
        <w:t xml:space="preserve"> independent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the</w:t>
      </w:r>
      <w:proofErr w:type="gramEnd"/>
      <w:r w:rsidRPr="00342B46">
        <w:rPr>
          <w:rFonts w:ascii="Arial" w:hAnsi="Arial" w:cs="Arial"/>
          <w:color w:val="000000"/>
          <w:sz w:val="21"/>
          <w:szCs w:val="21"/>
          <w:lang w:val="en-CA" w:eastAsia="en-CA"/>
        </w:rPr>
        <w:t xml:space="preserve"> philanthropic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the</w:t>
      </w:r>
      <w:proofErr w:type="gramEnd"/>
      <w:r w:rsidRPr="00342B46">
        <w:rPr>
          <w:rFonts w:ascii="Arial" w:hAnsi="Arial" w:cs="Arial"/>
          <w:color w:val="000000"/>
          <w:sz w:val="21"/>
          <w:szCs w:val="21"/>
          <w:lang w:val="en-CA" w:eastAsia="en-CA"/>
        </w:rPr>
        <w:t xml:space="preserve"> voluntary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social</w:t>
      </w:r>
      <w:proofErr w:type="gramEnd"/>
      <w:r w:rsidRPr="00342B46">
        <w:rPr>
          <w:rFonts w:ascii="Arial" w:hAnsi="Arial" w:cs="Arial"/>
          <w:color w:val="000000"/>
          <w:sz w:val="21"/>
          <w:szCs w:val="21"/>
          <w:lang w:val="en-CA" w:eastAsia="en-CA"/>
        </w:rPr>
        <w:t xml:space="preserve"> sector</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nongovernmental</w:t>
      </w:r>
      <w:proofErr w:type="gramEnd"/>
      <w:r w:rsidRPr="00342B46">
        <w:rPr>
          <w:rFonts w:ascii="Arial" w:hAnsi="Arial" w:cs="Arial"/>
          <w:color w:val="000000"/>
          <w:sz w:val="21"/>
          <w:szCs w:val="21"/>
          <w:lang w:val="en-CA" w:eastAsia="en-CA"/>
        </w:rPr>
        <w:t xml:space="preserve"> organizations (NGOs)</w:t>
      </w:r>
    </w:p>
    <w:p w:rsidR="00342B46" w:rsidRPr="00342B46" w:rsidRDefault="00342B46" w:rsidP="00342B46">
      <w:pPr>
        <w:shd w:val="clear" w:color="auto" w:fill="FFFFFF"/>
        <w:rPr>
          <w:rFonts w:ascii="Arial" w:hAnsi="Arial" w:cs="Arial"/>
          <w:color w:val="000000"/>
          <w:sz w:val="21"/>
          <w:szCs w:val="21"/>
          <w:lang w:val="en-CA" w:eastAsia="en-CA"/>
        </w:rPr>
      </w:pPr>
      <w:proofErr w:type="gramStart"/>
      <w:r w:rsidRPr="00342B46">
        <w:rPr>
          <w:rFonts w:ascii="Arial" w:hAnsi="Arial" w:cs="Arial"/>
          <w:color w:val="000000"/>
          <w:sz w:val="21"/>
          <w:szCs w:val="21"/>
          <w:lang w:val="en-CA" w:eastAsia="en-CA"/>
        </w:rPr>
        <w:t>civil</w:t>
      </w:r>
      <w:proofErr w:type="gramEnd"/>
      <w:r w:rsidRPr="00342B46">
        <w:rPr>
          <w:rFonts w:ascii="Arial" w:hAnsi="Arial" w:cs="Arial"/>
          <w:color w:val="000000"/>
          <w:sz w:val="21"/>
          <w:szCs w:val="21"/>
          <w:lang w:val="en-CA" w:eastAsia="en-CA"/>
        </w:rPr>
        <w:t xml:space="preserve"> society organizations</w:t>
      </w:r>
    </w:p>
    <w:p w:rsidR="00342B46" w:rsidRPr="00342B46" w:rsidRDefault="00342B46" w:rsidP="00342B46">
      <w:pPr>
        <w:shd w:val="clear" w:color="auto" w:fill="FFFFFF"/>
        <w:rPr>
          <w:rFonts w:ascii="Arial" w:hAnsi="Arial" w:cs="Arial"/>
          <w:color w:val="000000"/>
          <w:sz w:val="21"/>
          <w:szCs w:val="21"/>
          <w:lang w:val="en-CA" w:eastAsia="en-CA"/>
        </w:rPr>
      </w:pPr>
      <w:r w:rsidRPr="00342B46">
        <w:rPr>
          <w:rFonts w:ascii="Arial" w:hAnsi="Arial" w:cs="Arial"/>
          <w:color w:val="000000"/>
          <w:sz w:val="21"/>
          <w:szCs w:val="21"/>
          <w:lang w:val="en-CA" w:eastAsia="en-CA"/>
        </w:rPr>
        <w:t>QUANGO</w:t>
      </w:r>
    </w:p>
    <w:p w:rsidR="00B04033" w:rsidRDefault="00B04033" w:rsidP="00931B61"/>
    <w:p w:rsidR="00342B46" w:rsidRDefault="00342B46" w:rsidP="00931B61"/>
    <w:p w:rsidR="00342B46" w:rsidRDefault="00342B46" w:rsidP="00931B61">
      <w:pPr>
        <w:rPr>
          <w:rFonts w:ascii="Arial" w:hAnsi="Arial" w:cs="Arial"/>
          <w:color w:val="000000"/>
          <w:shd w:val="clear" w:color="auto" w:fill="FFFFFF"/>
        </w:rPr>
      </w:pPr>
      <w:r>
        <w:rPr>
          <w:rFonts w:ascii="Arial" w:hAnsi="Arial" w:cs="Arial"/>
          <w:color w:val="000000"/>
          <w:shd w:val="clear" w:color="auto" w:fill="FFFFFF"/>
        </w:rPr>
        <w:t xml:space="preserve">#1 </w:t>
      </w:r>
      <w:proofErr w:type="gramStart"/>
      <w:r>
        <w:rPr>
          <w:rFonts w:ascii="Arial" w:hAnsi="Arial" w:cs="Arial"/>
          <w:color w:val="000000"/>
          <w:shd w:val="clear" w:color="auto" w:fill="FFFFFF"/>
        </w:rPr>
        <w:t>Challenge !!!</w:t>
      </w:r>
      <w:proofErr w:type="gramEnd"/>
    </w:p>
    <w:p w:rsidR="00342B46" w:rsidRDefault="00342B46" w:rsidP="00931B61">
      <w:pPr>
        <w:rPr>
          <w:rFonts w:ascii="Arial" w:hAnsi="Arial" w:cs="Arial"/>
          <w:color w:val="000000"/>
          <w:shd w:val="clear" w:color="auto" w:fill="FFFFFF"/>
        </w:rPr>
      </w:pPr>
      <w:proofErr w:type="spellStart"/>
      <w:r>
        <w:rPr>
          <w:rFonts w:ascii="Arial" w:hAnsi="Arial" w:cs="Arial"/>
          <w:color w:val="000000"/>
          <w:shd w:val="clear" w:color="auto" w:fill="FFFFFF"/>
        </w:rPr>
        <w:lastRenderedPageBreak/>
        <w:t>Non profit</w:t>
      </w:r>
      <w:proofErr w:type="spellEnd"/>
      <w:r>
        <w:rPr>
          <w:rFonts w:ascii="Arial" w:hAnsi="Arial" w:cs="Arial"/>
          <w:color w:val="000000"/>
          <w:shd w:val="clear" w:color="auto" w:fill="FFFFFF"/>
        </w:rPr>
        <w:t xml:space="preserve"> organization other challenges are ensuring donations are properly allocated and proof of that allocation should be made readily available if asked.</w:t>
      </w:r>
    </w:p>
    <w:p w:rsidR="00342B46" w:rsidRDefault="00342B46" w:rsidP="00931B61">
      <w:pPr>
        <w:rPr>
          <w:rFonts w:ascii="Arial" w:hAnsi="Arial" w:cs="Arial"/>
          <w:color w:val="000000"/>
          <w:shd w:val="clear" w:color="auto" w:fill="FFFFFF"/>
        </w:rPr>
      </w:pPr>
    </w:p>
    <w:p w:rsidR="00342B46" w:rsidRDefault="00342B46" w:rsidP="00342B46">
      <w:pPr>
        <w:pStyle w:val="Heading1"/>
        <w:rPr>
          <w:shd w:val="clear" w:color="auto" w:fill="FFFFFF"/>
        </w:rPr>
      </w:pPr>
      <w:r>
        <w:rPr>
          <w:shd w:val="clear" w:color="auto" w:fill="FFFFFF"/>
        </w:rPr>
        <w:t>SECTION 11</w:t>
      </w:r>
    </w:p>
    <w:p w:rsidR="00342B46" w:rsidRDefault="00342B46" w:rsidP="00931B61">
      <w:pPr>
        <w:rPr>
          <w:rFonts w:ascii="Arial" w:hAnsi="Arial" w:cs="Arial"/>
          <w:color w:val="000000"/>
          <w:shd w:val="clear" w:color="auto" w:fill="FFFFFF"/>
        </w:rPr>
      </w:pPr>
    </w:p>
    <w:p w:rsidR="00342B46" w:rsidRDefault="00342B46" w:rsidP="00342B46">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Learning Objectives</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By the end of the module, you will be able to:</w:t>
      </w:r>
    </w:p>
    <w:p w:rsidR="00342B46" w:rsidRDefault="00342B46" w:rsidP="00386982">
      <w:pPr>
        <w:numPr>
          <w:ilvl w:val="0"/>
          <w:numId w:val="17"/>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Identify one operational issue facing the delivery of long-term care services to a rural population.</w:t>
      </w:r>
    </w:p>
    <w:p w:rsidR="00342B46" w:rsidRDefault="00342B46" w:rsidP="00386982">
      <w:pPr>
        <w:numPr>
          <w:ilvl w:val="0"/>
          <w:numId w:val="17"/>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Identify one cultural issue facing the delivery of long-term care services.</w:t>
      </w:r>
    </w:p>
    <w:p w:rsidR="00342B46" w:rsidRDefault="00342B46" w:rsidP="00386982">
      <w:pPr>
        <w:numPr>
          <w:ilvl w:val="0"/>
          <w:numId w:val="17"/>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Identify one ethical issue facing the service providers of long-term care services.</w:t>
      </w:r>
    </w:p>
    <w:p w:rsidR="00342B46" w:rsidRDefault="00342B46" w:rsidP="00386982">
      <w:pPr>
        <w:numPr>
          <w:ilvl w:val="0"/>
          <w:numId w:val="17"/>
        </w:numPr>
        <w:shd w:val="clear" w:color="auto" w:fill="FFFFFF"/>
        <w:spacing w:before="100" w:beforeAutospacing="1"/>
        <w:rPr>
          <w:rFonts w:ascii="Arial" w:hAnsi="Arial" w:cs="Arial"/>
          <w:color w:val="000000"/>
          <w:sz w:val="21"/>
          <w:szCs w:val="21"/>
        </w:rPr>
      </w:pPr>
      <w:r>
        <w:rPr>
          <w:rFonts w:ascii="Arial" w:hAnsi="Arial" w:cs="Arial"/>
          <w:color w:val="000000"/>
          <w:sz w:val="21"/>
          <w:szCs w:val="21"/>
        </w:rPr>
        <w:t>Identify one other issue facing the delivery of long-term care services.</w:t>
      </w:r>
    </w:p>
    <w:p w:rsidR="00342B46" w:rsidRDefault="00342B46" w:rsidP="00342B46">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Kick-off</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Describe in one sentence what you believe is the most pressing quality of care issue in long-term care. </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a second sentence state why you believe this is the most pressing issue in long-term care. </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In a third sentence note whether your pressing issue is applicable to inner city, urban, suburban or rural populations. If not, why is it not applicable?  </w:t>
      </w:r>
    </w:p>
    <w:p w:rsidR="00342B46" w:rsidRDefault="00342B46" w:rsidP="00342B46">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Post your work to the Discussion Forum.</w:t>
      </w:r>
    </w:p>
    <w:p w:rsidR="00F43F82" w:rsidRPr="00F43F82" w:rsidRDefault="00F43F82" w:rsidP="00F43F82">
      <w:pPr>
        <w:rPr>
          <w:lang w:val="en-CA" w:eastAsia="en-CA"/>
        </w:rPr>
      </w:pPr>
      <w:r w:rsidRPr="00F43F82">
        <w:rPr>
          <w:rFonts w:ascii="Arial" w:hAnsi="Arial" w:cs="Arial"/>
          <w:color w:val="000000"/>
          <w:shd w:val="clear" w:color="auto" w:fill="FFFFFF"/>
          <w:lang w:val="en-CA" w:eastAsia="en-CA"/>
        </w:rPr>
        <w:t>Describe in one sentence what you believe is the most pressing quality of care issue in long-term care. </w:t>
      </w:r>
      <w:r w:rsidRPr="00F43F82">
        <w:rPr>
          <w:rFonts w:ascii="Arial" w:hAnsi="Arial" w:cs="Arial"/>
          <w:color w:val="000000"/>
          <w:lang w:val="en-CA" w:eastAsia="en-CA"/>
        </w:rPr>
        <w:br/>
      </w:r>
      <w:r w:rsidRPr="00F43F82">
        <w:rPr>
          <w:rFonts w:ascii="Arial" w:hAnsi="Arial" w:cs="Arial"/>
          <w:b/>
          <w:bCs/>
          <w:color w:val="000000"/>
          <w:shd w:val="clear" w:color="auto" w:fill="FFFFFF"/>
          <w:lang w:val="en-CA" w:eastAsia="en-CA"/>
        </w:rPr>
        <w:br/>
        <w:t>Answer: </w:t>
      </w:r>
      <w:r w:rsidRPr="00F43F82">
        <w:rPr>
          <w:rFonts w:ascii="Arial" w:hAnsi="Arial" w:cs="Arial"/>
          <w:color w:val="000000"/>
          <w:shd w:val="clear" w:color="auto" w:fill="FFFFFF"/>
          <w:lang w:val="en-CA" w:eastAsia="en-CA"/>
        </w:rPr>
        <w:t>Shortage of direct care worker is the most pressing quality of care issue in long term care</w:t>
      </w:r>
      <w:r w:rsidRPr="00F43F82">
        <w:rPr>
          <w:rFonts w:ascii="Arial" w:hAnsi="Arial" w:cs="Arial"/>
          <w:color w:val="000000"/>
          <w:lang w:val="en-CA" w:eastAsia="en-CA"/>
        </w:rPr>
        <w:br/>
      </w:r>
    </w:p>
    <w:p w:rsidR="00F43F82" w:rsidRPr="00F43F82" w:rsidRDefault="00F43F82" w:rsidP="00F43F82">
      <w:pPr>
        <w:shd w:val="clear" w:color="auto" w:fill="FFFFFF"/>
        <w:spacing w:after="60"/>
        <w:rPr>
          <w:rFonts w:ascii="Arial" w:hAnsi="Arial" w:cs="Arial"/>
          <w:color w:val="000000"/>
          <w:lang w:val="en-CA" w:eastAsia="en-CA"/>
        </w:rPr>
      </w:pPr>
      <w:r w:rsidRPr="00F43F82">
        <w:rPr>
          <w:rFonts w:ascii="Arial" w:hAnsi="Arial" w:cs="Arial"/>
          <w:color w:val="000000"/>
          <w:lang w:val="en-CA" w:eastAsia="en-CA"/>
        </w:rPr>
        <w:t>In a second sentence state why you believe this is the most pressing issue in long-term care.</w:t>
      </w:r>
    </w:p>
    <w:p w:rsidR="00F43F82" w:rsidRPr="00F43F82" w:rsidRDefault="00F43F82" w:rsidP="00F43F82">
      <w:pPr>
        <w:rPr>
          <w:lang w:val="en-CA" w:eastAsia="en-CA"/>
        </w:rPr>
      </w:pPr>
      <w:r w:rsidRPr="00F43F82">
        <w:rPr>
          <w:rFonts w:ascii="Arial" w:hAnsi="Arial" w:cs="Arial"/>
          <w:b/>
          <w:bCs/>
          <w:color w:val="000000"/>
          <w:shd w:val="clear" w:color="auto" w:fill="FFFFFF"/>
          <w:lang w:val="en-CA" w:eastAsia="en-CA"/>
        </w:rPr>
        <w:t>Answer:  </w:t>
      </w:r>
      <w:r w:rsidRPr="00F43F82">
        <w:rPr>
          <w:rFonts w:ascii="Arial" w:hAnsi="Arial" w:cs="Arial"/>
          <w:color w:val="000000"/>
          <w:shd w:val="clear" w:color="auto" w:fill="FFFFFF"/>
          <w:lang w:val="en-CA" w:eastAsia="en-CA"/>
        </w:rPr>
        <w:t>Shortage of direct care workers is the most pressing issue in long term care because it's the root source of positive health outcomes for those that are in institutional care.</w:t>
      </w:r>
      <w:r w:rsidRPr="00F43F82">
        <w:rPr>
          <w:rFonts w:ascii="Arial" w:hAnsi="Arial" w:cs="Arial"/>
          <w:color w:val="000000"/>
          <w:lang w:val="en-CA" w:eastAsia="en-CA"/>
        </w:rPr>
        <w:br/>
      </w:r>
    </w:p>
    <w:p w:rsidR="00F43F82" w:rsidRPr="00F43F82" w:rsidRDefault="00F43F82" w:rsidP="00F43F82">
      <w:pPr>
        <w:shd w:val="clear" w:color="auto" w:fill="FFFFFF"/>
        <w:spacing w:after="60"/>
        <w:rPr>
          <w:rFonts w:ascii="Arial" w:hAnsi="Arial" w:cs="Arial"/>
          <w:color w:val="000000"/>
          <w:lang w:val="en-CA" w:eastAsia="en-CA"/>
        </w:rPr>
      </w:pPr>
      <w:r w:rsidRPr="00F43F82">
        <w:rPr>
          <w:rFonts w:ascii="Arial" w:hAnsi="Arial" w:cs="Arial"/>
          <w:color w:val="000000"/>
          <w:lang w:val="en-CA" w:eastAsia="en-CA"/>
        </w:rPr>
        <w:t>In a third sentence note whether your pressing issue is applicable to inner city, urban, suburban or rural populations. If not, why is it not applicable? </w:t>
      </w:r>
    </w:p>
    <w:p w:rsidR="00F43F82" w:rsidRPr="00F43F82" w:rsidRDefault="00F43F82" w:rsidP="00F43F82">
      <w:pPr>
        <w:shd w:val="clear" w:color="auto" w:fill="FFFFFF"/>
        <w:spacing w:after="60"/>
        <w:rPr>
          <w:rFonts w:ascii="Arial" w:hAnsi="Arial" w:cs="Arial"/>
          <w:color w:val="000000"/>
          <w:lang w:val="en-CA" w:eastAsia="en-CA"/>
        </w:rPr>
      </w:pPr>
      <w:r w:rsidRPr="00F43F82">
        <w:rPr>
          <w:rFonts w:ascii="Arial" w:hAnsi="Arial" w:cs="Arial"/>
          <w:b/>
          <w:bCs/>
          <w:color w:val="000000"/>
          <w:lang w:val="en-CA" w:eastAsia="en-CA"/>
        </w:rPr>
        <w:t>Answer: </w:t>
      </w:r>
      <w:r w:rsidRPr="00F43F82">
        <w:rPr>
          <w:rFonts w:ascii="Arial" w:hAnsi="Arial" w:cs="Arial"/>
          <w:color w:val="000000"/>
          <w:lang w:val="en-CA" w:eastAsia="en-CA"/>
        </w:rPr>
        <w:t xml:space="preserve">Shortage of direct care worker are applicable to inner city, urban, suburban and rural populations because all over the province where it be urban, rural, </w:t>
      </w:r>
      <w:proofErr w:type="spellStart"/>
      <w:r w:rsidRPr="00F43F82">
        <w:rPr>
          <w:rFonts w:ascii="Arial" w:hAnsi="Arial" w:cs="Arial"/>
          <w:color w:val="000000"/>
          <w:lang w:val="en-CA" w:eastAsia="en-CA"/>
        </w:rPr>
        <w:t>etc</w:t>
      </w:r>
      <w:proofErr w:type="spellEnd"/>
      <w:r w:rsidRPr="00F43F82">
        <w:rPr>
          <w:rFonts w:ascii="Arial" w:hAnsi="Arial" w:cs="Arial"/>
          <w:color w:val="000000"/>
          <w:lang w:val="en-CA" w:eastAsia="en-CA"/>
        </w:rPr>
        <w:t>, there is always an  increase in aging population, hence, the need for workers to care for them will increase.</w:t>
      </w:r>
    </w:p>
    <w:p w:rsidR="00F43F82" w:rsidRDefault="00F43F82" w:rsidP="00F43F82">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Introduction</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Some believe there are quality gaps in the delivery of long-term care.</w:t>
      </w:r>
    </w:p>
    <w:p w:rsidR="00F43F82" w:rsidRDefault="00F43F82" w:rsidP="00F43F82">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lastRenderedPageBreak/>
        <w:t>Gaps</w:t>
      </w:r>
    </w:p>
    <w:p w:rsidR="00F43F82" w:rsidRDefault="00F43F82" w:rsidP="00F43F82">
      <w:pPr>
        <w:pStyle w:val="Heading2"/>
        <w:shd w:val="clear" w:color="auto" w:fill="FFFFFF"/>
        <w:spacing w:before="0" w:after="150" w:line="491" w:lineRule="atLeast"/>
        <w:rPr>
          <w:b w:val="0"/>
          <w:bCs w:val="0"/>
          <w:color w:val="224466"/>
          <w:sz w:val="43"/>
          <w:szCs w:val="43"/>
        </w:rPr>
      </w:pPr>
      <w:r>
        <w:rPr>
          <w:b w:val="0"/>
          <w:bCs w:val="0"/>
          <w:color w:val="224466"/>
          <w:sz w:val="43"/>
          <w:szCs w:val="43"/>
        </w:rPr>
        <w:t>Service Quality Gap</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The difference between the service expected by customers and the service they actually receive.  </w:t>
      </w:r>
    </w:p>
    <w:p w:rsidR="00F43F82" w:rsidRDefault="00F43F82" w:rsidP="00F43F82">
      <w:pPr>
        <w:pStyle w:val="Heading2"/>
        <w:shd w:val="clear" w:color="auto" w:fill="FFFFFF"/>
        <w:spacing w:before="0" w:after="150" w:line="491" w:lineRule="atLeast"/>
        <w:rPr>
          <w:b w:val="0"/>
          <w:bCs w:val="0"/>
          <w:color w:val="224466"/>
          <w:sz w:val="43"/>
          <w:szCs w:val="43"/>
        </w:rPr>
      </w:pPr>
      <w:r>
        <w:rPr>
          <w:b w:val="0"/>
          <w:bCs w:val="0"/>
          <w:color w:val="224466"/>
          <w:sz w:val="43"/>
          <w:szCs w:val="43"/>
        </w:rPr>
        <w:t>Management Quality Gap</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proofErr w:type="gramStart"/>
      <w:r>
        <w:rPr>
          <w:rFonts w:ascii="Arial" w:hAnsi="Arial" w:cs="Arial"/>
          <w:color w:val="000000"/>
          <w:sz w:val="21"/>
          <w:szCs w:val="21"/>
        </w:rPr>
        <w:t>The difference between the level of quality expected by customers and the level of quality/service delivered by management.</w:t>
      </w:r>
      <w:proofErr w:type="gramEnd"/>
      <w:r>
        <w:rPr>
          <w:rFonts w:ascii="Arial" w:hAnsi="Arial" w:cs="Arial"/>
          <w:color w:val="000000"/>
          <w:sz w:val="21"/>
          <w:szCs w:val="21"/>
        </w:rPr>
        <w:t xml:space="preserve"> For example, in a fast food environment, the customers may place a greater emphasis on order accuracy while management perceives promptness as the key dimension of service for customers. </w:t>
      </w:r>
    </w:p>
    <w:p w:rsidR="00F43F82" w:rsidRDefault="00F43F82" w:rsidP="00F43F82">
      <w:pPr>
        <w:pStyle w:val="Heading2"/>
        <w:shd w:val="clear" w:color="auto" w:fill="FFFFFF"/>
        <w:spacing w:before="0" w:after="150" w:line="491" w:lineRule="atLeast"/>
        <w:rPr>
          <w:b w:val="0"/>
          <w:bCs w:val="0"/>
          <w:color w:val="224466"/>
          <w:sz w:val="43"/>
          <w:szCs w:val="43"/>
        </w:rPr>
      </w:pPr>
      <w:r>
        <w:rPr>
          <w:b w:val="0"/>
          <w:bCs w:val="0"/>
          <w:color w:val="224466"/>
          <w:sz w:val="43"/>
          <w:szCs w:val="43"/>
        </w:rPr>
        <w:t>Service Design Gap</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The gap or difference created when a standard is developed based on what management perceives are the client’s key dimensions and what actually </w:t>
      </w:r>
      <w:proofErr w:type="gramStart"/>
      <w:r>
        <w:rPr>
          <w:rFonts w:ascii="Arial" w:hAnsi="Arial" w:cs="Arial"/>
          <w:color w:val="000000"/>
          <w:sz w:val="21"/>
          <w:szCs w:val="21"/>
        </w:rPr>
        <w:t>are the client’s key dimensions of service</w:t>
      </w:r>
      <w:proofErr w:type="gramEnd"/>
      <w:r>
        <w:rPr>
          <w:rFonts w:ascii="Arial" w:hAnsi="Arial" w:cs="Arial"/>
          <w:color w:val="000000"/>
          <w:sz w:val="21"/>
          <w:szCs w:val="21"/>
        </w:rPr>
        <w:t>.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F43F82" w:rsidRDefault="00F43F82" w:rsidP="00F43F82">
      <w:pPr>
        <w:pStyle w:val="Heading3"/>
        <w:shd w:val="clear" w:color="auto" w:fill="FFFFFF"/>
        <w:spacing w:before="0" w:after="150" w:line="437" w:lineRule="atLeast"/>
        <w:rPr>
          <w:rFonts w:ascii="Arial" w:hAnsi="Arial" w:cs="Arial"/>
          <w:b w:val="0"/>
          <w:bCs w:val="0"/>
          <w:color w:val="557799"/>
          <w:sz w:val="38"/>
          <w:szCs w:val="38"/>
        </w:rPr>
      </w:pPr>
      <w:r>
        <w:rPr>
          <w:rFonts w:ascii="Arial" w:hAnsi="Arial" w:cs="Arial"/>
          <w:b w:val="0"/>
          <w:bCs w:val="0"/>
          <w:color w:val="557799"/>
          <w:sz w:val="38"/>
          <w:szCs w:val="38"/>
        </w:rPr>
        <w:t>Example</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Service Standard is answering the telephone in a timely manner.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Management believes telephone calls answered within 60 seconds constitutes answering the telephone in a timely manner.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Customers believe telephone calls answered within 30 seconds constitutes answering the telephone in a timely manner.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A service design gap is created when management sets the standard for answering the telephone at 60 seconds. </w:t>
      </w:r>
    </w:p>
    <w:p w:rsidR="00F43F82" w:rsidRDefault="00F43F82" w:rsidP="00F43F82">
      <w:pPr>
        <w:pStyle w:val="Heading2"/>
        <w:shd w:val="clear" w:color="auto" w:fill="FFFFFF"/>
        <w:spacing w:before="0" w:after="150" w:line="491" w:lineRule="atLeast"/>
        <w:rPr>
          <w:b w:val="0"/>
          <w:bCs w:val="0"/>
          <w:color w:val="224466"/>
          <w:sz w:val="43"/>
          <w:szCs w:val="43"/>
        </w:rPr>
      </w:pPr>
      <w:r>
        <w:rPr>
          <w:b w:val="0"/>
          <w:bCs w:val="0"/>
          <w:color w:val="224466"/>
          <w:sz w:val="43"/>
          <w:szCs w:val="43"/>
        </w:rPr>
        <w:t>Communication Gap</w:t>
      </w:r>
      <w:r>
        <w:rPr>
          <w:rStyle w:val="Strong"/>
          <w:b/>
          <w:bCs/>
          <w:color w:val="224466"/>
          <w:sz w:val="43"/>
          <w:szCs w:val="43"/>
        </w:rPr>
        <w:t>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This is the gap between what is communicated to the client and what is actually delivered.  </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F43F82" w:rsidRDefault="00F43F82" w:rsidP="00F43F82">
      <w:pPr>
        <w:pStyle w:val="Heading3"/>
        <w:shd w:val="clear" w:color="auto" w:fill="FFFFFF"/>
        <w:spacing w:before="0" w:after="150" w:line="437" w:lineRule="atLeast"/>
        <w:rPr>
          <w:rFonts w:ascii="Arial" w:hAnsi="Arial" w:cs="Arial"/>
          <w:b w:val="0"/>
          <w:bCs w:val="0"/>
          <w:color w:val="557799"/>
          <w:sz w:val="38"/>
          <w:szCs w:val="38"/>
        </w:rPr>
      </w:pPr>
      <w:r>
        <w:rPr>
          <w:rFonts w:ascii="Arial" w:hAnsi="Arial" w:cs="Arial"/>
          <w:b w:val="0"/>
          <w:bCs w:val="0"/>
          <w:color w:val="557799"/>
          <w:sz w:val="38"/>
          <w:szCs w:val="38"/>
        </w:rPr>
        <w:t>Example</w:t>
      </w:r>
    </w:p>
    <w:p w:rsidR="00F43F82" w:rsidRDefault="00F43F82" w:rsidP="00F43F82">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Marketing material states that the organization’s telephones are answered within 30 seconds when the standard is set at 60 seconds. </w:t>
      </w:r>
    </w:p>
    <w:p w:rsidR="00D916DF" w:rsidRDefault="00D916DF" w:rsidP="00D916DF">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Gap Analysis </w:t>
      </w:r>
    </w:p>
    <w:p w:rsidR="00D916DF" w:rsidRDefault="00D916DF" w:rsidP="00D916DF">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Gap analysis</w:t>
      </w:r>
      <w:r>
        <w:rPr>
          <w:rStyle w:val="apple-converted-space"/>
          <w:rFonts w:ascii="Arial" w:hAnsi="Arial" w:cs="Arial"/>
          <w:color w:val="000000"/>
          <w:sz w:val="21"/>
          <w:szCs w:val="21"/>
        </w:rPr>
        <w:t> </w:t>
      </w:r>
      <w:hyperlink r:id="rId65" w:history="1">
        <w:r>
          <w:rPr>
            <w:rStyle w:val="Hyperlink"/>
            <w:rFonts w:ascii="Arial" w:hAnsi="Arial" w:cs="Arial"/>
            <w:color w:val="557799"/>
            <w:sz w:val="21"/>
            <w:szCs w:val="21"/>
          </w:rPr>
          <w:t>https://www.udemy.com/blog/gap-analysis-template/</w:t>
        </w:r>
      </w:hyperlink>
      <w:r>
        <w:rPr>
          <w:rStyle w:val="apple-converted-space"/>
          <w:rFonts w:ascii="Arial" w:hAnsi="Arial" w:cs="Arial"/>
          <w:color w:val="000000"/>
          <w:sz w:val="21"/>
          <w:szCs w:val="21"/>
        </w:rPr>
        <w:t> </w:t>
      </w:r>
      <w:r>
        <w:rPr>
          <w:rFonts w:ascii="Arial" w:hAnsi="Arial" w:cs="Arial"/>
          <w:color w:val="000000"/>
          <w:sz w:val="21"/>
          <w:szCs w:val="21"/>
        </w:rPr>
        <w:t xml:space="preserve">is utilized to determine when a firm’s perceptions exceed or fall below customer expectations.  The aim of a gap analysis is to reduce the gap between the service provider and the client’s perceptions. </w:t>
      </w:r>
      <w:r>
        <w:rPr>
          <w:rFonts w:ascii="Arial" w:hAnsi="Arial" w:cs="Arial"/>
          <w:color w:val="000000"/>
          <w:sz w:val="21"/>
          <w:szCs w:val="21"/>
        </w:rPr>
        <w:lastRenderedPageBreak/>
        <w:t>When management’s perceptions equal or exceed client expectations, customer loyalty is enhanced.</w:t>
      </w:r>
    </w:p>
    <w:p w:rsidR="00D916DF" w:rsidRDefault="00D916DF" w:rsidP="00D916DF">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D916DF" w:rsidRDefault="00D916DF" w:rsidP="00D916DF">
      <w:pPr>
        <w:pStyle w:val="Heading1"/>
        <w:shd w:val="clear" w:color="auto" w:fill="FFFFFF"/>
        <w:spacing w:after="150" w:line="546" w:lineRule="atLeast"/>
        <w:rPr>
          <w:rFonts w:ascii="Arial" w:hAnsi="Arial" w:cs="Arial"/>
          <w:b w:val="0"/>
          <w:bCs w:val="0"/>
          <w:color w:val="000000"/>
        </w:rPr>
      </w:pPr>
      <w:r>
        <w:rPr>
          <w:rFonts w:ascii="Arial" w:hAnsi="Arial" w:cs="Arial"/>
          <w:b w:val="0"/>
          <w:bCs w:val="0"/>
          <w:color w:val="000000"/>
        </w:rPr>
        <w:t>Public versus Private Facilities</w:t>
      </w:r>
    </w:p>
    <w:p w:rsidR="00D916DF" w:rsidRDefault="00D916DF" w:rsidP="00D916DF">
      <w:pPr>
        <w:pStyle w:val="NormalWeb"/>
        <w:shd w:val="clear" w:color="auto" w:fill="FFFFFF"/>
        <w:spacing w:before="0" w:beforeAutospacing="0" w:after="150" w:afterAutospacing="0"/>
        <w:rPr>
          <w:rFonts w:ascii="Arial" w:hAnsi="Arial" w:cs="Arial"/>
          <w:color w:val="000000"/>
          <w:sz w:val="21"/>
          <w:szCs w:val="21"/>
        </w:rPr>
      </w:pPr>
      <w:hyperlink r:id="rId66" w:tgtFrame="_blank" w:history="1">
        <w:proofErr w:type="spellStart"/>
        <w:r>
          <w:rPr>
            <w:rStyle w:val="Hyperlink"/>
            <w:rFonts w:ascii="Arial" w:hAnsi="Arial" w:cs="Arial"/>
            <w:color w:val="557799"/>
            <w:sz w:val="21"/>
            <w:szCs w:val="21"/>
          </w:rPr>
          <w:t>Raisa</w:t>
        </w:r>
        <w:proofErr w:type="spellEnd"/>
        <w:r>
          <w:rPr>
            <w:rStyle w:val="Hyperlink"/>
            <w:rFonts w:ascii="Arial" w:hAnsi="Arial" w:cs="Arial"/>
            <w:color w:val="557799"/>
            <w:sz w:val="21"/>
            <w:szCs w:val="21"/>
          </w:rPr>
          <w:t xml:space="preserve"> </w:t>
        </w:r>
        <w:proofErr w:type="spellStart"/>
        <w:r>
          <w:rPr>
            <w:rStyle w:val="Hyperlink"/>
            <w:rFonts w:ascii="Arial" w:hAnsi="Arial" w:cs="Arial"/>
            <w:color w:val="557799"/>
            <w:sz w:val="21"/>
            <w:szCs w:val="21"/>
          </w:rPr>
          <w:t>Deber</w:t>
        </w:r>
        <w:proofErr w:type="spellEnd"/>
        <w:r>
          <w:rPr>
            <w:rStyle w:val="apple-converted-space"/>
            <w:rFonts w:ascii="Arial" w:hAnsi="Arial" w:cs="Arial"/>
            <w:color w:val="557799"/>
            <w:sz w:val="21"/>
            <w:szCs w:val="21"/>
            <w:u w:val="single"/>
          </w:rPr>
          <w:t> </w:t>
        </w:r>
        <w:r>
          <w:rPr>
            <w:rStyle w:val="hidden"/>
            <w:rFonts w:ascii="Arial" w:hAnsi="Arial" w:cs="Arial"/>
            <w:color w:val="557799"/>
            <w:sz w:val="21"/>
            <w:szCs w:val="21"/>
            <w:u w:val="single"/>
          </w:rPr>
          <w:t>(Opens PDF document</w:t>
        </w:r>
        <w:proofErr w:type="gramStart"/>
        <w:r>
          <w:rPr>
            <w:rStyle w:val="hidden"/>
            <w:rFonts w:ascii="Arial" w:hAnsi="Arial" w:cs="Arial"/>
            <w:color w:val="557799"/>
            <w:sz w:val="21"/>
            <w:szCs w:val="21"/>
            <w:u w:val="single"/>
          </w:rPr>
          <w:t>)</w:t>
        </w:r>
        <w:proofErr w:type="gramEnd"/>
      </w:hyperlink>
      <w:r>
        <w:rPr>
          <w:rFonts w:ascii="Arial" w:hAnsi="Arial" w:cs="Arial"/>
          <w:color w:val="000000"/>
          <w:sz w:val="21"/>
          <w:szCs w:val="21"/>
        </w:rPr>
        <w:t>(p. v) makes the distinction that how healthcare is delivered, is not the same as how it is financed.</w:t>
      </w:r>
    </w:p>
    <w:p w:rsidR="00D916DF" w:rsidRDefault="00D916DF" w:rsidP="00D916DF">
      <w:pPr>
        <w:pStyle w:val="NormalWeb"/>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Review this document and understand why.</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Highlights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How care is financed is not the same as how it is delivered.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“Private delivery” is not a homogeneous category. Private providers can be not-for-profit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(NFP) or for-profit (FP); in turn, for-profit includes a range from small businesses (FP/s),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such</w:t>
      </w:r>
      <w:proofErr w:type="gramEnd"/>
      <w:r w:rsidRPr="00D916DF">
        <w:rPr>
          <w:rFonts w:ascii="Arial" w:hAnsi="Arial" w:cs="Arial"/>
          <w:color w:val="000000"/>
          <w:shd w:val="clear" w:color="auto" w:fill="FFFFFF"/>
        </w:rPr>
        <w:t xml:space="preserve"> as physicians’ offices, to corporate organizations which are expected to provide returns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on</w:t>
      </w:r>
      <w:proofErr w:type="gramEnd"/>
      <w:r w:rsidRPr="00D916DF">
        <w:rPr>
          <w:rFonts w:ascii="Arial" w:hAnsi="Arial" w:cs="Arial"/>
          <w:color w:val="000000"/>
          <w:shd w:val="clear" w:color="auto" w:fill="FFFFFF"/>
        </w:rPr>
        <w:t xml:space="preserve"> investment to their shareholders (FP/c). The characteristics, and implications, of these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different</w:t>
      </w:r>
      <w:proofErr w:type="gramEnd"/>
      <w:r w:rsidRPr="00D916DF">
        <w:rPr>
          <w:rFonts w:ascii="Arial" w:hAnsi="Arial" w:cs="Arial"/>
          <w:color w:val="000000"/>
          <w:shd w:val="clear" w:color="auto" w:fill="FFFFFF"/>
        </w:rPr>
        <w:t xml:space="preserve"> types of organizations vary considerably.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In Canada, most health care delivery is already private. Although about 70% of Canadian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health</w:t>
      </w:r>
      <w:proofErr w:type="gramEnd"/>
      <w:r w:rsidRPr="00D916DF">
        <w:rPr>
          <w:rFonts w:ascii="Arial" w:hAnsi="Arial" w:cs="Arial"/>
          <w:color w:val="000000"/>
          <w:shd w:val="clear" w:color="auto" w:fill="FFFFFF"/>
        </w:rPr>
        <w:t xml:space="preserve"> care is financed publicly, almost all of this care is already delivered by private (usually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NFP) providers.</w:t>
      </w:r>
      <w:proofErr w:type="gramEnd"/>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Comparing public, NFP, and FP delivery is complicated because they usually do not offer the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same</w:t>
      </w:r>
      <w:proofErr w:type="gramEnd"/>
      <w:r w:rsidRPr="00D916DF">
        <w:rPr>
          <w:rFonts w:ascii="Arial" w:hAnsi="Arial" w:cs="Arial"/>
          <w:color w:val="000000"/>
          <w:shd w:val="clear" w:color="auto" w:fill="FFFFFF"/>
        </w:rPr>
        <w:t xml:space="preserve"> services. Because they need to make a profit, FP organizations will tend to serve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potentially</w:t>
      </w:r>
      <w:proofErr w:type="gramEnd"/>
      <w:r w:rsidRPr="00D916DF">
        <w:rPr>
          <w:rFonts w:ascii="Arial" w:hAnsi="Arial" w:cs="Arial"/>
          <w:color w:val="000000"/>
          <w:shd w:val="clear" w:color="auto" w:fill="FFFFFF"/>
        </w:rPr>
        <w:t xml:space="preserve"> profitable services and client groups. Many attempts to compare costs or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outcomes</w:t>
      </w:r>
      <w:proofErr w:type="gramEnd"/>
      <w:r w:rsidRPr="00D916DF">
        <w:rPr>
          <w:rFonts w:ascii="Arial" w:hAnsi="Arial" w:cs="Arial"/>
          <w:color w:val="000000"/>
          <w:shd w:val="clear" w:color="auto" w:fill="FFFFFF"/>
        </w:rPr>
        <w:t xml:space="preserve"> are, in effect, comparing “apples to oranges.”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The desirability of encouraging FP delivery depends upon how such firms make their profits.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Potential ‘win-win’ situations exist if savings result from strong economies of scale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w:t>
      </w:r>
      <w:proofErr w:type="gramStart"/>
      <w:r w:rsidRPr="00D916DF">
        <w:rPr>
          <w:rFonts w:ascii="Arial" w:hAnsi="Arial" w:cs="Arial"/>
          <w:color w:val="000000"/>
          <w:shd w:val="clear" w:color="auto" w:fill="FFFFFF"/>
        </w:rPr>
        <w:t>especially</w:t>
      </w:r>
      <w:proofErr w:type="gramEnd"/>
      <w:r w:rsidRPr="00D916DF">
        <w:rPr>
          <w:rFonts w:ascii="Arial" w:hAnsi="Arial" w:cs="Arial"/>
          <w:color w:val="000000"/>
          <w:shd w:val="clear" w:color="auto" w:fill="FFFFFF"/>
        </w:rPr>
        <w:t xml:space="preserve"> for services which can span jurisdictional boundaries) or better management. </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However, savings frequently arise from more contentious measures, including freedom from </w:t>
      </w:r>
    </w:p>
    <w:p w:rsidR="00D916DF" w:rsidRPr="00D916DF" w:rsidRDefault="00D916DF" w:rsidP="00D916DF">
      <w:pPr>
        <w:rPr>
          <w:rFonts w:ascii="Arial" w:hAnsi="Arial" w:cs="Arial"/>
          <w:color w:val="000000"/>
          <w:shd w:val="clear" w:color="auto" w:fill="FFFFFF"/>
        </w:rPr>
      </w:pPr>
      <w:proofErr w:type="spellStart"/>
      <w:proofErr w:type="gramStart"/>
      <w:r w:rsidRPr="00D916DF">
        <w:rPr>
          <w:rFonts w:ascii="Arial" w:hAnsi="Arial" w:cs="Arial"/>
          <w:color w:val="000000"/>
          <w:shd w:val="clear" w:color="auto" w:fill="FFFFFF"/>
        </w:rPr>
        <w:t>labour</w:t>
      </w:r>
      <w:proofErr w:type="spellEnd"/>
      <w:proofErr w:type="gramEnd"/>
      <w:r w:rsidRPr="00D916DF">
        <w:rPr>
          <w:rFonts w:ascii="Arial" w:hAnsi="Arial" w:cs="Arial"/>
          <w:color w:val="000000"/>
          <w:shd w:val="clear" w:color="auto" w:fill="FFFFFF"/>
        </w:rPr>
        <w:t xml:space="preserve"> agreements (and different wage levels and skill mixes), evasion of cost controls placed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on</w:t>
      </w:r>
      <w:proofErr w:type="gramEnd"/>
      <w:r w:rsidRPr="00D916DF">
        <w:rPr>
          <w:rFonts w:ascii="Arial" w:hAnsi="Arial" w:cs="Arial"/>
          <w:color w:val="000000"/>
          <w:shd w:val="clear" w:color="auto" w:fill="FFFFFF"/>
        </w:rPr>
        <w:t xml:space="preserve"> other providers, sacrifice of difficult-to-measure intangibles, risk selection/cream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skimming</w:t>
      </w:r>
      <w:proofErr w:type="gramEnd"/>
      <w:r w:rsidRPr="00D916DF">
        <w:rPr>
          <w:rFonts w:ascii="Arial" w:hAnsi="Arial" w:cs="Arial"/>
          <w:color w:val="000000"/>
          <w:shd w:val="clear" w:color="auto" w:fill="FFFFFF"/>
        </w:rPr>
        <w:t>, or even dubious practices.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lastRenderedPageBreak/>
        <w:t xml:space="preserve">· When services are delivered privately, it is necessary to monitor performance. Such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monitoring</w:t>
      </w:r>
      <w:proofErr w:type="gramEnd"/>
      <w:r w:rsidRPr="00D916DF">
        <w:rPr>
          <w:rFonts w:ascii="Arial" w:hAnsi="Arial" w:cs="Arial"/>
          <w:color w:val="000000"/>
          <w:shd w:val="clear" w:color="auto" w:fill="FFFFFF"/>
        </w:rPr>
        <w:t xml:space="preserve"> is often costly and difficult; these costs must be included in any fair comparison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of</w:t>
      </w:r>
      <w:proofErr w:type="gramEnd"/>
      <w:r w:rsidRPr="00D916DF">
        <w:rPr>
          <w:rFonts w:ascii="Arial" w:hAnsi="Arial" w:cs="Arial"/>
          <w:color w:val="000000"/>
          <w:shd w:val="clear" w:color="auto" w:fill="FFFFFF"/>
        </w:rPr>
        <w:t xml:space="preserve"> alternative delivery approaches.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Performance monitoring is more likely to work for services whose outcomes are easy to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measure</w:t>
      </w:r>
      <w:proofErr w:type="gramEnd"/>
      <w:r w:rsidRPr="00D916DF">
        <w:rPr>
          <w:rFonts w:ascii="Arial" w:hAnsi="Arial" w:cs="Arial"/>
          <w:color w:val="000000"/>
          <w:shd w:val="clear" w:color="auto" w:fill="FFFFFF"/>
        </w:rPr>
        <w:t>; however, many health care services are too complex to be treated in this way.</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If performance cannot easily be monitored, NFP delivery is more likely to provide high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quality</w:t>
      </w:r>
      <w:proofErr w:type="gramEnd"/>
      <w:r w:rsidRPr="00D916DF">
        <w:rPr>
          <w:rFonts w:ascii="Arial" w:hAnsi="Arial" w:cs="Arial"/>
          <w:color w:val="000000"/>
          <w:shd w:val="clear" w:color="auto" w:fill="FFFFFF"/>
        </w:rPr>
        <w:t xml:space="preserve"> outcomes than is FP delivery, with FP/c being the most vulnerable to poor outcomes.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To the extent that economic advantages arise from private delivery, the literature suggests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these</w:t>
      </w:r>
      <w:proofErr w:type="gramEnd"/>
      <w:r w:rsidRPr="00D916DF">
        <w:rPr>
          <w:rFonts w:ascii="Arial" w:hAnsi="Arial" w:cs="Arial"/>
          <w:color w:val="000000"/>
          <w:shd w:val="clear" w:color="auto" w:fill="FFFFFF"/>
        </w:rPr>
        <w:t xml:space="preserve"> derive more from the imposition of competition than from ownership type.</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Competition implies low barriers to market entry and exit, and may clash with expertise,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trust</w:t>
      </w:r>
      <w:proofErr w:type="gramEnd"/>
      <w:r w:rsidRPr="00D916DF">
        <w:rPr>
          <w:rFonts w:ascii="Arial" w:hAnsi="Arial" w:cs="Arial"/>
          <w:color w:val="000000"/>
          <w:shd w:val="clear" w:color="auto" w:fill="FFFFFF"/>
        </w:rPr>
        <w:t xml:space="preserve">, and </w:t>
      </w:r>
      <w:proofErr w:type="spellStart"/>
      <w:r w:rsidRPr="00D916DF">
        <w:rPr>
          <w:rFonts w:ascii="Arial" w:hAnsi="Arial" w:cs="Arial"/>
          <w:color w:val="000000"/>
          <w:shd w:val="clear" w:color="auto" w:fill="FFFFFF"/>
        </w:rPr>
        <w:t>cooperation.Delivering</w:t>
      </w:r>
      <w:proofErr w:type="spellEnd"/>
      <w:r w:rsidRPr="00D916DF">
        <w:rPr>
          <w:rFonts w:ascii="Arial" w:hAnsi="Arial" w:cs="Arial"/>
          <w:color w:val="000000"/>
          <w:shd w:val="clear" w:color="auto" w:fill="FFFFFF"/>
        </w:rPr>
        <w:t xml:space="preserve"> Health Care Services: Public, Not-For-Profit, or Private?</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vi</w:t>
      </w:r>
      <w:proofErr w:type="gramEnd"/>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The assumption that we can have a competitive model with a single public payer is naive;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firms</w:t>
      </w:r>
      <w:proofErr w:type="gramEnd"/>
      <w:r w:rsidRPr="00D916DF">
        <w:rPr>
          <w:rFonts w:ascii="Arial" w:hAnsi="Arial" w:cs="Arial"/>
          <w:color w:val="000000"/>
          <w:shd w:val="clear" w:color="auto" w:fill="FFFFFF"/>
        </w:rPr>
        <w:t xml:space="preserve"> require either predictable revenue streams or the possibility of revenue generation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outside</w:t>
      </w:r>
      <w:proofErr w:type="gramEnd"/>
      <w:r w:rsidRPr="00D916DF">
        <w:rPr>
          <w:rFonts w:ascii="Arial" w:hAnsi="Arial" w:cs="Arial"/>
          <w:color w:val="000000"/>
          <w:shd w:val="clear" w:color="auto" w:fill="FFFFFF"/>
        </w:rPr>
        <w:t xml:space="preserve"> the publicly funded system.</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Experiments should not be irreversible, particularly given international trade agreements.</w:t>
      </w:r>
    </w:p>
    <w:p w:rsidR="00D916DF" w:rsidRPr="00D916DF" w:rsidRDefault="00D916DF" w:rsidP="00D916DF">
      <w:pPr>
        <w:rPr>
          <w:rFonts w:ascii="Arial" w:hAnsi="Arial" w:cs="Arial"/>
          <w:color w:val="000000"/>
          <w:shd w:val="clear" w:color="auto" w:fill="FFFFFF"/>
        </w:rPr>
      </w:pPr>
      <w:r w:rsidRPr="00D916DF">
        <w:rPr>
          <w:rFonts w:ascii="Arial" w:hAnsi="Arial" w:cs="Arial"/>
          <w:color w:val="000000"/>
          <w:shd w:val="clear" w:color="auto" w:fill="FFFFFF"/>
        </w:rPr>
        <w:t xml:space="preserve">· Regardless of what decisions are made about delivery, it is essential that the client focus of </w:t>
      </w:r>
    </w:p>
    <w:p w:rsidR="00D916DF" w:rsidRPr="00D916DF"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the</w:t>
      </w:r>
      <w:proofErr w:type="gramEnd"/>
      <w:r w:rsidRPr="00D916DF">
        <w:rPr>
          <w:rFonts w:ascii="Arial" w:hAnsi="Arial" w:cs="Arial"/>
          <w:color w:val="000000"/>
          <w:shd w:val="clear" w:color="auto" w:fill="FFFFFF"/>
        </w:rPr>
        <w:t xml:space="preserve"> existing system be addressed with some urgency to discover why existing NFP </w:t>
      </w:r>
    </w:p>
    <w:p w:rsidR="00342B46" w:rsidRPr="00F43F82" w:rsidRDefault="00D916DF" w:rsidP="00D916DF">
      <w:pPr>
        <w:rPr>
          <w:rFonts w:ascii="Arial" w:hAnsi="Arial" w:cs="Arial"/>
          <w:color w:val="000000"/>
          <w:shd w:val="clear" w:color="auto" w:fill="FFFFFF"/>
        </w:rPr>
      </w:pPr>
      <w:proofErr w:type="gramStart"/>
      <w:r w:rsidRPr="00D916DF">
        <w:rPr>
          <w:rFonts w:ascii="Arial" w:hAnsi="Arial" w:cs="Arial"/>
          <w:color w:val="000000"/>
          <w:shd w:val="clear" w:color="auto" w:fill="FFFFFF"/>
        </w:rPr>
        <w:t>organizations</w:t>
      </w:r>
      <w:proofErr w:type="gramEnd"/>
      <w:r w:rsidRPr="00D916DF">
        <w:rPr>
          <w:rFonts w:ascii="Arial" w:hAnsi="Arial" w:cs="Arial"/>
          <w:color w:val="000000"/>
          <w:shd w:val="clear" w:color="auto" w:fill="FFFFFF"/>
        </w:rPr>
        <w:t xml:space="preserve"> appear to be less nimble, innovative and flexible than their FP counterparts.</w:t>
      </w:r>
    </w:p>
    <w:sectPr w:rsidR="00342B46" w:rsidRPr="00F43F82" w:rsidSect="008F5282">
      <w:pgSz w:w="12240" w:h="15840"/>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856" w:rsidRDefault="003C7856" w:rsidP="003C7856">
      <w:r>
        <w:separator/>
      </w:r>
    </w:p>
  </w:endnote>
  <w:endnote w:type="continuationSeparator" w:id="0">
    <w:p w:rsidR="003C7856" w:rsidRDefault="003C7856" w:rsidP="003C7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eridien-Roman">
    <w:panose1 w:val="00000000000000000000"/>
    <w:charset w:val="00"/>
    <w:family w:val="roman"/>
    <w:notTrueType/>
    <w:pitch w:val="default"/>
    <w:sig w:usb0="00000003" w:usb1="00000000" w:usb2="00000000" w:usb3="00000000" w:csb0="00000001" w:csb1="00000000"/>
  </w:font>
  <w:font w:name="Univers-Light">
    <w:panose1 w:val="00000000000000000000"/>
    <w:charset w:val="00"/>
    <w:family w:val="swiss"/>
    <w:notTrueType/>
    <w:pitch w:val="default"/>
    <w:sig w:usb0="00000003" w:usb1="00000000" w:usb2="00000000" w:usb3="00000000" w:csb0="00000001" w:csb1="00000000"/>
  </w:font>
  <w:font w:name="Univers-LightOblique">
    <w:panose1 w:val="00000000000000000000"/>
    <w:charset w:val="00"/>
    <w:family w:val="swiss"/>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856" w:rsidRDefault="003C7856" w:rsidP="003C7856">
      <w:r>
        <w:separator/>
      </w:r>
    </w:p>
  </w:footnote>
  <w:footnote w:type="continuationSeparator" w:id="0">
    <w:p w:rsidR="003C7856" w:rsidRDefault="003C7856" w:rsidP="003C78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1225"/>
    <w:multiLevelType w:val="multilevel"/>
    <w:tmpl w:val="9316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6C4356"/>
    <w:multiLevelType w:val="multilevel"/>
    <w:tmpl w:val="1282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94E0B"/>
    <w:multiLevelType w:val="hybridMultilevel"/>
    <w:tmpl w:val="A2868E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ADA4D94"/>
    <w:multiLevelType w:val="multilevel"/>
    <w:tmpl w:val="C05A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42F67"/>
    <w:multiLevelType w:val="multilevel"/>
    <w:tmpl w:val="7C6A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CB7C61"/>
    <w:multiLevelType w:val="multilevel"/>
    <w:tmpl w:val="EE8C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9F44C3"/>
    <w:multiLevelType w:val="multilevel"/>
    <w:tmpl w:val="5F6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577970"/>
    <w:multiLevelType w:val="multilevel"/>
    <w:tmpl w:val="22D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2B71EE"/>
    <w:multiLevelType w:val="multilevel"/>
    <w:tmpl w:val="3340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554BD8"/>
    <w:multiLevelType w:val="multilevel"/>
    <w:tmpl w:val="BA86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B446CF"/>
    <w:multiLevelType w:val="multilevel"/>
    <w:tmpl w:val="7E2E0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1C0C40"/>
    <w:multiLevelType w:val="multilevel"/>
    <w:tmpl w:val="5900A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69B232C"/>
    <w:multiLevelType w:val="hybridMultilevel"/>
    <w:tmpl w:val="F0E298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6B87E78"/>
    <w:multiLevelType w:val="multilevel"/>
    <w:tmpl w:val="471E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286287"/>
    <w:multiLevelType w:val="multilevel"/>
    <w:tmpl w:val="34F6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6F13BE7"/>
    <w:multiLevelType w:val="multilevel"/>
    <w:tmpl w:val="9A14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DF75192"/>
    <w:multiLevelType w:val="multilevel"/>
    <w:tmpl w:val="30B8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
  </w:num>
  <w:num w:numId="4">
    <w:abstractNumId w:val="10"/>
  </w:num>
  <w:num w:numId="5">
    <w:abstractNumId w:val="15"/>
  </w:num>
  <w:num w:numId="6">
    <w:abstractNumId w:val="4"/>
  </w:num>
  <w:num w:numId="7">
    <w:abstractNumId w:val="16"/>
  </w:num>
  <w:num w:numId="8">
    <w:abstractNumId w:val="14"/>
  </w:num>
  <w:num w:numId="9">
    <w:abstractNumId w:val="5"/>
  </w:num>
  <w:num w:numId="10">
    <w:abstractNumId w:val="13"/>
  </w:num>
  <w:num w:numId="11">
    <w:abstractNumId w:val="0"/>
  </w:num>
  <w:num w:numId="12">
    <w:abstractNumId w:val="8"/>
  </w:num>
  <w:num w:numId="13">
    <w:abstractNumId w:val="6"/>
  </w:num>
  <w:num w:numId="14">
    <w:abstractNumId w:val="7"/>
  </w:num>
  <w:num w:numId="15">
    <w:abstractNumId w:val="11"/>
  </w:num>
  <w:num w:numId="16">
    <w:abstractNumId w:val="9"/>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65A"/>
    <w:rsid w:val="0006591E"/>
    <w:rsid w:val="000C1E96"/>
    <w:rsid w:val="00160A31"/>
    <w:rsid w:val="001A5B9D"/>
    <w:rsid w:val="001A7F3B"/>
    <w:rsid w:val="001C4951"/>
    <w:rsid w:val="001D684B"/>
    <w:rsid w:val="00210964"/>
    <w:rsid w:val="002942EC"/>
    <w:rsid w:val="00342B46"/>
    <w:rsid w:val="003817B2"/>
    <w:rsid w:val="00386982"/>
    <w:rsid w:val="003C7856"/>
    <w:rsid w:val="0046203B"/>
    <w:rsid w:val="0052039C"/>
    <w:rsid w:val="00547D24"/>
    <w:rsid w:val="007F2C0D"/>
    <w:rsid w:val="008D7801"/>
    <w:rsid w:val="008F5282"/>
    <w:rsid w:val="009104A5"/>
    <w:rsid w:val="00931B61"/>
    <w:rsid w:val="00934C6A"/>
    <w:rsid w:val="00AA76C7"/>
    <w:rsid w:val="00AC7AA0"/>
    <w:rsid w:val="00B04033"/>
    <w:rsid w:val="00B6469F"/>
    <w:rsid w:val="00D75DCE"/>
    <w:rsid w:val="00D8501A"/>
    <w:rsid w:val="00D90430"/>
    <w:rsid w:val="00D916DF"/>
    <w:rsid w:val="00DA3B98"/>
    <w:rsid w:val="00DD6810"/>
    <w:rsid w:val="00EB065A"/>
    <w:rsid w:val="00EC63B3"/>
    <w:rsid w:val="00EC79B3"/>
    <w:rsid w:val="00F43F82"/>
    <w:rsid w:val="00F61A4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65A"/>
    <w:rPr>
      <w:rFonts w:ascii="Times New Roman" w:eastAsia="Times New Roman" w:hAnsi="Times New Roman" w:cs="Times New Roman"/>
    </w:rPr>
  </w:style>
  <w:style w:type="paragraph" w:styleId="Heading1">
    <w:name w:val="heading 1"/>
    <w:basedOn w:val="Normal"/>
    <w:next w:val="Normal"/>
    <w:link w:val="Heading1Char"/>
    <w:qFormat/>
    <w:rsid w:val="00EB065A"/>
    <w:pPr>
      <w:keepNext/>
      <w:outlineLvl w:val="0"/>
    </w:pPr>
    <w:rPr>
      <w:b/>
      <w:bCs/>
    </w:rPr>
  </w:style>
  <w:style w:type="paragraph" w:styleId="Heading2">
    <w:name w:val="heading 2"/>
    <w:basedOn w:val="Normal"/>
    <w:next w:val="Normal"/>
    <w:link w:val="Heading2Char"/>
    <w:qFormat/>
    <w:rsid w:val="00EB065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EB065A"/>
    <w:pPr>
      <w:keepNext/>
      <w:keepLines/>
      <w:spacing w:before="200" w:line="276" w:lineRule="auto"/>
      <w:outlineLvl w:val="2"/>
    </w:pPr>
    <w:rPr>
      <w:rFonts w:ascii="Cambria" w:hAnsi="Cambria"/>
      <w:b/>
      <w:bCs/>
      <w:color w:val="4F81BD"/>
      <w:sz w:val="22"/>
      <w:szCs w:val="22"/>
    </w:rPr>
  </w:style>
  <w:style w:type="paragraph" w:styleId="Heading5">
    <w:name w:val="heading 5"/>
    <w:basedOn w:val="Normal"/>
    <w:next w:val="Normal"/>
    <w:link w:val="Heading5Char"/>
    <w:qFormat/>
    <w:rsid w:val="00EB065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31B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065A"/>
    <w:rPr>
      <w:rFonts w:ascii="Times New Roman" w:eastAsia="Times New Roman" w:hAnsi="Times New Roman" w:cs="Times New Roman"/>
      <w:b/>
      <w:bCs/>
    </w:rPr>
  </w:style>
  <w:style w:type="character" w:customStyle="1" w:styleId="Heading2Char">
    <w:name w:val="Heading 2 Char"/>
    <w:basedOn w:val="DefaultParagraphFont"/>
    <w:link w:val="Heading2"/>
    <w:rsid w:val="00EB065A"/>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EB065A"/>
    <w:rPr>
      <w:rFonts w:ascii="Cambria" w:eastAsia="Times New Roman" w:hAnsi="Cambria" w:cs="Times New Roman"/>
      <w:b/>
      <w:bCs/>
      <w:color w:val="4F81BD"/>
      <w:sz w:val="22"/>
      <w:szCs w:val="22"/>
    </w:rPr>
  </w:style>
  <w:style w:type="character" w:customStyle="1" w:styleId="Heading5Char">
    <w:name w:val="Heading 5 Char"/>
    <w:basedOn w:val="DefaultParagraphFont"/>
    <w:link w:val="Heading5"/>
    <w:rsid w:val="00EB065A"/>
    <w:rPr>
      <w:rFonts w:ascii="Times New Roman" w:eastAsia="Times New Roman" w:hAnsi="Times New Roman" w:cs="Times New Roman"/>
      <w:b/>
      <w:bCs/>
      <w:i/>
      <w:iCs/>
      <w:sz w:val="26"/>
      <w:szCs w:val="26"/>
    </w:rPr>
  </w:style>
  <w:style w:type="paragraph" w:styleId="Header">
    <w:name w:val="header"/>
    <w:basedOn w:val="Normal"/>
    <w:link w:val="HeaderChar"/>
    <w:rsid w:val="00EB065A"/>
    <w:pPr>
      <w:tabs>
        <w:tab w:val="center" w:pos="4320"/>
        <w:tab w:val="right" w:pos="8640"/>
      </w:tabs>
    </w:pPr>
  </w:style>
  <w:style w:type="character" w:customStyle="1" w:styleId="HeaderChar">
    <w:name w:val="Header Char"/>
    <w:basedOn w:val="DefaultParagraphFont"/>
    <w:link w:val="Header"/>
    <w:rsid w:val="00EB065A"/>
    <w:rPr>
      <w:rFonts w:ascii="Times New Roman" w:eastAsia="Times New Roman" w:hAnsi="Times New Roman" w:cs="Times New Roman"/>
    </w:rPr>
  </w:style>
  <w:style w:type="paragraph" w:styleId="Footer">
    <w:name w:val="footer"/>
    <w:basedOn w:val="Normal"/>
    <w:link w:val="FooterChar"/>
    <w:rsid w:val="00EB065A"/>
    <w:pPr>
      <w:tabs>
        <w:tab w:val="center" w:pos="4320"/>
        <w:tab w:val="right" w:pos="8640"/>
      </w:tabs>
    </w:pPr>
  </w:style>
  <w:style w:type="character" w:customStyle="1" w:styleId="FooterChar">
    <w:name w:val="Footer Char"/>
    <w:basedOn w:val="DefaultParagraphFont"/>
    <w:link w:val="Footer"/>
    <w:rsid w:val="00EB065A"/>
    <w:rPr>
      <w:rFonts w:ascii="Times New Roman" w:eastAsia="Times New Roman" w:hAnsi="Times New Roman" w:cs="Times New Roman"/>
    </w:rPr>
  </w:style>
  <w:style w:type="table" w:styleId="TableGrid">
    <w:name w:val="Table Grid"/>
    <w:basedOn w:val="TableNormal"/>
    <w:rsid w:val="00EB065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B065A"/>
    <w:pPr>
      <w:spacing w:before="100" w:beforeAutospacing="1" w:after="100" w:afterAutospacing="1"/>
    </w:pPr>
  </w:style>
  <w:style w:type="character" w:styleId="Hyperlink">
    <w:name w:val="Hyperlink"/>
    <w:basedOn w:val="DefaultParagraphFont"/>
    <w:rsid w:val="00EB065A"/>
    <w:rPr>
      <w:color w:val="0000FF"/>
      <w:u w:val="single"/>
    </w:rPr>
  </w:style>
  <w:style w:type="paragraph" w:styleId="BalloonText">
    <w:name w:val="Balloon Text"/>
    <w:basedOn w:val="Normal"/>
    <w:link w:val="BalloonTextChar"/>
    <w:semiHidden/>
    <w:rsid w:val="00EB065A"/>
    <w:rPr>
      <w:rFonts w:ascii="Tahoma" w:hAnsi="Tahoma" w:cs="Tahoma"/>
      <w:sz w:val="16"/>
      <w:szCs w:val="16"/>
    </w:rPr>
  </w:style>
  <w:style w:type="character" w:customStyle="1" w:styleId="BalloonTextChar">
    <w:name w:val="Balloon Text Char"/>
    <w:basedOn w:val="DefaultParagraphFont"/>
    <w:link w:val="BalloonText"/>
    <w:semiHidden/>
    <w:rsid w:val="00EB065A"/>
    <w:rPr>
      <w:rFonts w:ascii="Tahoma" w:eastAsia="Times New Roman" w:hAnsi="Tahoma" w:cs="Tahoma"/>
      <w:sz w:val="16"/>
      <w:szCs w:val="16"/>
    </w:rPr>
  </w:style>
  <w:style w:type="character" w:styleId="FollowedHyperlink">
    <w:name w:val="FollowedHyperlink"/>
    <w:basedOn w:val="DefaultParagraphFont"/>
    <w:rsid w:val="00EB065A"/>
    <w:rPr>
      <w:color w:val="800080"/>
      <w:u w:val="single"/>
    </w:rPr>
  </w:style>
  <w:style w:type="character" w:styleId="PageNumber">
    <w:name w:val="page number"/>
    <w:basedOn w:val="DefaultParagraphFont"/>
    <w:rsid w:val="00EB065A"/>
  </w:style>
  <w:style w:type="paragraph" w:customStyle="1" w:styleId="FooterSmall">
    <w:name w:val="FooterSmall"/>
    <w:basedOn w:val="Footer"/>
    <w:rsid w:val="00EB065A"/>
    <w:pPr>
      <w:tabs>
        <w:tab w:val="clear" w:pos="4320"/>
      </w:tabs>
      <w:ind w:left="4320" w:right="605"/>
      <w:jc w:val="right"/>
    </w:pPr>
    <w:rPr>
      <w:sz w:val="18"/>
      <w:szCs w:val="20"/>
    </w:rPr>
  </w:style>
  <w:style w:type="character" w:styleId="Strong">
    <w:name w:val="Strong"/>
    <w:basedOn w:val="DefaultParagraphFont"/>
    <w:uiPriority w:val="22"/>
    <w:qFormat/>
    <w:rsid w:val="00EB065A"/>
    <w:rPr>
      <w:b/>
      <w:bCs/>
    </w:rPr>
  </w:style>
  <w:style w:type="paragraph" w:styleId="ListParagraph">
    <w:name w:val="List Paragraph"/>
    <w:basedOn w:val="Normal"/>
    <w:uiPriority w:val="34"/>
    <w:qFormat/>
    <w:rsid w:val="00EB065A"/>
    <w:pPr>
      <w:ind w:left="720"/>
      <w:contextualSpacing/>
    </w:pPr>
  </w:style>
  <w:style w:type="character" w:customStyle="1" w:styleId="eudoraheader">
    <w:name w:val="eudoraheader"/>
    <w:basedOn w:val="DefaultParagraphFont"/>
    <w:rsid w:val="00EB065A"/>
  </w:style>
  <w:style w:type="paragraph" w:styleId="BodyTextIndent">
    <w:name w:val="Body Text Indent"/>
    <w:basedOn w:val="Normal"/>
    <w:link w:val="BodyTextIndentChar"/>
    <w:rsid w:val="00EB065A"/>
    <w:pPr>
      <w:spacing w:after="120"/>
      <w:ind w:left="360"/>
    </w:pPr>
    <w:rPr>
      <w:lang w:val="en-CA"/>
    </w:rPr>
  </w:style>
  <w:style w:type="character" w:customStyle="1" w:styleId="BodyTextIndentChar">
    <w:name w:val="Body Text Indent Char"/>
    <w:basedOn w:val="DefaultParagraphFont"/>
    <w:link w:val="BodyTextIndent"/>
    <w:rsid w:val="00EB065A"/>
    <w:rPr>
      <w:rFonts w:ascii="Times New Roman" w:eastAsia="Times New Roman" w:hAnsi="Times New Roman" w:cs="Times New Roman"/>
      <w:lang w:val="en-CA"/>
    </w:rPr>
  </w:style>
  <w:style w:type="paragraph" w:customStyle="1" w:styleId="level1">
    <w:name w:val="_level1"/>
    <w:basedOn w:val="Normal"/>
    <w:rsid w:val="00EB065A"/>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Spacing">
    <w:name w:val="No Spacing"/>
    <w:uiPriority w:val="1"/>
    <w:qFormat/>
    <w:rsid w:val="00EB065A"/>
    <w:rPr>
      <w:sz w:val="22"/>
      <w:szCs w:val="22"/>
    </w:rPr>
  </w:style>
  <w:style w:type="character" w:customStyle="1" w:styleId="apple-converted-space">
    <w:name w:val="apple-converted-space"/>
    <w:basedOn w:val="DefaultParagraphFont"/>
    <w:rsid w:val="00DD6810"/>
  </w:style>
  <w:style w:type="character" w:customStyle="1" w:styleId="hidden">
    <w:name w:val="hidden"/>
    <w:basedOn w:val="DefaultParagraphFont"/>
    <w:rsid w:val="00DD6810"/>
  </w:style>
  <w:style w:type="character" w:styleId="Emphasis">
    <w:name w:val="Emphasis"/>
    <w:basedOn w:val="DefaultParagraphFont"/>
    <w:uiPriority w:val="20"/>
    <w:qFormat/>
    <w:rsid w:val="001A5B9D"/>
    <w:rPr>
      <w:i/>
      <w:iCs/>
    </w:rPr>
  </w:style>
  <w:style w:type="character" w:customStyle="1" w:styleId="apple-tab-span">
    <w:name w:val="apple-tab-span"/>
    <w:basedOn w:val="DefaultParagraphFont"/>
    <w:rsid w:val="00AA76C7"/>
  </w:style>
  <w:style w:type="character" w:customStyle="1" w:styleId="nobr">
    <w:name w:val="nobr"/>
    <w:basedOn w:val="DefaultParagraphFont"/>
    <w:rsid w:val="0046203B"/>
  </w:style>
  <w:style w:type="character" w:customStyle="1" w:styleId="font-symbol">
    <w:name w:val="font-symbol"/>
    <w:basedOn w:val="DefaultParagraphFont"/>
    <w:rsid w:val="0046203B"/>
  </w:style>
  <w:style w:type="character" w:styleId="HTMLAcronym">
    <w:name w:val="HTML Acronym"/>
    <w:basedOn w:val="DefaultParagraphFont"/>
    <w:uiPriority w:val="99"/>
    <w:semiHidden/>
    <w:unhideWhenUsed/>
    <w:rsid w:val="00931B61"/>
  </w:style>
  <w:style w:type="character" w:customStyle="1" w:styleId="Heading6Char">
    <w:name w:val="Heading 6 Char"/>
    <w:basedOn w:val="DefaultParagraphFont"/>
    <w:link w:val="Heading6"/>
    <w:uiPriority w:val="9"/>
    <w:semiHidden/>
    <w:rsid w:val="00931B61"/>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65A"/>
    <w:rPr>
      <w:rFonts w:ascii="Times New Roman" w:eastAsia="Times New Roman" w:hAnsi="Times New Roman" w:cs="Times New Roman"/>
    </w:rPr>
  </w:style>
  <w:style w:type="paragraph" w:styleId="Heading1">
    <w:name w:val="heading 1"/>
    <w:basedOn w:val="Normal"/>
    <w:next w:val="Normal"/>
    <w:link w:val="Heading1Char"/>
    <w:qFormat/>
    <w:rsid w:val="00EB065A"/>
    <w:pPr>
      <w:keepNext/>
      <w:outlineLvl w:val="0"/>
    </w:pPr>
    <w:rPr>
      <w:b/>
      <w:bCs/>
    </w:rPr>
  </w:style>
  <w:style w:type="paragraph" w:styleId="Heading2">
    <w:name w:val="heading 2"/>
    <w:basedOn w:val="Normal"/>
    <w:next w:val="Normal"/>
    <w:link w:val="Heading2Char"/>
    <w:qFormat/>
    <w:rsid w:val="00EB065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EB065A"/>
    <w:pPr>
      <w:keepNext/>
      <w:keepLines/>
      <w:spacing w:before="200" w:line="276" w:lineRule="auto"/>
      <w:outlineLvl w:val="2"/>
    </w:pPr>
    <w:rPr>
      <w:rFonts w:ascii="Cambria" w:hAnsi="Cambria"/>
      <w:b/>
      <w:bCs/>
      <w:color w:val="4F81BD"/>
      <w:sz w:val="22"/>
      <w:szCs w:val="22"/>
    </w:rPr>
  </w:style>
  <w:style w:type="paragraph" w:styleId="Heading5">
    <w:name w:val="heading 5"/>
    <w:basedOn w:val="Normal"/>
    <w:next w:val="Normal"/>
    <w:link w:val="Heading5Char"/>
    <w:qFormat/>
    <w:rsid w:val="00EB065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31B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065A"/>
    <w:rPr>
      <w:rFonts w:ascii="Times New Roman" w:eastAsia="Times New Roman" w:hAnsi="Times New Roman" w:cs="Times New Roman"/>
      <w:b/>
      <w:bCs/>
    </w:rPr>
  </w:style>
  <w:style w:type="character" w:customStyle="1" w:styleId="Heading2Char">
    <w:name w:val="Heading 2 Char"/>
    <w:basedOn w:val="DefaultParagraphFont"/>
    <w:link w:val="Heading2"/>
    <w:rsid w:val="00EB065A"/>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EB065A"/>
    <w:rPr>
      <w:rFonts w:ascii="Cambria" w:eastAsia="Times New Roman" w:hAnsi="Cambria" w:cs="Times New Roman"/>
      <w:b/>
      <w:bCs/>
      <w:color w:val="4F81BD"/>
      <w:sz w:val="22"/>
      <w:szCs w:val="22"/>
    </w:rPr>
  </w:style>
  <w:style w:type="character" w:customStyle="1" w:styleId="Heading5Char">
    <w:name w:val="Heading 5 Char"/>
    <w:basedOn w:val="DefaultParagraphFont"/>
    <w:link w:val="Heading5"/>
    <w:rsid w:val="00EB065A"/>
    <w:rPr>
      <w:rFonts w:ascii="Times New Roman" w:eastAsia="Times New Roman" w:hAnsi="Times New Roman" w:cs="Times New Roman"/>
      <w:b/>
      <w:bCs/>
      <w:i/>
      <w:iCs/>
      <w:sz w:val="26"/>
      <w:szCs w:val="26"/>
    </w:rPr>
  </w:style>
  <w:style w:type="paragraph" w:styleId="Header">
    <w:name w:val="header"/>
    <w:basedOn w:val="Normal"/>
    <w:link w:val="HeaderChar"/>
    <w:rsid w:val="00EB065A"/>
    <w:pPr>
      <w:tabs>
        <w:tab w:val="center" w:pos="4320"/>
        <w:tab w:val="right" w:pos="8640"/>
      </w:tabs>
    </w:pPr>
  </w:style>
  <w:style w:type="character" w:customStyle="1" w:styleId="HeaderChar">
    <w:name w:val="Header Char"/>
    <w:basedOn w:val="DefaultParagraphFont"/>
    <w:link w:val="Header"/>
    <w:rsid w:val="00EB065A"/>
    <w:rPr>
      <w:rFonts w:ascii="Times New Roman" w:eastAsia="Times New Roman" w:hAnsi="Times New Roman" w:cs="Times New Roman"/>
    </w:rPr>
  </w:style>
  <w:style w:type="paragraph" w:styleId="Footer">
    <w:name w:val="footer"/>
    <w:basedOn w:val="Normal"/>
    <w:link w:val="FooterChar"/>
    <w:rsid w:val="00EB065A"/>
    <w:pPr>
      <w:tabs>
        <w:tab w:val="center" w:pos="4320"/>
        <w:tab w:val="right" w:pos="8640"/>
      </w:tabs>
    </w:pPr>
  </w:style>
  <w:style w:type="character" w:customStyle="1" w:styleId="FooterChar">
    <w:name w:val="Footer Char"/>
    <w:basedOn w:val="DefaultParagraphFont"/>
    <w:link w:val="Footer"/>
    <w:rsid w:val="00EB065A"/>
    <w:rPr>
      <w:rFonts w:ascii="Times New Roman" w:eastAsia="Times New Roman" w:hAnsi="Times New Roman" w:cs="Times New Roman"/>
    </w:rPr>
  </w:style>
  <w:style w:type="table" w:styleId="TableGrid">
    <w:name w:val="Table Grid"/>
    <w:basedOn w:val="TableNormal"/>
    <w:rsid w:val="00EB065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B065A"/>
    <w:pPr>
      <w:spacing w:before="100" w:beforeAutospacing="1" w:after="100" w:afterAutospacing="1"/>
    </w:pPr>
  </w:style>
  <w:style w:type="character" w:styleId="Hyperlink">
    <w:name w:val="Hyperlink"/>
    <w:basedOn w:val="DefaultParagraphFont"/>
    <w:rsid w:val="00EB065A"/>
    <w:rPr>
      <w:color w:val="0000FF"/>
      <w:u w:val="single"/>
    </w:rPr>
  </w:style>
  <w:style w:type="paragraph" w:styleId="BalloonText">
    <w:name w:val="Balloon Text"/>
    <w:basedOn w:val="Normal"/>
    <w:link w:val="BalloonTextChar"/>
    <w:semiHidden/>
    <w:rsid w:val="00EB065A"/>
    <w:rPr>
      <w:rFonts w:ascii="Tahoma" w:hAnsi="Tahoma" w:cs="Tahoma"/>
      <w:sz w:val="16"/>
      <w:szCs w:val="16"/>
    </w:rPr>
  </w:style>
  <w:style w:type="character" w:customStyle="1" w:styleId="BalloonTextChar">
    <w:name w:val="Balloon Text Char"/>
    <w:basedOn w:val="DefaultParagraphFont"/>
    <w:link w:val="BalloonText"/>
    <w:semiHidden/>
    <w:rsid w:val="00EB065A"/>
    <w:rPr>
      <w:rFonts w:ascii="Tahoma" w:eastAsia="Times New Roman" w:hAnsi="Tahoma" w:cs="Tahoma"/>
      <w:sz w:val="16"/>
      <w:szCs w:val="16"/>
    </w:rPr>
  </w:style>
  <w:style w:type="character" w:styleId="FollowedHyperlink">
    <w:name w:val="FollowedHyperlink"/>
    <w:basedOn w:val="DefaultParagraphFont"/>
    <w:rsid w:val="00EB065A"/>
    <w:rPr>
      <w:color w:val="800080"/>
      <w:u w:val="single"/>
    </w:rPr>
  </w:style>
  <w:style w:type="character" w:styleId="PageNumber">
    <w:name w:val="page number"/>
    <w:basedOn w:val="DefaultParagraphFont"/>
    <w:rsid w:val="00EB065A"/>
  </w:style>
  <w:style w:type="paragraph" w:customStyle="1" w:styleId="FooterSmall">
    <w:name w:val="FooterSmall"/>
    <w:basedOn w:val="Footer"/>
    <w:rsid w:val="00EB065A"/>
    <w:pPr>
      <w:tabs>
        <w:tab w:val="clear" w:pos="4320"/>
      </w:tabs>
      <w:ind w:left="4320" w:right="605"/>
      <w:jc w:val="right"/>
    </w:pPr>
    <w:rPr>
      <w:sz w:val="18"/>
      <w:szCs w:val="20"/>
    </w:rPr>
  </w:style>
  <w:style w:type="character" w:styleId="Strong">
    <w:name w:val="Strong"/>
    <w:basedOn w:val="DefaultParagraphFont"/>
    <w:uiPriority w:val="22"/>
    <w:qFormat/>
    <w:rsid w:val="00EB065A"/>
    <w:rPr>
      <w:b/>
      <w:bCs/>
    </w:rPr>
  </w:style>
  <w:style w:type="paragraph" w:styleId="ListParagraph">
    <w:name w:val="List Paragraph"/>
    <w:basedOn w:val="Normal"/>
    <w:uiPriority w:val="34"/>
    <w:qFormat/>
    <w:rsid w:val="00EB065A"/>
    <w:pPr>
      <w:ind w:left="720"/>
      <w:contextualSpacing/>
    </w:pPr>
  </w:style>
  <w:style w:type="character" w:customStyle="1" w:styleId="eudoraheader">
    <w:name w:val="eudoraheader"/>
    <w:basedOn w:val="DefaultParagraphFont"/>
    <w:rsid w:val="00EB065A"/>
  </w:style>
  <w:style w:type="paragraph" w:styleId="BodyTextIndent">
    <w:name w:val="Body Text Indent"/>
    <w:basedOn w:val="Normal"/>
    <w:link w:val="BodyTextIndentChar"/>
    <w:rsid w:val="00EB065A"/>
    <w:pPr>
      <w:spacing w:after="120"/>
      <w:ind w:left="360"/>
    </w:pPr>
    <w:rPr>
      <w:lang w:val="en-CA"/>
    </w:rPr>
  </w:style>
  <w:style w:type="character" w:customStyle="1" w:styleId="BodyTextIndentChar">
    <w:name w:val="Body Text Indent Char"/>
    <w:basedOn w:val="DefaultParagraphFont"/>
    <w:link w:val="BodyTextIndent"/>
    <w:rsid w:val="00EB065A"/>
    <w:rPr>
      <w:rFonts w:ascii="Times New Roman" w:eastAsia="Times New Roman" w:hAnsi="Times New Roman" w:cs="Times New Roman"/>
      <w:lang w:val="en-CA"/>
    </w:rPr>
  </w:style>
  <w:style w:type="paragraph" w:customStyle="1" w:styleId="level1">
    <w:name w:val="_level1"/>
    <w:basedOn w:val="Normal"/>
    <w:rsid w:val="00EB065A"/>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Spacing">
    <w:name w:val="No Spacing"/>
    <w:uiPriority w:val="1"/>
    <w:qFormat/>
    <w:rsid w:val="00EB065A"/>
    <w:rPr>
      <w:sz w:val="22"/>
      <w:szCs w:val="22"/>
    </w:rPr>
  </w:style>
  <w:style w:type="character" w:customStyle="1" w:styleId="apple-converted-space">
    <w:name w:val="apple-converted-space"/>
    <w:basedOn w:val="DefaultParagraphFont"/>
    <w:rsid w:val="00DD6810"/>
  </w:style>
  <w:style w:type="character" w:customStyle="1" w:styleId="hidden">
    <w:name w:val="hidden"/>
    <w:basedOn w:val="DefaultParagraphFont"/>
    <w:rsid w:val="00DD6810"/>
  </w:style>
  <w:style w:type="character" w:styleId="Emphasis">
    <w:name w:val="Emphasis"/>
    <w:basedOn w:val="DefaultParagraphFont"/>
    <w:uiPriority w:val="20"/>
    <w:qFormat/>
    <w:rsid w:val="001A5B9D"/>
    <w:rPr>
      <w:i/>
      <w:iCs/>
    </w:rPr>
  </w:style>
  <w:style w:type="character" w:customStyle="1" w:styleId="apple-tab-span">
    <w:name w:val="apple-tab-span"/>
    <w:basedOn w:val="DefaultParagraphFont"/>
    <w:rsid w:val="00AA76C7"/>
  </w:style>
  <w:style w:type="character" w:customStyle="1" w:styleId="nobr">
    <w:name w:val="nobr"/>
    <w:basedOn w:val="DefaultParagraphFont"/>
    <w:rsid w:val="0046203B"/>
  </w:style>
  <w:style w:type="character" w:customStyle="1" w:styleId="font-symbol">
    <w:name w:val="font-symbol"/>
    <w:basedOn w:val="DefaultParagraphFont"/>
    <w:rsid w:val="0046203B"/>
  </w:style>
  <w:style w:type="character" w:styleId="HTMLAcronym">
    <w:name w:val="HTML Acronym"/>
    <w:basedOn w:val="DefaultParagraphFont"/>
    <w:uiPriority w:val="99"/>
    <w:semiHidden/>
    <w:unhideWhenUsed/>
    <w:rsid w:val="00931B61"/>
  </w:style>
  <w:style w:type="character" w:customStyle="1" w:styleId="Heading6Char">
    <w:name w:val="Heading 6 Char"/>
    <w:basedOn w:val="DefaultParagraphFont"/>
    <w:link w:val="Heading6"/>
    <w:uiPriority w:val="9"/>
    <w:semiHidden/>
    <w:rsid w:val="00931B61"/>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7188">
      <w:bodyDiv w:val="1"/>
      <w:marLeft w:val="0"/>
      <w:marRight w:val="0"/>
      <w:marTop w:val="0"/>
      <w:marBottom w:val="0"/>
      <w:divBdr>
        <w:top w:val="none" w:sz="0" w:space="0" w:color="auto"/>
        <w:left w:val="none" w:sz="0" w:space="0" w:color="auto"/>
        <w:bottom w:val="none" w:sz="0" w:space="0" w:color="auto"/>
        <w:right w:val="none" w:sz="0" w:space="0" w:color="auto"/>
      </w:divBdr>
    </w:div>
    <w:div w:id="38672314">
      <w:bodyDiv w:val="1"/>
      <w:marLeft w:val="0"/>
      <w:marRight w:val="0"/>
      <w:marTop w:val="0"/>
      <w:marBottom w:val="0"/>
      <w:divBdr>
        <w:top w:val="none" w:sz="0" w:space="0" w:color="auto"/>
        <w:left w:val="none" w:sz="0" w:space="0" w:color="auto"/>
        <w:bottom w:val="none" w:sz="0" w:space="0" w:color="auto"/>
        <w:right w:val="none" w:sz="0" w:space="0" w:color="auto"/>
      </w:divBdr>
    </w:div>
    <w:div w:id="52587499">
      <w:bodyDiv w:val="1"/>
      <w:marLeft w:val="0"/>
      <w:marRight w:val="0"/>
      <w:marTop w:val="0"/>
      <w:marBottom w:val="0"/>
      <w:divBdr>
        <w:top w:val="none" w:sz="0" w:space="0" w:color="auto"/>
        <w:left w:val="none" w:sz="0" w:space="0" w:color="auto"/>
        <w:bottom w:val="none" w:sz="0" w:space="0" w:color="auto"/>
        <w:right w:val="none" w:sz="0" w:space="0" w:color="auto"/>
      </w:divBdr>
    </w:div>
    <w:div w:id="68043675">
      <w:bodyDiv w:val="1"/>
      <w:marLeft w:val="0"/>
      <w:marRight w:val="0"/>
      <w:marTop w:val="0"/>
      <w:marBottom w:val="0"/>
      <w:divBdr>
        <w:top w:val="none" w:sz="0" w:space="0" w:color="auto"/>
        <w:left w:val="none" w:sz="0" w:space="0" w:color="auto"/>
        <w:bottom w:val="none" w:sz="0" w:space="0" w:color="auto"/>
        <w:right w:val="none" w:sz="0" w:space="0" w:color="auto"/>
      </w:divBdr>
    </w:div>
    <w:div w:id="90855151">
      <w:bodyDiv w:val="1"/>
      <w:marLeft w:val="0"/>
      <w:marRight w:val="0"/>
      <w:marTop w:val="0"/>
      <w:marBottom w:val="0"/>
      <w:divBdr>
        <w:top w:val="none" w:sz="0" w:space="0" w:color="auto"/>
        <w:left w:val="none" w:sz="0" w:space="0" w:color="auto"/>
        <w:bottom w:val="none" w:sz="0" w:space="0" w:color="auto"/>
        <w:right w:val="none" w:sz="0" w:space="0" w:color="auto"/>
      </w:divBdr>
    </w:div>
    <w:div w:id="112553284">
      <w:bodyDiv w:val="1"/>
      <w:marLeft w:val="0"/>
      <w:marRight w:val="0"/>
      <w:marTop w:val="0"/>
      <w:marBottom w:val="0"/>
      <w:divBdr>
        <w:top w:val="none" w:sz="0" w:space="0" w:color="auto"/>
        <w:left w:val="none" w:sz="0" w:space="0" w:color="auto"/>
        <w:bottom w:val="none" w:sz="0" w:space="0" w:color="auto"/>
        <w:right w:val="none" w:sz="0" w:space="0" w:color="auto"/>
      </w:divBdr>
    </w:div>
    <w:div w:id="113791600">
      <w:bodyDiv w:val="1"/>
      <w:marLeft w:val="0"/>
      <w:marRight w:val="0"/>
      <w:marTop w:val="0"/>
      <w:marBottom w:val="0"/>
      <w:divBdr>
        <w:top w:val="none" w:sz="0" w:space="0" w:color="auto"/>
        <w:left w:val="none" w:sz="0" w:space="0" w:color="auto"/>
        <w:bottom w:val="none" w:sz="0" w:space="0" w:color="auto"/>
        <w:right w:val="none" w:sz="0" w:space="0" w:color="auto"/>
      </w:divBdr>
    </w:div>
    <w:div w:id="193156986">
      <w:bodyDiv w:val="1"/>
      <w:marLeft w:val="0"/>
      <w:marRight w:val="0"/>
      <w:marTop w:val="0"/>
      <w:marBottom w:val="0"/>
      <w:divBdr>
        <w:top w:val="none" w:sz="0" w:space="0" w:color="auto"/>
        <w:left w:val="none" w:sz="0" w:space="0" w:color="auto"/>
        <w:bottom w:val="none" w:sz="0" w:space="0" w:color="auto"/>
        <w:right w:val="none" w:sz="0" w:space="0" w:color="auto"/>
      </w:divBdr>
    </w:div>
    <w:div w:id="199905956">
      <w:bodyDiv w:val="1"/>
      <w:marLeft w:val="0"/>
      <w:marRight w:val="0"/>
      <w:marTop w:val="0"/>
      <w:marBottom w:val="0"/>
      <w:divBdr>
        <w:top w:val="none" w:sz="0" w:space="0" w:color="auto"/>
        <w:left w:val="none" w:sz="0" w:space="0" w:color="auto"/>
        <w:bottom w:val="none" w:sz="0" w:space="0" w:color="auto"/>
        <w:right w:val="none" w:sz="0" w:space="0" w:color="auto"/>
      </w:divBdr>
    </w:div>
    <w:div w:id="266811848">
      <w:bodyDiv w:val="1"/>
      <w:marLeft w:val="0"/>
      <w:marRight w:val="0"/>
      <w:marTop w:val="0"/>
      <w:marBottom w:val="0"/>
      <w:divBdr>
        <w:top w:val="none" w:sz="0" w:space="0" w:color="auto"/>
        <w:left w:val="none" w:sz="0" w:space="0" w:color="auto"/>
        <w:bottom w:val="none" w:sz="0" w:space="0" w:color="auto"/>
        <w:right w:val="none" w:sz="0" w:space="0" w:color="auto"/>
      </w:divBdr>
    </w:div>
    <w:div w:id="307325022">
      <w:bodyDiv w:val="1"/>
      <w:marLeft w:val="0"/>
      <w:marRight w:val="0"/>
      <w:marTop w:val="0"/>
      <w:marBottom w:val="0"/>
      <w:divBdr>
        <w:top w:val="none" w:sz="0" w:space="0" w:color="auto"/>
        <w:left w:val="none" w:sz="0" w:space="0" w:color="auto"/>
        <w:bottom w:val="none" w:sz="0" w:space="0" w:color="auto"/>
        <w:right w:val="none" w:sz="0" w:space="0" w:color="auto"/>
      </w:divBdr>
      <w:divsChild>
        <w:div w:id="903485495">
          <w:marLeft w:val="0"/>
          <w:marRight w:val="0"/>
          <w:marTop w:val="0"/>
          <w:marBottom w:val="150"/>
          <w:divBdr>
            <w:top w:val="single" w:sz="12" w:space="8" w:color="6699CC"/>
            <w:left w:val="single" w:sz="12" w:space="8" w:color="6699CC"/>
            <w:bottom w:val="single" w:sz="12" w:space="4" w:color="6699CC"/>
            <w:right w:val="single" w:sz="12" w:space="8" w:color="6699CC"/>
          </w:divBdr>
        </w:div>
      </w:divsChild>
    </w:div>
    <w:div w:id="313267726">
      <w:bodyDiv w:val="1"/>
      <w:marLeft w:val="0"/>
      <w:marRight w:val="0"/>
      <w:marTop w:val="0"/>
      <w:marBottom w:val="0"/>
      <w:divBdr>
        <w:top w:val="none" w:sz="0" w:space="0" w:color="auto"/>
        <w:left w:val="none" w:sz="0" w:space="0" w:color="auto"/>
        <w:bottom w:val="none" w:sz="0" w:space="0" w:color="auto"/>
        <w:right w:val="none" w:sz="0" w:space="0" w:color="auto"/>
      </w:divBdr>
    </w:div>
    <w:div w:id="402685159">
      <w:bodyDiv w:val="1"/>
      <w:marLeft w:val="0"/>
      <w:marRight w:val="0"/>
      <w:marTop w:val="0"/>
      <w:marBottom w:val="0"/>
      <w:divBdr>
        <w:top w:val="none" w:sz="0" w:space="0" w:color="auto"/>
        <w:left w:val="none" w:sz="0" w:space="0" w:color="auto"/>
        <w:bottom w:val="none" w:sz="0" w:space="0" w:color="auto"/>
        <w:right w:val="none" w:sz="0" w:space="0" w:color="auto"/>
      </w:divBdr>
    </w:div>
    <w:div w:id="411509940">
      <w:bodyDiv w:val="1"/>
      <w:marLeft w:val="0"/>
      <w:marRight w:val="0"/>
      <w:marTop w:val="0"/>
      <w:marBottom w:val="0"/>
      <w:divBdr>
        <w:top w:val="none" w:sz="0" w:space="0" w:color="auto"/>
        <w:left w:val="none" w:sz="0" w:space="0" w:color="auto"/>
        <w:bottom w:val="none" w:sz="0" w:space="0" w:color="auto"/>
        <w:right w:val="none" w:sz="0" w:space="0" w:color="auto"/>
      </w:divBdr>
    </w:div>
    <w:div w:id="533884454">
      <w:bodyDiv w:val="1"/>
      <w:marLeft w:val="0"/>
      <w:marRight w:val="0"/>
      <w:marTop w:val="0"/>
      <w:marBottom w:val="0"/>
      <w:divBdr>
        <w:top w:val="none" w:sz="0" w:space="0" w:color="auto"/>
        <w:left w:val="none" w:sz="0" w:space="0" w:color="auto"/>
        <w:bottom w:val="none" w:sz="0" w:space="0" w:color="auto"/>
        <w:right w:val="none" w:sz="0" w:space="0" w:color="auto"/>
      </w:divBdr>
    </w:div>
    <w:div w:id="573318053">
      <w:bodyDiv w:val="1"/>
      <w:marLeft w:val="0"/>
      <w:marRight w:val="0"/>
      <w:marTop w:val="0"/>
      <w:marBottom w:val="0"/>
      <w:divBdr>
        <w:top w:val="none" w:sz="0" w:space="0" w:color="auto"/>
        <w:left w:val="none" w:sz="0" w:space="0" w:color="auto"/>
        <w:bottom w:val="none" w:sz="0" w:space="0" w:color="auto"/>
        <w:right w:val="none" w:sz="0" w:space="0" w:color="auto"/>
      </w:divBdr>
    </w:div>
    <w:div w:id="578517173">
      <w:bodyDiv w:val="1"/>
      <w:marLeft w:val="0"/>
      <w:marRight w:val="0"/>
      <w:marTop w:val="0"/>
      <w:marBottom w:val="0"/>
      <w:divBdr>
        <w:top w:val="none" w:sz="0" w:space="0" w:color="auto"/>
        <w:left w:val="none" w:sz="0" w:space="0" w:color="auto"/>
        <w:bottom w:val="none" w:sz="0" w:space="0" w:color="auto"/>
        <w:right w:val="none" w:sz="0" w:space="0" w:color="auto"/>
      </w:divBdr>
    </w:div>
    <w:div w:id="595334671">
      <w:bodyDiv w:val="1"/>
      <w:marLeft w:val="0"/>
      <w:marRight w:val="0"/>
      <w:marTop w:val="0"/>
      <w:marBottom w:val="0"/>
      <w:divBdr>
        <w:top w:val="none" w:sz="0" w:space="0" w:color="auto"/>
        <w:left w:val="none" w:sz="0" w:space="0" w:color="auto"/>
        <w:bottom w:val="none" w:sz="0" w:space="0" w:color="auto"/>
        <w:right w:val="none" w:sz="0" w:space="0" w:color="auto"/>
      </w:divBdr>
      <w:divsChild>
        <w:div w:id="1862553026">
          <w:marLeft w:val="0"/>
          <w:marRight w:val="0"/>
          <w:marTop w:val="0"/>
          <w:marBottom w:val="150"/>
          <w:divBdr>
            <w:top w:val="single" w:sz="12" w:space="8" w:color="6699CC"/>
            <w:left w:val="single" w:sz="12" w:space="8" w:color="6699CC"/>
            <w:bottom w:val="single" w:sz="12" w:space="4" w:color="6699CC"/>
            <w:right w:val="single" w:sz="12" w:space="8" w:color="6699CC"/>
          </w:divBdr>
        </w:div>
      </w:divsChild>
    </w:div>
    <w:div w:id="599219011">
      <w:bodyDiv w:val="1"/>
      <w:marLeft w:val="0"/>
      <w:marRight w:val="0"/>
      <w:marTop w:val="0"/>
      <w:marBottom w:val="0"/>
      <w:divBdr>
        <w:top w:val="none" w:sz="0" w:space="0" w:color="auto"/>
        <w:left w:val="none" w:sz="0" w:space="0" w:color="auto"/>
        <w:bottom w:val="none" w:sz="0" w:space="0" w:color="auto"/>
        <w:right w:val="none" w:sz="0" w:space="0" w:color="auto"/>
      </w:divBdr>
    </w:div>
    <w:div w:id="637413607">
      <w:bodyDiv w:val="1"/>
      <w:marLeft w:val="0"/>
      <w:marRight w:val="0"/>
      <w:marTop w:val="0"/>
      <w:marBottom w:val="0"/>
      <w:divBdr>
        <w:top w:val="none" w:sz="0" w:space="0" w:color="auto"/>
        <w:left w:val="none" w:sz="0" w:space="0" w:color="auto"/>
        <w:bottom w:val="none" w:sz="0" w:space="0" w:color="auto"/>
        <w:right w:val="none" w:sz="0" w:space="0" w:color="auto"/>
      </w:divBdr>
    </w:div>
    <w:div w:id="644892296">
      <w:bodyDiv w:val="1"/>
      <w:marLeft w:val="0"/>
      <w:marRight w:val="0"/>
      <w:marTop w:val="0"/>
      <w:marBottom w:val="0"/>
      <w:divBdr>
        <w:top w:val="none" w:sz="0" w:space="0" w:color="auto"/>
        <w:left w:val="none" w:sz="0" w:space="0" w:color="auto"/>
        <w:bottom w:val="none" w:sz="0" w:space="0" w:color="auto"/>
        <w:right w:val="none" w:sz="0" w:space="0" w:color="auto"/>
      </w:divBdr>
    </w:div>
    <w:div w:id="674461985">
      <w:bodyDiv w:val="1"/>
      <w:marLeft w:val="0"/>
      <w:marRight w:val="0"/>
      <w:marTop w:val="0"/>
      <w:marBottom w:val="0"/>
      <w:divBdr>
        <w:top w:val="none" w:sz="0" w:space="0" w:color="auto"/>
        <w:left w:val="none" w:sz="0" w:space="0" w:color="auto"/>
        <w:bottom w:val="none" w:sz="0" w:space="0" w:color="auto"/>
        <w:right w:val="none" w:sz="0" w:space="0" w:color="auto"/>
      </w:divBdr>
    </w:div>
    <w:div w:id="714936183">
      <w:bodyDiv w:val="1"/>
      <w:marLeft w:val="0"/>
      <w:marRight w:val="0"/>
      <w:marTop w:val="0"/>
      <w:marBottom w:val="0"/>
      <w:divBdr>
        <w:top w:val="none" w:sz="0" w:space="0" w:color="auto"/>
        <w:left w:val="none" w:sz="0" w:space="0" w:color="auto"/>
        <w:bottom w:val="none" w:sz="0" w:space="0" w:color="auto"/>
        <w:right w:val="none" w:sz="0" w:space="0" w:color="auto"/>
      </w:divBdr>
      <w:divsChild>
        <w:div w:id="387149977">
          <w:marLeft w:val="0"/>
          <w:marRight w:val="0"/>
          <w:marTop w:val="0"/>
          <w:marBottom w:val="0"/>
          <w:divBdr>
            <w:top w:val="none" w:sz="0" w:space="0" w:color="auto"/>
            <w:left w:val="none" w:sz="0" w:space="0" w:color="auto"/>
            <w:bottom w:val="none" w:sz="0" w:space="0" w:color="auto"/>
            <w:right w:val="none" w:sz="0" w:space="0" w:color="auto"/>
          </w:divBdr>
        </w:div>
        <w:div w:id="1099253669">
          <w:marLeft w:val="0"/>
          <w:marRight w:val="0"/>
          <w:marTop w:val="0"/>
          <w:marBottom w:val="0"/>
          <w:divBdr>
            <w:top w:val="none" w:sz="0" w:space="0" w:color="auto"/>
            <w:left w:val="none" w:sz="0" w:space="0" w:color="auto"/>
            <w:bottom w:val="none" w:sz="0" w:space="0" w:color="auto"/>
            <w:right w:val="none" w:sz="0" w:space="0" w:color="auto"/>
          </w:divBdr>
          <w:divsChild>
            <w:div w:id="15026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57311">
      <w:bodyDiv w:val="1"/>
      <w:marLeft w:val="0"/>
      <w:marRight w:val="0"/>
      <w:marTop w:val="0"/>
      <w:marBottom w:val="0"/>
      <w:divBdr>
        <w:top w:val="none" w:sz="0" w:space="0" w:color="auto"/>
        <w:left w:val="none" w:sz="0" w:space="0" w:color="auto"/>
        <w:bottom w:val="none" w:sz="0" w:space="0" w:color="auto"/>
        <w:right w:val="none" w:sz="0" w:space="0" w:color="auto"/>
      </w:divBdr>
    </w:div>
    <w:div w:id="814181859">
      <w:bodyDiv w:val="1"/>
      <w:marLeft w:val="0"/>
      <w:marRight w:val="0"/>
      <w:marTop w:val="0"/>
      <w:marBottom w:val="0"/>
      <w:divBdr>
        <w:top w:val="none" w:sz="0" w:space="0" w:color="auto"/>
        <w:left w:val="none" w:sz="0" w:space="0" w:color="auto"/>
        <w:bottom w:val="none" w:sz="0" w:space="0" w:color="auto"/>
        <w:right w:val="none" w:sz="0" w:space="0" w:color="auto"/>
      </w:divBdr>
    </w:div>
    <w:div w:id="822090589">
      <w:bodyDiv w:val="1"/>
      <w:marLeft w:val="0"/>
      <w:marRight w:val="0"/>
      <w:marTop w:val="0"/>
      <w:marBottom w:val="0"/>
      <w:divBdr>
        <w:top w:val="none" w:sz="0" w:space="0" w:color="auto"/>
        <w:left w:val="none" w:sz="0" w:space="0" w:color="auto"/>
        <w:bottom w:val="none" w:sz="0" w:space="0" w:color="auto"/>
        <w:right w:val="none" w:sz="0" w:space="0" w:color="auto"/>
      </w:divBdr>
      <w:divsChild>
        <w:div w:id="1152217606">
          <w:marLeft w:val="0"/>
          <w:marRight w:val="0"/>
          <w:marTop w:val="0"/>
          <w:marBottom w:val="0"/>
          <w:divBdr>
            <w:top w:val="none" w:sz="0" w:space="0" w:color="auto"/>
            <w:left w:val="none" w:sz="0" w:space="0" w:color="auto"/>
            <w:bottom w:val="none" w:sz="0" w:space="0" w:color="auto"/>
            <w:right w:val="none" w:sz="0" w:space="0" w:color="auto"/>
          </w:divBdr>
        </w:div>
        <w:div w:id="188422419">
          <w:marLeft w:val="0"/>
          <w:marRight w:val="0"/>
          <w:marTop w:val="0"/>
          <w:marBottom w:val="0"/>
          <w:divBdr>
            <w:top w:val="none" w:sz="0" w:space="0" w:color="auto"/>
            <w:left w:val="none" w:sz="0" w:space="0" w:color="auto"/>
            <w:bottom w:val="none" w:sz="0" w:space="0" w:color="auto"/>
            <w:right w:val="none" w:sz="0" w:space="0" w:color="auto"/>
          </w:divBdr>
        </w:div>
        <w:div w:id="1881286446">
          <w:marLeft w:val="0"/>
          <w:marRight w:val="0"/>
          <w:marTop w:val="0"/>
          <w:marBottom w:val="0"/>
          <w:divBdr>
            <w:top w:val="none" w:sz="0" w:space="0" w:color="auto"/>
            <w:left w:val="none" w:sz="0" w:space="0" w:color="auto"/>
            <w:bottom w:val="none" w:sz="0" w:space="0" w:color="auto"/>
            <w:right w:val="none" w:sz="0" w:space="0" w:color="auto"/>
          </w:divBdr>
        </w:div>
      </w:divsChild>
    </w:div>
    <w:div w:id="882323441">
      <w:bodyDiv w:val="1"/>
      <w:marLeft w:val="0"/>
      <w:marRight w:val="0"/>
      <w:marTop w:val="0"/>
      <w:marBottom w:val="0"/>
      <w:divBdr>
        <w:top w:val="none" w:sz="0" w:space="0" w:color="auto"/>
        <w:left w:val="none" w:sz="0" w:space="0" w:color="auto"/>
        <w:bottom w:val="none" w:sz="0" w:space="0" w:color="auto"/>
        <w:right w:val="none" w:sz="0" w:space="0" w:color="auto"/>
      </w:divBdr>
    </w:div>
    <w:div w:id="1031497931">
      <w:bodyDiv w:val="1"/>
      <w:marLeft w:val="0"/>
      <w:marRight w:val="0"/>
      <w:marTop w:val="0"/>
      <w:marBottom w:val="0"/>
      <w:divBdr>
        <w:top w:val="none" w:sz="0" w:space="0" w:color="auto"/>
        <w:left w:val="none" w:sz="0" w:space="0" w:color="auto"/>
        <w:bottom w:val="none" w:sz="0" w:space="0" w:color="auto"/>
        <w:right w:val="none" w:sz="0" w:space="0" w:color="auto"/>
      </w:divBdr>
    </w:div>
    <w:div w:id="1043939883">
      <w:bodyDiv w:val="1"/>
      <w:marLeft w:val="0"/>
      <w:marRight w:val="0"/>
      <w:marTop w:val="0"/>
      <w:marBottom w:val="0"/>
      <w:divBdr>
        <w:top w:val="none" w:sz="0" w:space="0" w:color="auto"/>
        <w:left w:val="none" w:sz="0" w:space="0" w:color="auto"/>
        <w:bottom w:val="none" w:sz="0" w:space="0" w:color="auto"/>
        <w:right w:val="none" w:sz="0" w:space="0" w:color="auto"/>
      </w:divBdr>
    </w:div>
    <w:div w:id="1069419075">
      <w:bodyDiv w:val="1"/>
      <w:marLeft w:val="0"/>
      <w:marRight w:val="0"/>
      <w:marTop w:val="0"/>
      <w:marBottom w:val="0"/>
      <w:divBdr>
        <w:top w:val="none" w:sz="0" w:space="0" w:color="auto"/>
        <w:left w:val="none" w:sz="0" w:space="0" w:color="auto"/>
        <w:bottom w:val="none" w:sz="0" w:space="0" w:color="auto"/>
        <w:right w:val="none" w:sz="0" w:space="0" w:color="auto"/>
      </w:divBdr>
    </w:div>
    <w:div w:id="1132089767">
      <w:bodyDiv w:val="1"/>
      <w:marLeft w:val="0"/>
      <w:marRight w:val="0"/>
      <w:marTop w:val="0"/>
      <w:marBottom w:val="0"/>
      <w:divBdr>
        <w:top w:val="none" w:sz="0" w:space="0" w:color="auto"/>
        <w:left w:val="none" w:sz="0" w:space="0" w:color="auto"/>
        <w:bottom w:val="none" w:sz="0" w:space="0" w:color="auto"/>
        <w:right w:val="none" w:sz="0" w:space="0" w:color="auto"/>
      </w:divBdr>
    </w:div>
    <w:div w:id="1229341749">
      <w:bodyDiv w:val="1"/>
      <w:marLeft w:val="0"/>
      <w:marRight w:val="0"/>
      <w:marTop w:val="0"/>
      <w:marBottom w:val="0"/>
      <w:divBdr>
        <w:top w:val="none" w:sz="0" w:space="0" w:color="auto"/>
        <w:left w:val="none" w:sz="0" w:space="0" w:color="auto"/>
        <w:bottom w:val="none" w:sz="0" w:space="0" w:color="auto"/>
        <w:right w:val="none" w:sz="0" w:space="0" w:color="auto"/>
      </w:divBdr>
    </w:div>
    <w:div w:id="1304696414">
      <w:bodyDiv w:val="1"/>
      <w:marLeft w:val="0"/>
      <w:marRight w:val="0"/>
      <w:marTop w:val="0"/>
      <w:marBottom w:val="0"/>
      <w:divBdr>
        <w:top w:val="none" w:sz="0" w:space="0" w:color="auto"/>
        <w:left w:val="none" w:sz="0" w:space="0" w:color="auto"/>
        <w:bottom w:val="none" w:sz="0" w:space="0" w:color="auto"/>
        <w:right w:val="none" w:sz="0" w:space="0" w:color="auto"/>
      </w:divBdr>
    </w:div>
    <w:div w:id="1313175203">
      <w:bodyDiv w:val="1"/>
      <w:marLeft w:val="0"/>
      <w:marRight w:val="0"/>
      <w:marTop w:val="0"/>
      <w:marBottom w:val="0"/>
      <w:divBdr>
        <w:top w:val="none" w:sz="0" w:space="0" w:color="auto"/>
        <w:left w:val="none" w:sz="0" w:space="0" w:color="auto"/>
        <w:bottom w:val="none" w:sz="0" w:space="0" w:color="auto"/>
        <w:right w:val="none" w:sz="0" w:space="0" w:color="auto"/>
      </w:divBdr>
    </w:div>
    <w:div w:id="1319458463">
      <w:bodyDiv w:val="1"/>
      <w:marLeft w:val="0"/>
      <w:marRight w:val="0"/>
      <w:marTop w:val="0"/>
      <w:marBottom w:val="0"/>
      <w:divBdr>
        <w:top w:val="none" w:sz="0" w:space="0" w:color="auto"/>
        <w:left w:val="none" w:sz="0" w:space="0" w:color="auto"/>
        <w:bottom w:val="none" w:sz="0" w:space="0" w:color="auto"/>
        <w:right w:val="none" w:sz="0" w:space="0" w:color="auto"/>
      </w:divBdr>
      <w:divsChild>
        <w:div w:id="2080907193">
          <w:marLeft w:val="0"/>
          <w:marRight w:val="0"/>
          <w:marTop w:val="0"/>
          <w:marBottom w:val="0"/>
          <w:divBdr>
            <w:top w:val="none" w:sz="0" w:space="0" w:color="auto"/>
            <w:left w:val="none" w:sz="0" w:space="0" w:color="auto"/>
            <w:bottom w:val="none" w:sz="0" w:space="0" w:color="auto"/>
            <w:right w:val="none" w:sz="0" w:space="0" w:color="auto"/>
          </w:divBdr>
        </w:div>
        <w:div w:id="1970894970">
          <w:marLeft w:val="0"/>
          <w:marRight w:val="0"/>
          <w:marTop w:val="0"/>
          <w:marBottom w:val="0"/>
          <w:divBdr>
            <w:top w:val="none" w:sz="0" w:space="0" w:color="auto"/>
            <w:left w:val="none" w:sz="0" w:space="0" w:color="auto"/>
            <w:bottom w:val="none" w:sz="0" w:space="0" w:color="auto"/>
            <w:right w:val="none" w:sz="0" w:space="0" w:color="auto"/>
          </w:divBdr>
        </w:div>
        <w:div w:id="871310928">
          <w:marLeft w:val="0"/>
          <w:marRight w:val="0"/>
          <w:marTop w:val="0"/>
          <w:marBottom w:val="0"/>
          <w:divBdr>
            <w:top w:val="none" w:sz="0" w:space="0" w:color="auto"/>
            <w:left w:val="none" w:sz="0" w:space="0" w:color="auto"/>
            <w:bottom w:val="none" w:sz="0" w:space="0" w:color="auto"/>
            <w:right w:val="none" w:sz="0" w:space="0" w:color="auto"/>
          </w:divBdr>
        </w:div>
      </w:divsChild>
    </w:div>
    <w:div w:id="1336541299">
      <w:bodyDiv w:val="1"/>
      <w:marLeft w:val="0"/>
      <w:marRight w:val="0"/>
      <w:marTop w:val="0"/>
      <w:marBottom w:val="0"/>
      <w:divBdr>
        <w:top w:val="none" w:sz="0" w:space="0" w:color="auto"/>
        <w:left w:val="none" w:sz="0" w:space="0" w:color="auto"/>
        <w:bottom w:val="none" w:sz="0" w:space="0" w:color="auto"/>
        <w:right w:val="none" w:sz="0" w:space="0" w:color="auto"/>
      </w:divBdr>
      <w:divsChild>
        <w:div w:id="1383871190">
          <w:marLeft w:val="0"/>
          <w:marRight w:val="0"/>
          <w:marTop w:val="0"/>
          <w:marBottom w:val="150"/>
          <w:divBdr>
            <w:top w:val="single" w:sz="12" w:space="8" w:color="6699CC"/>
            <w:left w:val="single" w:sz="12" w:space="8" w:color="6699CC"/>
            <w:bottom w:val="single" w:sz="12" w:space="4" w:color="6699CC"/>
            <w:right w:val="single" w:sz="12" w:space="8" w:color="6699CC"/>
          </w:divBdr>
        </w:div>
      </w:divsChild>
    </w:div>
    <w:div w:id="1352105084">
      <w:bodyDiv w:val="1"/>
      <w:marLeft w:val="0"/>
      <w:marRight w:val="0"/>
      <w:marTop w:val="0"/>
      <w:marBottom w:val="0"/>
      <w:divBdr>
        <w:top w:val="none" w:sz="0" w:space="0" w:color="auto"/>
        <w:left w:val="none" w:sz="0" w:space="0" w:color="auto"/>
        <w:bottom w:val="none" w:sz="0" w:space="0" w:color="auto"/>
        <w:right w:val="none" w:sz="0" w:space="0" w:color="auto"/>
      </w:divBdr>
    </w:div>
    <w:div w:id="1362826804">
      <w:bodyDiv w:val="1"/>
      <w:marLeft w:val="0"/>
      <w:marRight w:val="0"/>
      <w:marTop w:val="0"/>
      <w:marBottom w:val="0"/>
      <w:divBdr>
        <w:top w:val="none" w:sz="0" w:space="0" w:color="auto"/>
        <w:left w:val="none" w:sz="0" w:space="0" w:color="auto"/>
        <w:bottom w:val="none" w:sz="0" w:space="0" w:color="auto"/>
        <w:right w:val="none" w:sz="0" w:space="0" w:color="auto"/>
      </w:divBdr>
    </w:div>
    <w:div w:id="1383022949">
      <w:bodyDiv w:val="1"/>
      <w:marLeft w:val="0"/>
      <w:marRight w:val="0"/>
      <w:marTop w:val="0"/>
      <w:marBottom w:val="0"/>
      <w:divBdr>
        <w:top w:val="none" w:sz="0" w:space="0" w:color="auto"/>
        <w:left w:val="none" w:sz="0" w:space="0" w:color="auto"/>
        <w:bottom w:val="none" w:sz="0" w:space="0" w:color="auto"/>
        <w:right w:val="none" w:sz="0" w:space="0" w:color="auto"/>
      </w:divBdr>
    </w:div>
    <w:div w:id="1424302496">
      <w:bodyDiv w:val="1"/>
      <w:marLeft w:val="0"/>
      <w:marRight w:val="0"/>
      <w:marTop w:val="0"/>
      <w:marBottom w:val="0"/>
      <w:divBdr>
        <w:top w:val="none" w:sz="0" w:space="0" w:color="auto"/>
        <w:left w:val="none" w:sz="0" w:space="0" w:color="auto"/>
        <w:bottom w:val="none" w:sz="0" w:space="0" w:color="auto"/>
        <w:right w:val="none" w:sz="0" w:space="0" w:color="auto"/>
      </w:divBdr>
    </w:div>
    <w:div w:id="1424958393">
      <w:bodyDiv w:val="1"/>
      <w:marLeft w:val="0"/>
      <w:marRight w:val="0"/>
      <w:marTop w:val="0"/>
      <w:marBottom w:val="0"/>
      <w:divBdr>
        <w:top w:val="none" w:sz="0" w:space="0" w:color="auto"/>
        <w:left w:val="none" w:sz="0" w:space="0" w:color="auto"/>
        <w:bottom w:val="none" w:sz="0" w:space="0" w:color="auto"/>
        <w:right w:val="none" w:sz="0" w:space="0" w:color="auto"/>
      </w:divBdr>
    </w:div>
    <w:div w:id="1433434386">
      <w:bodyDiv w:val="1"/>
      <w:marLeft w:val="0"/>
      <w:marRight w:val="0"/>
      <w:marTop w:val="0"/>
      <w:marBottom w:val="0"/>
      <w:divBdr>
        <w:top w:val="none" w:sz="0" w:space="0" w:color="auto"/>
        <w:left w:val="none" w:sz="0" w:space="0" w:color="auto"/>
        <w:bottom w:val="none" w:sz="0" w:space="0" w:color="auto"/>
        <w:right w:val="none" w:sz="0" w:space="0" w:color="auto"/>
      </w:divBdr>
      <w:divsChild>
        <w:div w:id="2009091526">
          <w:marLeft w:val="0"/>
          <w:marRight w:val="0"/>
          <w:marTop w:val="0"/>
          <w:marBottom w:val="150"/>
          <w:divBdr>
            <w:top w:val="single" w:sz="12" w:space="8" w:color="6699CC"/>
            <w:left w:val="single" w:sz="12" w:space="8" w:color="6699CC"/>
            <w:bottom w:val="single" w:sz="12" w:space="4" w:color="6699CC"/>
            <w:right w:val="single" w:sz="12" w:space="8" w:color="6699CC"/>
          </w:divBdr>
        </w:div>
      </w:divsChild>
    </w:div>
    <w:div w:id="1534077966">
      <w:bodyDiv w:val="1"/>
      <w:marLeft w:val="0"/>
      <w:marRight w:val="0"/>
      <w:marTop w:val="0"/>
      <w:marBottom w:val="0"/>
      <w:divBdr>
        <w:top w:val="none" w:sz="0" w:space="0" w:color="auto"/>
        <w:left w:val="none" w:sz="0" w:space="0" w:color="auto"/>
        <w:bottom w:val="none" w:sz="0" w:space="0" w:color="auto"/>
        <w:right w:val="none" w:sz="0" w:space="0" w:color="auto"/>
      </w:divBdr>
    </w:div>
    <w:div w:id="1538590740">
      <w:bodyDiv w:val="1"/>
      <w:marLeft w:val="0"/>
      <w:marRight w:val="0"/>
      <w:marTop w:val="0"/>
      <w:marBottom w:val="0"/>
      <w:divBdr>
        <w:top w:val="none" w:sz="0" w:space="0" w:color="auto"/>
        <w:left w:val="none" w:sz="0" w:space="0" w:color="auto"/>
        <w:bottom w:val="none" w:sz="0" w:space="0" w:color="auto"/>
        <w:right w:val="none" w:sz="0" w:space="0" w:color="auto"/>
      </w:divBdr>
    </w:div>
    <w:div w:id="1556816218">
      <w:bodyDiv w:val="1"/>
      <w:marLeft w:val="0"/>
      <w:marRight w:val="0"/>
      <w:marTop w:val="0"/>
      <w:marBottom w:val="0"/>
      <w:divBdr>
        <w:top w:val="none" w:sz="0" w:space="0" w:color="auto"/>
        <w:left w:val="none" w:sz="0" w:space="0" w:color="auto"/>
        <w:bottom w:val="none" w:sz="0" w:space="0" w:color="auto"/>
        <w:right w:val="none" w:sz="0" w:space="0" w:color="auto"/>
      </w:divBdr>
      <w:divsChild>
        <w:div w:id="664943983">
          <w:marLeft w:val="0"/>
          <w:marRight w:val="0"/>
          <w:marTop w:val="0"/>
          <w:marBottom w:val="0"/>
          <w:divBdr>
            <w:top w:val="none" w:sz="0" w:space="0" w:color="auto"/>
            <w:left w:val="none" w:sz="0" w:space="0" w:color="auto"/>
            <w:bottom w:val="single" w:sz="6" w:space="0" w:color="336699"/>
            <w:right w:val="none" w:sz="0" w:space="0" w:color="auto"/>
          </w:divBdr>
        </w:div>
        <w:div w:id="1633511267">
          <w:marLeft w:val="0"/>
          <w:marRight w:val="0"/>
          <w:marTop w:val="0"/>
          <w:marBottom w:val="0"/>
          <w:divBdr>
            <w:top w:val="none" w:sz="0" w:space="0" w:color="auto"/>
            <w:left w:val="none" w:sz="0" w:space="0" w:color="auto"/>
            <w:bottom w:val="single" w:sz="6" w:space="8" w:color="336699"/>
            <w:right w:val="none" w:sz="0" w:space="0" w:color="auto"/>
          </w:divBdr>
        </w:div>
      </w:divsChild>
    </w:div>
    <w:div w:id="1700665375">
      <w:bodyDiv w:val="1"/>
      <w:marLeft w:val="0"/>
      <w:marRight w:val="0"/>
      <w:marTop w:val="0"/>
      <w:marBottom w:val="0"/>
      <w:divBdr>
        <w:top w:val="none" w:sz="0" w:space="0" w:color="auto"/>
        <w:left w:val="none" w:sz="0" w:space="0" w:color="auto"/>
        <w:bottom w:val="none" w:sz="0" w:space="0" w:color="auto"/>
        <w:right w:val="none" w:sz="0" w:space="0" w:color="auto"/>
      </w:divBdr>
    </w:div>
    <w:div w:id="1715616498">
      <w:bodyDiv w:val="1"/>
      <w:marLeft w:val="0"/>
      <w:marRight w:val="0"/>
      <w:marTop w:val="0"/>
      <w:marBottom w:val="0"/>
      <w:divBdr>
        <w:top w:val="none" w:sz="0" w:space="0" w:color="auto"/>
        <w:left w:val="none" w:sz="0" w:space="0" w:color="auto"/>
        <w:bottom w:val="none" w:sz="0" w:space="0" w:color="auto"/>
        <w:right w:val="none" w:sz="0" w:space="0" w:color="auto"/>
      </w:divBdr>
    </w:div>
    <w:div w:id="1716739408">
      <w:bodyDiv w:val="1"/>
      <w:marLeft w:val="0"/>
      <w:marRight w:val="0"/>
      <w:marTop w:val="0"/>
      <w:marBottom w:val="0"/>
      <w:divBdr>
        <w:top w:val="none" w:sz="0" w:space="0" w:color="auto"/>
        <w:left w:val="none" w:sz="0" w:space="0" w:color="auto"/>
        <w:bottom w:val="none" w:sz="0" w:space="0" w:color="auto"/>
        <w:right w:val="none" w:sz="0" w:space="0" w:color="auto"/>
      </w:divBdr>
    </w:div>
    <w:div w:id="1741712889">
      <w:bodyDiv w:val="1"/>
      <w:marLeft w:val="0"/>
      <w:marRight w:val="0"/>
      <w:marTop w:val="0"/>
      <w:marBottom w:val="0"/>
      <w:divBdr>
        <w:top w:val="none" w:sz="0" w:space="0" w:color="auto"/>
        <w:left w:val="none" w:sz="0" w:space="0" w:color="auto"/>
        <w:bottom w:val="none" w:sz="0" w:space="0" w:color="auto"/>
        <w:right w:val="none" w:sz="0" w:space="0" w:color="auto"/>
      </w:divBdr>
    </w:div>
    <w:div w:id="1754274369">
      <w:bodyDiv w:val="1"/>
      <w:marLeft w:val="0"/>
      <w:marRight w:val="0"/>
      <w:marTop w:val="0"/>
      <w:marBottom w:val="0"/>
      <w:divBdr>
        <w:top w:val="none" w:sz="0" w:space="0" w:color="auto"/>
        <w:left w:val="none" w:sz="0" w:space="0" w:color="auto"/>
        <w:bottom w:val="none" w:sz="0" w:space="0" w:color="auto"/>
        <w:right w:val="none" w:sz="0" w:space="0" w:color="auto"/>
      </w:divBdr>
    </w:div>
    <w:div w:id="1937858316">
      <w:bodyDiv w:val="1"/>
      <w:marLeft w:val="0"/>
      <w:marRight w:val="0"/>
      <w:marTop w:val="0"/>
      <w:marBottom w:val="0"/>
      <w:divBdr>
        <w:top w:val="none" w:sz="0" w:space="0" w:color="auto"/>
        <w:left w:val="none" w:sz="0" w:space="0" w:color="auto"/>
        <w:bottom w:val="none" w:sz="0" w:space="0" w:color="auto"/>
        <w:right w:val="none" w:sz="0" w:space="0" w:color="auto"/>
      </w:divBdr>
    </w:div>
    <w:div w:id="1947342940">
      <w:bodyDiv w:val="1"/>
      <w:marLeft w:val="0"/>
      <w:marRight w:val="0"/>
      <w:marTop w:val="0"/>
      <w:marBottom w:val="0"/>
      <w:divBdr>
        <w:top w:val="none" w:sz="0" w:space="0" w:color="auto"/>
        <w:left w:val="none" w:sz="0" w:space="0" w:color="auto"/>
        <w:bottom w:val="none" w:sz="0" w:space="0" w:color="auto"/>
        <w:right w:val="none" w:sz="0" w:space="0" w:color="auto"/>
      </w:divBdr>
    </w:div>
    <w:div w:id="1991209769">
      <w:bodyDiv w:val="1"/>
      <w:marLeft w:val="0"/>
      <w:marRight w:val="0"/>
      <w:marTop w:val="0"/>
      <w:marBottom w:val="0"/>
      <w:divBdr>
        <w:top w:val="none" w:sz="0" w:space="0" w:color="auto"/>
        <w:left w:val="none" w:sz="0" w:space="0" w:color="auto"/>
        <w:bottom w:val="none" w:sz="0" w:space="0" w:color="auto"/>
        <w:right w:val="none" w:sz="0" w:space="0" w:color="auto"/>
      </w:divBdr>
    </w:div>
    <w:div w:id="2069259809">
      <w:bodyDiv w:val="1"/>
      <w:marLeft w:val="0"/>
      <w:marRight w:val="0"/>
      <w:marTop w:val="0"/>
      <w:marBottom w:val="0"/>
      <w:divBdr>
        <w:top w:val="none" w:sz="0" w:space="0" w:color="auto"/>
        <w:left w:val="none" w:sz="0" w:space="0" w:color="auto"/>
        <w:bottom w:val="none" w:sz="0" w:space="0" w:color="auto"/>
        <w:right w:val="none" w:sz="0" w:space="0" w:color="auto"/>
      </w:divBdr>
    </w:div>
    <w:div w:id="2080059707">
      <w:bodyDiv w:val="1"/>
      <w:marLeft w:val="0"/>
      <w:marRight w:val="0"/>
      <w:marTop w:val="0"/>
      <w:marBottom w:val="0"/>
      <w:divBdr>
        <w:top w:val="none" w:sz="0" w:space="0" w:color="auto"/>
        <w:left w:val="none" w:sz="0" w:space="0" w:color="auto"/>
        <w:bottom w:val="none" w:sz="0" w:space="0" w:color="auto"/>
        <w:right w:val="none" w:sz="0" w:space="0" w:color="auto"/>
      </w:divBdr>
      <w:divsChild>
        <w:div w:id="1863856603">
          <w:marLeft w:val="0"/>
          <w:marRight w:val="0"/>
          <w:marTop w:val="0"/>
          <w:marBottom w:val="0"/>
          <w:divBdr>
            <w:top w:val="none" w:sz="0" w:space="0" w:color="auto"/>
            <w:left w:val="none" w:sz="0" w:space="0" w:color="auto"/>
            <w:bottom w:val="none" w:sz="0" w:space="0" w:color="auto"/>
            <w:right w:val="none" w:sz="0" w:space="0" w:color="auto"/>
          </w:divBdr>
        </w:div>
        <w:div w:id="648829484">
          <w:marLeft w:val="0"/>
          <w:marRight w:val="0"/>
          <w:marTop w:val="0"/>
          <w:marBottom w:val="0"/>
          <w:divBdr>
            <w:top w:val="none" w:sz="0" w:space="0" w:color="auto"/>
            <w:left w:val="none" w:sz="0" w:space="0" w:color="auto"/>
            <w:bottom w:val="none" w:sz="0" w:space="0" w:color="auto"/>
            <w:right w:val="none" w:sz="0" w:space="0" w:color="auto"/>
          </w:divBdr>
        </w:div>
        <w:div w:id="1579166654">
          <w:marLeft w:val="0"/>
          <w:marRight w:val="0"/>
          <w:marTop w:val="0"/>
          <w:marBottom w:val="0"/>
          <w:divBdr>
            <w:top w:val="none" w:sz="0" w:space="0" w:color="auto"/>
            <w:left w:val="none" w:sz="0" w:space="0" w:color="auto"/>
            <w:bottom w:val="none" w:sz="0" w:space="0" w:color="auto"/>
            <w:right w:val="none" w:sz="0" w:space="0" w:color="auto"/>
          </w:divBdr>
        </w:div>
        <w:div w:id="696545618">
          <w:marLeft w:val="0"/>
          <w:marRight w:val="0"/>
          <w:marTop w:val="0"/>
          <w:marBottom w:val="0"/>
          <w:divBdr>
            <w:top w:val="none" w:sz="0" w:space="0" w:color="auto"/>
            <w:left w:val="none" w:sz="0" w:space="0" w:color="auto"/>
            <w:bottom w:val="none" w:sz="0" w:space="0" w:color="auto"/>
            <w:right w:val="none" w:sz="0" w:space="0" w:color="auto"/>
          </w:divBdr>
        </w:div>
      </w:divsChild>
    </w:div>
    <w:div w:id="2096391456">
      <w:bodyDiv w:val="1"/>
      <w:marLeft w:val="0"/>
      <w:marRight w:val="0"/>
      <w:marTop w:val="0"/>
      <w:marBottom w:val="0"/>
      <w:divBdr>
        <w:top w:val="none" w:sz="0" w:space="0" w:color="auto"/>
        <w:left w:val="none" w:sz="0" w:space="0" w:color="auto"/>
        <w:bottom w:val="none" w:sz="0" w:space="0" w:color="auto"/>
        <w:right w:val="none" w:sz="0" w:space="0" w:color="auto"/>
      </w:divBdr>
      <w:divsChild>
        <w:div w:id="583804247">
          <w:marLeft w:val="0"/>
          <w:marRight w:val="0"/>
          <w:marTop w:val="0"/>
          <w:marBottom w:val="150"/>
          <w:divBdr>
            <w:top w:val="single" w:sz="12" w:space="8" w:color="6699CC"/>
            <w:left w:val="single" w:sz="12" w:space="8" w:color="6699CC"/>
            <w:bottom w:val="single" w:sz="12" w:space="4" w:color="6699CC"/>
            <w:right w:val="single" w:sz="12" w:space="8" w:color="6699CC"/>
          </w:divBdr>
        </w:div>
      </w:divsChild>
    </w:div>
    <w:div w:id="2118939468">
      <w:bodyDiv w:val="1"/>
      <w:marLeft w:val="0"/>
      <w:marRight w:val="0"/>
      <w:marTop w:val="0"/>
      <w:marBottom w:val="0"/>
      <w:divBdr>
        <w:top w:val="none" w:sz="0" w:space="0" w:color="auto"/>
        <w:left w:val="none" w:sz="0" w:space="0" w:color="auto"/>
        <w:bottom w:val="none" w:sz="0" w:space="0" w:color="auto"/>
        <w:right w:val="none" w:sz="0" w:space="0" w:color="auto"/>
      </w:divBdr>
    </w:div>
    <w:div w:id="2122725170">
      <w:bodyDiv w:val="1"/>
      <w:marLeft w:val="0"/>
      <w:marRight w:val="0"/>
      <w:marTop w:val="0"/>
      <w:marBottom w:val="0"/>
      <w:divBdr>
        <w:top w:val="none" w:sz="0" w:space="0" w:color="auto"/>
        <w:left w:val="none" w:sz="0" w:space="0" w:color="auto"/>
        <w:bottom w:val="none" w:sz="0" w:space="0" w:color="auto"/>
        <w:right w:val="none" w:sz="0" w:space="0" w:color="auto"/>
      </w:divBdr>
    </w:div>
    <w:div w:id="2135325489">
      <w:bodyDiv w:val="1"/>
      <w:marLeft w:val="0"/>
      <w:marRight w:val="0"/>
      <w:marTop w:val="0"/>
      <w:marBottom w:val="0"/>
      <w:divBdr>
        <w:top w:val="none" w:sz="0" w:space="0" w:color="auto"/>
        <w:left w:val="none" w:sz="0" w:space="0" w:color="auto"/>
        <w:bottom w:val="none" w:sz="0" w:space="0" w:color="auto"/>
        <w:right w:val="none" w:sz="0" w:space="0" w:color="auto"/>
      </w:divBdr>
    </w:div>
    <w:div w:id="21391774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eb.net/~ohc/docs/Chronic_Patient.htm" TargetMode="External"/><Relationship Id="rId18" Type="http://schemas.openxmlformats.org/officeDocument/2006/relationships/hyperlink" Target="http://cdn.sunlife.com/static/plan/files/en/pdf/Summaryreport-LTC-Costs-NS.pdf" TargetMode="External"/><Relationship Id="rId26" Type="http://schemas.openxmlformats.org/officeDocument/2006/relationships/hyperlink" Target="http://cdn.sunlife.com/static/plan/files/en/pdf/Summaryreport-LTC-Costs-NWT.pdf" TargetMode="External"/><Relationship Id="rId39" Type="http://schemas.openxmlformats.org/officeDocument/2006/relationships/hyperlink" Target="http://www4.hrsdc.gc.ca/.3ndic.1t.4r@-eng.jsp?iid=33" TargetMode="External"/><Relationship Id="rId21" Type="http://schemas.openxmlformats.org/officeDocument/2006/relationships/hyperlink" Target="http://cdn.sunlife.com/static/plan/files/en/pdf/Summaryreport-LTC-Costs-BC.pdf" TargetMode="External"/><Relationship Id="rId34" Type="http://schemas.openxmlformats.org/officeDocument/2006/relationships/hyperlink" Target="http://expertise-sante.com/modules/AxialRealisation/img_repository/files/documents/Case_mix_cost.pdf.pdf" TargetMode="External"/><Relationship Id="rId42" Type="http://schemas.openxmlformats.org/officeDocument/2006/relationships/hyperlink" Target="http://www.cbc.ca/whitecoat/blog/2011/05/13/nursing-home-violence-show/" TargetMode="External"/><Relationship Id="rId47" Type="http://schemas.openxmlformats.org/officeDocument/2006/relationships/hyperlink" Target="http://www.seniorscouncil.gc.ca/eng/research_publications/low_income/2009/hs1_9/page10.shtml" TargetMode="External"/><Relationship Id="rId50" Type="http://schemas.openxmlformats.org/officeDocument/2006/relationships/hyperlink" Target="http://retirehappy.ca/minimizing-old-age-security-clawback/" TargetMode="External"/><Relationship Id="rId55" Type="http://schemas.openxmlformats.org/officeDocument/2006/relationships/hyperlink" Target="http://retirehappy.ca/practical-tips-for-investing-your-rrsps/" TargetMode="External"/><Relationship Id="rId63" Type="http://schemas.openxmlformats.org/officeDocument/2006/relationships/hyperlink" Target="http://hrcouncil.ca/about/news-details.cfm?nid=458"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cdn.sunlife.com/static/plan/files/en/pdf/Summaryreport-LTC-Costs-AB.pdf" TargetMode="External"/><Relationship Id="rId29" Type="http://schemas.openxmlformats.org/officeDocument/2006/relationships/hyperlink" Target="http://www.myretirementcafe.ca/consume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ooks.google.ca/books?id=lDTq-QVRNdAC&amp;pg=PA106&amp;lpg=PA106&amp;dq=NDP+Ontario+long+term+care+reform&amp;source=bl&amp;ots=drB13qGDjC&amp;sig=MpSMmCjwYvq8Z6zjkbdV6CwSnWw&amp;hl=en&amp;sa=X&amp;ei=IMfpUqebGeSb2QX234DgCQ&amp;ved=0CCgQ6AEwAA%23v=onepage&amp;q=NDP%20Ontario%20long%20te" TargetMode="External"/><Relationship Id="rId24" Type="http://schemas.openxmlformats.org/officeDocument/2006/relationships/hyperlink" Target="http://cdn.sunlife.com/static/plan/files/en/pdf/Summaryreport-LTC-Costs-QB.pdf" TargetMode="External"/><Relationship Id="rId32" Type="http://schemas.openxmlformats.org/officeDocument/2006/relationships/hyperlink" Target="http://www.sunlife.ca/Canada/sunlifeCA/Health/Provincial+health+plan+services?vgnLocale=en_CA" TargetMode="External"/><Relationship Id="rId37" Type="http://schemas.openxmlformats.org/officeDocument/2006/relationships/hyperlink" Target="http://healthcarefunding.ca/2013/10/09/new-analysis-on-long-term-care-funding-in-alberta/" TargetMode="External"/><Relationship Id="rId40" Type="http://schemas.openxmlformats.org/officeDocument/2006/relationships/hyperlink" Target="http://www4.hrsdc.gc.ca/.3ndic.1t.4r@-eng.jsp?iid=33" TargetMode="External"/><Relationship Id="rId45" Type="http://schemas.openxmlformats.org/officeDocument/2006/relationships/hyperlink" Target="http://www.stmichaelshospital.com/pdf/ethics/informed_consent.pdf" TargetMode="External"/><Relationship Id="rId53" Type="http://schemas.openxmlformats.org/officeDocument/2006/relationships/image" Target="media/image2.jpeg"/><Relationship Id="rId58" Type="http://schemas.openxmlformats.org/officeDocument/2006/relationships/hyperlink" Target="http://retirehappy.ca/mutual-fund-corporations/" TargetMode="External"/><Relationship Id="rId66" Type="http://schemas.openxmlformats.org/officeDocument/2006/relationships/hyperlink" Target="http://www.teamgrant.ca/M-THAC%20Greatest%20Hits/Bonus%20Tracks/Delivering%20Health%20Care%20Services.pdf" TargetMode="External"/><Relationship Id="rId5" Type="http://schemas.openxmlformats.org/officeDocument/2006/relationships/webSettings" Target="webSettings.xml"/><Relationship Id="rId15" Type="http://schemas.openxmlformats.org/officeDocument/2006/relationships/hyperlink" Target="http://www.sunlife.ca/Canada/sunlifeCA/Health/Long+term+care+insurance/What+does+long-term+care+cost?vgnLocale=en_CA" TargetMode="External"/><Relationship Id="rId23" Type="http://schemas.openxmlformats.org/officeDocument/2006/relationships/hyperlink" Target="http://cdn.sunlife.com/static/plan/files/en/pdf/Summaryreport-LTC-Costs-NU.pdf" TargetMode="External"/><Relationship Id="rId28" Type="http://schemas.openxmlformats.org/officeDocument/2006/relationships/hyperlink" Target="http://cdn.sunlife.com/static/plan/files/en/pdf/Summaryreport-LTC-Costs-SK.pdf" TargetMode="External"/><Relationship Id="rId36" Type="http://schemas.openxmlformats.org/officeDocument/2006/relationships/hyperlink" Target="http://books.google.ca/books?id=lDTq-QVRNdAC&amp;pg=PA106&amp;lpg=PA106&amp;dq=NDP+Ontario+long+term+care+reform&amp;source=bl&amp;ots=drB13qGDjC&amp;sig=MpSMmCjwYvq8Z6zjkbdV6CwSnWw&amp;hl=en&amp;sa=X&amp;ei=IMfpUqebGeSb2QX234DgCQ&amp;ved=0CCgQ6AEwAA" TargetMode="External"/><Relationship Id="rId49" Type="http://schemas.openxmlformats.org/officeDocument/2006/relationships/hyperlink" Target="http://retirehappy.ca/minimizing-old-age-security-clawback/" TargetMode="External"/><Relationship Id="rId57" Type="http://schemas.openxmlformats.org/officeDocument/2006/relationships/hyperlink" Target="http://retirehappy.ca/income-splitting-strategies-in/" TargetMode="External"/><Relationship Id="rId61" Type="http://schemas.openxmlformats.org/officeDocument/2006/relationships/hyperlink" Target="http://www.thebluntbeancounter.com/2014/12/tax-planning-strategies-to-minimize-old.html" TargetMode="External"/><Relationship Id="rId10" Type="http://schemas.openxmlformats.org/officeDocument/2006/relationships/hyperlink" Target="http://books.google.ca/books?id=lDTq-QVRNdAC&amp;pg=PA106&amp;lpg=PA106&amp;dq=NDP+Ontario+long+term+care+reform&amp;source=bl&amp;ots=drB13qGDjC&amp;sig=MpSMmCjwYvq8Z6zjkbdV6CwSnWw&amp;hl=en&amp;sa=X&amp;ei=IMfpUqebGeSb2QX234DgCQ&amp;ved=0CCgQ6AEwAA" TargetMode="External"/><Relationship Id="rId19" Type="http://schemas.openxmlformats.org/officeDocument/2006/relationships/hyperlink" Target="http://cdn.sunlife.com/static/plan/files/en/pdf/Summaryreport-LTC-Costs-PEI.pdf" TargetMode="External"/><Relationship Id="rId31" Type="http://schemas.openxmlformats.org/officeDocument/2006/relationships/hyperlink" Target="http://www.myretirementcafe.ca/consumer" TargetMode="External"/><Relationship Id="rId44" Type="http://schemas.openxmlformats.org/officeDocument/2006/relationships/hyperlink" Target="http://www.stmichaelshospital.com/pdf/ethics/informed_consent.pdf" TargetMode="External"/><Relationship Id="rId52" Type="http://schemas.openxmlformats.org/officeDocument/2006/relationships/hyperlink" Target="http://cdn.retirehappy.ca/wp-content/uploads/Financial-Crisis.jpg" TargetMode="External"/><Relationship Id="rId60" Type="http://schemas.openxmlformats.org/officeDocument/2006/relationships/hyperlink" Target="http://retirehappy.ca/tfsa-basics-contributions-and-withdrawals/" TargetMode="External"/><Relationship Id="rId65" Type="http://schemas.openxmlformats.org/officeDocument/2006/relationships/hyperlink" Target="https://www.udemy.com/blog/gap-analysis-template/" TargetMode="External"/><Relationship Id="rId4" Type="http://schemas.openxmlformats.org/officeDocument/2006/relationships/settings" Target="settings.xml"/><Relationship Id="rId9" Type="http://schemas.openxmlformats.org/officeDocument/2006/relationships/hyperlink" Target="http://books.google.ca/books?id=ibCAAAAAQBAJ&amp;pg=PA76&amp;lpg=PA76&amp;dq=Ontario+classification+system+long+term+care&amp;source=bl&amp;ots=mVdLZKRJ3G&amp;sig=z3LJFHieh2G5aM5F3XHpwhasBd4&amp;hl=en&amp;sa=X&amp;ei=8aPpUsTKFKKG2wWag4GYDQ&amp;ved=0CDkQ6AEwAw" TargetMode="External"/><Relationship Id="rId14" Type="http://schemas.openxmlformats.org/officeDocument/2006/relationships/hyperlink" Target="http://www.ccac-ont.ca/" TargetMode="External"/><Relationship Id="rId22" Type="http://schemas.openxmlformats.org/officeDocument/2006/relationships/hyperlink" Target="http://cdn.sunlife.com/static/plan/files/en/pdf/Summaryreport-LTC-Costs-NF.pdf" TargetMode="External"/><Relationship Id="rId27" Type="http://schemas.openxmlformats.org/officeDocument/2006/relationships/hyperlink" Target="http://cdn.sunlife.com/static/plan/files/en/pdf/Summaryreport-LTC-Costs-ON.pdf" TargetMode="External"/><Relationship Id="rId30" Type="http://schemas.openxmlformats.org/officeDocument/2006/relationships/image" Target="media/image1.gif"/><Relationship Id="rId35" Type="http://schemas.openxmlformats.org/officeDocument/2006/relationships/hyperlink" Target="http://books.google.ca/books?id=ibCAAAAAQBAJ&amp;pg=PA76&amp;lpg=PA76&amp;dq=Ontario+classification+system+long+term+care&amp;source=bl&amp;ots=mVdLZKRJ3G&amp;sig=z3LJFHieh2G5aM5F3XHpwhasBd4&amp;hl=en&amp;sa=X&amp;ei=8aPpUsTKFKKG2wWag4GYDQ&amp;ved=0CDkQ6AEwAw" TargetMode="External"/><Relationship Id="rId43" Type="http://schemas.openxmlformats.org/officeDocument/2006/relationships/hyperlink" Target="http://www.cbc.ca/player/News/Health/Audio/ID/1922644148/?page=15&amp;sort=MostRecent" TargetMode="External"/><Relationship Id="rId48" Type="http://schemas.openxmlformats.org/officeDocument/2006/relationships/hyperlink" Target="http://www.thecanadianencyclopedia.com/index.cfm?PgNm=TCE&amp;Params=A1ARTA0006599" TargetMode="External"/><Relationship Id="rId56" Type="http://schemas.openxmlformats.org/officeDocument/2006/relationships/hyperlink" Target="http://retirehappy.ca/everything-you-need-to-know-about-rrifs/" TargetMode="External"/><Relationship Id="rId64" Type="http://schemas.openxmlformats.org/officeDocument/2006/relationships/hyperlink" Target="http://www.cbc.ca/news/canada/story/2011/07/04/cancer-society-funding.html" TargetMode="External"/><Relationship Id="rId8" Type="http://schemas.openxmlformats.org/officeDocument/2006/relationships/hyperlink" Target="http://books.google.ca/books?id=ibCAAAAAQBAJ&amp;pg=PA76&amp;lpg=PA76&amp;dq=Ontario+classification+system+long+term+care&amp;source=bl&amp;ots=mVdLZKRJ3G&amp;sig=z3LJFHieh2G5aM5F3XHpwhasBd4&amp;hl=en&amp;sa=X&amp;ei=8aPpUsTKFKKG2wWag4GYDQ&amp;ved=0CDkQ6AEwAw" TargetMode="External"/><Relationship Id="rId51" Type="http://schemas.openxmlformats.org/officeDocument/2006/relationships/hyperlink" Target="http://www.servicecanada.gc.ca/eng/services/pensions/oas/pension/recovery-tax.shtml" TargetMode="External"/><Relationship Id="rId3" Type="http://schemas.microsoft.com/office/2007/relationships/stylesWithEffects" Target="stylesWithEffects.xml"/><Relationship Id="rId12" Type="http://schemas.openxmlformats.org/officeDocument/2006/relationships/hyperlink" Target="http://www.web.net/~ohc/docs/Chronic_Patient.htm" TargetMode="External"/><Relationship Id="rId17" Type="http://schemas.openxmlformats.org/officeDocument/2006/relationships/hyperlink" Target="http://cdn.sunlife.com/static/plan/files/en/pdf/Summaryreport-LTC-Costs-NB.pdf" TargetMode="External"/><Relationship Id="rId25" Type="http://schemas.openxmlformats.org/officeDocument/2006/relationships/hyperlink" Target="http://cdn.sunlife.com/static/plan/files/en/pdf/Summaryreport-LTC-Costs-MB.pdf" TargetMode="External"/><Relationship Id="rId33" Type="http://schemas.openxmlformats.org/officeDocument/2006/relationships/hyperlink" Target="http://www.sunlife.ca/Plan/Find+an+advisor?vgnLocale=en_CA" TargetMode="External"/><Relationship Id="rId38" Type="http://schemas.openxmlformats.org/officeDocument/2006/relationships/hyperlink" Target="http://www.parl.gc.ca/Content/SEN/Committee/402/agei/rep/AgingFinalReport-e.pdf" TargetMode="External"/><Relationship Id="rId46" Type="http://schemas.openxmlformats.org/officeDocument/2006/relationships/hyperlink" Target="http://www.mmdnewswire.com/guaranteed-income-supplement-increases-for-low-income-seniors-52333.html" TargetMode="External"/><Relationship Id="rId59" Type="http://schemas.openxmlformats.org/officeDocument/2006/relationships/hyperlink" Target="http://retirehappy.ca/understanding-the-tax-free-savings/" TargetMode="External"/><Relationship Id="rId67" Type="http://schemas.openxmlformats.org/officeDocument/2006/relationships/fontTable" Target="fontTable.xml"/><Relationship Id="rId20" Type="http://schemas.openxmlformats.org/officeDocument/2006/relationships/hyperlink" Target="http://cdn.sunlife.com/static/plan/files/en/pdf/Summaryreport-LTC-Costs-YT.pdf" TargetMode="External"/><Relationship Id="rId41" Type="http://schemas.openxmlformats.org/officeDocument/2006/relationships/hyperlink" Target="http://www4.hrsdc.gc.ca/gl.4ss.1ry@-eng.jsp?wrd=Median&amp;iid=33" TargetMode="External"/><Relationship Id="rId54" Type="http://schemas.openxmlformats.org/officeDocument/2006/relationships/hyperlink" Target="http://retirehappy.ca/2011-online-rrsp-guide-everything-you-need-to-know-about-rrsps/" TargetMode="External"/><Relationship Id="rId62" Type="http://schemas.openxmlformats.org/officeDocument/2006/relationships/hyperlink" Target="http://opinion.financialpost.com/2011/05/30/two-thirds-of-canadians-have-no-retirement-plan-only-4-of-17-countries-are-wo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10042</TotalTime>
  <Pages>42</Pages>
  <Words>15563</Words>
  <Characters>88713</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MGS</Company>
  <LinksUpToDate>false</LinksUpToDate>
  <CharactersWithSpaces>104068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Caterina Valentino</dc:creator>
  <cp:lastModifiedBy>Doomernik, Sean (MOHLTC)</cp:lastModifiedBy>
  <cp:revision>14</cp:revision>
  <dcterms:created xsi:type="dcterms:W3CDTF">2015-01-12T20:04:00Z</dcterms:created>
  <dcterms:modified xsi:type="dcterms:W3CDTF">2015-04-11T21:00:00Z</dcterms:modified>
</cp:coreProperties>
</file>