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5B8" w:rsidRDefault="00DE4499">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14—Plankton, Algae, and Plants</w:t>
      </w:r>
    </w:p>
    <w:p w:rsidR="002335B8" w:rsidRDefault="002335B8">
      <w:pPr>
        <w:widowControl w:val="0"/>
        <w:suppressAutoHyphens/>
        <w:autoSpaceDE w:val="0"/>
        <w:autoSpaceDN w:val="0"/>
        <w:adjustRightInd w:val="0"/>
        <w:spacing w:after="0" w:line="240" w:lineRule="auto"/>
        <w:rPr>
          <w:rFonts w:ascii="Times New Roman" w:hAnsi="Times New Roman"/>
          <w:color w:val="000000"/>
          <w:sz w:val="36"/>
          <w:szCs w:val="36"/>
        </w:rPr>
      </w:pPr>
    </w:p>
    <w:p w:rsidR="002335B8" w:rsidRDefault="00DE4499">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is plankton?</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Any photosynthetic organism</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An internal organism</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 drifting organism</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Microscopic organism</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Plankton are very weak swimmers. They are dependent on waves and currents for movement. There is a large diversity of plankton. Information can be found in the section </w:t>
      </w:r>
      <w:r>
        <w:rPr>
          <w:rFonts w:ascii="Times New Roman" w:hAnsi="Times New Roman"/>
          <w:i/>
          <w:iCs/>
          <w:color w:val="000000"/>
        </w:rPr>
        <w:t>Plankton Drift in the Ocean</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connects plankton in categories?</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Evolutionary history</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Ecology</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Morphology</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Consumption methods</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Plankton are categorized by ecological connections</w:t>
      </w:r>
      <w:r>
        <w:rPr>
          <w:rFonts w:ascii="Symbol" w:hAnsi="Symbol" w:cs="Symbol"/>
          <w:color w:val="000000"/>
        </w:rPr>
        <w:t></w:t>
      </w:r>
      <w:r>
        <w:rPr>
          <w:rFonts w:ascii="Times New Roman" w:hAnsi="Times New Roman"/>
          <w:color w:val="000000"/>
        </w:rPr>
        <w:t xml:space="preserve">they swim poorly in the water column. This is not considered a collective natural category since it is not based on evolution, but rather on lifestyle. Information can be found in the section </w:t>
      </w:r>
      <w:r>
        <w:rPr>
          <w:rFonts w:ascii="Times New Roman" w:hAnsi="Times New Roman"/>
          <w:i/>
          <w:iCs/>
          <w:color w:val="000000"/>
        </w:rPr>
        <w:t>Plankton Drift in the Ocean</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research vessel carried out the first large-scale plankton study?</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i/>
                <w:iCs/>
                <w:color w:val="000000"/>
              </w:rPr>
              <w:t>Meteor</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 xml:space="preserve">HMS </w:t>
            </w:r>
            <w:r w:rsidRPr="00DE4499">
              <w:rPr>
                <w:rFonts w:ascii="Times New Roman" w:eastAsiaTheme="minorEastAsia" w:hAnsi="Times New Roman"/>
                <w:i/>
                <w:iCs/>
                <w:color w:val="000000"/>
              </w:rPr>
              <w:t>Challenger</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 xml:space="preserve">HMS </w:t>
            </w:r>
            <w:r w:rsidRPr="00DE4499">
              <w:rPr>
                <w:rFonts w:ascii="Times New Roman" w:eastAsiaTheme="minorEastAsia" w:hAnsi="Times New Roman"/>
                <w:i/>
                <w:iCs/>
                <w:color w:val="000000"/>
              </w:rPr>
              <w:t>Beagle</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 xml:space="preserve">HMS </w:t>
            </w:r>
            <w:r w:rsidRPr="00DE4499">
              <w:rPr>
                <w:rFonts w:ascii="Times New Roman" w:eastAsiaTheme="minorEastAsia" w:hAnsi="Times New Roman"/>
                <w:i/>
                <w:iCs/>
                <w:color w:val="000000"/>
              </w:rPr>
              <w:t>Discovery</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t>
      </w:r>
      <w:r>
        <w:rPr>
          <w:rFonts w:ascii="Times New Roman" w:hAnsi="Times New Roman"/>
          <w:i/>
          <w:iCs/>
          <w:color w:val="000000"/>
        </w:rPr>
        <w:t xml:space="preserve">Meteor </w:t>
      </w:r>
      <w:r>
        <w:rPr>
          <w:rFonts w:ascii="Times New Roman" w:hAnsi="Times New Roman"/>
          <w:color w:val="000000"/>
        </w:rPr>
        <w:t xml:space="preserve">expedition conducted many scientific studies. The biologists on board carried out the first systematic plankton study in 1925. Many techniques and tools they pioneered are still used today. Information can be found in the section </w:t>
      </w:r>
      <w:r>
        <w:rPr>
          <w:rFonts w:ascii="Times New Roman" w:hAnsi="Times New Roman"/>
          <w:i/>
          <w:iCs/>
          <w:color w:val="000000"/>
        </w:rPr>
        <w:t>Plankton Collection Methods Depend on the Organism's Size</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What is included in a quantitative analysis of plankton?</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An estimation of plankton in a volume of water</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An estimation of salt concentration in the water</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 behavior of plankton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 amount of sunlight used by plankton</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quantitative analysis of plankton requires a count of the organisms to be made. Then, an estimation of plankton in the sample volume of water can be determined. Information can be found in the section </w:t>
      </w:r>
      <w:r>
        <w:rPr>
          <w:rFonts w:ascii="Times New Roman" w:hAnsi="Times New Roman"/>
          <w:i/>
          <w:iCs/>
          <w:color w:val="000000"/>
        </w:rPr>
        <w:t>Plankton Collection Methods Depend on the Organism's Size</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is required to study very small plankton?</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Plankton net</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Specialized light intensity</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Filtration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Cyanobacteria</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Extremely small plankton can go straight through the smallest of plankton nets. Centrifugation or filtration can be used to capture the plankton. Filtration is the most common method. Information can be found in the section </w:t>
      </w:r>
      <w:r>
        <w:rPr>
          <w:rFonts w:ascii="Times New Roman" w:hAnsi="Times New Roman"/>
          <w:i/>
          <w:iCs/>
          <w:color w:val="000000"/>
        </w:rPr>
        <w:t>Plankton Collection Methods Depend on the Organism's Size</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Why are phytoplankton critical for marine life?</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They are large contribution to marine food webs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They generate massive amounts of atmospheric oxygen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They are able to bind billions of tons of carbon into carbohydrates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All of these choices</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Phytoplankton are important to all life on Earth, not just marine life. They are responsible for binding at least 35 billion metric tons of carbon into carbohydrates for use by animals. This is 45% of all photosynthetic food generated on our planet. Information can be found in the section </w:t>
      </w:r>
      <w:r>
        <w:rPr>
          <w:rFonts w:ascii="Times New Roman" w:hAnsi="Times New Roman"/>
          <w:i/>
          <w:iCs/>
          <w:color w:val="000000"/>
        </w:rPr>
        <w:t>Phytoplankton are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Which plankton are considered microplankton?</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Silicoflagellates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Dinoflagellates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Coccolithophores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Cyanobacteria</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Microplankton are those in the size range of 20 to 200 micrometers. Diatoms and dinoflagellates, the most common phytoplankton, are in this size range. Information can be found in the section </w:t>
      </w:r>
      <w:r>
        <w:rPr>
          <w:rFonts w:ascii="Times New Roman" w:hAnsi="Times New Roman"/>
          <w:i/>
          <w:iCs/>
          <w:color w:val="000000"/>
        </w:rPr>
        <w:t>Phytoplankton are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What is the smallest form of plankton?</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Microplankton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Nanoplankton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Femtoplankton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Picoplankton</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Femoplankton is the smallest plankton at 0.02 to 0.2 micrometers. It includes most viruses. Information can be found in the section </w:t>
      </w:r>
      <w:r>
        <w:rPr>
          <w:rFonts w:ascii="Times New Roman" w:hAnsi="Times New Roman"/>
          <w:i/>
          <w:iCs/>
          <w:color w:val="000000"/>
        </w:rPr>
        <w:t>Phytoplankton are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9.</w:t>
      </w:r>
      <w:r>
        <w:rPr>
          <w:rFonts w:ascii="Times New Roman" w:hAnsi="Times New Roman"/>
          <w:color w:val="000000"/>
        </w:rPr>
        <w:tab/>
        <w:t>What planktonic group accounts for 80% of all photosynthesis in the tropics?</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Picoplankton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Nanoplankton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Microplankton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Mesoplankton</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Picoplankton are successful in areas where surface nutrients are low. This is why they are abundant in tropical waters. Information can be found in the section </w:t>
      </w:r>
      <w:r>
        <w:rPr>
          <w:rFonts w:ascii="Times New Roman" w:hAnsi="Times New Roman"/>
          <w:i/>
          <w:iCs/>
          <w:color w:val="000000"/>
        </w:rPr>
        <w:t>Phytoplankton are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is a microecosystem?</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 community engaging in a microbial loop</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 community producing more than its consuming</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 community used for planktonic breeding</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 community operating on the smallest scale</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the manufacturing and consumption of particles and dissolved oxygen occurring on a large scale. They often involve bacteria and plankton in a microbial loop. Information can be found in the section </w:t>
      </w:r>
      <w:r>
        <w:rPr>
          <w:rFonts w:ascii="Times New Roman" w:hAnsi="Times New Roman"/>
          <w:i/>
          <w:iCs/>
          <w:color w:val="000000"/>
        </w:rPr>
        <w:t>Phytoplankton are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What is the most productive photosynthetic plankton apart from Cyanobacteria?</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Dinoflagellates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Coccolithophores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Diatoms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Ciliates</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Diatoms are extremely abundant photosynthetic organisms. Their efficiency in photosynthesis has extensively increased the amount of carbon in the atmosphere. Information can be found in the section </w:t>
      </w:r>
      <w:r>
        <w:rPr>
          <w:rFonts w:ascii="Times New Roman" w:hAnsi="Times New Roman"/>
          <w:i/>
          <w:iCs/>
          <w:color w:val="000000"/>
        </w:rPr>
        <w:t>Phytoplankton are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What is a frustule?</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 by-product of photosynthesis in diatoms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 rigid cell wall of a diatom</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 microscopic phage that attacks diatoms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 small appendage on a cyanobacteria</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frustule of a diatom is mostly made of silica which gives it characteristics like glass. It consists of two valves or matched halves with perforations in it. 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13.</w:t>
      </w:r>
      <w:r>
        <w:rPr>
          <w:rFonts w:ascii="Times New Roman" w:hAnsi="Times New Roman"/>
          <w:color w:val="000000"/>
        </w:rPr>
        <w:tab/>
        <w:t>What makes light absorption in diatoms more effective than just using chlorophyll?</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Surface-to-volume</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Microbial loop</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Frustule perforations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Accessory pigments</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accessory pigments allow more light frequencies to be absorbed. The yellow and brown pigments in diatoms give them the same coloration. 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allows diatoms to expand in size during reproduction?</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Frustule</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Flagellate</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Pennate</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Auxospore</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An auxospore is a naked diatom cell without valves. In favorable growth conditions, the auxospore expands to the diatom's original size. It can become dormant when conditions are unfavorable for growth. 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What photosynthetic organism is found in the tissues of coral?</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Dinoflagellates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Diatoms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Coccolithophores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Cyanobacteria</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majority of dinoflagellates are free-living, but some are found in the tissues of other organisms. They have whip-like flagella for minimal movement. 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What is usually responsible for a harmful algal bloom?</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Diatoms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Viruses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Cyanobactiera</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Dinoflagellates</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harmful algal bloom happens when high concentrations of phytoplankton begin to affect nearby organisms in a negative way. Dinoflagellates are usually the culprits. Some make toxins within their cells as a by-product of metabolism. This affects marine life through the natural consumption in food webs. 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17.</w:t>
      </w:r>
      <w:r>
        <w:rPr>
          <w:rFonts w:ascii="Times New Roman" w:hAnsi="Times New Roman"/>
          <w:color w:val="000000"/>
        </w:rPr>
        <w:tab/>
        <w:t>A highly biological productive ocean surface appears chalky; what plankton is likely successful here?</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Diatoms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Dinoflagellates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Coccolithophores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Isopods</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Coccolithophores are able to utilize brightly lit ocean surfaces like the Mediterranean. Their numbers can bloom, making the water appear chalky or milky. These plankton are capable of building seabed deposits of ooze, like that at the White Cliffs of Dover in England. 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do researchers use to directly measure the rate of productivity?</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Carbon-12</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Biomass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Carbon-14</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Chloroplasts</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Scientists "tag" carbon by radioactivity. The c-14 behaves the same way normal c-12 does, but it can easily be tracked through photosynthesis. Information can be found in the section </w:t>
      </w:r>
      <w:r>
        <w:rPr>
          <w:rFonts w:ascii="Times New Roman" w:hAnsi="Times New Roman"/>
          <w:i/>
          <w:iCs/>
          <w:color w:val="000000"/>
        </w:rPr>
        <w:t>Measuring Primary Productivity.</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new method is being used to calculate productivity by estimating the chlorophyll?</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Biomass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Orbiting satellites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Radioactive tagging</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Light-dark reactions</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Satellites have made sensing the chlorophyll content of the ocean possible. The amount of chlorophyll is directly related to photosynthesis. Information can be found in the section </w:t>
      </w:r>
      <w:r>
        <w:rPr>
          <w:rFonts w:ascii="Times New Roman" w:hAnsi="Times New Roman"/>
          <w:i/>
          <w:iCs/>
          <w:color w:val="000000"/>
        </w:rPr>
        <w:t>Measuring Primary Productivity.</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is essential in the restoration and continuation of photosynthetic productivity in the ocean?</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Upwelling</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Blooming</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Light</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Carbon dioxide</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upwelling of deep water returns nonconservative nutrients to surface waters. Information can be found in the section </w:t>
      </w:r>
      <w:r>
        <w:rPr>
          <w:rFonts w:ascii="Times New Roman" w:hAnsi="Times New Roman"/>
          <w:i/>
          <w:iCs/>
          <w:color w:val="000000"/>
        </w:rPr>
        <w:t>Lack of Nutrients and Light can limit Primary Productivity</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21.</w:t>
      </w:r>
      <w:r>
        <w:rPr>
          <w:rFonts w:ascii="Times New Roman" w:hAnsi="Times New Roman"/>
          <w:color w:val="000000"/>
        </w:rPr>
        <w:tab/>
        <w:t>What can hinder photosynthetic productivity in the open ocean?</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Light</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Carbon dioxide</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Iron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Conservative nutrients</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Iron becomes the limiting factor in many open water areas that have all the other necessities for photosynthesis. Photosynthetic autotrophs only require four main ingredients for success: sunlight, water, carbon dioxide, and inorganic nutrients. Information can be found in the section </w:t>
      </w:r>
      <w:r>
        <w:rPr>
          <w:rFonts w:ascii="Times New Roman" w:hAnsi="Times New Roman"/>
          <w:i/>
          <w:iCs/>
          <w:color w:val="000000"/>
        </w:rPr>
        <w:t>Lack of Nutrients and Light can limit Primary Productivity</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Why is photosynthesis inhibited at the very top layer of the ocean surface?</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 salinity is too low</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There is too much light</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There are pollutants in the water</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There are too many plankton in the water</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Photosynthesis occurs in the euphotic zone. It can be limited by the lack of light but also the overexposure to light. It overwhelms the photosynthetic chemistry of some autotrophs. Information can be found in the section </w:t>
      </w:r>
      <w:r>
        <w:rPr>
          <w:rFonts w:ascii="Times New Roman" w:hAnsi="Times New Roman"/>
          <w:i/>
          <w:iCs/>
          <w:color w:val="000000"/>
        </w:rPr>
        <w:t>Lack of Nutrients and Light can Limit Primary Productivity</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is true of compensation depth?</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It is the depth at which carbohydrate and oxygen production equals the amount of consumption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It marks the bottom of the euphotic zone</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It receives only 1% of surface light penetration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All of these choices</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compensation depth is when the photosynthetic production is equivalent to the consumption during respiration. There is a net productivity of zero. Information can be found in the section </w:t>
      </w:r>
      <w:r>
        <w:rPr>
          <w:rFonts w:ascii="Times New Roman" w:hAnsi="Times New Roman"/>
          <w:i/>
          <w:iCs/>
          <w:color w:val="000000"/>
        </w:rPr>
        <w:t>Production Equals Consumption at the Compensation Depth</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What changes the compensation depth?</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Salinity</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Temperature</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Density</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turbidity</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compensation can change with the angle of the sun, turbidity, and surface turbulence. The compensation depth is always below the greatest productivity depth in an area. Information can be found in the section </w:t>
      </w:r>
      <w:r>
        <w:rPr>
          <w:rFonts w:ascii="Times New Roman" w:hAnsi="Times New Roman"/>
          <w:i/>
          <w:iCs/>
          <w:color w:val="000000"/>
        </w:rPr>
        <w:t>Production Equals Consumption at the Compensation Depth</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25.</w:t>
      </w:r>
      <w:r>
        <w:rPr>
          <w:rFonts w:ascii="Times New Roman" w:hAnsi="Times New Roman"/>
          <w:color w:val="000000"/>
        </w:rPr>
        <w:tab/>
        <w:t>Where is phytoplankton the most productive?</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Tropical latitudes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Temperate latitudes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North polar latitudes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Equator</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most primary productivity occurs at the temperate and southern subpolar regions. This is due to plenty of dependable sunlight and moderate nutrient supply. Information can be found in the section </w:t>
      </w:r>
      <w:r>
        <w:rPr>
          <w:rFonts w:ascii="Times New Roman" w:hAnsi="Times New Roman"/>
          <w:i/>
          <w:iCs/>
          <w:color w:val="000000"/>
        </w:rPr>
        <w:t>Phytoplankton Productivity varies with Local Conditions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What season does phytoplankton peak in the northern temperate zone?</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Spring</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Summer</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Autumn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Winter</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Larger plankton bloom in temperate zones peak in Spring due to increasing lamination. There is another smaller peak that occurs in Autumn to coincide with upwelling events. Information can be found in the section </w:t>
      </w:r>
      <w:r>
        <w:rPr>
          <w:rFonts w:ascii="Times New Roman" w:hAnsi="Times New Roman"/>
          <w:i/>
          <w:iCs/>
          <w:color w:val="000000"/>
        </w:rPr>
        <w:t>Phytoplankton Productivity varies with Local Conditions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What is the most abundant larger zooplankton?</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Ctenophores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Molluscs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Copepods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Rhodophytes</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Copepods make up approximately 70% of larger planktonic consumers. There are shrimplike animals. Information can be found in the section </w:t>
      </w:r>
      <w:r>
        <w:rPr>
          <w:rFonts w:ascii="Times New Roman" w:hAnsi="Times New Roman"/>
          <w:i/>
          <w:iCs/>
          <w:color w:val="000000"/>
        </w:rPr>
        <w:t>Zooplankton Consume Primary Producers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What kind of plankton remains planktonic for its entire life?</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Holoplankton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Meroplankton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Mesoplankton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Zooplankton</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Most zooplankton spend their whole life as such, but some zooplankton are the juveniles of larger organisms. These are called meroplankton. Information can be found in the section </w:t>
      </w:r>
      <w:r>
        <w:rPr>
          <w:rFonts w:ascii="Times New Roman" w:hAnsi="Times New Roman"/>
          <w:i/>
          <w:iCs/>
          <w:color w:val="000000"/>
        </w:rPr>
        <w:t>Zooplankton Consume Primary Producers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29.</w:t>
      </w:r>
      <w:r>
        <w:rPr>
          <w:rFonts w:ascii="Times New Roman" w:hAnsi="Times New Roman"/>
          <w:color w:val="000000"/>
        </w:rPr>
        <w:tab/>
        <w:t>What Zooplankton is considered a keystone species?</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Ctenophores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Meroplankton</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Pteropods</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Krill</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Krill are considered the keystone of the Antarctic ecosystem. They are the food source for a tremendous number of animals, including large whales. Information can be found in the section </w:t>
      </w:r>
      <w:r>
        <w:rPr>
          <w:rFonts w:ascii="Times New Roman" w:hAnsi="Times New Roman"/>
          <w:i/>
          <w:iCs/>
          <w:color w:val="000000"/>
        </w:rPr>
        <w:t>Zooplankton Consume Primary Producers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What is created due to the decomposition of falling biological debris and zooplankton activity?</w:t>
      </w:r>
    </w:p>
    <w:tbl>
      <w:tblPr>
        <w:tblW w:w="0" w:type="auto"/>
        <w:tblCellMar>
          <w:left w:w="45" w:type="dxa"/>
          <w:right w:w="45" w:type="dxa"/>
        </w:tblCellMar>
        <w:tblLook w:val="0000"/>
      </w:tblPr>
      <w:tblGrid>
        <w:gridCol w:w="360"/>
        <w:gridCol w:w="8100"/>
      </w:tblGrid>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Bioluminescence</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Oxygen minimum zone</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Compensation depth</w:t>
            </w:r>
          </w:p>
        </w:tc>
      </w:tr>
      <w:tr w:rsidR="002335B8" w:rsidRPr="00DE4499">
        <w:tc>
          <w:tcPr>
            <w:tcW w:w="36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w:t>
            </w:r>
          </w:p>
        </w:tc>
        <w:tc>
          <w:tcPr>
            <w:tcW w:w="8100"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Disphotic zone</w:t>
            </w:r>
          </w:p>
        </w:tc>
      </w:tr>
    </w:tbl>
    <w:p w:rsidR="002335B8" w:rsidRDefault="002335B8">
      <w:pPr>
        <w:widowControl w:val="0"/>
        <w:suppressAutoHyphens/>
        <w:autoSpaceDE w:val="0"/>
        <w:autoSpaceDN w:val="0"/>
        <w:adjustRightInd w:val="0"/>
        <w:spacing w:after="0" w:line="240" w:lineRule="auto"/>
        <w:rPr>
          <w:rFonts w:ascii="Times New Roman" w:hAnsi="Times New Roman"/>
          <w:color w:val="000000"/>
          <w:sz w:val="2"/>
          <w:szCs w:val="2"/>
        </w:rPr>
      </w:pPr>
    </w:p>
    <w:p w:rsidR="002335B8" w:rsidRDefault="002335B8">
      <w:pPr>
        <w:widowControl w:val="0"/>
        <w:suppressAutoHyphens/>
        <w:autoSpaceDE w:val="0"/>
        <w:autoSpaceDN w:val="0"/>
        <w:adjustRightInd w:val="0"/>
        <w:spacing w:after="1" w:line="240" w:lineRule="auto"/>
        <w:rPr>
          <w:rFonts w:ascii="Times New Roman" w:hAnsi="Times New Roman"/>
          <w:color w:val="000000"/>
          <w:sz w:val="12"/>
          <w:szCs w:val="12"/>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oxygen minimum zone is below the surface zone. Oxygen gets depleted by the animals there, but is not replaced by photosynthesis. Information can be found in the section </w:t>
      </w:r>
      <w:r>
        <w:rPr>
          <w:rFonts w:ascii="Times New Roman" w:hAnsi="Times New Roman"/>
          <w:i/>
          <w:iCs/>
          <w:color w:val="000000"/>
        </w:rPr>
        <w:t>Zooplankton Consume Primary Producers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sz w:val="36"/>
          <w:szCs w:val="36"/>
        </w:rPr>
      </w:pPr>
    </w:p>
    <w:p w:rsidR="002335B8" w:rsidRDefault="00DE4499">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There are plankton in every major group of animals.</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a large diversity of plankton. There are photosynthetic and chemosynthetic species. This classification is not based on evolutionary history, rather they are connected by their inability to move laterally through the ocean. Information can be found in the section </w:t>
      </w:r>
      <w:r>
        <w:rPr>
          <w:rFonts w:ascii="Times New Roman" w:hAnsi="Times New Roman"/>
          <w:i/>
          <w:iCs/>
          <w:color w:val="000000"/>
        </w:rPr>
        <w:t>Plankton Drift in the Ocean</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Plankton are categorized by their visibility or the means in which they are collected.</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Plankton were historically categorized this way, but this has changed. There have been so many microscopic plankton found that scientist now classify them by their size. Information can be found in the section </w:t>
      </w:r>
      <w:r>
        <w:rPr>
          <w:rFonts w:ascii="Times New Roman" w:hAnsi="Times New Roman"/>
          <w:i/>
          <w:iCs/>
          <w:color w:val="000000"/>
        </w:rPr>
        <w:t>Plankton Collection Methods Depend on the Organism's Size</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Picoplankton number 100 million individuals in a liter of seawater at all depths in the ocean.</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Picoplankton have a size range of 0.2 to 2 micrometers. They are also found at all latitudes. 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Approximately 55% of the sunlight energy absorbed by diatoms is converted into energy for carbohydrate chemical bonds.</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is one of the most efficient energy rates known. 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Coccolithophores are able to utilize more frequencies of light so they can be deeper in the euphotic zone and need less light.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Coccolithophores are found at the surface in brightly lighted areas. Their coccolith coverings may provide protection from getting too much light. 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Measuring biomass is not efficient in calculating primary productivity because dense areas can have lower productivity.</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high biomass in an area can interfere with light penetration. The autotrophs in this area makes carbohydrates at a slower rate. Information can be found in the section </w:t>
      </w:r>
      <w:r>
        <w:rPr>
          <w:rFonts w:ascii="Times New Roman" w:hAnsi="Times New Roman"/>
          <w:i/>
          <w:iCs/>
          <w:color w:val="000000"/>
        </w:rPr>
        <w:t>Measuring Primary Productivity.</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After a plankton bloom, nonconservative nutrients are produced in high levels.</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Nonconservative nutrients are those that change with biological activity. After a plankton bloom, these get depleted from the surface water. Information can be found in the section </w:t>
      </w:r>
      <w:r>
        <w:rPr>
          <w:rFonts w:ascii="Times New Roman" w:hAnsi="Times New Roman"/>
          <w:i/>
          <w:iCs/>
          <w:color w:val="000000"/>
        </w:rPr>
        <w:t>Lack of Nutrients and Light Can Limit Primary Productivity</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The addition of iron into ocean waters could drastically change the climate by allowing more carbon dioxide from the atmosphere to be bound into carbohydrates via photosynthesis.</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the addition of iron would temporarily increase the amount of photosynthesis, carbon is not considered removed from the climate system until it is settled in sediments. Most of the carbon will re-enter the global carbon cycle. Information can be found in the section </w:t>
      </w:r>
      <w:r>
        <w:rPr>
          <w:rFonts w:ascii="Times New Roman" w:hAnsi="Times New Roman"/>
          <w:i/>
          <w:iCs/>
          <w:color w:val="000000"/>
        </w:rPr>
        <w:t>Lack of Nutrients and Light Can Limit Primary Productivity</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9.</w:t>
      </w:r>
      <w:r>
        <w:rPr>
          <w:rFonts w:ascii="Times New Roman" w:hAnsi="Times New Roman"/>
          <w:color w:val="000000"/>
        </w:rPr>
        <w:tab/>
        <w:t>Most phytoplankton stay near the surface to absorb red light.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Red wavelengths are only able to penetrate to about 3 meters. This is why productivity is highest in the top portion of the euphotic zone. Some Cyanobacteria can absorb blue light, allowing them to thrive at deeper depths. Information can be found in the section </w:t>
      </w:r>
      <w:r>
        <w:rPr>
          <w:rFonts w:ascii="Times New Roman" w:hAnsi="Times New Roman"/>
          <w:i/>
          <w:iCs/>
          <w:color w:val="000000"/>
        </w:rPr>
        <w:t>Lack of Nutrients and Light Can Limit Primary Productivity</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Consumption in phytoplankton usually exceeds carbohydrate production which is why we end up with oxygen.</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When phytoplankton photosynthesize, they also respire. They use some of the oxygen and carbon dioxide they produce. Normally, carbohydrate production exceeds consumption. Information can be found in the section </w:t>
      </w:r>
      <w:r>
        <w:rPr>
          <w:rFonts w:ascii="Times New Roman" w:hAnsi="Times New Roman"/>
          <w:i/>
          <w:iCs/>
          <w:color w:val="000000"/>
        </w:rPr>
        <w:t>Production Equals Consumption at the Compensation Depth</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Dinoflagellates have a deeper compensation depth than diatoms.</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Diatoms have a greater compensation depth. This is due to their efficiency during photosynthesis. Information can be found in the section </w:t>
      </w:r>
      <w:r>
        <w:rPr>
          <w:rFonts w:ascii="Times New Roman" w:hAnsi="Times New Roman"/>
          <w:i/>
          <w:iCs/>
          <w:color w:val="000000"/>
        </w:rPr>
        <w:t>Lack of Nutrients and Light Can Limit Primary Productivity</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Nearshore productivity is almost always more productive than open ocean productivity.</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is even true in south subpolar zones as well. The amount of productivity changes with climate changes. Information can be found in the section </w:t>
      </w:r>
      <w:r>
        <w:rPr>
          <w:rFonts w:ascii="Times New Roman" w:hAnsi="Times New Roman"/>
          <w:i/>
          <w:iCs/>
          <w:color w:val="000000"/>
        </w:rPr>
        <w:t>Phytoplankton Productivity varies with Local Conditions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A vertical migration of plankton is responsible for mixing nutrient-rich deep water with the nutrient-poor surface water.</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migration is also calm turbulence. These plankton can migrate up and down the water column about 100 meters every day. Information can be found in the section </w:t>
      </w:r>
      <w:r>
        <w:rPr>
          <w:rFonts w:ascii="Times New Roman" w:hAnsi="Times New Roman"/>
          <w:i/>
          <w:iCs/>
          <w:color w:val="000000"/>
        </w:rPr>
        <w:t>Zooplankton Consume Primary Producers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14.</w:t>
      </w:r>
      <w:r>
        <w:rPr>
          <w:rFonts w:ascii="Times New Roman" w:hAnsi="Times New Roman"/>
          <w:color w:val="000000"/>
        </w:rPr>
        <w:tab/>
        <w:t>Seaweeds are not a type of plant.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They are structurally and biochemically different from vascular plants. These are algae. Algae is a broad term for any nonvascular organisms that contain chlorophyll and are able to photosynthesize. Information can be found in the section </w:t>
      </w:r>
      <w:r>
        <w:rPr>
          <w:rFonts w:ascii="Times New Roman" w:hAnsi="Times New Roman"/>
          <w:i/>
          <w:iCs/>
          <w:color w:val="000000"/>
        </w:rPr>
        <w:t>Seaweeds and Marine Plants are Diverse and Effective Primary Producers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Seaweed derived materials are found in a large variety of commercial materials including adhesives, salad dressing, and ice cream.</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Algin is a mucilaginous material that is used in many substances and products that we use every day. Information can be found in the section </w:t>
      </w:r>
      <w:r>
        <w:rPr>
          <w:rFonts w:ascii="Times New Roman" w:hAnsi="Times New Roman"/>
          <w:i/>
          <w:iCs/>
          <w:color w:val="000000"/>
        </w:rPr>
        <w:t>Seaweeds and Marine Plants are Diverse and Effective Primary Producers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2335B8" w:rsidRDefault="002335B8">
      <w:pPr>
        <w:widowControl w:val="0"/>
        <w:suppressAutoHyphens/>
        <w:autoSpaceDE w:val="0"/>
        <w:autoSpaceDN w:val="0"/>
        <w:adjustRightInd w:val="0"/>
        <w:spacing w:after="0" w:line="240" w:lineRule="auto"/>
        <w:rPr>
          <w:rFonts w:ascii="Times New Roman" w:hAnsi="Times New Roman"/>
          <w:color w:val="000000"/>
          <w:sz w:val="36"/>
          <w:szCs w:val="36"/>
        </w:rPr>
      </w:pPr>
    </w:p>
    <w:p w:rsidR="002335B8" w:rsidRDefault="00DE4499">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Why are phytoplankton vital for life on Earth to thrive? How many categories of phytoplankton are there?</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2335B8" w:rsidRDefault="00DE449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2335B8" w:rsidRDefault="002335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Phytoplankton are the base of food webs.</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Phytoplankton are even more important to life on Earth due to their chemical processes. They contribute huge amounts of oxygen into the atmosphere through photosynthesis. They are also able to bind at least 35 metric tons of carbon each year. They convert it into carbohydrates capable of being used by other organisms. Only 1% of the Earth's photosynthetic biomass generates 45% of photosynthetic food.</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There are eight major types of phytoplankton which are categorized by size.</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 most common phytoplankton are diatoms and dinoflagellates which are also classified as microplankton.</w:t>
            </w:r>
          </w:p>
        </w:tc>
      </w:tr>
    </w:tbl>
    <w:p w:rsidR="002335B8" w:rsidRDefault="002335B8">
      <w:pPr>
        <w:keepLines/>
        <w:suppressAutoHyphens/>
        <w:autoSpaceDE w:val="0"/>
        <w:autoSpaceDN w:val="0"/>
        <w:adjustRightInd w:val="0"/>
        <w:spacing w:after="0" w:line="240" w:lineRule="auto"/>
        <w:rPr>
          <w:rFonts w:ascii="Times New Roman" w:hAnsi="Times New Roman"/>
          <w:color w:val="000000"/>
        </w:rPr>
      </w:pP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Describe a microecosystem. How do plankton species interact in these microecosystems?</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2335B8" w:rsidRDefault="00DE449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2335B8" w:rsidRDefault="002335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 microecosystem is a small scale, interacting community. Producers and consumer interact in a cycle.</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A microbial is the cycling of decomposition of particulate by bacteria.</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Specific interaction examples will vary. There should be information on phytoplankton, heterotrophic bacteria, and microbial loops.</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These systems are not available for fish or larger consumers due to the size of the prey.</w:t>
            </w:r>
          </w:p>
        </w:tc>
      </w:tr>
    </w:tbl>
    <w:p w:rsidR="002335B8" w:rsidRDefault="002335B8">
      <w:pPr>
        <w:keepLines/>
        <w:suppressAutoHyphens/>
        <w:autoSpaceDE w:val="0"/>
        <w:autoSpaceDN w:val="0"/>
        <w:adjustRightInd w:val="0"/>
        <w:spacing w:after="0" w:line="240" w:lineRule="auto"/>
        <w:rPr>
          <w:rFonts w:ascii="Times New Roman" w:hAnsi="Times New Roman"/>
          <w:color w:val="000000"/>
        </w:rPr>
      </w:pP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Compare and contrast two of the three phytoplankton discussed at length in this chapter (Diatoms, Dinoflagellates, and Coccolithophores).</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2335B8" w:rsidRDefault="00DE449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2335B8" w:rsidRDefault="002335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Diatoms are one of the most abundant and productive phytoplankton in the ocean. They have a glass-like frustule body structure which is made up of closely fit valves. They contain yellow and brown accessory pigments.</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Dinoflagellates are single-celled autotrophs with normally two whip-like flagella. There are some species that live within tissues of other organisms. These phytoplankton are the main cause for red tides and harmful algae blooms. Some can transform chemical energy they use into light energy. This is called bioluminescence.</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Coccolithophores are autotrophs that have calcium carbonate disks covering their body. They thrive at the surface in brightly lighted areas. These are responsible for seabed oozes which can uplift like the White Cliffs of Dover</w:t>
            </w:r>
          </w:p>
        </w:tc>
      </w:tr>
    </w:tbl>
    <w:p w:rsidR="002335B8" w:rsidRDefault="002335B8">
      <w:pPr>
        <w:keepLines/>
        <w:suppressAutoHyphens/>
        <w:autoSpaceDE w:val="0"/>
        <w:autoSpaceDN w:val="0"/>
        <w:adjustRightInd w:val="0"/>
        <w:spacing w:after="0" w:line="240" w:lineRule="auto"/>
        <w:rPr>
          <w:rFonts w:ascii="Times New Roman" w:hAnsi="Times New Roman"/>
          <w:color w:val="000000"/>
        </w:rPr>
      </w:pP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Most Phytoplankton are Photosynthetic Autotrophs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Analysis</w:t>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D0352A" w:rsidRDefault="00D0352A">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What are the disadvantages of using biomass as a means to calculate primary productivity? What are some other means used to measure this productivity?</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2335B8" w:rsidRDefault="00DE449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2335B8" w:rsidRDefault="002335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Biomass, or mass of living tissue, present in an area is directly proportional to productivity. The problem with using this method in the ocean is that dense populations of autotrophs interfere with the amount of light penetration. The decrease in light penetration means autotrophs produce carbohydrates at a slower rate. This is no longer a direct proportion to productivity.</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In areas of small autotroph populations, there can be more light penetration. This would cause there to be a higher rate of primary productivity.</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Researchers have "tagged" carbon radioactively. Carbon-14 behaves in the same way Carbon-12 does during photosynthesis. This allows the researchers to measure productivity directly.</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Productivity can be measured by using light-dark bottle techniques. Two samples are collected, one is placed in each bottle. They are placed at a buoy. The light bottle receives sunlight while the opaque blocks the light. The difference in carbon uptake can then be calculated.</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Orbiting satellites are starting to be used in determining productivity. They can estimate the chlorophyll content of an area. This is directly related to photosynthesis.</w:t>
            </w:r>
          </w:p>
        </w:tc>
      </w:tr>
    </w:tbl>
    <w:p w:rsidR="002335B8" w:rsidRDefault="002335B8">
      <w:pPr>
        <w:keepLines/>
        <w:suppressAutoHyphens/>
        <w:autoSpaceDE w:val="0"/>
        <w:autoSpaceDN w:val="0"/>
        <w:adjustRightInd w:val="0"/>
        <w:spacing w:after="0" w:line="240" w:lineRule="auto"/>
        <w:rPr>
          <w:rFonts w:ascii="Times New Roman" w:hAnsi="Times New Roman"/>
          <w:color w:val="000000"/>
        </w:rPr>
      </w:pP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Measuring Primary Productivity.</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2335B8" w:rsidRDefault="002335B8">
      <w:pPr>
        <w:widowControl w:val="0"/>
        <w:suppressAutoHyphens/>
        <w:autoSpaceDE w:val="0"/>
        <w:autoSpaceDN w:val="0"/>
        <w:adjustRightInd w:val="0"/>
        <w:spacing w:after="0" w:line="240" w:lineRule="auto"/>
        <w:rPr>
          <w:rFonts w:ascii="Times New Roman" w:hAnsi="Times New Roman"/>
          <w:color w:val="000000"/>
        </w:rPr>
      </w:pPr>
    </w:p>
    <w:p w:rsidR="002335B8" w:rsidRDefault="00DE4499">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What are seaweeds? What are the classifications of seaweeds?</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2335B8"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2335B8" w:rsidRDefault="00DE4499">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2335B8" w:rsidRDefault="002335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Seaweeds are nonvascular, photosynthetic organisms. They are a type of algae. They share similar structures to leaves, stems, and roots. Many thrive in temperature, nutrient-rich waters.</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There are two categories of seaweeds</w:t>
            </w:r>
            <w:r w:rsidRPr="00DE4499">
              <w:rPr>
                <w:rFonts w:ascii="Symbol" w:eastAsiaTheme="minorEastAsia" w:hAnsi="Symbol" w:cs="Symbol"/>
                <w:color w:val="000000"/>
              </w:rPr>
              <w:t></w:t>
            </w:r>
            <w:r w:rsidRPr="00DE4499">
              <w:rPr>
                <w:rFonts w:ascii="Times New Roman" w:eastAsiaTheme="minorEastAsia" w:hAnsi="Times New Roman"/>
                <w:color w:val="000000"/>
              </w:rPr>
              <w:t>phaeophytes and rhodophytes. They are classified by their accessory pigments.</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Phaeophytes are brown algae. Nearly all living species are marine. These include the largest of algae, kelp. Some of the phaeophytes are seasonal. Some are able to grow in water 35 meters deep. Phaeophytes dominate in temperate and subpolar regions.</w:t>
            </w:r>
          </w:p>
        </w:tc>
      </w:tr>
      <w:tr w:rsidR="002335B8" w:rsidRPr="00DE4499">
        <w:tc>
          <w:tcPr>
            <w:tcW w:w="576"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Symbol" w:eastAsiaTheme="minorEastAsia" w:hAnsi="Symbol" w:cs="Symbol"/>
                <w:color w:val="000000"/>
              </w:rPr>
              <w:t></w:t>
            </w:r>
          </w:p>
        </w:tc>
        <w:tc>
          <w:tcPr>
            <w:tcW w:w="8064" w:type="dxa"/>
            <w:tcBorders>
              <w:top w:val="nil"/>
              <w:left w:val="nil"/>
              <w:bottom w:val="nil"/>
              <w:right w:val="nil"/>
            </w:tcBorders>
          </w:tcPr>
          <w:p w:rsidR="002335B8" w:rsidRPr="00DE4499" w:rsidRDefault="00DE4499">
            <w:pPr>
              <w:keepLines/>
              <w:suppressAutoHyphens/>
              <w:autoSpaceDE w:val="0"/>
              <w:autoSpaceDN w:val="0"/>
              <w:adjustRightInd w:val="0"/>
              <w:spacing w:after="0" w:line="240" w:lineRule="auto"/>
              <w:rPr>
                <w:rFonts w:ascii="Times New Roman" w:eastAsiaTheme="minorEastAsia" w:hAnsi="Times New Roman"/>
                <w:color w:val="000000"/>
              </w:rPr>
            </w:pPr>
            <w:r w:rsidRPr="00DE4499">
              <w:rPr>
                <w:rFonts w:ascii="Times New Roman" w:eastAsiaTheme="minorEastAsia" w:hAnsi="Times New Roman"/>
                <w:color w:val="000000"/>
              </w:rPr>
              <w:t>Rhodophytes are red algae. This classification group contains most species of seaweeds. There are more rhodophyte species than other algae groups combined.</w:t>
            </w:r>
          </w:p>
        </w:tc>
      </w:tr>
    </w:tbl>
    <w:p w:rsidR="002335B8" w:rsidRDefault="002335B8">
      <w:pPr>
        <w:keepLines/>
        <w:suppressAutoHyphens/>
        <w:autoSpaceDE w:val="0"/>
        <w:autoSpaceDN w:val="0"/>
        <w:adjustRightInd w:val="0"/>
        <w:spacing w:after="0" w:line="240" w:lineRule="auto"/>
        <w:rPr>
          <w:rFonts w:ascii="Times New Roman" w:hAnsi="Times New Roman"/>
          <w:color w:val="000000"/>
        </w:rPr>
      </w:pPr>
    </w:p>
    <w:p w:rsidR="002335B8" w:rsidRDefault="00DE4499">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Seaweeds and Marine Plants are Diverse and Effective Primary Producers</w:t>
      </w:r>
      <w:r>
        <w:rPr>
          <w:rFonts w:ascii="Times New Roman" w:hAnsi="Times New Roman"/>
          <w:color w:val="000000"/>
        </w:rPr>
        <w:t>.</w:t>
      </w:r>
    </w:p>
    <w:p w:rsidR="002335B8" w:rsidRDefault="002335B8">
      <w:pPr>
        <w:widowControl w:val="0"/>
        <w:suppressAutoHyphens/>
        <w:autoSpaceDE w:val="0"/>
        <w:autoSpaceDN w:val="0"/>
        <w:adjustRightInd w:val="0"/>
        <w:spacing w:after="1" w:line="240" w:lineRule="auto"/>
        <w:rPr>
          <w:rFonts w:ascii="Times New Roman" w:hAnsi="Times New Roman"/>
          <w:color w:val="000000"/>
        </w:rPr>
      </w:pPr>
    </w:p>
    <w:p w:rsidR="00DE4499" w:rsidRDefault="00DE4499">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p>
    <w:sectPr w:rsidR="00DE4499" w:rsidSect="008E5A9B">
      <w:footerReference w:type="default" r:id="rId6"/>
      <w:pgSz w:w="12240" w:h="15840"/>
      <w:pgMar w:top="720" w:right="1080" w:bottom="1440" w:left="2070" w:header="720" w:footer="720" w:gutter="0"/>
      <w:pgNumType w:start="183"/>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0AE" w:rsidRDefault="004760AE" w:rsidP="008E5A9B">
      <w:pPr>
        <w:spacing w:after="0" w:line="240" w:lineRule="auto"/>
      </w:pPr>
      <w:r>
        <w:separator/>
      </w:r>
    </w:p>
  </w:endnote>
  <w:endnote w:type="continuationSeparator" w:id="0">
    <w:p w:rsidR="004760AE" w:rsidRDefault="004760AE" w:rsidP="008E5A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9B" w:rsidRDefault="008E5A9B" w:rsidP="008E5A9B">
    <w:pPr>
      <w:pStyle w:val="Footer"/>
      <w:jc w:val="right"/>
    </w:pPr>
    <w:fldSimple w:instr=" PAGE   \* MERGEFORMAT ">
      <w:r>
        <w:rPr>
          <w:noProof/>
        </w:rPr>
        <w:t>183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0AE" w:rsidRDefault="004760AE" w:rsidP="008E5A9B">
      <w:pPr>
        <w:spacing w:after="0" w:line="240" w:lineRule="auto"/>
      </w:pPr>
      <w:r>
        <w:separator/>
      </w:r>
    </w:p>
  </w:footnote>
  <w:footnote w:type="continuationSeparator" w:id="0">
    <w:p w:rsidR="004760AE" w:rsidRDefault="004760AE" w:rsidP="008E5A9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0B5B"/>
    <w:rsid w:val="002335B8"/>
    <w:rsid w:val="004760AE"/>
    <w:rsid w:val="008E5A9B"/>
    <w:rsid w:val="00990B5B"/>
    <w:rsid w:val="00D0352A"/>
    <w:rsid w:val="00DE449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5B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E5A9B"/>
    <w:pPr>
      <w:tabs>
        <w:tab w:val="center" w:pos="4680"/>
        <w:tab w:val="right" w:pos="9360"/>
      </w:tabs>
    </w:pPr>
  </w:style>
  <w:style w:type="character" w:customStyle="1" w:styleId="HeaderChar">
    <w:name w:val="Header Char"/>
    <w:basedOn w:val="DefaultParagraphFont"/>
    <w:link w:val="Header"/>
    <w:uiPriority w:val="99"/>
    <w:semiHidden/>
    <w:rsid w:val="008E5A9B"/>
    <w:rPr>
      <w:sz w:val="22"/>
      <w:szCs w:val="22"/>
    </w:rPr>
  </w:style>
  <w:style w:type="paragraph" w:styleId="Footer">
    <w:name w:val="footer"/>
    <w:basedOn w:val="Normal"/>
    <w:link w:val="FooterChar"/>
    <w:uiPriority w:val="99"/>
    <w:unhideWhenUsed/>
    <w:rsid w:val="008E5A9B"/>
    <w:pPr>
      <w:tabs>
        <w:tab w:val="center" w:pos="4680"/>
        <w:tab w:val="right" w:pos="9360"/>
      </w:tabs>
    </w:pPr>
  </w:style>
  <w:style w:type="character" w:customStyle="1" w:styleId="FooterChar">
    <w:name w:val="Footer Char"/>
    <w:basedOn w:val="DefaultParagraphFont"/>
    <w:link w:val="Footer"/>
    <w:uiPriority w:val="99"/>
    <w:rsid w:val="008E5A9B"/>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3481</Words>
  <Characters>19844</Characters>
  <Application>Microsoft Office Word</Application>
  <DocSecurity>0</DocSecurity>
  <Lines>165</Lines>
  <Paragraphs>46</Paragraphs>
  <ScaleCrop>false</ScaleCrop>
  <Company/>
  <LinksUpToDate>false</LinksUpToDate>
  <CharactersWithSpaces>23279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4</cp:revision>
  <dcterms:created xsi:type="dcterms:W3CDTF">2012-06-08T21:41:00Z</dcterms:created>
  <dcterms:modified xsi:type="dcterms:W3CDTF">2012-06-11T21:11:00Z</dcterms:modified>
</cp:coreProperties>
</file>