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72E" w:rsidRDefault="00B52922">
      <w:r>
        <w:t>Terms for Final Exam</w:t>
      </w: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r w:rsidRPr="00B52922">
        <w:rPr>
          <w:rFonts w:ascii="Times New Roman" w:hAnsi="Times New Roman"/>
          <w:sz w:val="24"/>
          <w:szCs w:val="24"/>
        </w:rPr>
        <w:t>Staples Thesis</w:t>
      </w:r>
    </w:p>
    <w:p w:rsidR="00B52922" w:rsidRPr="00352BBE" w:rsidRDefault="00B52922" w:rsidP="00B52922">
      <w:pPr>
        <w:pStyle w:val="ListParagraph"/>
        <w:numPr>
          <w:ilvl w:val="0"/>
          <w:numId w:val="1"/>
        </w:numPr>
        <w:tabs>
          <w:tab w:val="center" w:pos="4680"/>
        </w:tabs>
        <w:rPr>
          <w:rFonts w:ascii="Times New Roman" w:hAnsi="Times New Roman"/>
          <w:sz w:val="24"/>
          <w:szCs w:val="24"/>
          <w:lang w:val="en-US"/>
        </w:rPr>
      </w:pPr>
      <w:r w:rsidRPr="00352BBE">
        <w:rPr>
          <w:rFonts w:ascii="Times New Roman" w:hAnsi="Times New Roman"/>
          <w:sz w:val="24"/>
          <w:szCs w:val="24"/>
        </w:rPr>
        <w:t xml:space="preserve">Harold </w:t>
      </w:r>
      <w:proofErr w:type="spellStart"/>
      <w:r w:rsidRPr="00352BBE">
        <w:rPr>
          <w:rFonts w:ascii="Times New Roman" w:hAnsi="Times New Roman"/>
          <w:sz w:val="24"/>
          <w:szCs w:val="24"/>
        </w:rPr>
        <w:t>Innis</w:t>
      </w:r>
      <w:proofErr w:type="spellEnd"/>
      <w:r w:rsidRPr="00352BBE">
        <w:rPr>
          <w:rFonts w:ascii="Times New Roman" w:hAnsi="Times New Roman"/>
          <w:sz w:val="24"/>
          <w:szCs w:val="24"/>
        </w:rPr>
        <w:t xml:space="preserve">, in </w:t>
      </w:r>
      <w:r w:rsidRPr="00352BBE">
        <w:rPr>
          <w:rFonts w:ascii="Times New Roman" w:hAnsi="Times New Roman"/>
          <w:i/>
          <w:iCs/>
          <w:sz w:val="24"/>
          <w:szCs w:val="24"/>
        </w:rPr>
        <w:t xml:space="preserve">The Fur Trade in Canada </w:t>
      </w:r>
      <w:r w:rsidRPr="00352BBE">
        <w:rPr>
          <w:rFonts w:ascii="Times New Roman" w:hAnsi="Times New Roman"/>
          <w:sz w:val="24"/>
          <w:szCs w:val="24"/>
        </w:rPr>
        <w:t>(1930), wrote that Canada’s development pivoted on the extraction of staples: fur, lumb</w:t>
      </w:r>
      <w:r>
        <w:rPr>
          <w:rFonts w:ascii="Times New Roman" w:hAnsi="Times New Roman"/>
          <w:sz w:val="24"/>
          <w:szCs w:val="24"/>
        </w:rPr>
        <w:t xml:space="preserve">er, fish, minerals, and so on. </w:t>
      </w:r>
    </w:p>
    <w:p w:rsidR="00B52922" w:rsidRPr="00352BBE" w:rsidRDefault="00B52922" w:rsidP="00B52922">
      <w:pPr>
        <w:pStyle w:val="ListParagraph"/>
        <w:numPr>
          <w:ilvl w:val="0"/>
          <w:numId w:val="1"/>
        </w:numPr>
        <w:tabs>
          <w:tab w:val="center" w:pos="4680"/>
        </w:tabs>
        <w:rPr>
          <w:rFonts w:ascii="Times New Roman" w:hAnsi="Times New Roman"/>
          <w:sz w:val="24"/>
          <w:szCs w:val="24"/>
          <w:lang w:val="en-US"/>
        </w:rPr>
      </w:pPr>
      <w:r w:rsidRPr="00352BBE">
        <w:rPr>
          <w:rFonts w:ascii="Times New Roman" w:hAnsi="Times New Roman"/>
          <w:sz w:val="24"/>
          <w:szCs w:val="24"/>
        </w:rPr>
        <w:t>According to the staples thesis, these goods were shipped from the dependent hinterlands of Canada to the dominant metropolitan centres in Europe (particularly Britain).</w:t>
      </w:r>
    </w:p>
    <w:p w:rsidR="00B52922" w:rsidRPr="00352BBE" w:rsidRDefault="00B52922" w:rsidP="00B52922">
      <w:pPr>
        <w:pStyle w:val="ListParagraph"/>
        <w:numPr>
          <w:ilvl w:val="0"/>
          <w:numId w:val="1"/>
        </w:numPr>
        <w:tabs>
          <w:tab w:val="center" w:pos="4680"/>
        </w:tabs>
        <w:rPr>
          <w:rFonts w:ascii="Times New Roman" w:hAnsi="Times New Roman"/>
          <w:sz w:val="24"/>
          <w:szCs w:val="24"/>
          <w:lang w:val="en-US"/>
        </w:rPr>
      </w:pPr>
      <w:r w:rsidRPr="00352BBE">
        <w:rPr>
          <w:rFonts w:ascii="Times New Roman" w:hAnsi="Times New Roman"/>
          <w:sz w:val="24"/>
          <w:szCs w:val="24"/>
        </w:rPr>
        <w:t xml:space="preserve">The beaver fur trade developed along the complex system of waterways of the Canadian Shield. </w:t>
      </w:r>
    </w:p>
    <w:p w:rsidR="00B52922" w:rsidRPr="00352BBE" w:rsidRDefault="00B52922" w:rsidP="00B52922">
      <w:pPr>
        <w:pStyle w:val="ListParagraph"/>
        <w:numPr>
          <w:ilvl w:val="0"/>
          <w:numId w:val="1"/>
        </w:numPr>
        <w:tabs>
          <w:tab w:val="center" w:pos="4680"/>
        </w:tabs>
        <w:rPr>
          <w:rFonts w:ascii="Times New Roman" w:hAnsi="Times New Roman"/>
          <w:sz w:val="24"/>
          <w:szCs w:val="24"/>
          <w:lang w:val="en-US"/>
        </w:rPr>
      </w:pPr>
      <w:r>
        <w:rPr>
          <w:rFonts w:ascii="Times New Roman" w:hAnsi="Times New Roman"/>
          <w:sz w:val="24"/>
          <w:szCs w:val="24"/>
        </w:rPr>
        <w:t>This term relates to the garrison mentality and the Laurentian thesis.</w:t>
      </w:r>
    </w:p>
    <w:p w:rsidR="00B52922" w:rsidRPr="00352BBE" w:rsidRDefault="00B52922" w:rsidP="00B52922">
      <w:pPr>
        <w:pStyle w:val="ListParagraph"/>
        <w:numPr>
          <w:ilvl w:val="0"/>
          <w:numId w:val="1"/>
        </w:numPr>
        <w:tabs>
          <w:tab w:val="center" w:pos="4680"/>
        </w:tabs>
        <w:rPr>
          <w:rFonts w:ascii="Times New Roman" w:hAnsi="Times New Roman"/>
          <w:sz w:val="24"/>
          <w:szCs w:val="24"/>
          <w:lang w:val="en-US"/>
        </w:rPr>
      </w:pPr>
      <w:r w:rsidRPr="00352BBE">
        <w:rPr>
          <w:rFonts w:ascii="Times New Roman" w:hAnsi="Times New Roman"/>
          <w:sz w:val="24"/>
          <w:szCs w:val="24"/>
        </w:rPr>
        <w:t xml:space="preserve">Northrop Frye, “Conclusion” to </w:t>
      </w:r>
      <w:proofErr w:type="gramStart"/>
      <w:r w:rsidRPr="00352BBE">
        <w:rPr>
          <w:rFonts w:ascii="Times New Roman" w:hAnsi="Times New Roman"/>
          <w:i/>
          <w:iCs/>
          <w:sz w:val="24"/>
          <w:szCs w:val="24"/>
        </w:rPr>
        <w:t>A</w:t>
      </w:r>
      <w:proofErr w:type="gramEnd"/>
      <w:r w:rsidRPr="00352BBE">
        <w:rPr>
          <w:rFonts w:ascii="Times New Roman" w:hAnsi="Times New Roman"/>
          <w:i/>
          <w:iCs/>
          <w:sz w:val="24"/>
          <w:szCs w:val="24"/>
        </w:rPr>
        <w:t xml:space="preserve"> Literary History of Canada</w:t>
      </w:r>
      <w:r w:rsidRPr="00352BBE">
        <w:rPr>
          <w:rFonts w:ascii="Times New Roman" w:hAnsi="Times New Roman"/>
          <w:sz w:val="24"/>
          <w:szCs w:val="24"/>
        </w:rPr>
        <w:t>, 1965.</w:t>
      </w:r>
    </w:p>
    <w:p w:rsidR="00B52922" w:rsidRPr="00B52922" w:rsidRDefault="00B52922" w:rsidP="00B52922">
      <w:pPr>
        <w:pStyle w:val="ListParagraph"/>
        <w:numPr>
          <w:ilvl w:val="1"/>
          <w:numId w:val="1"/>
        </w:numPr>
        <w:tabs>
          <w:tab w:val="center" w:pos="4680"/>
        </w:tabs>
        <w:rPr>
          <w:rFonts w:ascii="Times New Roman" w:hAnsi="Times New Roman"/>
          <w:sz w:val="24"/>
          <w:szCs w:val="24"/>
          <w:lang w:val="en-US"/>
        </w:rPr>
      </w:pPr>
      <w:r w:rsidRPr="00352BBE">
        <w:rPr>
          <w:rFonts w:ascii="Times New Roman" w:hAnsi="Times New Roman"/>
          <w:sz w:val="24"/>
          <w:szCs w:val="24"/>
        </w:rPr>
        <w:t>The Staples and Laurentian theses offer scenarios in which a garrison mentality might develop.</w:t>
      </w:r>
    </w:p>
    <w:p w:rsidR="00B52922" w:rsidRPr="00B52922" w:rsidRDefault="00B52922" w:rsidP="00B52922">
      <w:pPr>
        <w:pStyle w:val="ListParagraph"/>
        <w:tabs>
          <w:tab w:val="center" w:pos="4680"/>
        </w:tabs>
        <w:ind w:left="1440"/>
        <w:rPr>
          <w:rFonts w:ascii="Times New Roman" w:hAnsi="Times New Roman"/>
          <w:sz w:val="24"/>
          <w:szCs w:val="24"/>
          <w:lang w:val="en-US"/>
        </w:rPr>
      </w:pP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r w:rsidRPr="00B52922">
        <w:rPr>
          <w:rFonts w:ascii="Times New Roman" w:hAnsi="Times New Roman"/>
          <w:sz w:val="24"/>
          <w:szCs w:val="24"/>
        </w:rPr>
        <w:t>Laurentian Thesis</w:t>
      </w:r>
    </w:p>
    <w:p w:rsidR="00B52922" w:rsidRPr="00352BBE" w:rsidRDefault="00B52922" w:rsidP="00B52922">
      <w:pPr>
        <w:pStyle w:val="ListParagraph"/>
        <w:numPr>
          <w:ilvl w:val="0"/>
          <w:numId w:val="2"/>
        </w:numPr>
        <w:tabs>
          <w:tab w:val="center" w:pos="4680"/>
        </w:tabs>
        <w:rPr>
          <w:rFonts w:ascii="Times New Roman" w:hAnsi="Times New Roman"/>
          <w:sz w:val="24"/>
          <w:szCs w:val="24"/>
          <w:lang w:val="en-US"/>
        </w:rPr>
      </w:pPr>
      <w:r w:rsidRPr="00352BBE">
        <w:rPr>
          <w:rFonts w:ascii="Times New Roman" w:hAnsi="Times New Roman"/>
          <w:sz w:val="24"/>
          <w:szCs w:val="24"/>
        </w:rPr>
        <w:t xml:space="preserve">Associated with Donald Creighton, </w:t>
      </w:r>
      <w:r w:rsidRPr="00352BBE">
        <w:rPr>
          <w:rFonts w:ascii="Times New Roman" w:hAnsi="Times New Roman"/>
          <w:i/>
          <w:iCs/>
          <w:sz w:val="24"/>
          <w:szCs w:val="24"/>
        </w:rPr>
        <w:t>Commercial Empire of the St. Lawrence</w:t>
      </w:r>
      <w:r w:rsidRPr="00352BBE">
        <w:rPr>
          <w:rFonts w:ascii="Times New Roman" w:hAnsi="Times New Roman"/>
          <w:sz w:val="24"/>
          <w:szCs w:val="24"/>
        </w:rPr>
        <w:t xml:space="preserve"> (1937).</w:t>
      </w:r>
    </w:p>
    <w:p w:rsidR="00B52922" w:rsidRPr="00352BBE" w:rsidRDefault="00B52922" w:rsidP="00B52922">
      <w:pPr>
        <w:pStyle w:val="ListParagraph"/>
        <w:numPr>
          <w:ilvl w:val="0"/>
          <w:numId w:val="2"/>
        </w:numPr>
        <w:tabs>
          <w:tab w:val="center" w:pos="4680"/>
        </w:tabs>
        <w:rPr>
          <w:rFonts w:ascii="Times New Roman" w:hAnsi="Times New Roman"/>
          <w:sz w:val="24"/>
          <w:szCs w:val="24"/>
          <w:lang w:val="en-US"/>
        </w:rPr>
      </w:pPr>
      <w:r w:rsidRPr="00352BBE">
        <w:rPr>
          <w:rFonts w:ascii="Times New Roman" w:hAnsi="Times New Roman"/>
          <w:sz w:val="24"/>
          <w:szCs w:val="24"/>
        </w:rPr>
        <w:t>Explorers and traders pursued staples along the tributaries of the St. Lawrence (thus “Laurentian”).</w:t>
      </w:r>
    </w:p>
    <w:p w:rsidR="00B52922" w:rsidRPr="00352BBE" w:rsidRDefault="00B52922" w:rsidP="00B52922">
      <w:pPr>
        <w:pStyle w:val="ListParagraph"/>
        <w:numPr>
          <w:ilvl w:val="0"/>
          <w:numId w:val="2"/>
        </w:numPr>
        <w:tabs>
          <w:tab w:val="center" w:pos="4680"/>
        </w:tabs>
        <w:rPr>
          <w:rFonts w:ascii="Times New Roman" w:hAnsi="Times New Roman"/>
          <w:sz w:val="24"/>
          <w:szCs w:val="24"/>
          <w:lang w:val="en-US"/>
        </w:rPr>
      </w:pPr>
      <w:r w:rsidRPr="00352BBE">
        <w:rPr>
          <w:rFonts w:ascii="Times New Roman" w:hAnsi="Times New Roman"/>
          <w:sz w:val="24"/>
          <w:szCs w:val="24"/>
        </w:rPr>
        <w:t>These waterways extend predominantly east-to-west, into the Laurentian (Canadian) Shield</w:t>
      </w:r>
      <w:proofErr w:type="gramStart"/>
      <w:r w:rsidRPr="00352BBE">
        <w:rPr>
          <w:rFonts w:ascii="Times New Roman" w:hAnsi="Times New Roman"/>
          <w:sz w:val="24"/>
          <w:szCs w:val="24"/>
        </w:rPr>
        <w:t>.</w:t>
      </w:r>
      <w:r>
        <w:rPr>
          <w:rFonts w:ascii="Times New Roman" w:hAnsi="Times New Roman"/>
          <w:sz w:val="24"/>
          <w:szCs w:val="24"/>
        </w:rPr>
        <w:t>(</w:t>
      </w:r>
      <w:proofErr w:type="gramEnd"/>
      <w:r>
        <w:rPr>
          <w:rFonts w:ascii="Times New Roman" w:hAnsi="Times New Roman"/>
          <w:sz w:val="24"/>
          <w:szCs w:val="24"/>
        </w:rPr>
        <w:t>in contrast to north south growth of USA, similarly the presence of gothic and survival themes in literature also differentiate Canada from the USA).</w:t>
      </w:r>
    </w:p>
    <w:p w:rsidR="00B52922" w:rsidRPr="00352BBE" w:rsidRDefault="00B52922" w:rsidP="00B52922">
      <w:pPr>
        <w:pStyle w:val="ListParagraph"/>
        <w:numPr>
          <w:ilvl w:val="0"/>
          <w:numId w:val="2"/>
        </w:numPr>
        <w:tabs>
          <w:tab w:val="center" w:pos="4680"/>
        </w:tabs>
        <w:rPr>
          <w:rFonts w:ascii="Times New Roman" w:hAnsi="Times New Roman"/>
          <w:sz w:val="24"/>
          <w:szCs w:val="24"/>
          <w:lang w:val="en-US"/>
        </w:rPr>
      </w:pPr>
      <w:r w:rsidRPr="00352BBE">
        <w:rPr>
          <w:rFonts w:ascii="Times New Roman" w:hAnsi="Times New Roman"/>
          <w:sz w:val="24"/>
          <w:szCs w:val="24"/>
        </w:rPr>
        <w:t xml:space="preserve">Canada, according to this thesis, developed along </w:t>
      </w:r>
      <w:proofErr w:type="gramStart"/>
      <w:r w:rsidRPr="00352BBE">
        <w:rPr>
          <w:rFonts w:ascii="Times New Roman" w:hAnsi="Times New Roman"/>
          <w:sz w:val="24"/>
          <w:szCs w:val="24"/>
        </w:rPr>
        <w:t>a natural</w:t>
      </w:r>
      <w:proofErr w:type="gramEnd"/>
      <w:r w:rsidRPr="00352BBE">
        <w:rPr>
          <w:rFonts w:ascii="Times New Roman" w:hAnsi="Times New Roman"/>
          <w:sz w:val="24"/>
          <w:szCs w:val="24"/>
        </w:rPr>
        <w:t xml:space="preserve"> east-west geography.</w:t>
      </w:r>
    </w:p>
    <w:p w:rsidR="00B52922" w:rsidRPr="00352BBE" w:rsidRDefault="00B52922" w:rsidP="00B52922">
      <w:pPr>
        <w:pStyle w:val="ListParagraph"/>
        <w:numPr>
          <w:ilvl w:val="0"/>
          <w:numId w:val="2"/>
        </w:numPr>
        <w:tabs>
          <w:tab w:val="center" w:pos="4680"/>
        </w:tabs>
        <w:rPr>
          <w:rFonts w:ascii="Times New Roman" w:hAnsi="Times New Roman"/>
          <w:sz w:val="24"/>
          <w:szCs w:val="24"/>
          <w:lang w:val="en-US"/>
        </w:rPr>
      </w:pPr>
      <w:r>
        <w:rPr>
          <w:rFonts w:ascii="Times New Roman" w:hAnsi="Times New Roman"/>
          <w:sz w:val="24"/>
          <w:szCs w:val="24"/>
        </w:rPr>
        <w:t>Term related to the garrison mentality and the staples thesis.</w:t>
      </w:r>
    </w:p>
    <w:p w:rsidR="00B52922" w:rsidRPr="00352BBE" w:rsidRDefault="00B52922" w:rsidP="00B52922">
      <w:pPr>
        <w:pStyle w:val="ListParagraph"/>
        <w:numPr>
          <w:ilvl w:val="0"/>
          <w:numId w:val="2"/>
        </w:numPr>
        <w:tabs>
          <w:tab w:val="center" w:pos="4680"/>
        </w:tabs>
        <w:rPr>
          <w:rFonts w:ascii="Times New Roman" w:hAnsi="Times New Roman"/>
          <w:sz w:val="24"/>
          <w:szCs w:val="24"/>
          <w:lang w:val="en-US"/>
        </w:rPr>
      </w:pPr>
      <w:r w:rsidRPr="00352BBE">
        <w:rPr>
          <w:rFonts w:ascii="Times New Roman" w:hAnsi="Times New Roman"/>
          <w:sz w:val="24"/>
          <w:szCs w:val="24"/>
        </w:rPr>
        <w:t xml:space="preserve">Northrop Frye, “Conclusion” to </w:t>
      </w:r>
      <w:proofErr w:type="gramStart"/>
      <w:r w:rsidRPr="00352BBE">
        <w:rPr>
          <w:rFonts w:ascii="Times New Roman" w:hAnsi="Times New Roman"/>
          <w:i/>
          <w:iCs/>
          <w:sz w:val="24"/>
          <w:szCs w:val="24"/>
        </w:rPr>
        <w:t>A</w:t>
      </w:r>
      <w:proofErr w:type="gramEnd"/>
      <w:r w:rsidRPr="00352BBE">
        <w:rPr>
          <w:rFonts w:ascii="Times New Roman" w:hAnsi="Times New Roman"/>
          <w:i/>
          <w:iCs/>
          <w:sz w:val="24"/>
          <w:szCs w:val="24"/>
        </w:rPr>
        <w:t xml:space="preserve"> Literary History of Canada</w:t>
      </w:r>
      <w:r w:rsidRPr="00352BBE">
        <w:rPr>
          <w:rFonts w:ascii="Times New Roman" w:hAnsi="Times New Roman"/>
          <w:sz w:val="24"/>
          <w:szCs w:val="24"/>
        </w:rPr>
        <w:t>, 1965.</w:t>
      </w:r>
    </w:p>
    <w:p w:rsidR="00B52922" w:rsidRPr="00B52922" w:rsidRDefault="00B52922" w:rsidP="00B52922">
      <w:pPr>
        <w:pStyle w:val="ListParagraph"/>
        <w:numPr>
          <w:ilvl w:val="1"/>
          <w:numId w:val="2"/>
        </w:numPr>
        <w:tabs>
          <w:tab w:val="center" w:pos="4680"/>
        </w:tabs>
        <w:rPr>
          <w:rFonts w:ascii="Times New Roman" w:hAnsi="Times New Roman"/>
          <w:sz w:val="24"/>
          <w:szCs w:val="24"/>
          <w:lang w:val="en-US"/>
        </w:rPr>
      </w:pPr>
      <w:r w:rsidRPr="00352BBE">
        <w:rPr>
          <w:rFonts w:ascii="Times New Roman" w:hAnsi="Times New Roman"/>
          <w:sz w:val="24"/>
          <w:szCs w:val="24"/>
        </w:rPr>
        <w:t>The Staples and Laurentian theses offer scenarios in which a garrison mentality might develop.</w:t>
      </w:r>
    </w:p>
    <w:p w:rsidR="00B52922" w:rsidRPr="00352BBE" w:rsidRDefault="00B52922" w:rsidP="00B52922">
      <w:pPr>
        <w:pStyle w:val="ListParagraph"/>
        <w:tabs>
          <w:tab w:val="center" w:pos="4680"/>
        </w:tabs>
        <w:spacing w:after="0" w:line="240" w:lineRule="auto"/>
        <w:rPr>
          <w:rFonts w:ascii="Times New Roman" w:hAnsi="Times New Roman"/>
          <w:sz w:val="24"/>
          <w:szCs w:val="24"/>
        </w:rPr>
      </w:pP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proofErr w:type="spellStart"/>
      <w:r w:rsidRPr="00B52922">
        <w:rPr>
          <w:rFonts w:ascii="Times New Roman" w:hAnsi="Times New Roman"/>
          <w:sz w:val="24"/>
          <w:szCs w:val="24"/>
        </w:rPr>
        <w:t>Continentalism</w:t>
      </w:r>
      <w:proofErr w:type="spellEnd"/>
      <w:r w:rsidRPr="00B52922">
        <w:rPr>
          <w:rFonts w:ascii="Times New Roman" w:hAnsi="Times New Roman"/>
          <w:sz w:val="24"/>
          <w:szCs w:val="24"/>
        </w:rPr>
        <w:t xml:space="preserve"> </w:t>
      </w:r>
    </w:p>
    <w:p w:rsidR="000857DA" w:rsidRDefault="00B52922" w:rsidP="000857DA">
      <w:pPr>
        <w:pStyle w:val="ListParagraph"/>
        <w:numPr>
          <w:ilvl w:val="0"/>
          <w:numId w:val="15"/>
        </w:numPr>
        <w:tabs>
          <w:tab w:val="center" w:pos="4680"/>
        </w:tabs>
        <w:spacing w:after="0" w:line="240" w:lineRule="auto"/>
        <w:rPr>
          <w:rFonts w:ascii="Times New Roman" w:hAnsi="Times New Roman"/>
          <w:sz w:val="24"/>
          <w:szCs w:val="24"/>
        </w:rPr>
      </w:pPr>
      <w:proofErr w:type="gramStart"/>
      <w:r w:rsidRPr="00ED077A">
        <w:rPr>
          <w:rFonts w:ascii="Times New Roman" w:hAnsi="Times New Roman"/>
          <w:sz w:val="24"/>
          <w:szCs w:val="24"/>
        </w:rPr>
        <w:t xml:space="preserve">Goldwyn Smith (particularly in </w:t>
      </w:r>
      <w:r w:rsidRPr="00ED077A">
        <w:rPr>
          <w:rFonts w:ascii="Times New Roman" w:hAnsi="Times New Roman"/>
          <w:i/>
          <w:iCs/>
          <w:sz w:val="24"/>
          <w:szCs w:val="24"/>
        </w:rPr>
        <w:t>Canada and the Canadian Question</w:t>
      </w:r>
      <w:r w:rsidRPr="00ED077A">
        <w:rPr>
          <w:rFonts w:ascii="Times New Roman" w:hAnsi="Times New Roman"/>
          <w:sz w:val="24"/>
          <w:szCs w:val="24"/>
        </w:rPr>
        <w:t>, 1891).</w:t>
      </w:r>
      <w:proofErr w:type="gramEnd"/>
    </w:p>
    <w:p w:rsidR="000857DA" w:rsidRDefault="00B52922" w:rsidP="000857DA">
      <w:pPr>
        <w:pStyle w:val="ListParagraph"/>
        <w:numPr>
          <w:ilvl w:val="0"/>
          <w:numId w:val="15"/>
        </w:numPr>
        <w:tabs>
          <w:tab w:val="center" w:pos="4680"/>
        </w:tabs>
        <w:spacing w:after="0" w:line="240" w:lineRule="auto"/>
        <w:rPr>
          <w:rFonts w:ascii="Times New Roman" w:hAnsi="Times New Roman"/>
          <w:sz w:val="24"/>
          <w:szCs w:val="24"/>
        </w:rPr>
      </w:pPr>
      <w:r w:rsidRPr="000857DA">
        <w:rPr>
          <w:rFonts w:ascii="Times New Roman" w:hAnsi="Times New Roman"/>
          <w:sz w:val="24"/>
          <w:szCs w:val="24"/>
        </w:rPr>
        <w:t>Canada and the United States share an Anglo North American culture – the east-west orientation of Canada is artificial.</w:t>
      </w:r>
    </w:p>
    <w:p w:rsidR="00B52922" w:rsidRPr="000857DA" w:rsidRDefault="00B52922" w:rsidP="000857DA">
      <w:pPr>
        <w:pStyle w:val="ListParagraph"/>
        <w:numPr>
          <w:ilvl w:val="0"/>
          <w:numId w:val="15"/>
        </w:numPr>
        <w:tabs>
          <w:tab w:val="center" w:pos="4680"/>
        </w:tabs>
        <w:spacing w:after="0" w:line="240" w:lineRule="auto"/>
        <w:rPr>
          <w:rFonts w:ascii="Times New Roman" w:hAnsi="Times New Roman"/>
          <w:sz w:val="24"/>
          <w:szCs w:val="24"/>
        </w:rPr>
      </w:pPr>
      <w:proofErr w:type="gramStart"/>
      <w:r w:rsidRPr="000857DA">
        <w:rPr>
          <w:rFonts w:ascii="Times New Roman" w:hAnsi="Times New Roman"/>
          <w:sz w:val="24"/>
          <w:szCs w:val="24"/>
        </w:rPr>
        <w:t>north-south</w:t>
      </w:r>
      <w:proofErr w:type="gramEnd"/>
      <w:r w:rsidRPr="000857DA">
        <w:rPr>
          <w:rFonts w:ascii="Times New Roman" w:hAnsi="Times New Roman"/>
          <w:sz w:val="24"/>
          <w:szCs w:val="24"/>
        </w:rPr>
        <w:t xml:space="preserve"> connections and migrations have played a big part in Canadian history.</w:t>
      </w:r>
    </w:p>
    <w:p w:rsidR="00B52922" w:rsidRPr="00ED077A" w:rsidRDefault="00B52922" w:rsidP="00B52922">
      <w:pPr>
        <w:pStyle w:val="ListParagraph"/>
        <w:tabs>
          <w:tab w:val="center" w:pos="4680"/>
        </w:tabs>
        <w:spacing w:after="0" w:line="240" w:lineRule="auto"/>
        <w:rPr>
          <w:rFonts w:ascii="Times New Roman" w:hAnsi="Times New Roman"/>
          <w:sz w:val="24"/>
          <w:szCs w:val="24"/>
        </w:rPr>
      </w:pP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r w:rsidRPr="00B52922">
        <w:rPr>
          <w:rFonts w:ascii="Times New Roman" w:hAnsi="Times New Roman"/>
          <w:sz w:val="24"/>
          <w:szCs w:val="24"/>
        </w:rPr>
        <w:t>Globalization</w:t>
      </w:r>
    </w:p>
    <w:p w:rsidR="00B52922" w:rsidRPr="00ED077A" w:rsidRDefault="00B52922" w:rsidP="000857DA">
      <w:pPr>
        <w:pStyle w:val="ListParagraph"/>
        <w:numPr>
          <w:ilvl w:val="0"/>
          <w:numId w:val="5"/>
        </w:numPr>
        <w:tabs>
          <w:tab w:val="center" w:pos="4680"/>
        </w:tabs>
        <w:spacing w:after="0" w:line="240" w:lineRule="auto"/>
        <w:ind w:left="1080"/>
        <w:rPr>
          <w:rFonts w:ascii="Times New Roman" w:hAnsi="Times New Roman"/>
          <w:sz w:val="24"/>
          <w:szCs w:val="24"/>
        </w:rPr>
      </w:pPr>
      <w:proofErr w:type="spellStart"/>
      <w:r>
        <w:rPr>
          <w:rFonts w:ascii="Times New Roman" w:hAnsi="Times New Roman"/>
          <w:sz w:val="24"/>
          <w:szCs w:val="24"/>
        </w:rPr>
        <w:t>Widdis</w:t>
      </w:r>
      <w:proofErr w:type="spellEnd"/>
      <w:r>
        <w:rPr>
          <w:rFonts w:ascii="Times New Roman" w:hAnsi="Times New Roman"/>
          <w:sz w:val="24"/>
          <w:szCs w:val="24"/>
        </w:rPr>
        <w:t>, 1998</w:t>
      </w:r>
    </w:p>
    <w:p w:rsidR="00B52922" w:rsidRPr="00ED077A" w:rsidRDefault="00B52922" w:rsidP="000857DA">
      <w:pPr>
        <w:pStyle w:val="ListParagraph"/>
        <w:numPr>
          <w:ilvl w:val="0"/>
          <w:numId w:val="4"/>
        </w:numPr>
        <w:tabs>
          <w:tab w:val="center" w:pos="4680"/>
        </w:tabs>
        <w:ind w:left="1080"/>
        <w:rPr>
          <w:rFonts w:ascii="Times New Roman" w:hAnsi="Times New Roman"/>
          <w:sz w:val="24"/>
          <w:szCs w:val="24"/>
          <w:lang w:val="en-US"/>
        </w:rPr>
      </w:pPr>
      <w:r w:rsidRPr="00ED077A">
        <w:rPr>
          <w:rFonts w:ascii="Times New Roman" w:hAnsi="Times New Roman"/>
          <w:sz w:val="24"/>
          <w:szCs w:val="24"/>
        </w:rPr>
        <w:t>Anglo-Canadian immigrants were (and are) mostly</w:t>
      </w:r>
      <w:r>
        <w:rPr>
          <w:rFonts w:ascii="Times New Roman" w:hAnsi="Times New Roman"/>
          <w:sz w:val="24"/>
          <w:szCs w:val="24"/>
        </w:rPr>
        <w:t xml:space="preserve"> invisible in the United States, people could cross border </w:t>
      </w:r>
      <w:proofErr w:type="gramStart"/>
      <w:r>
        <w:rPr>
          <w:rFonts w:ascii="Times New Roman" w:hAnsi="Times New Roman"/>
          <w:sz w:val="24"/>
          <w:szCs w:val="24"/>
        </w:rPr>
        <w:t>easily,</w:t>
      </w:r>
      <w:proofErr w:type="gramEnd"/>
      <w:r>
        <w:rPr>
          <w:rFonts w:ascii="Times New Roman" w:hAnsi="Times New Roman"/>
          <w:sz w:val="24"/>
          <w:szCs w:val="24"/>
        </w:rPr>
        <w:t xml:space="preserve"> a sense of being North American emerged.</w:t>
      </w:r>
    </w:p>
    <w:p w:rsidR="00B52922" w:rsidRPr="00ED077A" w:rsidRDefault="00B52922" w:rsidP="000857DA">
      <w:pPr>
        <w:pStyle w:val="ListParagraph"/>
        <w:numPr>
          <w:ilvl w:val="0"/>
          <w:numId w:val="4"/>
        </w:numPr>
        <w:tabs>
          <w:tab w:val="center" w:pos="4680"/>
        </w:tabs>
        <w:ind w:left="1080"/>
        <w:rPr>
          <w:rFonts w:ascii="Times New Roman" w:hAnsi="Times New Roman"/>
          <w:sz w:val="24"/>
          <w:szCs w:val="24"/>
          <w:lang w:val="en-US"/>
        </w:rPr>
      </w:pPr>
      <w:r w:rsidRPr="00ED077A">
        <w:rPr>
          <w:rFonts w:ascii="Times New Roman" w:hAnsi="Times New Roman"/>
          <w:sz w:val="24"/>
          <w:szCs w:val="24"/>
        </w:rPr>
        <w:t xml:space="preserve">People </w:t>
      </w:r>
      <w:r>
        <w:rPr>
          <w:rFonts w:ascii="Times New Roman" w:hAnsi="Times New Roman"/>
          <w:sz w:val="24"/>
          <w:szCs w:val="24"/>
        </w:rPr>
        <w:t xml:space="preserve">moved for a variety of reasons: </w:t>
      </w:r>
      <w:r w:rsidRPr="00ED077A">
        <w:rPr>
          <w:rFonts w:ascii="Times New Roman" w:hAnsi="Times New Roman"/>
          <w:sz w:val="24"/>
          <w:szCs w:val="24"/>
        </w:rPr>
        <w:t xml:space="preserve">westward in both countries, to settle new land. There were new opportunities. </w:t>
      </w:r>
      <w:r>
        <w:rPr>
          <w:rFonts w:ascii="Times New Roman" w:hAnsi="Times New Roman"/>
          <w:sz w:val="24"/>
          <w:szCs w:val="24"/>
        </w:rPr>
        <w:t>M</w:t>
      </w:r>
      <w:r w:rsidRPr="00ED077A">
        <w:rPr>
          <w:rFonts w:ascii="Times New Roman" w:hAnsi="Times New Roman"/>
          <w:sz w:val="24"/>
          <w:szCs w:val="24"/>
        </w:rPr>
        <w:t>ovement back and forth acr</w:t>
      </w:r>
      <w:r>
        <w:rPr>
          <w:rFonts w:ascii="Times New Roman" w:hAnsi="Times New Roman"/>
          <w:sz w:val="24"/>
          <w:szCs w:val="24"/>
        </w:rPr>
        <w:t>oss the border was not unusual.</w:t>
      </w:r>
    </w:p>
    <w:p w:rsidR="00B52922" w:rsidRPr="00ED077A" w:rsidRDefault="00B52922" w:rsidP="000857DA">
      <w:pPr>
        <w:pStyle w:val="ListParagraph"/>
        <w:numPr>
          <w:ilvl w:val="0"/>
          <w:numId w:val="4"/>
        </w:numPr>
        <w:tabs>
          <w:tab w:val="center" w:pos="4680"/>
        </w:tabs>
        <w:ind w:left="1080"/>
        <w:rPr>
          <w:rFonts w:ascii="Times New Roman" w:hAnsi="Times New Roman"/>
          <w:sz w:val="24"/>
          <w:szCs w:val="24"/>
          <w:lang w:val="en-US"/>
        </w:rPr>
      </w:pPr>
      <w:proofErr w:type="gramStart"/>
      <w:r w:rsidRPr="00ED077A">
        <w:rPr>
          <w:rFonts w:ascii="Times New Roman" w:hAnsi="Times New Roman"/>
          <w:sz w:val="24"/>
          <w:szCs w:val="24"/>
        </w:rPr>
        <w:lastRenderedPageBreak/>
        <w:t>loss</w:t>
      </w:r>
      <w:proofErr w:type="gramEnd"/>
      <w:r w:rsidRPr="00ED077A">
        <w:rPr>
          <w:rFonts w:ascii="Times New Roman" w:hAnsi="Times New Roman"/>
          <w:sz w:val="24"/>
          <w:szCs w:val="24"/>
        </w:rPr>
        <w:t xml:space="preserve"> of regional identity in both countries to the onslaught of globalization.</w:t>
      </w:r>
    </w:p>
    <w:p w:rsidR="00B52922" w:rsidRPr="00B52922" w:rsidRDefault="00B52922" w:rsidP="000857DA">
      <w:pPr>
        <w:pStyle w:val="ListParagraph"/>
        <w:numPr>
          <w:ilvl w:val="0"/>
          <w:numId w:val="4"/>
        </w:numPr>
        <w:tabs>
          <w:tab w:val="center" w:pos="4680"/>
        </w:tabs>
        <w:ind w:left="1080"/>
        <w:rPr>
          <w:rFonts w:ascii="Times New Roman" w:hAnsi="Times New Roman"/>
          <w:sz w:val="24"/>
          <w:szCs w:val="24"/>
          <w:lang w:val="en-US"/>
        </w:rPr>
      </w:pPr>
      <w:r>
        <w:rPr>
          <w:rFonts w:ascii="Times New Roman" w:hAnsi="Times New Roman"/>
          <w:sz w:val="24"/>
          <w:szCs w:val="24"/>
        </w:rPr>
        <w:t xml:space="preserve">Most Canadian immigrants to the USA fit the white </w:t>
      </w:r>
      <w:proofErr w:type="spellStart"/>
      <w:r>
        <w:rPr>
          <w:rFonts w:ascii="Times New Roman" w:hAnsi="Times New Roman"/>
          <w:sz w:val="24"/>
          <w:szCs w:val="24"/>
        </w:rPr>
        <w:t>anglo-saxon</w:t>
      </w:r>
      <w:proofErr w:type="spellEnd"/>
      <w:r>
        <w:rPr>
          <w:rFonts w:ascii="Times New Roman" w:hAnsi="Times New Roman"/>
          <w:sz w:val="24"/>
          <w:szCs w:val="24"/>
        </w:rPr>
        <w:t xml:space="preserve"> protestant majority in both countries, and were therefore not identified as aliens and were accepted easily into the USA.</w:t>
      </w:r>
    </w:p>
    <w:p w:rsidR="00B52922" w:rsidRPr="00ED077A" w:rsidRDefault="00B52922" w:rsidP="00B52922">
      <w:pPr>
        <w:pStyle w:val="ListParagraph"/>
        <w:tabs>
          <w:tab w:val="center" w:pos="4680"/>
        </w:tabs>
        <w:rPr>
          <w:rFonts w:ascii="Times New Roman" w:hAnsi="Times New Roman"/>
          <w:sz w:val="24"/>
          <w:szCs w:val="24"/>
          <w:lang w:val="en-US"/>
        </w:rPr>
      </w:pP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r w:rsidRPr="00B52922">
        <w:rPr>
          <w:rFonts w:ascii="Times New Roman" w:hAnsi="Times New Roman"/>
          <w:sz w:val="24"/>
          <w:szCs w:val="24"/>
        </w:rPr>
        <w:t xml:space="preserve">Medicare / Socialized Medicine </w:t>
      </w:r>
    </w:p>
    <w:p w:rsidR="00B52922" w:rsidRDefault="00B52922" w:rsidP="00B52922">
      <w:pPr>
        <w:pStyle w:val="ListParagraph"/>
        <w:numPr>
          <w:ilvl w:val="0"/>
          <w:numId w:val="6"/>
        </w:numPr>
        <w:tabs>
          <w:tab w:val="center" w:pos="4680"/>
        </w:tabs>
        <w:spacing w:after="0" w:line="240" w:lineRule="auto"/>
        <w:rPr>
          <w:rFonts w:ascii="Times New Roman" w:hAnsi="Times New Roman"/>
          <w:sz w:val="24"/>
          <w:szCs w:val="24"/>
        </w:rPr>
      </w:pPr>
      <w:r>
        <w:rPr>
          <w:rFonts w:ascii="Times New Roman" w:hAnsi="Times New Roman"/>
          <w:sz w:val="24"/>
          <w:szCs w:val="24"/>
        </w:rPr>
        <w:t xml:space="preserve">Canada was not always the stereotypical gentler nation. The fight for Medicare was almost lost, Douglas’s party was the first socialist government in Saskatchewan, </w:t>
      </w:r>
      <w:proofErr w:type="gramStart"/>
      <w:r>
        <w:rPr>
          <w:rFonts w:ascii="Times New Roman" w:hAnsi="Times New Roman"/>
          <w:sz w:val="24"/>
          <w:szCs w:val="24"/>
        </w:rPr>
        <w:t>they</w:t>
      </w:r>
      <w:proofErr w:type="gramEnd"/>
      <w:r>
        <w:rPr>
          <w:rFonts w:ascii="Times New Roman" w:hAnsi="Times New Roman"/>
          <w:sz w:val="24"/>
          <w:szCs w:val="24"/>
        </w:rPr>
        <w:t xml:space="preserve"> were sometimes called communists.</w:t>
      </w:r>
    </w:p>
    <w:p w:rsidR="00B52922" w:rsidRPr="00EA5E0B" w:rsidRDefault="00B52922" w:rsidP="00B52922">
      <w:pPr>
        <w:pStyle w:val="ListParagraph"/>
        <w:numPr>
          <w:ilvl w:val="0"/>
          <w:numId w:val="6"/>
        </w:numPr>
        <w:tabs>
          <w:tab w:val="center" w:pos="4680"/>
        </w:tabs>
        <w:spacing w:after="0" w:line="240" w:lineRule="auto"/>
        <w:rPr>
          <w:rFonts w:ascii="Times New Roman" w:hAnsi="Times New Roman"/>
          <w:sz w:val="24"/>
          <w:szCs w:val="24"/>
          <w:lang w:val="en-US"/>
        </w:rPr>
      </w:pPr>
      <w:r>
        <w:rPr>
          <w:rFonts w:ascii="Times New Roman" w:hAnsi="Times New Roman"/>
          <w:sz w:val="24"/>
          <w:szCs w:val="24"/>
        </w:rPr>
        <w:t>Doctors went on strike in opposition to the act the moment it becomes law, despite their fear of letting patients die. Doctors must come from other nations to take their place. Many patients are still disrupted by the strike.</w:t>
      </w:r>
      <w:r w:rsidRPr="00EA5E0B">
        <w:rPr>
          <w:rFonts w:ascii="Tw Cen MT" w:eastAsia="+mn-ea" w:hAnsi="Tw Cen MT" w:cs="+mn-cs"/>
          <w:color w:val="000000"/>
          <w:kern w:val="24"/>
          <w:sz w:val="58"/>
          <w:szCs w:val="58"/>
        </w:rPr>
        <w:t xml:space="preserve"> </w:t>
      </w:r>
    </w:p>
    <w:p w:rsidR="00B52922" w:rsidRPr="00EA5E0B" w:rsidRDefault="00B52922" w:rsidP="00B52922">
      <w:pPr>
        <w:pStyle w:val="ListParagraph"/>
        <w:numPr>
          <w:ilvl w:val="1"/>
          <w:numId w:val="6"/>
        </w:numPr>
        <w:tabs>
          <w:tab w:val="center" w:pos="4680"/>
        </w:tabs>
        <w:spacing w:after="0" w:line="240" w:lineRule="auto"/>
        <w:rPr>
          <w:rFonts w:ascii="Times New Roman" w:hAnsi="Times New Roman"/>
          <w:sz w:val="24"/>
          <w:szCs w:val="24"/>
          <w:lang w:val="en-US"/>
        </w:rPr>
      </w:pPr>
      <w:r w:rsidRPr="00EA5E0B">
        <w:rPr>
          <w:rFonts w:ascii="Times New Roman" w:hAnsi="Times New Roman"/>
          <w:sz w:val="24"/>
          <w:szCs w:val="24"/>
        </w:rPr>
        <w:t>Death threats and hanging effigies.</w:t>
      </w:r>
    </w:p>
    <w:p w:rsidR="00B52922" w:rsidRPr="00EA5E0B" w:rsidRDefault="00B52922" w:rsidP="00B52922">
      <w:pPr>
        <w:pStyle w:val="ListParagraph"/>
        <w:numPr>
          <w:ilvl w:val="1"/>
          <w:numId w:val="6"/>
        </w:numPr>
        <w:tabs>
          <w:tab w:val="center" w:pos="4680"/>
        </w:tabs>
        <w:rPr>
          <w:rFonts w:ascii="Times New Roman" w:hAnsi="Times New Roman"/>
          <w:sz w:val="24"/>
          <w:szCs w:val="24"/>
          <w:lang w:val="en-US"/>
        </w:rPr>
      </w:pPr>
      <w:r w:rsidRPr="00EA5E0B">
        <w:rPr>
          <w:rFonts w:ascii="Times New Roman" w:hAnsi="Times New Roman"/>
          <w:sz w:val="24"/>
          <w:szCs w:val="24"/>
        </w:rPr>
        <w:t>AMA and CMA also played a big part in the strike.</w:t>
      </w:r>
    </w:p>
    <w:p w:rsidR="00B52922" w:rsidRDefault="00B52922" w:rsidP="00B52922">
      <w:pPr>
        <w:pStyle w:val="ListParagraph"/>
        <w:numPr>
          <w:ilvl w:val="0"/>
          <w:numId w:val="6"/>
        </w:numPr>
        <w:tabs>
          <w:tab w:val="center" w:pos="4680"/>
        </w:tabs>
        <w:spacing w:after="0" w:line="240" w:lineRule="auto"/>
        <w:rPr>
          <w:rFonts w:ascii="Times New Roman" w:hAnsi="Times New Roman"/>
          <w:sz w:val="24"/>
          <w:szCs w:val="24"/>
        </w:rPr>
      </w:pPr>
      <w:r w:rsidRPr="00872252">
        <w:rPr>
          <w:rFonts w:ascii="Times New Roman" w:hAnsi="Times New Roman"/>
          <w:sz w:val="24"/>
          <w:szCs w:val="24"/>
        </w:rPr>
        <w:t>Canada's universal health care system was born in 1962 in Saskatchewan</w:t>
      </w:r>
    </w:p>
    <w:p w:rsidR="00B52922" w:rsidRDefault="00B52922" w:rsidP="00B52922">
      <w:pPr>
        <w:pStyle w:val="ListParagraph"/>
        <w:numPr>
          <w:ilvl w:val="0"/>
          <w:numId w:val="6"/>
        </w:numPr>
        <w:tabs>
          <w:tab w:val="center" w:pos="4680"/>
        </w:tabs>
        <w:spacing w:after="0" w:line="240" w:lineRule="auto"/>
        <w:rPr>
          <w:rFonts w:ascii="Times New Roman" w:hAnsi="Times New Roman"/>
          <w:sz w:val="24"/>
          <w:szCs w:val="24"/>
        </w:rPr>
      </w:pPr>
      <w:r>
        <w:rPr>
          <w:rFonts w:ascii="Times New Roman" w:hAnsi="Times New Roman"/>
          <w:sz w:val="24"/>
          <w:szCs w:val="24"/>
        </w:rPr>
        <w:t xml:space="preserve">The lead up to our health </w:t>
      </w:r>
      <w:proofErr w:type="gramStart"/>
      <w:r>
        <w:rPr>
          <w:rFonts w:ascii="Times New Roman" w:hAnsi="Times New Roman"/>
          <w:sz w:val="24"/>
          <w:szCs w:val="24"/>
        </w:rPr>
        <w:t>care ,</w:t>
      </w:r>
      <w:proofErr w:type="gramEnd"/>
      <w:r>
        <w:rPr>
          <w:rFonts w:ascii="Times New Roman" w:hAnsi="Times New Roman"/>
          <w:sz w:val="24"/>
          <w:szCs w:val="24"/>
        </w:rPr>
        <w:t xml:space="preserve"> involving </w:t>
      </w:r>
      <w:r w:rsidRPr="00872252">
        <w:rPr>
          <w:rFonts w:ascii="Times New Roman" w:hAnsi="Times New Roman"/>
          <w:sz w:val="24"/>
          <w:szCs w:val="24"/>
        </w:rPr>
        <w:t>Tommy Douglas, makes the current US health care debate seem like déjà-vu.</w:t>
      </w:r>
    </w:p>
    <w:p w:rsidR="00B52922" w:rsidRPr="00B52922" w:rsidRDefault="00B52922" w:rsidP="00B52922">
      <w:pPr>
        <w:pStyle w:val="ListParagraph"/>
        <w:numPr>
          <w:ilvl w:val="0"/>
          <w:numId w:val="6"/>
        </w:numPr>
        <w:tabs>
          <w:tab w:val="center" w:pos="4680"/>
        </w:tabs>
        <w:rPr>
          <w:rFonts w:ascii="Times New Roman" w:hAnsi="Times New Roman"/>
          <w:sz w:val="24"/>
          <w:szCs w:val="24"/>
          <w:lang w:val="en-US"/>
        </w:rPr>
      </w:pPr>
      <w:r w:rsidRPr="00EA5E0B">
        <w:rPr>
          <w:rFonts w:ascii="Times New Roman" w:hAnsi="Times New Roman"/>
          <w:sz w:val="24"/>
          <w:szCs w:val="24"/>
        </w:rPr>
        <w:t xml:space="preserve">How much harder would it be in the U.S., with a population more than 300 times that of Saskatchewan?  </w:t>
      </w:r>
    </w:p>
    <w:p w:rsidR="00B52922" w:rsidRPr="00EA5E0B" w:rsidRDefault="00B52922" w:rsidP="00B52922">
      <w:pPr>
        <w:pStyle w:val="ListParagraph"/>
        <w:tabs>
          <w:tab w:val="center" w:pos="4680"/>
        </w:tabs>
        <w:ind w:left="833"/>
        <w:rPr>
          <w:rFonts w:ascii="Times New Roman" w:hAnsi="Times New Roman"/>
          <w:sz w:val="24"/>
          <w:szCs w:val="24"/>
          <w:lang w:val="en-US"/>
        </w:rPr>
      </w:pP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r w:rsidRPr="00B52922">
        <w:rPr>
          <w:rFonts w:ascii="Times New Roman" w:hAnsi="Times New Roman"/>
          <w:sz w:val="24"/>
          <w:szCs w:val="24"/>
        </w:rPr>
        <w:t>Time-</w:t>
      </w:r>
      <w:proofErr w:type="spellStart"/>
      <w:r w:rsidRPr="00B52922">
        <w:rPr>
          <w:rFonts w:ascii="Times New Roman" w:hAnsi="Times New Roman"/>
          <w:sz w:val="24"/>
          <w:szCs w:val="24"/>
        </w:rPr>
        <w:t>biased</w:t>
      </w:r>
      <w:proofErr w:type="spellEnd"/>
      <w:r w:rsidRPr="00B52922">
        <w:rPr>
          <w:rFonts w:ascii="Times New Roman" w:hAnsi="Times New Roman"/>
          <w:sz w:val="24"/>
          <w:szCs w:val="24"/>
        </w:rPr>
        <w:t xml:space="preserve"> technology</w:t>
      </w:r>
    </w:p>
    <w:p w:rsidR="00B52922" w:rsidRPr="006B7B4F" w:rsidRDefault="00B52922" w:rsidP="00B52922">
      <w:pPr>
        <w:pStyle w:val="ListParagraph"/>
        <w:numPr>
          <w:ilvl w:val="0"/>
          <w:numId w:val="7"/>
        </w:numPr>
        <w:tabs>
          <w:tab w:val="center" w:pos="4680"/>
        </w:tabs>
        <w:rPr>
          <w:rFonts w:ascii="Times New Roman" w:hAnsi="Times New Roman"/>
          <w:sz w:val="24"/>
          <w:szCs w:val="24"/>
          <w:lang w:val="en-US"/>
        </w:rPr>
      </w:pPr>
      <w:r w:rsidRPr="006B7B4F">
        <w:rPr>
          <w:rFonts w:ascii="Times New Roman" w:hAnsi="Times New Roman"/>
          <w:bCs/>
          <w:sz w:val="24"/>
          <w:szCs w:val="24"/>
        </w:rPr>
        <w:t xml:space="preserve">Architecture is what </w:t>
      </w:r>
      <w:proofErr w:type="spellStart"/>
      <w:r w:rsidRPr="006B7B4F">
        <w:rPr>
          <w:rFonts w:ascii="Times New Roman" w:hAnsi="Times New Roman"/>
          <w:bCs/>
          <w:sz w:val="24"/>
          <w:szCs w:val="24"/>
        </w:rPr>
        <w:t>Innis</w:t>
      </w:r>
      <w:proofErr w:type="spellEnd"/>
      <w:r w:rsidRPr="006B7B4F">
        <w:rPr>
          <w:rFonts w:ascii="Times New Roman" w:hAnsi="Times New Roman"/>
          <w:bCs/>
          <w:sz w:val="24"/>
          <w:szCs w:val="24"/>
        </w:rPr>
        <w:t xml:space="preserve"> would call a time-biased medium, since it can exist for millennia and carries largely unchanging messages that are deeply rooted in a culture. Parliament and the Egyptian pyramids are examples.</w:t>
      </w:r>
    </w:p>
    <w:p w:rsidR="00B52922" w:rsidRDefault="00B52922" w:rsidP="00B52922">
      <w:pPr>
        <w:pStyle w:val="ListParagraph"/>
        <w:numPr>
          <w:ilvl w:val="0"/>
          <w:numId w:val="7"/>
        </w:numPr>
        <w:tabs>
          <w:tab w:val="center" w:pos="4680"/>
        </w:tabs>
        <w:spacing w:after="0" w:line="240" w:lineRule="auto"/>
        <w:rPr>
          <w:rFonts w:ascii="Times New Roman" w:hAnsi="Times New Roman"/>
          <w:sz w:val="24"/>
          <w:szCs w:val="24"/>
        </w:rPr>
      </w:pPr>
      <w:r>
        <w:rPr>
          <w:rFonts w:ascii="Times New Roman" w:hAnsi="Times New Roman"/>
          <w:sz w:val="24"/>
          <w:szCs w:val="24"/>
        </w:rPr>
        <w:t>Connected with the concept of space based technology. These are liked by things such as railway hotels and events like fairs and the Olympics.</w:t>
      </w:r>
    </w:p>
    <w:p w:rsidR="00B52922" w:rsidRPr="00B52922" w:rsidRDefault="00B52922" w:rsidP="00B52922">
      <w:pPr>
        <w:pStyle w:val="ListParagraph"/>
        <w:numPr>
          <w:ilvl w:val="1"/>
          <w:numId w:val="7"/>
        </w:numPr>
        <w:tabs>
          <w:tab w:val="center" w:pos="4680"/>
        </w:tabs>
        <w:spacing w:after="0" w:line="240" w:lineRule="auto"/>
        <w:rPr>
          <w:rFonts w:ascii="Times New Roman" w:hAnsi="Times New Roman"/>
          <w:sz w:val="24"/>
          <w:szCs w:val="24"/>
        </w:rPr>
      </w:pPr>
      <w:r w:rsidRPr="006B7B4F">
        <w:rPr>
          <w:rFonts w:ascii="Times New Roman" w:hAnsi="Times New Roman"/>
          <w:bCs/>
          <w:sz w:val="24"/>
          <w:szCs w:val="24"/>
        </w:rPr>
        <w:t>Although temporary, these events are rooted in a particular place and often leave their structural remnants behind for generations – the Eiffel Tower, say, or the Olympic Village in Montreal</w:t>
      </w:r>
      <w:r>
        <w:rPr>
          <w:rFonts w:ascii="Times New Roman" w:hAnsi="Times New Roman"/>
          <w:bCs/>
          <w:sz w:val="24"/>
          <w:szCs w:val="24"/>
        </w:rPr>
        <w:t>.</w:t>
      </w:r>
    </w:p>
    <w:p w:rsidR="00B52922" w:rsidRPr="006B7B4F" w:rsidRDefault="00B52922" w:rsidP="00B52922">
      <w:pPr>
        <w:pStyle w:val="ListParagraph"/>
        <w:tabs>
          <w:tab w:val="center" w:pos="4680"/>
        </w:tabs>
        <w:spacing w:after="0" w:line="240" w:lineRule="auto"/>
        <w:ind w:left="1440"/>
        <w:rPr>
          <w:rFonts w:ascii="Times New Roman" w:hAnsi="Times New Roman"/>
          <w:sz w:val="24"/>
          <w:szCs w:val="24"/>
        </w:rPr>
      </w:pP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r w:rsidRPr="00B52922">
        <w:rPr>
          <w:rFonts w:ascii="Times New Roman" w:hAnsi="Times New Roman"/>
          <w:sz w:val="24"/>
          <w:szCs w:val="24"/>
        </w:rPr>
        <w:t>Space-binding technology</w:t>
      </w:r>
    </w:p>
    <w:p w:rsidR="00B52922" w:rsidRPr="00BF352D" w:rsidRDefault="00B52922" w:rsidP="000857DA">
      <w:pPr>
        <w:pStyle w:val="ListParagraph"/>
        <w:numPr>
          <w:ilvl w:val="0"/>
          <w:numId w:val="9"/>
        </w:numPr>
        <w:tabs>
          <w:tab w:val="center" w:pos="4680"/>
        </w:tabs>
        <w:spacing w:after="0" w:line="240" w:lineRule="auto"/>
        <w:ind w:left="1080"/>
        <w:rPr>
          <w:rFonts w:ascii="Times New Roman" w:hAnsi="Times New Roman"/>
          <w:sz w:val="24"/>
          <w:szCs w:val="24"/>
        </w:rPr>
      </w:pPr>
      <w:r w:rsidRPr="00BF352D">
        <w:rPr>
          <w:rFonts w:ascii="Times New Roman" w:hAnsi="Times New Roman"/>
          <w:bCs/>
          <w:sz w:val="24"/>
          <w:szCs w:val="24"/>
        </w:rPr>
        <w:t xml:space="preserve">Space-binding technology – Harold </w:t>
      </w:r>
      <w:proofErr w:type="spellStart"/>
      <w:r w:rsidRPr="00BF352D">
        <w:rPr>
          <w:rFonts w:ascii="Times New Roman" w:hAnsi="Times New Roman"/>
          <w:bCs/>
          <w:sz w:val="24"/>
          <w:szCs w:val="24"/>
        </w:rPr>
        <w:t>Innis</w:t>
      </w:r>
      <w:proofErr w:type="spellEnd"/>
      <w:r w:rsidRPr="00BF352D">
        <w:rPr>
          <w:rFonts w:ascii="Times New Roman" w:hAnsi="Times New Roman"/>
          <w:bCs/>
          <w:sz w:val="24"/>
          <w:szCs w:val="24"/>
        </w:rPr>
        <w:t xml:space="preserve"> – technology that binds together places that are widely separated. Examples are trains, the CBC, and the internet. These technologies move quickly and carry fleeting messages.</w:t>
      </w:r>
    </w:p>
    <w:p w:rsidR="00B52922" w:rsidRPr="00BF352D" w:rsidRDefault="00B52922" w:rsidP="000857DA">
      <w:pPr>
        <w:pStyle w:val="ListParagraph"/>
        <w:numPr>
          <w:ilvl w:val="0"/>
          <w:numId w:val="8"/>
        </w:numPr>
        <w:tabs>
          <w:tab w:val="center" w:pos="4680"/>
        </w:tabs>
        <w:spacing w:after="0" w:line="240" w:lineRule="auto"/>
        <w:ind w:left="1080"/>
        <w:rPr>
          <w:rFonts w:ascii="Times New Roman" w:hAnsi="Times New Roman"/>
          <w:sz w:val="24"/>
          <w:szCs w:val="24"/>
        </w:rPr>
      </w:pPr>
      <w:proofErr w:type="gramStart"/>
      <w:r w:rsidRPr="006B7B4F">
        <w:rPr>
          <w:rFonts w:ascii="Times New Roman" w:hAnsi="Times New Roman"/>
          <w:bCs/>
          <w:sz w:val="24"/>
          <w:szCs w:val="24"/>
        </w:rPr>
        <w:t>the</w:t>
      </w:r>
      <w:proofErr w:type="gramEnd"/>
      <w:r w:rsidRPr="006B7B4F">
        <w:rPr>
          <w:rFonts w:ascii="Times New Roman" w:hAnsi="Times New Roman"/>
          <w:bCs/>
          <w:sz w:val="24"/>
          <w:szCs w:val="24"/>
        </w:rPr>
        <w:t xml:space="preserve"> events are broadcast around the world via space-binding media such as television, and they reinforce the imagined community of the nation in which they take place. Vancouver 2010 was a nation-building and nation-branding event at least as much as it was a sports event.</w:t>
      </w:r>
    </w:p>
    <w:p w:rsidR="00B52922" w:rsidRPr="00B52922" w:rsidRDefault="00B52922" w:rsidP="000857DA">
      <w:pPr>
        <w:pStyle w:val="ListParagraph"/>
        <w:numPr>
          <w:ilvl w:val="0"/>
          <w:numId w:val="8"/>
        </w:numPr>
        <w:tabs>
          <w:tab w:val="center" w:pos="4680"/>
        </w:tabs>
        <w:spacing w:after="0" w:line="240" w:lineRule="auto"/>
        <w:ind w:left="1080"/>
        <w:rPr>
          <w:rFonts w:ascii="Times New Roman" w:hAnsi="Times New Roman"/>
          <w:sz w:val="24"/>
          <w:szCs w:val="24"/>
        </w:rPr>
      </w:pPr>
      <w:r>
        <w:rPr>
          <w:rFonts w:ascii="Times New Roman" w:hAnsi="Times New Roman"/>
          <w:bCs/>
          <w:sz w:val="24"/>
          <w:szCs w:val="24"/>
        </w:rPr>
        <w:t>See relevant points of time biased technology.</w:t>
      </w:r>
    </w:p>
    <w:p w:rsidR="00B52922" w:rsidRPr="006B7B4F" w:rsidRDefault="00B52922" w:rsidP="00B52922">
      <w:pPr>
        <w:pStyle w:val="ListParagraph"/>
        <w:tabs>
          <w:tab w:val="center" w:pos="4680"/>
        </w:tabs>
        <w:spacing w:after="0" w:line="240" w:lineRule="auto"/>
        <w:rPr>
          <w:rFonts w:ascii="Times New Roman" w:hAnsi="Times New Roman"/>
          <w:sz w:val="24"/>
          <w:szCs w:val="24"/>
        </w:rPr>
      </w:pP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r w:rsidRPr="00B52922">
        <w:rPr>
          <w:rFonts w:ascii="Times New Roman" w:hAnsi="Times New Roman"/>
          <w:sz w:val="24"/>
          <w:szCs w:val="24"/>
        </w:rPr>
        <w:t>Cognitive dissonance</w:t>
      </w:r>
    </w:p>
    <w:p w:rsidR="00B52922" w:rsidRPr="00A2789D" w:rsidRDefault="00B52922" w:rsidP="000857DA">
      <w:pPr>
        <w:pStyle w:val="ListParagraph"/>
        <w:numPr>
          <w:ilvl w:val="0"/>
          <w:numId w:val="10"/>
        </w:numPr>
        <w:tabs>
          <w:tab w:val="center" w:pos="4680"/>
        </w:tabs>
        <w:spacing w:after="0" w:line="240" w:lineRule="auto"/>
        <w:ind w:left="1080"/>
        <w:rPr>
          <w:rFonts w:ascii="Times New Roman" w:hAnsi="Times New Roman"/>
          <w:sz w:val="24"/>
          <w:szCs w:val="24"/>
        </w:rPr>
      </w:pPr>
      <w:proofErr w:type="gramStart"/>
      <w:r w:rsidRPr="00A2789D">
        <w:rPr>
          <w:rFonts w:ascii="Times New Roman" w:hAnsi="Times New Roman"/>
          <w:color w:val="000000"/>
          <w:sz w:val="24"/>
          <w:szCs w:val="24"/>
          <w:shd w:val="clear" w:color="auto" w:fill="FFFFFF"/>
        </w:rPr>
        <w:t>discomfort</w:t>
      </w:r>
      <w:proofErr w:type="gramEnd"/>
      <w:r w:rsidRPr="00A2789D">
        <w:rPr>
          <w:rFonts w:ascii="Times New Roman" w:hAnsi="Times New Roman"/>
          <w:color w:val="000000"/>
          <w:sz w:val="24"/>
          <w:szCs w:val="24"/>
          <w:shd w:val="clear" w:color="auto" w:fill="FFFFFF"/>
        </w:rPr>
        <w:t xml:space="preserve"> caused by holding conflicting cognitions (e.g.,</w:t>
      </w:r>
      <w:r w:rsidRPr="00A2789D">
        <w:rPr>
          <w:rStyle w:val="apple-converted-space"/>
          <w:rFonts w:ascii="Times New Roman" w:hAnsi="Times New Roman"/>
          <w:color w:val="000000"/>
          <w:sz w:val="24"/>
          <w:szCs w:val="24"/>
          <w:shd w:val="clear" w:color="auto" w:fill="FFFFFF"/>
        </w:rPr>
        <w:t> </w:t>
      </w:r>
      <w:hyperlink r:id="rId5" w:tooltip="Idea" w:history="1">
        <w:r w:rsidRPr="00A2789D">
          <w:rPr>
            <w:rStyle w:val="Hyperlink"/>
            <w:rFonts w:ascii="Times New Roman" w:hAnsi="Times New Roman"/>
            <w:color w:val="0B0080"/>
            <w:sz w:val="24"/>
            <w:szCs w:val="24"/>
            <w:shd w:val="clear" w:color="auto" w:fill="FFFFFF"/>
          </w:rPr>
          <w:t>ideas</w:t>
        </w:r>
      </w:hyperlink>
      <w:r w:rsidRPr="00A2789D">
        <w:rPr>
          <w:rFonts w:ascii="Times New Roman" w:hAnsi="Times New Roman"/>
          <w:color w:val="000000"/>
          <w:sz w:val="24"/>
          <w:szCs w:val="24"/>
          <w:shd w:val="clear" w:color="auto" w:fill="FFFFFF"/>
        </w:rPr>
        <w:t>,</w:t>
      </w:r>
      <w:r w:rsidRPr="00A2789D">
        <w:rPr>
          <w:rStyle w:val="apple-converted-space"/>
          <w:rFonts w:ascii="Times New Roman" w:hAnsi="Times New Roman"/>
          <w:color w:val="000000"/>
          <w:sz w:val="24"/>
          <w:szCs w:val="24"/>
          <w:shd w:val="clear" w:color="auto" w:fill="FFFFFF"/>
        </w:rPr>
        <w:t> </w:t>
      </w:r>
      <w:hyperlink r:id="rId6" w:tooltip="Belief" w:history="1">
        <w:r w:rsidRPr="00A2789D">
          <w:rPr>
            <w:rStyle w:val="Hyperlink"/>
            <w:rFonts w:ascii="Times New Roman" w:hAnsi="Times New Roman"/>
            <w:color w:val="0B0080"/>
            <w:sz w:val="24"/>
            <w:szCs w:val="24"/>
            <w:shd w:val="clear" w:color="auto" w:fill="FFFFFF"/>
          </w:rPr>
          <w:t>beliefs</w:t>
        </w:r>
      </w:hyperlink>
      <w:r w:rsidRPr="00A2789D">
        <w:rPr>
          <w:rFonts w:ascii="Times New Roman" w:hAnsi="Times New Roman"/>
          <w:color w:val="000000"/>
          <w:sz w:val="24"/>
          <w:szCs w:val="24"/>
          <w:shd w:val="clear" w:color="auto" w:fill="FFFFFF"/>
        </w:rPr>
        <w:t>,</w:t>
      </w:r>
      <w:r w:rsidRPr="00A2789D">
        <w:rPr>
          <w:rStyle w:val="apple-converted-space"/>
          <w:rFonts w:ascii="Times New Roman" w:hAnsi="Times New Roman"/>
          <w:color w:val="000000"/>
          <w:sz w:val="24"/>
          <w:szCs w:val="24"/>
          <w:shd w:val="clear" w:color="auto" w:fill="FFFFFF"/>
        </w:rPr>
        <w:t> </w:t>
      </w:r>
      <w:hyperlink r:id="rId7" w:tooltip="Values" w:history="1">
        <w:r w:rsidRPr="00A2789D">
          <w:rPr>
            <w:rStyle w:val="Hyperlink"/>
            <w:rFonts w:ascii="Times New Roman" w:hAnsi="Times New Roman"/>
            <w:color w:val="0B0080"/>
            <w:sz w:val="24"/>
            <w:szCs w:val="24"/>
            <w:shd w:val="clear" w:color="auto" w:fill="FFFFFF"/>
          </w:rPr>
          <w:t>values</w:t>
        </w:r>
      </w:hyperlink>
      <w:r w:rsidRPr="00A2789D">
        <w:rPr>
          <w:rFonts w:ascii="Times New Roman" w:hAnsi="Times New Roman"/>
          <w:color w:val="000000"/>
          <w:sz w:val="24"/>
          <w:szCs w:val="24"/>
          <w:shd w:val="clear" w:color="auto" w:fill="FFFFFF"/>
        </w:rPr>
        <w:t>,</w:t>
      </w:r>
      <w:r w:rsidRPr="00A2789D">
        <w:rPr>
          <w:rStyle w:val="apple-converted-space"/>
          <w:rFonts w:ascii="Times New Roman" w:hAnsi="Times New Roman"/>
          <w:color w:val="000000"/>
          <w:sz w:val="24"/>
          <w:szCs w:val="24"/>
          <w:shd w:val="clear" w:color="auto" w:fill="FFFFFF"/>
        </w:rPr>
        <w:t> </w:t>
      </w:r>
      <w:hyperlink r:id="rId8" w:tooltip="Emotion" w:history="1">
        <w:r w:rsidRPr="00A2789D">
          <w:rPr>
            <w:rStyle w:val="Hyperlink"/>
            <w:rFonts w:ascii="Times New Roman" w:hAnsi="Times New Roman"/>
            <w:color w:val="0B0080"/>
            <w:sz w:val="24"/>
            <w:szCs w:val="24"/>
            <w:shd w:val="clear" w:color="auto" w:fill="FFFFFF"/>
          </w:rPr>
          <w:t>emotional</w:t>
        </w:r>
      </w:hyperlink>
      <w:r w:rsidRPr="00A2789D">
        <w:rPr>
          <w:rStyle w:val="apple-converted-space"/>
          <w:rFonts w:ascii="Times New Roman" w:hAnsi="Times New Roman"/>
          <w:color w:val="000000"/>
          <w:sz w:val="24"/>
          <w:szCs w:val="24"/>
          <w:shd w:val="clear" w:color="auto" w:fill="FFFFFF"/>
        </w:rPr>
        <w:t> </w:t>
      </w:r>
      <w:r w:rsidRPr="00A2789D">
        <w:rPr>
          <w:rFonts w:ascii="Times New Roman" w:hAnsi="Times New Roman"/>
          <w:color w:val="000000"/>
          <w:sz w:val="24"/>
          <w:szCs w:val="24"/>
          <w:shd w:val="clear" w:color="auto" w:fill="FFFFFF"/>
        </w:rPr>
        <w:t>reactions) simultaneously. In a state of dissonance, people may feel surprise, dread, guilt, anger, or embarrassment.</w:t>
      </w:r>
    </w:p>
    <w:p w:rsidR="00B52922" w:rsidRPr="00A2789D" w:rsidRDefault="00B52922" w:rsidP="000857DA">
      <w:pPr>
        <w:pStyle w:val="ListParagraph"/>
        <w:numPr>
          <w:ilvl w:val="0"/>
          <w:numId w:val="10"/>
        </w:numPr>
        <w:tabs>
          <w:tab w:val="center" w:pos="4680"/>
        </w:tabs>
        <w:spacing w:after="0" w:line="240" w:lineRule="auto"/>
        <w:ind w:left="1080"/>
        <w:rPr>
          <w:rFonts w:ascii="Times New Roman" w:hAnsi="Times New Roman"/>
          <w:sz w:val="24"/>
          <w:szCs w:val="24"/>
        </w:rPr>
      </w:pPr>
      <w:r w:rsidRPr="00A2789D">
        <w:rPr>
          <w:rStyle w:val="apple-converted-space"/>
          <w:rFonts w:ascii="Times New Roman" w:hAnsi="Times New Roman"/>
          <w:color w:val="000000"/>
          <w:sz w:val="24"/>
          <w:szCs w:val="24"/>
          <w:shd w:val="clear" w:color="auto" w:fill="FFFFFF"/>
        </w:rPr>
        <w:lastRenderedPageBreak/>
        <w:t> </w:t>
      </w:r>
      <w:proofErr w:type="gramStart"/>
      <w:r w:rsidRPr="00A2789D">
        <w:rPr>
          <w:rFonts w:ascii="Times New Roman" w:hAnsi="Times New Roman"/>
          <w:color w:val="000000"/>
          <w:sz w:val="24"/>
          <w:szCs w:val="24"/>
          <w:shd w:val="clear" w:color="auto" w:fill="FFFFFF"/>
        </w:rPr>
        <w:t>conflict</w:t>
      </w:r>
      <w:proofErr w:type="gramEnd"/>
      <w:r w:rsidRPr="00A2789D">
        <w:rPr>
          <w:rFonts w:ascii="Times New Roman" w:hAnsi="Times New Roman"/>
          <w:color w:val="000000"/>
          <w:sz w:val="24"/>
          <w:szCs w:val="24"/>
          <w:shd w:val="clear" w:color="auto" w:fill="FFFFFF"/>
        </w:rPr>
        <w:t xml:space="preserve"> between wanting to smoke and knowing that smoking is unhealthy; a person may try to change their feelings about the odds that they will actually suffer the consequences, or they might add the consonant element that the smoking is worth short term benefits.</w:t>
      </w:r>
    </w:p>
    <w:p w:rsidR="00B52922" w:rsidRPr="00A2789D" w:rsidRDefault="00B52922" w:rsidP="000857DA">
      <w:pPr>
        <w:pStyle w:val="ListParagraph"/>
        <w:numPr>
          <w:ilvl w:val="0"/>
          <w:numId w:val="10"/>
        </w:numPr>
        <w:tabs>
          <w:tab w:val="center" w:pos="4680"/>
        </w:tabs>
        <w:spacing w:after="0" w:line="240" w:lineRule="auto"/>
        <w:ind w:left="1080"/>
        <w:rPr>
          <w:rFonts w:ascii="Times New Roman" w:hAnsi="Times New Roman"/>
          <w:sz w:val="24"/>
          <w:szCs w:val="24"/>
        </w:rPr>
      </w:pPr>
      <w:r w:rsidRPr="00A2789D">
        <w:rPr>
          <w:rFonts w:ascii="Times New Roman" w:hAnsi="Times New Roman"/>
          <w:color w:val="000000"/>
          <w:sz w:val="24"/>
          <w:szCs w:val="24"/>
          <w:shd w:val="clear" w:color="auto" w:fill="FFFFFF"/>
        </w:rPr>
        <w:t>Cognitive dissonance theory warns that people have a bias to seek consonance among their cognitions. This bias gives the theory its predictive power, shedding light on otherwise puzzling irrational and even destructive behavior.</w:t>
      </w:r>
    </w:p>
    <w:p w:rsidR="00B52922" w:rsidRPr="00B52922" w:rsidRDefault="00B52922" w:rsidP="000857DA">
      <w:pPr>
        <w:pStyle w:val="ListParagraph"/>
        <w:numPr>
          <w:ilvl w:val="0"/>
          <w:numId w:val="10"/>
        </w:numPr>
        <w:tabs>
          <w:tab w:val="center" w:pos="4680"/>
        </w:tabs>
        <w:spacing w:after="0" w:line="240" w:lineRule="auto"/>
        <w:ind w:left="1080"/>
        <w:rPr>
          <w:rFonts w:ascii="Times New Roman" w:hAnsi="Times New Roman"/>
          <w:sz w:val="24"/>
          <w:szCs w:val="24"/>
        </w:rPr>
      </w:pPr>
      <w:r w:rsidRPr="00A2789D">
        <w:rPr>
          <w:rFonts w:ascii="Times New Roman" w:hAnsi="Times New Roman"/>
          <w:color w:val="000000"/>
          <w:sz w:val="24"/>
          <w:szCs w:val="24"/>
          <w:shd w:val="clear" w:color="auto" w:fill="FFFFFF"/>
        </w:rPr>
        <w:t xml:space="preserve">After </w:t>
      </w:r>
      <w:proofErr w:type="spellStart"/>
      <w:r w:rsidRPr="00A2789D">
        <w:rPr>
          <w:rFonts w:ascii="Times New Roman" w:hAnsi="Times New Roman"/>
          <w:color w:val="000000"/>
          <w:sz w:val="24"/>
          <w:szCs w:val="24"/>
          <w:shd w:val="clear" w:color="auto" w:fill="FFFFFF"/>
        </w:rPr>
        <w:t>vancourver’s</w:t>
      </w:r>
      <w:proofErr w:type="spellEnd"/>
      <w:r w:rsidRPr="00A2789D">
        <w:rPr>
          <w:rFonts w:ascii="Times New Roman" w:hAnsi="Times New Roman"/>
          <w:color w:val="000000"/>
          <w:sz w:val="24"/>
          <w:szCs w:val="24"/>
          <w:shd w:val="clear" w:color="auto" w:fill="FFFFFF"/>
        </w:rPr>
        <w:t xml:space="preserve"> losing a hockey game to Boston, Canadian riots become extreme and form an example of cognitive dissonance.</w:t>
      </w:r>
    </w:p>
    <w:p w:rsidR="00B52922" w:rsidRPr="00A2789D" w:rsidRDefault="00B52922" w:rsidP="000857DA">
      <w:pPr>
        <w:pStyle w:val="ListParagraph"/>
        <w:tabs>
          <w:tab w:val="center" w:pos="4680"/>
        </w:tabs>
        <w:spacing w:after="0" w:line="240" w:lineRule="auto"/>
        <w:ind w:left="1080"/>
        <w:rPr>
          <w:rFonts w:ascii="Times New Roman" w:hAnsi="Times New Roman"/>
          <w:sz w:val="24"/>
          <w:szCs w:val="24"/>
        </w:rPr>
      </w:pP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r w:rsidRPr="00B52922">
        <w:rPr>
          <w:rFonts w:ascii="Times New Roman" w:hAnsi="Times New Roman"/>
          <w:sz w:val="24"/>
          <w:szCs w:val="24"/>
        </w:rPr>
        <w:t xml:space="preserve">Appropriation  </w:t>
      </w:r>
    </w:p>
    <w:p w:rsidR="00B52922" w:rsidRDefault="00B52922" w:rsidP="00B52922">
      <w:pPr>
        <w:pStyle w:val="ListParagraph"/>
        <w:numPr>
          <w:ilvl w:val="0"/>
          <w:numId w:val="11"/>
        </w:numPr>
        <w:tabs>
          <w:tab w:val="center" w:pos="4680"/>
        </w:tabs>
        <w:spacing w:after="0" w:line="240" w:lineRule="auto"/>
        <w:rPr>
          <w:rFonts w:ascii="Times New Roman" w:hAnsi="Times New Roman"/>
          <w:sz w:val="24"/>
          <w:szCs w:val="24"/>
        </w:rPr>
      </w:pPr>
      <w:r>
        <w:rPr>
          <w:rFonts w:ascii="Times New Roman" w:hAnsi="Times New Roman"/>
          <w:sz w:val="24"/>
          <w:szCs w:val="24"/>
        </w:rPr>
        <w:t xml:space="preserve">Do the controversial indigenous exhibits at world fairs have a right to be there or do they only give way for stereotypes and appropriation. </w:t>
      </w:r>
    </w:p>
    <w:p w:rsidR="00B52922" w:rsidRDefault="00B52922" w:rsidP="00B52922">
      <w:pPr>
        <w:pStyle w:val="ListParagraph"/>
        <w:numPr>
          <w:ilvl w:val="0"/>
          <w:numId w:val="11"/>
        </w:numPr>
        <w:tabs>
          <w:tab w:val="center" w:pos="4680"/>
        </w:tabs>
        <w:spacing w:after="0" w:line="240" w:lineRule="auto"/>
        <w:rPr>
          <w:rFonts w:ascii="Times New Roman" w:hAnsi="Times New Roman"/>
          <w:sz w:val="24"/>
          <w:szCs w:val="24"/>
        </w:rPr>
      </w:pPr>
      <w:r>
        <w:rPr>
          <w:rFonts w:ascii="Times New Roman" w:hAnsi="Times New Roman"/>
          <w:sz w:val="24"/>
          <w:szCs w:val="24"/>
        </w:rPr>
        <w:t>Is there a difference in the way which natives come to be acknowledged and their achieving appropriation?</w:t>
      </w:r>
    </w:p>
    <w:p w:rsidR="00B52922" w:rsidRPr="00A2789D" w:rsidRDefault="00B52922" w:rsidP="00B52922">
      <w:pPr>
        <w:pStyle w:val="ListParagraph"/>
        <w:numPr>
          <w:ilvl w:val="0"/>
          <w:numId w:val="11"/>
        </w:numPr>
        <w:tabs>
          <w:tab w:val="center" w:pos="4680"/>
        </w:tabs>
        <w:spacing w:after="0" w:line="240" w:lineRule="auto"/>
        <w:rPr>
          <w:rFonts w:ascii="Times New Roman" w:hAnsi="Times New Roman"/>
          <w:sz w:val="24"/>
          <w:szCs w:val="24"/>
        </w:rPr>
      </w:pPr>
      <w:r w:rsidRPr="00A2789D">
        <w:rPr>
          <w:rFonts w:ascii="Times New Roman" w:hAnsi="Times New Roman"/>
          <w:bCs/>
          <w:sz w:val="24"/>
          <w:szCs w:val="24"/>
        </w:rPr>
        <w:t xml:space="preserve">Are we involved because we danced in the Opening? Vs. Are we involved because we had to be because the Games were taking place whether we liked it or not and to be ‘a part’ of it made more sense than not; at least we get to represent ourselves right?”  </w:t>
      </w:r>
    </w:p>
    <w:p w:rsidR="00B52922" w:rsidRPr="00A2789D" w:rsidRDefault="00B52922" w:rsidP="00B52922">
      <w:pPr>
        <w:pStyle w:val="ListParagraph"/>
        <w:numPr>
          <w:ilvl w:val="0"/>
          <w:numId w:val="11"/>
        </w:numPr>
        <w:tabs>
          <w:tab w:val="center" w:pos="4680"/>
        </w:tabs>
        <w:rPr>
          <w:rFonts w:ascii="Times New Roman" w:hAnsi="Times New Roman"/>
          <w:sz w:val="24"/>
          <w:szCs w:val="24"/>
          <w:lang w:val="en-US"/>
        </w:rPr>
      </w:pPr>
      <w:r w:rsidRPr="00A2789D">
        <w:rPr>
          <w:rFonts w:ascii="Times New Roman" w:hAnsi="Times New Roman"/>
          <w:sz w:val="24"/>
          <w:szCs w:val="24"/>
        </w:rPr>
        <w:t>I’m sure Canada used the Native culture</w:t>
      </w:r>
      <w:proofErr w:type="gramStart"/>
      <w:r w:rsidRPr="00A2789D">
        <w:rPr>
          <w:rFonts w:ascii="Times New Roman" w:hAnsi="Times New Roman"/>
          <w:sz w:val="24"/>
          <w:szCs w:val="24"/>
        </w:rPr>
        <w:t>﻿ just</w:t>
      </w:r>
      <w:proofErr w:type="gramEnd"/>
      <w:r w:rsidRPr="00A2789D">
        <w:rPr>
          <w:rFonts w:ascii="Times New Roman" w:hAnsi="Times New Roman"/>
          <w:sz w:val="24"/>
          <w:szCs w:val="24"/>
        </w:rPr>
        <w:t xml:space="preserve"> to buff up the opening and closing ceremonies.</w:t>
      </w:r>
    </w:p>
    <w:p w:rsidR="00B52922" w:rsidRPr="00A2789D" w:rsidRDefault="00B52922" w:rsidP="00B52922">
      <w:pPr>
        <w:pStyle w:val="ListParagraph"/>
        <w:numPr>
          <w:ilvl w:val="0"/>
          <w:numId w:val="11"/>
        </w:numPr>
        <w:tabs>
          <w:tab w:val="center" w:pos="4680"/>
        </w:tabs>
        <w:rPr>
          <w:rFonts w:ascii="Times New Roman" w:hAnsi="Times New Roman"/>
          <w:sz w:val="24"/>
          <w:szCs w:val="24"/>
          <w:lang w:val="en-US"/>
        </w:rPr>
      </w:pPr>
      <w:r w:rsidRPr="00A2789D">
        <w:rPr>
          <w:rFonts w:ascii="Times New Roman" w:hAnsi="Times New Roman"/>
          <w:sz w:val="24"/>
          <w:szCs w:val="24"/>
        </w:rPr>
        <w:tab/>
        <w:t>After the Olympics is all done and over with, nothing would have changed between the govt and the natives.”</w:t>
      </w:r>
    </w:p>
    <w:p w:rsidR="00B52922" w:rsidRPr="00A2789D" w:rsidRDefault="00B52922" w:rsidP="00B52922">
      <w:pPr>
        <w:pStyle w:val="ListParagraph"/>
        <w:tabs>
          <w:tab w:val="center" w:pos="4680"/>
        </w:tabs>
        <w:spacing w:after="0" w:line="240" w:lineRule="auto"/>
        <w:rPr>
          <w:rFonts w:ascii="Times New Roman" w:hAnsi="Times New Roman"/>
          <w:sz w:val="24"/>
          <w:szCs w:val="24"/>
        </w:rPr>
      </w:pP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r w:rsidRPr="00B52922">
        <w:rPr>
          <w:rFonts w:ascii="Times New Roman" w:hAnsi="Times New Roman"/>
          <w:sz w:val="24"/>
          <w:szCs w:val="24"/>
        </w:rPr>
        <w:t>Dominant language</w:t>
      </w:r>
    </w:p>
    <w:p w:rsidR="00B52922" w:rsidRPr="00CF7944" w:rsidRDefault="00B52922" w:rsidP="00B52922">
      <w:pPr>
        <w:pStyle w:val="ListParagraph"/>
        <w:numPr>
          <w:ilvl w:val="0"/>
          <w:numId w:val="12"/>
        </w:numPr>
        <w:tabs>
          <w:tab w:val="center" w:pos="4680"/>
        </w:tabs>
        <w:spacing w:after="0" w:line="240" w:lineRule="auto"/>
        <w:rPr>
          <w:rFonts w:ascii="Times New Roman" w:hAnsi="Times New Roman"/>
          <w:sz w:val="24"/>
          <w:szCs w:val="24"/>
        </w:rPr>
      </w:pPr>
      <w:r w:rsidRPr="00CF7944">
        <w:rPr>
          <w:rFonts w:ascii="Times New Roman" w:hAnsi="Times New Roman"/>
          <w:bCs/>
          <w:sz w:val="24"/>
          <w:szCs w:val="24"/>
        </w:rPr>
        <w:t>Language and identity are linked – but be careful with this. Although identity changes when language is lost, this does not mean that a new identity, still distinct from the dominant culture, does not emerge. (</w:t>
      </w:r>
      <w:proofErr w:type="gramStart"/>
      <w:r w:rsidRPr="00CF7944">
        <w:rPr>
          <w:rFonts w:ascii="Times New Roman" w:hAnsi="Times New Roman"/>
          <w:bCs/>
          <w:sz w:val="24"/>
          <w:szCs w:val="24"/>
        </w:rPr>
        <w:t>i.e</w:t>
      </w:r>
      <w:proofErr w:type="gramEnd"/>
      <w:r w:rsidRPr="00CF7944">
        <w:rPr>
          <w:rFonts w:ascii="Times New Roman" w:hAnsi="Times New Roman"/>
          <w:bCs/>
          <w:sz w:val="24"/>
          <w:szCs w:val="24"/>
        </w:rPr>
        <w:t>. generations stop speaking Italian, lose part of Italian culture, doesn’t automatically mean they have the same Canadian culture as everyone else.)</w:t>
      </w:r>
    </w:p>
    <w:p w:rsidR="00B52922" w:rsidRPr="00CF7944" w:rsidRDefault="00B52922" w:rsidP="00B52922">
      <w:pPr>
        <w:pStyle w:val="ListParagraph"/>
        <w:numPr>
          <w:ilvl w:val="0"/>
          <w:numId w:val="12"/>
        </w:numPr>
        <w:tabs>
          <w:tab w:val="center" w:pos="4680"/>
        </w:tabs>
        <w:spacing w:after="0" w:line="240" w:lineRule="auto"/>
        <w:rPr>
          <w:rFonts w:ascii="Times New Roman" w:eastAsia="+mn-ea" w:hAnsi="Times New Roman"/>
          <w:bCs/>
          <w:color w:val="000000"/>
          <w:kern w:val="24"/>
          <w:sz w:val="24"/>
          <w:szCs w:val="24"/>
          <w:lang w:val="en-US"/>
        </w:rPr>
      </w:pPr>
      <w:r w:rsidRPr="00CF7944">
        <w:rPr>
          <w:rFonts w:ascii="Times New Roman" w:hAnsi="Times New Roman"/>
          <w:bCs/>
          <w:sz w:val="24"/>
          <w:szCs w:val="24"/>
        </w:rPr>
        <w:t>Is it necessary for everyone in a country to speak the same language in order for that country to function well?</w:t>
      </w:r>
      <w:r w:rsidRPr="00CF7944">
        <w:rPr>
          <w:rFonts w:ascii="Times New Roman" w:eastAsia="+mn-ea" w:hAnsi="Times New Roman"/>
          <w:bCs/>
          <w:color w:val="000000"/>
          <w:kern w:val="24"/>
          <w:sz w:val="24"/>
          <w:szCs w:val="24"/>
        </w:rPr>
        <w:t xml:space="preserve"> </w:t>
      </w:r>
      <w:r>
        <w:rPr>
          <w:rFonts w:ascii="Times New Roman" w:eastAsia="+mn-ea" w:hAnsi="Times New Roman"/>
          <w:bCs/>
          <w:color w:val="000000"/>
          <w:kern w:val="24"/>
          <w:sz w:val="24"/>
          <w:szCs w:val="24"/>
        </w:rPr>
        <w:t>(</w:t>
      </w:r>
      <w:r w:rsidRPr="00CF7944">
        <w:rPr>
          <w:rFonts w:ascii="Times New Roman" w:eastAsia="+mn-ea" w:hAnsi="Times New Roman"/>
          <w:bCs/>
          <w:color w:val="000000"/>
          <w:kern w:val="24"/>
          <w:sz w:val="24"/>
          <w:szCs w:val="24"/>
        </w:rPr>
        <w:t>The U.S. does not have an official language, but some individual states do.</w:t>
      </w:r>
      <w:r>
        <w:rPr>
          <w:rFonts w:ascii="Times New Roman" w:eastAsia="+mn-ea" w:hAnsi="Times New Roman"/>
          <w:bCs/>
          <w:color w:val="000000"/>
          <w:kern w:val="24"/>
          <w:sz w:val="24"/>
          <w:szCs w:val="24"/>
        </w:rPr>
        <w:t>)</w:t>
      </w:r>
    </w:p>
    <w:p w:rsidR="00B52922" w:rsidRPr="00CF7944" w:rsidRDefault="00B52922" w:rsidP="00B52922">
      <w:pPr>
        <w:pStyle w:val="ListParagraph"/>
        <w:numPr>
          <w:ilvl w:val="0"/>
          <w:numId w:val="12"/>
        </w:numPr>
        <w:tabs>
          <w:tab w:val="center" w:pos="4680"/>
        </w:tabs>
        <w:spacing w:after="0" w:line="240" w:lineRule="auto"/>
        <w:rPr>
          <w:rFonts w:ascii="Times New Roman" w:hAnsi="Times New Roman"/>
          <w:sz w:val="24"/>
          <w:szCs w:val="24"/>
        </w:rPr>
      </w:pPr>
      <w:r w:rsidRPr="00CF7944">
        <w:rPr>
          <w:rFonts w:ascii="Times New Roman" w:hAnsi="Times New Roman"/>
          <w:bCs/>
          <w:sz w:val="24"/>
          <w:szCs w:val="24"/>
        </w:rPr>
        <w:t>Canada is officially a bilingual country</w:t>
      </w:r>
      <w:r>
        <w:rPr>
          <w:rFonts w:ascii="Times New Roman" w:hAnsi="Times New Roman"/>
          <w:bCs/>
          <w:sz w:val="24"/>
          <w:szCs w:val="24"/>
        </w:rPr>
        <w:t>. However not everybody is bilingual and even less people speak French as their mother tongue.</w:t>
      </w:r>
    </w:p>
    <w:p w:rsidR="00B52922" w:rsidRPr="00B52922" w:rsidRDefault="00B52922" w:rsidP="00B52922">
      <w:pPr>
        <w:pStyle w:val="ListParagraph"/>
        <w:numPr>
          <w:ilvl w:val="0"/>
          <w:numId w:val="12"/>
        </w:numPr>
        <w:tabs>
          <w:tab w:val="center" w:pos="4680"/>
        </w:tabs>
        <w:spacing w:after="0" w:line="240" w:lineRule="auto"/>
        <w:rPr>
          <w:rFonts w:ascii="Times New Roman" w:hAnsi="Times New Roman"/>
          <w:sz w:val="24"/>
          <w:szCs w:val="24"/>
        </w:rPr>
      </w:pPr>
      <w:r w:rsidRPr="00CF7944">
        <w:rPr>
          <w:rFonts w:ascii="Times New Roman" w:hAnsi="Times New Roman"/>
          <w:bCs/>
          <w:sz w:val="24"/>
          <w:szCs w:val="24"/>
        </w:rPr>
        <w:t xml:space="preserve">Lesser-spoken languages are disappearing. Do you think </w:t>
      </w:r>
      <w:proofErr w:type="gramStart"/>
      <w:r w:rsidRPr="00CF7944">
        <w:rPr>
          <w:rFonts w:ascii="Times New Roman" w:hAnsi="Times New Roman"/>
          <w:bCs/>
          <w:sz w:val="24"/>
          <w:szCs w:val="24"/>
        </w:rPr>
        <w:t>this matters</w:t>
      </w:r>
      <w:proofErr w:type="gramEnd"/>
      <w:r w:rsidRPr="00CF7944">
        <w:rPr>
          <w:rFonts w:ascii="Times New Roman" w:hAnsi="Times New Roman"/>
          <w:bCs/>
          <w:sz w:val="24"/>
          <w:szCs w:val="24"/>
        </w:rPr>
        <w:t>? Participation in a wider culture is limited in these languages (a commonly heard argument against language maintenance).</w:t>
      </w:r>
    </w:p>
    <w:p w:rsidR="00B52922" w:rsidRPr="00CF7944" w:rsidRDefault="00B52922" w:rsidP="00B52922">
      <w:pPr>
        <w:pStyle w:val="ListParagraph"/>
        <w:tabs>
          <w:tab w:val="center" w:pos="4680"/>
        </w:tabs>
        <w:spacing w:after="0" w:line="240" w:lineRule="auto"/>
        <w:rPr>
          <w:rFonts w:ascii="Times New Roman" w:hAnsi="Times New Roman"/>
          <w:sz w:val="24"/>
          <w:szCs w:val="24"/>
        </w:rPr>
      </w:pPr>
    </w:p>
    <w:p w:rsidR="00B52922" w:rsidRPr="00B52922" w:rsidRDefault="00B52922" w:rsidP="00B52922">
      <w:pPr>
        <w:pStyle w:val="ListParagraph"/>
        <w:numPr>
          <w:ilvl w:val="0"/>
          <w:numId w:val="14"/>
        </w:numPr>
        <w:tabs>
          <w:tab w:val="center" w:pos="4680"/>
        </w:tabs>
        <w:spacing w:after="0" w:line="240" w:lineRule="auto"/>
        <w:rPr>
          <w:rFonts w:ascii="Times New Roman" w:hAnsi="Times New Roman"/>
          <w:sz w:val="24"/>
          <w:szCs w:val="24"/>
        </w:rPr>
      </w:pPr>
      <w:r w:rsidRPr="00B52922">
        <w:rPr>
          <w:rFonts w:ascii="Times New Roman" w:hAnsi="Times New Roman"/>
          <w:sz w:val="24"/>
          <w:szCs w:val="24"/>
        </w:rPr>
        <w:t>Minority language</w:t>
      </w:r>
    </w:p>
    <w:p w:rsidR="00B52922" w:rsidRPr="00CF7944" w:rsidRDefault="00B52922" w:rsidP="00B52922">
      <w:pPr>
        <w:pStyle w:val="ListParagraph"/>
        <w:numPr>
          <w:ilvl w:val="0"/>
          <w:numId w:val="13"/>
        </w:numPr>
        <w:tabs>
          <w:tab w:val="center" w:pos="4680"/>
        </w:tabs>
        <w:rPr>
          <w:rFonts w:ascii="Times New Roman" w:hAnsi="Times New Roman"/>
          <w:sz w:val="24"/>
          <w:szCs w:val="24"/>
          <w:lang w:val="en-US"/>
        </w:rPr>
      </w:pPr>
      <w:r w:rsidRPr="00CF7944">
        <w:rPr>
          <w:rFonts w:ascii="Times New Roman" w:hAnsi="Times New Roman"/>
          <w:bCs/>
          <w:sz w:val="24"/>
          <w:szCs w:val="24"/>
        </w:rPr>
        <w:t>Lord Durham suggested that uniting Upper and Lower Canada in one province would c</w:t>
      </w:r>
      <w:r>
        <w:rPr>
          <w:rFonts w:ascii="Times New Roman" w:hAnsi="Times New Roman"/>
          <w:bCs/>
          <w:sz w:val="24"/>
          <w:szCs w:val="24"/>
        </w:rPr>
        <w:t>reate a “clear English majority…</w:t>
      </w:r>
      <w:r w:rsidRPr="00CF7944">
        <w:rPr>
          <w:rFonts w:ascii="Times New Roman" w:hAnsi="Times New Roman"/>
          <w:bCs/>
          <w:sz w:val="24"/>
          <w:szCs w:val="24"/>
        </w:rPr>
        <w:t xml:space="preserve">; and I have little doubt that the French, when once placed </w:t>
      </w:r>
      <w:r>
        <w:rPr>
          <w:rFonts w:ascii="Times New Roman" w:hAnsi="Times New Roman"/>
          <w:bCs/>
          <w:sz w:val="24"/>
          <w:szCs w:val="24"/>
        </w:rPr>
        <w:t>…</w:t>
      </w:r>
      <w:r w:rsidRPr="00CF7944">
        <w:rPr>
          <w:rFonts w:ascii="Times New Roman" w:hAnsi="Times New Roman"/>
          <w:bCs/>
          <w:sz w:val="24"/>
          <w:szCs w:val="24"/>
        </w:rPr>
        <w:t>, in a minority, would abandon their vain hopes of nationality.”</w:t>
      </w:r>
    </w:p>
    <w:p w:rsidR="00B52922" w:rsidRPr="0080390C" w:rsidRDefault="00B52922" w:rsidP="00B52922">
      <w:pPr>
        <w:pStyle w:val="ListParagraph"/>
        <w:numPr>
          <w:ilvl w:val="0"/>
          <w:numId w:val="13"/>
        </w:numPr>
        <w:tabs>
          <w:tab w:val="center" w:pos="4680"/>
        </w:tabs>
        <w:spacing w:after="0" w:line="240" w:lineRule="auto"/>
        <w:rPr>
          <w:rFonts w:ascii="Times New Roman" w:hAnsi="Times New Roman"/>
          <w:sz w:val="24"/>
          <w:szCs w:val="24"/>
        </w:rPr>
      </w:pPr>
      <w:r w:rsidRPr="0080390C">
        <w:rPr>
          <w:rFonts w:ascii="Times New Roman" w:hAnsi="Times New Roman"/>
          <w:bCs/>
          <w:sz w:val="24"/>
          <w:szCs w:val="24"/>
        </w:rPr>
        <w:t xml:space="preserve">The language, the laws, the character of the North American Continent are </w:t>
      </w:r>
      <w:r>
        <w:rPr>
          <w:rFonts w:ascii="Times New Roman" w:hAnsi="Times New Roman"/>
          <w:bCs/>
          <w:sz w:val="24"/>
          <w:szCs w:val="24"/>
        </w:rPr>
        <w:t xml:space="preserve">English; and every race but </w:t>
      </w:r>
      <w:proofErr w:type="gramStart"/>
      <w:r>
        <w:rPr>
          <w:rFonts w:ascii="Times New Roman" w:hAnsi="Times New Roman"/>
          <w:bCs/>
          <w:sz w:val="24"/>
          <w:szCs w:val="24"/>
        </w:rPr>
        <w:t>the</w:t>
      </w:r>
      <w:r w:rsidRPr="0080390C">
        <w:rPr>
          <w:rFonts w:ascii="Times New Roman" w:hAnsi="Times New Roman"/>
          <w:bCs/>
          <w:sz w:val="24"/>
          <w:szCs w:val="24"/>
        </w:rPr>
        <w:t xml:space="preserve"> appears</w:t>
      </w:r>
      <w:proofErr w:type="gramEnd"/>
      <w:r w:rsidRPr="0080390C">
        <w:rPr>
          <w:rFonts w:ascii="Times New Roman" w:hAnsi="Times New Roman"/>
          <w:bCs/>
          <w:sz w:val="24"/>
          <w:szCs w:val="24"/>
        </w:rPr>
        <w:t xml:space="preserve"> there in a condition of inferiority.</w:t>
      </w:r>
    </w:p>
    <w:p w:rsidR="00B52922" w:rsidRPr="0080390C" w:rsidRDefault="00B52922" w:rsidP="00B52922">
      <w:pPr>
        <w:pStyle w:val="ListParagraph"/>
        <w:numPr>
          <w:ilvl w:val="0"/>
          <w:numId w:val="13"/>
        </w:numPr>
        <w:tabs>
          <w:tab w:val="center" w:pos="4680"/>
        </w:tabs>
        <w:spacing w:after="0" w:line="240" w:lineRule="auto"/>
        <w:rPr>
          <w:rFonts w:ascii="Times New Roman" w:hAnsi="Times New Roman"/>
          <w:sz w:val="24"/>
          <w:szCs w:val="24"/>
        </w:rPr>
      </w:pPr>
      <w:r>
        <w:rPr>
          <w:rFonts w:ascii="Times New Roman" w:hAnsi="Times New Roman"/>
          <w:bCs/>
          <w:sz w:val="24"/>
          <w:szCs w:val="24"/>
        </w:rPr>
        <w:lastRenderedPageBreak/>
        <w:t xml:space="preserve">Not much more to say here. </w:t>
      </w:r>
      <w:proofErr w:type="gramStart"/>
      <w:r>
        <w:rPr>
          <w:rFonts w:ascii="Times New Roman" w:hAnsi="Times New Roman"/>
          <w:bCs/>
          <w:sz w:val="24"/>
          <w:szCs w:val="24"/>
        </w:rPr>
        <w:t>the</w:t>
      </w:r>
      <w:proofErr w:type="gramEnd"/>
      <w:r>
        <w:rPr>
          <w:rFonts w:ascii="Times New Roman" w:hAnsi="Times New Roman"/>
          <w:bCs/>
          <w:sz w:val="24"/>
          <w:szCs w:val="24"/>
        </w:rPr>
        <w:t xml:space="preserve"> language themed terms all seem overlap quite a bit…</w:t>
      </w:r>
    </w:p>
    <w:p w:rsidR="00B52922" w:rsidRDefault="00B52922"/>
    <w:sectPr w:rsidR="00B52922" w:rsidSect="00BE1C2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w Cen MT">
    <w:altName w:val="Lucida Sans Unicode"/>
    <w:charset w:val="00"/>
    <w:family w:val="swiss"/>
    <w:pitch w:val="variable"/>
    <w:sig w:usb0="00000001" w:usb1="00000000" w:usb2="00000000" w:usb3="00000000" w:csb0="00000003"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03150"/>
    <w:multiLevelType w:val="hybridMultilevel"/>
    <w:tmpl w:val="2ACC5E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8071AF"/>
    <w:multiLevelType w:val="hybridMultilevel"/>
    <w:tmpl w:val="4BBE369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AD30A5"/>
    <w:multiLevelType w:val="hybridMultilevel"/>
    <w:tmpl w:val="ABA08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69283D"/>
    <w:multiLevelType w:val="hybridMultilevel"/>
    <w:tmpl w:val="C368F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B9202F"/>
    <w:multiLevelType w:val="hybridMultilevel"/>
    <w:tmpl w:val="7E7CD3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36E0498"/>
    <w:multiLevelType w:val="hybridMultilevel"/>
    <w:tmpl w:val="CE204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7426BE"/>
    <w:multiLevelType w:val="hybridMultilevel"/>
    <w:tmpl w:val="F7843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052EE5"/>
    <w:multiLevelType w:val="hybridMultilevel"/>
    <w:tmpl w:val="17D6B8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64B11C2"/>
    <w:multiLevelType w:val="hybridMultilevel"/>
    <w:tmpl w:val="C93CBDF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7422CF4"/>
    <w:multiLevelType w:val="hybridMultilevel"/>
    <w:tmpl w:val="9D52DF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D4E0CF1"/>
    <w:multiLevelType w:val="hybridMultilevel"/>
    <w:tmpl w:val="64580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4F1DD2"/>
    <w:multiLevelType w:val="hybridMultilevel"/>
    <w:tmpl w:val="7FA8E0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9F61F4D"/>
    <w:multiLevelType w:val="hybridMultilevel"/>
    <w:tmpl w:val="1A4AF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3E4A93"/>
    <w:multiLevelType w:val="hybridMultilevel"/>
    <w:tmpl w:val="428ED0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B6E6F6A"/>
    <w:multiLevelType w:val="hybridMultilevel"/>
    <w:tmpl w:val="ACCEFE68"/>
    <w:lvl w:ilvl="0" w:tplc="04090001">
      <w:start w:val="1"/>
      <w:numFmt w:val="bullet"/>
      <w:lvlText w:val=""/>
      <w:lvlJc w:val="left"/>
      <w:pPr>
        <w:ind w:left="540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num w:numId="1">
    <w:abstractNumId w:val="4"/>
  </w:num>
  <w:num w:numId="2">
    <w:abstractNumId w:val="7"/>
  </w:num>
  <w:num w:numId="3">
    <w:abstractNumId w:val="14"/>
  </w:num>
  <w:num w:numId="4">
    <w:abstractNumId w:val="12"/>
  </w:num>
  <w:num w:numId="5">
    <w:abstractNumId w:val="5"/>
  </w:num>
  <w:num w:numId="6">
    <w:abstractNumId w:val="1"/>
  </w:num>
  <w:num w:numId="7">
    <w:abstractNumId w:val="8"/>
  </w:num>
  <w:num w:numId="8">
    <w:abstractNumId w:val="2"/>
  </w:num>
  <w:num w:numId="9">
    <w:abstractNumId w:val="6"/>
  </w:num>
  <w:num w:numId="10">
    <w:abstractNumId w:val="10"/>
  </w:num>
  <w:num w:numId="11">
    <w:abstractNumId w:val="13"/>
  </w:num>
  <w:num w:numId="12">
    <w:abstractNumId w:val="11"/>
  </w:num>
  <w:num w:numId="13">
    <w:abstractNumId w:val="9"/>
  </w:num>
  <w:num w:numId="14">
    <w:abstractNumId w:val="3"/>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rsids>
    <w:rsidRoot w:val="00B52922"/>
    <w:rsid w:val="000857DA"/>
    <w:rsid w:val="001744FE"/>
    <w:rsid w:val="0064672E"/>
    <w:rsid w:val="00B52922"/>
    <w:rsid w:val="00BE1C2C"/>
    <w:rsid w:val="00C52FC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C2C"/>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922"/>
    <w:pPr>
      <w:ind w:left="720"/>
      <w:contextualSpacing/>
    </w:pPr>
    <w:rPr>
      <w:rFonts w:ascii="Calibri" w:eastAsia="Calibri" w:hAnsi="Calibri" w:cs="Times New Roman"/>
    </w:rPr>
  </w:style>
  <w:style w:type="character" w:customStyle="1" w:styleId="apple-converted-space">
    <w:name w:val="apple-converted-space"/>
    <w:basedOn w:val="DefaultParagraphFont"/>
    <w:rsid w:val="00B52922"/>
  </w:style>
  <w:style w:type="character" w:styleId="Hyperlink">
    <w:name w:val="Hyperlink"/>
    <w:basedOn w:val="DefaultParagraphFont"/>
    <w:uiPriority w:val="99"/>
    <w:semiHidden/>
    <w:unhideWhenUsed/>
    <w:rsid w:val="00B5292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Emotion" TargetMode="External"/><Relationship Id="rId3" Type="http://schemas.openxmlformats.org/officeDocument/2006/relationships/settings" Target="settings.xml"/><Relationship Id="rId7" Type="http://schemas.openxmlformats.org/officeDocument/2006/relationships/hyperlink" Target="http://en.wikipedia.org/wiki/Valu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Belief" TargetMode="External"/><Relationship Id="rId5" Type="http://schemas.openxmlformats.org/officeDocument/2006/relationships/hyperlink" Target="http://en.wikipedia.org/wiki/Ide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549</TotalTime>
  <Pages>4</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Rayanna</dc:creator>
  <cp:lastModifiedBy>Mariachristina Vecchiarell</cp:lastModifiedBy>
  <cp:revision>2</cp:revision>
  <dcterms:created xsi:type="dcterms:W3CDTF">2012-04-04T06:22:00Z</dcterms:created>
  <dcterms:modified xsi:type="dcterms:W3CDTF">2012-04-10T23:17:00Z</dcterms:modified>
</cp:coreProperties>
</file>