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413" w:rsidRPr="009A6D0F" w:rsidRDefault="005B1E31">
      <w:pPr>
        <w:rPr>
          <w:b/>
          <w:u w:val="single"/>
          <w:lang w:val="en-CA"/>
        </w:rPr>
      </w:pPr>
      <w:r w:rsidRPr="005B1E31">
        <w:rPr>
          <w:b/>
          <w:u w:val="single"/>
        </w:rPr>
        <w:t xml:space="preserve">NEUR 3501 </w:t>
      </w:r>
      <w:r>
        <w:rPr>
          <w:b/>
          <w:u w:val="single"/>
        </w:rPr>
        <w:t xml:space="preserve">Final Exam </w:t>
      </w:r>
      <w:r w:rsidRPr="005B1E31">
        <w:rPr>
          <w:b/>
          <w:u w:val="single"/>
        </w:rPr>
        <w:t>Long Questions:</w:t>
      </w:r>
    </w:p>
    <w:p w:rsidR="005B1E31" w:rsidRPr="005B1E31" w:rsidRDefault="005B1E31">
      <w:pPr>
        <w:rPr>
          <w:b/>
          <w:u w:val="single"/>
        </w:rPr>
      </w:pPr>
    </w:p>
    <w:p w:rsidR="005B1E31" w:rsidRPr="003D6FF9" w:rsidRDefault="005B1E31">
      <w:r w:rsidRPr="003D6FF9">
        <w:t>January 29,2015</w:t>
      </w:r>
      <w:bookmarkStart w:id="0" w:name="_GoBack"/>
      <w:bookmarkEnd w:id="0"/>
    </w:p>
    <w:p w:rsidR="005B1E31" w:rsidRPr="003D6FF9" w:rsidRDefault="005B1E31" w:rsidP="005B1E31">
      <w:pPr>
        <w:pStyle w:val="ListParagraph"/>
        <w:numPr>
          <w:ilvl w:val="0"/>
          <w:numId w:val="1"/>
        </w:numPr>
        <w:rPr>
          <w:u w:val="single"/>
        </w:rPr>
      </w:pPr>
      <w:r w:rsidRPr="003D6FF9">
        <w:rPr>
          <w:u w:val="single"/>
        </w:rPr>
        <w:t>List and define the four key features of the lifespan perspective.</w:t>
      </w:r>
    </w:p>
    <w:p w:rsidR="003D6FF9" w:rsidRPr="003D6FF9" w:rsidRDefault="003D6FF9" w:rsidP="003D6FF9">
      <w:pPr>
        <w:pStyle w:val="ListParagraph"/>
        <w:numPr>
          <w:ilvl w:val="0"/>
          <w:numId w:val="12"/>
        </w:numPr>
        <w:rPr>
          <w:bCs/>
          <w:lang w:val="en-CA"/>
        </w:rPr>
      </w:pPr>
      <w:r w:rsidRPr="003D6FF9">
        <w:rPr>
          <w:b/>
          <w:bCs/>
        </w:rPr>
        <w:t xml:space="preserve">Multi-directionality: </w:t>
      </w:r>
      <w:r w:rsidRPr="003D6FF9">
        <w:rPr>
          <w:bCs/>
          <w:lang w:val="en-CA"/>
        </w:rPr>
        <w:t>Development involves both growth and decline. E.g. vocabulary ability tends to increase throughout life but reaction time tends to slow down.</w:t>
      </w:r>
    </w:p>
    <w:p w:rsidR="003D6FF9" w:rsidRPr="003D6FF9" w:rsidRDefault="003D6FF9" w:rsidP="003D6FF9">
      <w:pPr>
        <w:pStyle w:val="ListParagraph"/>
        <w:numPr>
          <w:ilvl w:val="0"/>
          <w:numId w:val="12"/>
        </w:numPr>
        <w:rPr>
          <w:b/>
          <w:bCs/>
          <w:lang w:val="en-CA"/>
        </w:rPr>
      </w:pPr>
      <w:r w:rsidRPr="003D6FF9">
        <w:rPr>
          <w:b/>
          <w:bCs/>
        </w:rPr>
        <w:t xml:space="preserve">Plasticity: </w:t>
      </w:r>
      <w:r w:rsidRPr="003D6FF9">
        <w:rPr>
          <w:bCs/>
          <w:lang w:val="en-CA"/>
        </w:rPr>
        <w:t>Our capacity is not predetermined or set in concrete. Many skills can be trained or improved with practice, even later in life.</w:t>
      </w:r>
    </w:p>
    <w:p w:rsidR="003D6FF9" w:rsidRPr="003D6FF9" w:rsidRDefault="003D6FF9" w:rsidP="003D6FF9">
      <w:pPr>
        <w:pStyle w:val="ListParagraph"/>
        <w:numPr>
          <w:ilvl w:val="0"/>
          <w:numId w:val="12"/>
        </w:numPr>
        <w:rPr>
          <w:b/>
          <w:bCs/>
          <w:lang w:val="en-CA"/>
        </w:rPr>
      </w:pPr>
      <w:r w:rsidRPr="003D6FF9">
        <w:rPr>
          <w:b/>
          <w:bCs/>
        </w:rPr>
        <w:t xml:space="preserve">Historical context: </w:t>
      </w:r>
      <w:r w:rsidRPr="003D6FF9">
        <w:rPr>
          <w:bCs/>
          <w:lang w:val="en-CA"/>
        </w:rPr>
        <w:t>Development occurs within a particular set of circumstances determined by: Historical time &amp; Culture we grow up in.</w:t>
      </w:r>
    </w:p>
    <w:p w:rsidR="003D6FF9" w:rsidRPr="003D6FF9" w:rsidRDefault="003D6FF9" w:rsidP="003D6FF9">
      <w:pPr>
        <w:pStyle w:val="ListParagraph"/>
        <w:numPr>
          <w:ilvl w:val="0"/>
          <w:numId w:val="12"/>
        </w:numPr>
        <w:rPr>
          <w:b/>
          <w:bCs/>
          <w:lang w:val="en-CA"/>
        </w:rPr>
      </w:pPr>
      <w:proofErr w:type="gramStart"/>
      <w:r w:rsidRPr="003D6FF9">
        <w:rPr>
          <w:b/>
          <w:bCs/>
        </w:rPr>
        <w:t>Multiple Causation:</w:t>
      </w:r>
      <w:proofErr w:type="gramEnd"/>
      <w:r w:rsidRPr="003D6FF9">
        <w:rPr>
          <w:b/>
          <w:bCs/>
        </w:rPr>
        <w:t xml:space="preserve"> </w:t>
      </w:r>
      <w:r w:rsidRPr="003D6FF9">
        <w:rPr>
          <w:bCs/>
          <w:lang w:val="en-CA"/>
        </w:rPr>
        <w:t>Development is shaped by biological, psychological, sociocultural and life-cycle forces.</w:t>
      </w:r>
    </w:p>
    <w:p w:rsidR="005B1E31" w:rsidRPr="003D6FF9" w:rsidRDefault="005B1E31" w:rsidP="005B1E31">
      <w:pPr>
        <w:pStyle w:val="ListParagraph"/>
        <w:numPr>
          <w:ilvl w:val="0"/>
          <w:numId w:val="1"/>
        </w:numPr>
        <w:rPr>
          <w:u w:val="single"/>
        </w:rPr>
      </w:pPr>
      <w:r w:rsidRPr="003D6FF9">
        <w:rPr>
          <w:u w:val="single"/>
        </w:rPr>
        <w:t>What are the four points to consider when thinking about lifespan development?</w:t>
      </w:r>
    </w:p>
    <w:p w:rsidR="003D6FF9" w:rsidRPr="003D6FF9" w:rsidRDefault="003D6FF9" w:rsidP="003D6FF9">
      <w:pPr>
        <w:pStyle w:val="ListParagraph"/>
        <w:numPr>
          <w:ilvl w:val="0"/>
          <w:numId w:val="12"/>
        </w:numPr>
        <w:rPr>
          <w:bCs/>
          <w:lang w:val="en-CA"/>
        </w:rPr>
      </w:pPr>
      <w:r w:rsidRPr="003D6FF9">
        <w:rPr>
          <w:bCs/>
          <w:lang w:val="en-CA"/>
        </w:rPr>
        <w:t>As we grow older, there is an age-related reduction in the amount and quality of biologically-based resources.</w:t>
      </w:r>
    </w:p>
    <w:p w:rsidR="003D6FF9" w:rsidRPr="003D6FF9" w:rsidRDefault="003D6FF9" w:rsidP="003D6FF9">
      <w:pPr>
        <w:pStyle w:val="ListParagraph"/>
        <w:numPr>
          <w:ilvl w:val="0"/>
          <w:numId w:val="12"/>
        </w:numPr>
        <w:rPr>
          <w:bCs/>
          <w:lang w:val="en-CA"/>
        </w:rPr>
      </w:pPr>
      <w:r w:rsidRPr="003D6FF9">
        <w:rPr>
          <w:bCs/>
          <w:lang w:val="en-CA"/>
        </w:rPr>
        <w:t>Age-related increase in amount and quality of culture needed to generate higher growth. Slows growth as people age</w:t>
      </w:r>
    </w:p>
    <w:p w:rsidR="003D6FF9" w:rsidRPr="003D6FF9" w:rsidRDefault="003D6FF9" w:rsidP="003D6FF9">
      <w:pPr>
        <w:pStyle w:val="ListParagraph"/>
        <w:numPr>
          <w:ilvl w:val="0"/>
          <w:numId w:val="12"/>
        </w:numPr>
        <w:rPr>
          <w:bCs/>
          <w:lang w:val="en-CA"/>
        </w:rPr>
      </w:pPr>
      <w:r w:rsidRPr="003D6FF9">
        <w:rPr>
          <w:bCs/>
          <w:lang w:val="en-CA"/>
        </w:rPr>
        <w:t>We tend to show age-related decline in the efficiency in which we use cultural resources</w:t>
      </w:r>
    </w:p>
    <w:p w:rsidR="003D6FF9" w:rsidRPr="003D6FF9" w:rsidRDefault="003D6FF9" w:rsidP="003D6FF9">
      <w:pPr>
        <w:pStyle w:val="ListParagraph"/>
        <w:numPr>
          <w:ilvl w:val="0"/>
          <w:numId w:val="12"/>
        </w:numPr>
        <w:rPr>
          <w:bCs/>
          <w:lang w:val="en-CA"/>
        </w:rPr>
      </w:pPr>
      <w:r w:rsidRPr="003D6FF9">
        <w:rPr>
          <w:bCs/>
          <w:lang w:val="en-CA"/>
        </w:rPr>
        <w:t>There tends to be a lack of cultural, “old-age friendly” support structures</w:t>
      </w:r>
    </w:p>
    <w:p w:rsidR="005B1E31" w:rsidRPr="003D6FF9" w:rsidRDefault="005B1E31" w:rsidP="005B1E31">
      <w:pPr>
        <w:pStyle w:val="ListParagraph"/>
        <w:numPr>
          <w:ilvl w:val="0"/>
          <w:numId w:val="1"/>
        </w:numPr>
        <w:rPr>
          <w:u w:val="single"/>
        </w:rPr>
      </w:pPr>
      <w:r w:rsidRPr="003D6FF9">
        <w:rPr>
          <w:u w:val="single"/>
        </w:rPr>
        <w:t>List the four forces of development and provide an example of each</w:t>
      </w:r>
      <w:r w:rsidR="003D6FF9" w:rsidRPr="003D6FF9">
        <w:rPr>
          <w:u w:val="single"/>
        </w:rPr>
        <w:t>.</w:t>
      </w:r>
    </w:p>
    <w:p w:rsidR="003D6FF9" w:rsidRPr="003D6FF9" w:rsidRDefault="003D6FF9" w:rsidP="003D6FF9">
      <w:pPr>
        <w:pStyle w:val="ListParagraph"/>
        <w:numPr>
          <w:ilvl w:val="0"/>
          <w:numId w:val="12"/>
        </w:numPr>
        <w:rPr>
          <w:b/>
          <w:bCs/>
          <w:lang w:val="en-CA"/>
        </w:rPr>
      </w:pPr>
      <w:r w:rsidRPr="003D6FF9">
        <w:rPr>
          <w:b/>
          <w:bCs/>
          <w:lang w:val="en-CA"/>
        </w:rPr>
        <w:t xml:space="preserve">Biological forces: </w:t>
      </w:r>
      <w:r w:rsidRPr="003D6FF9">
        <w:rPr>
          <w:bCs/>
          <w:lang w:val="en-CA"/>
        </w:rPr>
        <w:t>Genetic and health-related factors. E.g., changes in major organ systems.</w:t>
      </w:r>
    </w:p>
    <w:p w:rsidR="003D6FF9" w:rsidRPr="003D6FF9" w:rsidRDefault="003D6FF9" w:rsidP="003D6FF9">
      <w:pPr>
        <w:pStyle w:val="ListParagraph"/>
        <w:numPr>
          <w:ilvl w:val="0"/>
          <w:numId w:val="12"/>
        </w:numPr>
        <w:rPr>
          <w:b/>
          <w:bCs/>
          <w:lang w:val="en-CA"/>
        </w:rPr>
      </w:pPr>
      <w:r w:rsidRPr="003D6FF9">
        <w:rPr>
          <w:b/>
          <w:bCs/>
          <w:lang w:val="en-CA"/>
        </w:rPr>
        <w:t xml:space="preserve">Psychological forces: </w:t>
      </w:r>
      <w:r w:rsidRPr="003D6FF9">
        <w:rPr>
          <w:bCs/>
          <w:lang w:val="en-CA"/>
        </w:rPr>
        <w:t>Internal perceptual, cognitive, emotional and personality factors</w:t>
      </w:r>
    </w:p>
    <w:p w:rsidR="003D6FF9" w:rsidRPr="003D6FF9" w:rsidRDefault="003D6FF9" w:rsidP="003D6FF9">
      <w:pPr>
        <w:pStyle w:val="ListParagraph"/>
        <w:numPr>
          <w:ilvl w:val="0"/>
          <w:numId w:val="12"/>
        </w:numPr>
        <w:rPr>
          <w:b/>
          <w:bCs/>
          <w:lang w:val="en-CA"/>
        </w:rPr>
      </w:pPr>
      <w:r w:rsidRPr="003D6FF9">
        <w:rPr>
          <w:b/>
          <w:bCs/>
          <w:lang w:val="en-CA"/>
        </w:rPr>
        <w:t xml:space="preserve">Sociocultural forces: </w:t>
      </w:r>
      <w:r w:rsidRPr="003D6FF9">
        <w:rPr>
          <w:bCs/>
          <w:lang w:val="en-CA"/>
        </w:rPr>
        <w:t>Interpersonal, societal, cultural and ethnic factors</w:t>
      </w:r>
    </w:p>
    <w:p w:rsidR="003D6FF9" w:rsidRPr="003D6FF9" w:rsidRDefault="003D6FF9" w:rsidP="003D6FF9">
      <w:pPr>
        <w:pStyle w:val="ListParagraph"/>
        <w:numPr>
          <w:ilvl w:val="0"/>
          <w:numId w:val="12"/>
        </w:numPr>
        <w:rPr>
          <w:b/>
          <w:bCs/>
          <w:lang w:val="en-CA"/>
        </w:rPr>
      </w:pPr>
      <w:r w:rsidRPr="003D6FF9">
        <w:rPr>
          <w:b/>
          <w:bCs/>
          <w:lang w:val="en-CA"/>
        </w:rPr>
        <w:t>Life-cycle forces:</w:t>
      </w:r>
      <w:r w:rsidRPr="003D6FF9">
        <w:rPr>
          <w:bCs/>
          <w:lang w:val="en-CA"/>
        </w:rPr>
        <w:t xml:space="preserve"> How the same or combination of all other factors affect us at different times of our lives</w:t>
      </w:r>
    </w:p>
    <w:p w:rsidR="003D6FF9" w:rsidRPr="003D6FF9" w:rsidRDefault="005B1E31" w:rsidP="003D6FF9">
      <w:pPr>
        <w:pStyle w:val="ListParagraph"/>
        <w:numPr>
          <w:ilvl w:val="0"/>
          <w:numId w:val="1"/>
        </w:numPr>
        <w:pBdr>
          <w:bottom w:val="single" w:sz="12" w:space="1" w:color="auto"/>
        </w:pBdr>
      </w:pPr>
      <w:r w:rsidRPr="003D6FF9">
        <w:t>List and define (elaborate on) the three main components of successful aging.</w:t>
      </w:r>
    </w:p>
    <w:p w:rsidR="003D6FF9" w:rsidRPr="003D6FF9" w:rsidRDefault="003D6FF9" w:rsidP="003D6FF9">
      <w:pPr>
        <w:pStyle w:val="ListParagraph"/>
        <w:numPr>
          <w:ilvl w:val="0"/>
          <w:numId w:val="12"/>
        </w:numPr>
        <w:pBdr>
          <w:bottom w:val="single" w:sz="12" w:space="1" w:color="auto"/>
        </w:pBdr>
      </w:pPr>
      <w:r w:rsidRPr="003D6FF9">
        <w:rPr>
          <w:b/>
          <w:bCs/>
          <w:lang w:val="en-CA"/>
        </w:rPr>
        <w:t>Low probability of disease and disease-related disability</w:t>
      </w:r>
      <w:r w:rsidRPr="003D6FF9">
        <w:rPr>
          <w:lang w:val="en-CA"/>
        </w:rPr>
        <w:t xml:space="preserve">: </w:t>
      </w:r>
      <w:r w:rsidRPr="003D6FF9">
        <w:t>Low probability of disease refers not only to absence or presence of disease itself, but also to absence, presence, or severity of risk factors for disease.</w:t>
      </w:r>
    </w:p>
    <w:p w:rsidR="003D6FF9" w:rsidRPr="003D6FF9" w:rsidRDefault="003D6FF9" w:rsidP="003D6FF9">
      <w:pPr>
        <w:pStyle w:val="ListParagraph"/>
        <w:numPr>
          <w:ilvl w:val="0"/>
          <w:numId w:val="12"/>
        </w:numPr>
        <w:pBdr>
          <w:bottom w:val="single" w:sz="12" w:space="1" w:color="auto"/>
        </w:pBdr>
      </w:pPr>
      <w:r w:rsidRPr="003D6FF9">
        <w:rPr>
          <w:b/>
          <w:bCs/>
          <w:lang w:val="en-CA"/>
        </w:rPr>
        <w:t xml:space="preserve">High cognitive and physical functional capacity: </w:t>
      </w:r>
      <w:r w:rsidRPr="003D6FF9">
        <w:t xml:space="preserve">High functional level includes both physical and cognitive components. Physical and cognitive capacities are potentials for activity; they tell us what a person can do, not what he or she does do. </w:t>
      </w:r>
    </w:p>
    <w:p w:rsidR="003D6FF9" w:rsidRPr="003D6FF9" w:rsidRDefault="003D6FF9" w:rsidP="003D6FF9">
      <w:pPr>
        <w:pStyle w:val="ListParagraph"/>
        <w:numPr>
          <w:ilvl w:val="0"/>
          <w:numId w:val="12"/>
        </w:numPr>
        <w:pBdr>
          <w:bottom w:val="single" w:sz="12" w:space="1" w:color="auto"/>
        </w:pBdr>
      </w:pPr>
      <w:r w:rsidRPr="003D6FF9">
        <w:rPr>
          <w:b/>
          <w:bCs/>
          <w:lang w:val="en-CA"/>
        </w:rPr>
        <w:t>Active engagement with life</w:t>
      </w:r>
      <w:r w:rsidRPr="003D6FF9">
        <w:rPr>
          <w:b/>
          <w:bCs/>
        </w:rPr>
        <w:t xml:space="preserve">: </w:t>
      </w:r>
      <w:r w:rsidRPr="003D6FF9">
        <w:t>Successful aging goes beyond potential; it involves activity</w:t>
      </w:r>
    </w:p>
    <w:p w:rsidR="005B1E31" w:rsidRPr="00974A02" w:rsidRDefault="005B1E31" w:rsidP="005B1E31">
      <w:r w:rsidRPr="00974A02">
        <w:t>February 3, 2015</w:t>
      </w:r>
    </w:p>
    <w:p w:rsidR="005B1E31" w:rsidRPr="00974A02" w:rsidRDefault="005B1E31" w:rsidP="005B1E31">
      <w:pPr>
        <w:pStyle w:val="ListParagraph"/>
        <w:numPr>
          <w:ilvl w:val="0"/>
          <w:numId w:val="2"/>
        </w:numPr>
      </w:pPr>
      <w:r w:rsidRPr="00974A02">
        <w:t>Define the three neuroscience perspectives by providing 1) the name and definition and 2) an example of each.</w:t>
      </w:r>
    </w:p>
    <w:p w:rsidR="00974A02" w:rsidRPr="00974A02" w:rsidRDefault="00974A02" w:rsidP="00974A02">
      <w:pPr>
        <w:pStyle w:val="ListParagraph"/>
        <w:numPr>
          <w:ilvl w:val="0"/>
          <w:numId w:val="12"/>
        </w:numPr>
      </w:pPr>
      <w:r w:rsidRPr="00974A02">
        <w:t xml:space="preserve">Neuropsychological approach: compares brain functioning of healthy older adults with adults displaying various </w:t>
      </w:r>
      <w:proofErr w:type="spellStart"/>
      <w:r w:rsidRPr="00974A02">
        <w:t>neuropathlogical</w:t>
      </w:r>
      <w:proofErr w:type="spellEnd"/>
      <w:r w:rsidRPr="00974A02">
        <w:t xml:space="preserve"> disorders.</w:t>
      </w:r>
    </w:p>
    <w:p w:rsidR="00974A02" w:rsidRPr="00974A02" w:rsidRDefault="00974A02" w:rsidP="00974A02">
      <w:pPr>
        <w:pStyle w:val="ListParagraph"/>
        <w:numPr>
          <w:ilvl w:val="0"/>
          <w:numId w:val="12"/>
        </w:numPr>
      </w:pPr>
      <w:proofErr w:type="spellStart"/>
      <w:r w:rsidRPr="00974A02">
        <w:lastRenderedPageBreak/>
        <w:t>Neurocorrelational</w:t>
      </w:r>
      <w:proofErr w:type="spellEnd"/>
      <w:r w:rsidRPr="00974A02">
        <w:t xml:space="preserve"> approach: relate measures of cognitive performance to measures of brain structure or functioning.</w:t>
      </w:r>
    </w:p>
    <w:p w:rsidR="00974A02" w:rsidRPr="00974A02" w:rsidRDefault="00974A02" w:rsidP="00974A02">
      <w:pPr>
        <w:pStyle w:val="ListParagraph"/>
        <w:numPr>
          <w:ilvl w:val="0"/>
          <w:numId w:val="12"/>
        </w:numPr>
      </w:pPr>
      <w:r w:rsidRPr="00974A02">
        <w:t>Activation Imaging Approach: link functional brain activity with cognitive behavior data.</w:t>
      </w:r>
    </w:p>
    <w:p w:rsidR="005B1E31" w:rsidRPr="00974A02" w:rsidRDefault="005B1E31" w:rsidP="005B1E31">
      <w:pPr>
        <w:pStyle w:val="ListParagraph"/>
        <w:numPr>
          <w:ilvl w:val="0"/>
          <w:numId w:val="2"/>
        </w:numPr>
      </w:pPr>
      <w:r w:rsidRPr="00974A02">
        <w:t>Define the scaffolding theory of cognitive aging. List two (2) predictions of the scaffolding theory of cognitive aging.</w:t>
      </w:r>
      <w:r w:rsidR="00974A02" w:rsidRPr="00974A02">
        <w:br/>
        <w:t xml:space="preserve">- Age-related changes functional ability </w:t>
      </w:r>
      <w:proofErr w:type="gramStart"/>
      <w:r w:rsidR="00974A02" w:rsidRPr="00974A02">
        <w:t>reflect</w:t>
      </w:r>
      <w:proofErr w:type="gramEnd"/>
      <w:r w:rsidR="00974A02" w:rsidRPr="00974A02">
        <w:t xml:space="preserve"> a life-long process of compensating for cognitive decline by recruiting additional brain areas. Explains neuroimaging studies that show selective changes in the aging brain that reflect neural decline as well as compensatory neural recruitment.</w:t>
      </w:r>
    </w:p>
    <w:p w:rsidR="00974A02" w:rsidRPr="00974A02" w:rsidRDefault="00974A02" w:rsidP="00974A02">
      <w:pPr>
        <w:pStyle w:val="ListParagraph"/>
        <w:numPr>
          <w:ilvl w:val="0"/>
          <w:numId w:val="12"/>
        </w:numPr>
      </w:pPr>
      <w:r w:rsidRPr="00974A02">
        <w:t xml:space="preserve">The two predictions of the scaffolding theory of cognitive aging: (1) brain weight changes across the lifespan, (2) age-related changes in dendritic spines. </w:t>
      </w:r>
    </w:p>
    <w:p w:rsidR="005B1E31" w:rsidRPr="003D6FF9" w:rsidRDefault="005B1E31" w:rsidP="005B1E31">
      <w:pPr>
        <w:pStyle w:val="ListParagraph"/>
        <w:numPr>
          <w:ilvl w:val="0"/>
          <w:numId w:val="2"/>
        </w:numPr>
        <w:pBdr>
          <w:bottom w:val="single" w:sz="12" w:space="1" w:color="auto"/>
        </w:pBdr>
        <w:rPr>
          <w:color w:val="FF0000"/>
        </w:rPr>
      </w:pPr>
      <w:r w:rsidRPr="003D6FF9">
        <w:rPr>
          <w:color w:val="FF0000"/>
        </w:rPr>
        <w:t xml:space="preserve">Using structural MRI imaging, what are two features of </w:t>
      </w:r>
      <w:proofErr w:type="spellStart"/>
      <w:r w:rsidRPr="003D6FF9">
        <w:rPr>
          <w:color w:val="FF0000"/>
        </w:rPr>
        <w:t>neurodegeneration</w:t>
      </w:r>
      <w:proofErr w:type="spellEnd"/>
      <w:r w:rsidRPr="003D6FF9">
        <w:rPr>
          <w:color w:val="FF0000"/>
        </w:rPr>
        <w:t xml:space="preserve"> noted in Alzheimer’s disease? Based on the MRI, how would one be able to differentially diagnose dementia with </w:t>
      </w:r>
      <w:proofErr w:type="spellStart"/>
      <w:r w:rsidRPr="003D6FF9">
        <w:rPr>
          <w:color w:val="FF0000"/>
        </w:rPr>
        <w:t>Lewy</w:t>
      </w:r>
      <w:proofErr w:type="spellEnd"/>
      <w:r w:rsidRPr="003D6FF9">
        <w:rPr>
          <w:color w:val="FF0000"/>
        </w:rPr>
        <w:t xml:space="preserve"> bodies as opposed to Alzheimer’s?</w:t>
      </w:r>
    </w:p>
    <w:p w:rsidR="005B1E31" w:rsidRPr="00F86A1D" w:rsidRDefault="005B1E31" w:rsidP="005B1E31">
      <w:r w:rsidRPr="00F86A1D">
        <w:t>February 5,</w:t>
      </w:r>
      <w:r w:rsidR="00974A02" w:rsidRPr="00F86A1D">
        <w:t xml:space="preserve"> </w:t>
      </w:r>
      <w:r w:rsidRPr="00F86A1D">
        <w:t>2015</w:t>
      </w:r>
    </w:p>
    <w:p w:rsidR="005B1E31" w:rsidRPr="00F86A1D" w:rsidRDefault="005B1E31" w:rsidP="005B1E31">
      <w:pPr>
        <w:pStyle w:val="ListParagraph"/>
        <w:numPr>
          <w:ilvl w:val="0"/>
          <w:numId w:val="3"/>
        </w:numPr>
      </w:pPr>
      <w:r w:rsidRPr="00F86A1D">
        <w:t>Provide a general definition of dementia, its causes and typical symptoms.</w:t>
      </w:r>
    </w:p>
    <w:p w:rsidR="005E48D0" w:rsidRPr="00F86A1D" w:rsidRDefault="005E48D0" w:rsidP="005E48D0">
      <w:pPr>
        <w:pStyle w:val="ListParagraph"/>
        <w:numPr>
          <w:ilvl w:val="0"/>
          <w:numId w:val="12"/>
        </w:numPr>
      </w:pPr>
      <w:r w:rsidRPr="00F86A1D">
        <w:t xml:space="preserve">Dementia is seriously disabling for those who have it and is often devastating for their caregivers </w:t>
      </w:r>
      <w:r w:rsidR="00F86A1D" w:rsidRPr="00F86A1D">
        <w:t>and families.</w:t>
      </w:r>
    </w:p>
    <w:p w:rsidR="00F86A1D" w:rsidRPr="00F86A1D" w:rsidRDefault="00F86A1D" w:rsidP="005E48D0">
      <w:pPr>
        <w:pStyle w:val="ListParagraph"/>
        <w:numPr>
          <w:ilvl w:val="0"/>
          <w:numId w:val="12"/>
        </w:numPr>
      </w:pPr>
      <w:r w:rsidRPr="00F86A1D">
        <w:t>Dementia is a syndrome due to disease of the brain, usually chronic.</w:t>
      </w:r>
    </w:p>
    <w:p w:rsidR="00F86A1D" w:rsidRPr="00F86A1D" w:rsidRDefault="00F86A1D" w:rsidP="005E48D0">
      <w:pPr>
        <w:pStyle w:val="ListParagraph"/>
        <w:numPr>
          <w:ilvl w:val="0"/>
          <w:numId w:val="12"/>
        </w:numPr>
      </w:pPr>
      <w:r w:rsidRPr="00F86A1D">
        <w:t>Characterized by a progressive, global deterioration in intellect including memory, learning, orientation, language, comprehension and judgment.</w:t>
      </w:r>
    </w:p>
    <w:p w:rsidR="00F86A1D" w:rsidRPr="00F86A1D" w:rsidRDefault="00F86A1D" w:rsidP="005E48D0">
      <w:pPr>
        <w:pStyle w:val="ListParagraph"/>
        <w:numPr>
          <w:ilvl w:val="0"/>
          <w:numId w:val="12"/>
        </w:numPr>
      </w:pPr>
      <w:r w:rsidRPr="00F86A1D">
        <w:t>An acquired and persistent syndrome of intellectual impairment.</w:t>
      </w:r>
    </w:p>
    <w:p w:rsidR="005B1E31" w:rsidRPr="00F86A1D" w:rsidRDefault="005B1E31" w:rsidP="005B1E31">
      <w:pPr>
        <w:pStyle w:val="ListParagraph"/>
        <w:numPr>
          <w:ilvl w:val="0"/>
          <w:numId w:val="3"/>
        </w:numPr>
      </w:pPr>
      <w:r w:rsidRPr="00F86A1D">
        <w:t>What are two common symptoms observed during the early, middle and late stages (provide 2 symptoms per stage) experienced by people with dementia syndrome?</w:t>
      </w:r>
    </w:p>
    <w:p w:rsidR="00F86A1D" w:rsidRPr="00F86A1D" w:rsidRDefault="00F86A1D" w:rsidP="00F86A1D">
      <w:pPr>
        <w:pStyle w:val="ListParagraph"/>
        <w:numPr>
          <w:ilvl w:val="0"/>
          <w:numId w:val="12"/>
        </w:numPr>
      </w:pPr>
      <w:r w:rsidRPr="00F86A1D">
        <w:t>Early stage of dementia: become forgetful, especially regarding things that just happened may have some difficulty with communication such as difficulty in finding words &amp; become lost in familiar places.</w:t>
      </w:r>
    </w:p>
    <w:p w:rsidR="00F86A1D" w:rsidRPr="00F86A1D" w:rsidRDefault="00F86A1D" w:rsidP="00F86A1D">
      <w:pPr>
        <w:pStyle w:val="ListParagraph"/>
        <w:numPr>
          <w:ilvl w:val="0"/>
          <w:numId w:val="12"/>
        </w:numPr>
      </w:pPr>
      <w:r w:rsidRPr="00F86A1D">
        <w:t>Middle stage of dementia: become very forgetful, especially of recent events and people’s names, have increasing difficulty with communication &amp; need help with personal care.</w:t>
      </w:r>
    </w:p>
    <w:p w:rsidR="00F86A1D" w:rsidRPr="00F86A1D" w:rsidRDefault="00F86A1D" w:rsidP="00F86A1D">
      <w:pPr>
        <w:pStyle w:val="ListParagraph"/>
        <w:numPr>
          <w:ilvl w:val="0"/>
          <w:numId w:val="12"/>
        </w:numPr>
      </w:pPr>
      <w:r w:rsidRPr="00F86A1D">
        <w:t>Late stage of dementia: usually unaware of time and place, have difficulty understanding what is happening around them &amp; unable to eat without assistance &amp; may have difficulty in swallowing.</w:t>
      </w:r>
    </w:p>
    <w:p w:rsidR="005B1E31" w:rsidRDefault="005B1E31" w:rsidP="00F86A1D">
      <w:pPr>
        <w:pStyle w:val="ListParagraph"/>
        <w:numPr>
          <w:ilvl w:val="0"/>
          <w:numId w:val="3"/>
        </w:numPr>
        <w:pBdr>
          <w:bottom w:val="single" w:sz="12" w:space="0" w:color="auto"/>
        </w:pBdr>
      </w:pPr>
      <w:r>
        <w:t>What are the eight (8) common core principles for supporting people with dementia?</w:t>
      </w:r>
    </w:p>
    <w:p w:rsidR="001C1934" w:rsidRDefault="001C1934" w:rsidP="00F86A1D">
      <w:pPr>
        <w:pStyle w:val="ListParagraph"/>
        <w:numPr>
          <w:ilvl w:val="0"/>
          <w:numId w:val="9"/>
        </w:numPr>
        <w:pBdr>
          <w:bottom w:val="single" w:sz="12" w:space="0" w:color="auto"/>
        </w:pBdr>
      </w:pPr>
      <w:r>
        <w:t>Know the early signs of dementia</w:t>
      </w:r>
    </w:p>
    <w:p w:rsidR="001C1934" w:rsidRDefault="001C1934" w:rsidP="00F86A1D">
      <w:pPr>
        <w:pStyle w:val="ListParagraph"/>
        <w:numPr>
          <w:ilvl w:val="0"/>
          <w:numId w:val="9"/>
        </w:numPr>
        <w:pBdr>
          <w:bottom w:val="single" w:sz="12" w:space="0" w:color="auto"/>
        </w:pBdr>
      </w:pPr>
      <w:r>
        <w:t>Early diagnosis of dementia helps people receive information, support and treatment at the earliest possible stage.</w:t>
      </w:r>
    </w:p>
    <w:p w:rsidR="001C1934" w:rsidRDefault="001C1934" w:rsidP="00F86A1D">
      <w:pPr>
        <w:pStyle w:val="ListParagraph"/>
        <w:numPr>
          <w:ilvl w:val="0"/>
          <w:numId w:val="9"/>
        </w:numPr>
        <w:pBdr>
          <w:bottom w:val="single" w:sz="12" w:space="0" w:color="auto"/>
        </w:pBdr>
      </w:pPr>
      <w:r>
        <w:t>Communicate sensitivity to support meaningful interaction.</w:t>
      </w:r>
    </w:p>
    <w:p w:rsidR="00F86A1D" w:rsidRDefault="001C1934" w:rsidP="00F86A1D">
      <w:pPr>
        <w:pStyle w:val="ListParagraph"/>
        <w:numPr>
          <w:ilvl w:val="0"/>
          <w:numId w:val="9"/>
        </w:numPr>
        <w:pBdr>
          <w:bottom w:val="single" w:sz="12" w:space="0" w:color="auto"/>
        </w:pBdr>
      </w:pPr>
      <w:r>
        <w:t>Promote independence and encourage activity</w:t>
      </w:r>
      <w:r w:rsidR="00F86A1D">
        <w:t xml:space="preserve">. </w:t>
      </w:r>
    </w:p>
    <w:p w:rsidR="001C1934" w:rsidRDefault="001C1934" w:rsidP="00F86A1D">
      <w:pPr>
        <w:pStyle w:val="ListParagraph"/>
        <w:numPr>
          <w:ilvl w:val="0"/>
          <w:numId w:val="9"/>
        </w:numPr>
        <w:pBdr>
          <w:bottom w:val="single" w:sz="12" w:space="1" w:color="auto"/>
        </w:pBdr>
      </w:pPr>
      <w:r>
        <w:lastRenderedPageBreak/>
        <w:t>Recognize the signs and distress resulting from confusion and respond by diffusing a person’</w:t>
      </w:r>
      <w:r w:rsidR="003D6FF9">
        <w:t>s anx</w:t>
      </w:r>
      <w:r>
        <w:t>iety and supporting their</w:t>
      </w:r>
      <w:r w:rsidR="003D6FF9">
        <w:t xml:space="preserve"> understanding of the events they experience.</w:t>
      </w:r>
    </w:p>
    <w:p w:rsidR="003D6FF9" w:rsidRDefault="003D6FF9" w:rsidP="001C1934">
      <w:pPr>
        <w:pStyle w:val="ListParagraph"/>
        <w:numPr>
          <w:ilvl w:val="0"/>
          <w:numId w:val="9"/>
        </w:numPr>
        <w:pBdr>
          <w:bottom w:val="single" w:sz="12" w:space="1" w:color="auto"/>
        </w:pBdr>
      </w:pPr>
      <w:r>
        <w:t xml:space="preserve">Family members and other </w:t>
      </w:r>
      <w:proofErr w:type="spellStart"/>
      <w:r>
        <w:t>carers</w:t>
      </w:r>
      <w:proofErr w:type="spellEnd"/>
      <w:r>
        <w:t xml:space="preserve"> are valued, respected and supported just like those they care for and are helped to gain access to dementia care advice.</w:t>
      </w:r>
    </w:p>
    <w:p w:rsidR="003D6FF9" w:rsidRDefault="003D6FF9" w:rsidP="001C1934">
      <w:pPr>
        <w:pStyle w:val="ListParagraph"/>
        <w:numPr>
          <w:ilvl w:val="0"/>
          <w:numId w:val="9"/>
        </w:numPr>
        <w:pBdr>
          <w:bottom w:val="single" w:sz="12" w:space="1" w:color="auto"/>
        </w:pBdr>
      </w:pPr>
      <w:r>
        <w:t>Managers need to take responsibility to ensure members of their team are trained and well supported to meet the needs of people with dementia.</w:t>
      </w:r>
    </w:p>
    <w:p w:rsidR="003D6FF9" w:rsidRDefault="003D6FF9" w:rsidP="001C1934">
      <w:pPr>
        <w:pStyle w:val="ListParagraph"/>
        <w:numPr>
          <w:ilvl w:val="0"/>
          <w:numId w:val="9"/>
        </w:numPr>
        <w:pBdr>
          <w:bottom w:val="single" w:sz="12" w:space="1" w:color="auto"/>
        </w:pBdr>
      </w:pPr>
      <w:r>
        <w:t>Work as part of multi-agency team to support the person with dementia.</w:t>
      </w:r>
    </w:p>
    <w:p w:rsidR="005B1E31" w:rsidRPr="003D6FF9" w:rsidRDefault="005B1E31" w:rsidP="005B1E31">
      <w:pPr>
        <w:rPr>
          <w:color w:val="FF0000"/>
        </w:rPr>
      </w:pPr>
      <w:r w:rsidRPr="003D6FF9">
        <w:rPr>
          <w:color w:val="FF0000"/>
        </w:rPr>
        <w:t>February 10,</w:t>
      </w:r>
      <w:r w:rsidR="007B408C">
        <w:rPr>
          <w:color w:val="FF0000"/>
        </w:rPr>
        <w:t xml:space="preserve"> </w:t>
      </w:r>
      <w:r w:rsidRPr="003D6FF9">
        <w:rPr>
          <w:color w:val="FF0000"/>
        </w:rPr>
        <w:t xml:space="preserve">2015 </w:t>
      </w:r>
    </w:p>
    <w:p w:rsidR="005B1E31" w:rsidRPr="003D6FF9" w:rsidRDefault="005B1E31" w:rsidP="005B1E31">
      <w:pPr>
        <w:pStyle w:val="ListParagraph"/>
        <w:numPr>
          <w:ilvl w:val="0"/>
          <w:numId w:val="4"/>
        </w:numPr>
        <w:rPr>
          <w:color w:val="FF0000"/>
        </w:rPr>
      </w:pPr>
      <w:r w:rsidRPr="003D6FF9">
        <w:rPr>
          <w:color w:val="FF0000"/>
        </w:rPr>
        <w:t>Explain how neurogenesis facilitates the formation of new memories while saving older memories.</w:t>
      </w:r>
    </w:p>
    <w:p w:rsidR="005B1E31" w:rsidRPr="003D6FF9" w:rsidRDefault="005B1E31" w:rsidP="005B1E31">
      <w:pPr>
        <w:pStyle w:val="ListParagraph"/>
        <w:numPr>
          <w:ilvl w:val="0"/>
          <w:numId w:val="4"/>
        </w:numPr>
        <w:rPr>
          <w:color w:val="FF0000"/>
        </w:rPr>
      </w:pPr>
      <w:r w:rsidRPr="003D6FF9">
        <w:rPr>
          <w:color w:val="FF0000"/>
        </w:rPr>
        <w:t>Describe the induction and expression phases of LTP.</w:t>
      </w:r>
    </w:p>
    <w:p w:rsidR="005B1E31" w:rsidRPr="003D6FF9" w:rsidRDefault="005B1E31" w:rsidP="005B1E31">
      <w:pPr>
        <w:pStyle w:val="ListParagraph"/>
        <w:numPr>
          <w:ilvl w:val="0"/>
          <w:numId w:val="4"/>
        </w:numPr>
        <w:pBdr>
          <w:bottom w:val="single" w:sz="12" w:space="1" w:color="auto"/>
        </w:pBdr>
        <w:rPr>
          <w:color w:val="FF0000"/>
        </w:rPr>
      </w:pPr>
      <w:r w:rsidRPr="003D6FF9">
        <w:rPr>
          <w:color w:val="FF0000"/>
        </w:rPr>
        <w:t>Starting with the cerebral cortex and working you way through the direct and indirect pathways ending in the frontal cortex, describe the steps required to initiate a movement and inhibit an unwanted movement.</w:t>
      </w:r>
    </w:p>
    <w:p w:rsidR="005B1E31" w:rsidRPr="003D6FF9" w:rsidRDefault="005B1E31" w:rsidP="005B1E31">
      <w:pPr>
        <w:rPr>
          <w:color w:val="FF0000"/>
        </w:rPr>
      </w:pPr>
      <w:r w:rsidRPr="003D6FF9">
        <w:rPr>
          <w:color w:val="FF0000"/>
        </w:rPr>
        <w:t>February 26</w:t>
      </w:r>
      <w:proofErr w:type="gramStart"/>
      <w:r w:rsidRPr="003D6FF9">
        <w:rPr>
          <w:color w:val="FF0000"/>
        </w:rPr>
        <w:t>,2015</w:t>
      </w:r>
      <w:proofErr w:type="gramEnd"/>
    </w:p>
    <w:p w:rsidR="005B1E31" w:rsidRPr="003D6FF9" w:rsidRDefault="005B1E31" w:rsidP="005B1E31">
      <w:pPr>
        <w:pStyle w:val="ListParagraph"/>
        <w:numPr>
          <w:ilvl w:val="0"/>
          <w:numId w:val="5"/>
        </w:numPr>
        <w:rPr>
          <w:color w:val="FF0000"/>
        </w:rPr>
      </w:pPr>
      <w:r w:rsidRPr="003D6FF9">
        <w:rPr>
          <w:color w:val="FF0000"/>
        </w:rPr>
        <w:t>Describe one hypothesis, as presented in class, why there is an increased concentration of glutamate in the synaptic cleft following an ischemic stroke</w:t>
      </w:r>
    </w:p>
    <w:p w:rsidR="005B1E31" w:rsidRPr="003D6FF9" w:rsidRDefault="005B1E31" w:rsidP="005B1E31">
      <w:pPr>
        <w:pStyle w:val="ListParagraph"/>
        <w:numPr>
          <w:ilvl w:val="0"/>
          <w:numId w:val="5"/>
        </w:numPr>
        <w:rPr>
          <w:color w:val="FF0000"/>
        </w:rPr>
      </w:pPr>
      <w:r w:rsidRPr="003D6FF9">
        <w:rPr>
          <w:color w:val="FF0000"/>
        </w:rPr>
        <w:t>With chronic alcohol, why is there elevated glutamate release?</w:t>
      </w:r>
    </w:p>
    <w:p w:rsidR="005B1E31" w:rsidRPr="003D6FF9" w:rsidRDefault="005B1E31" w:rsidP="005B1E31">
      <w:pPr>
        <w:pStyle w:val="ListParagraph"/>
        <w:numPr>
          <w:ilvl w:val="0"/>
          <w:numId w:val="5"/>
        </w:numPr>
        <w:pBdr>
          <w:bottom w:val="single" w:sz="12" w:space="1" w:color="auto"/>
        </w:pBdr>
        <w:rPr>
          <w:color w:val="FF0000"/>
        </w:rPr>
      </w:pPr>
      <w:r w:rsidRPr="003D6FF9">
        <w:rPr>
          <w:color w:val="FF0000"/>
        </w:rPr>
        <w:t>Describe the two pathways by which elevated glutamate can lead to cell death.</w:t>
      </w:r>
    </w:p>
    <w:p w:rsidR="009A6D0F" w:rsidRPr="003D6FF9" w:rsidRDefault="009A6D0F" w:rsidP="009A6D0F">
      <w:pPr>
        <w:rPr>
          <w:color w:val="FF0000"/>
          <w:lang w:val="en-CA"/>
        </w:rPr>
      </w:pPr>
      <w:r w:rsidRPr="003D6FF9">
        <w:rPr>
          <w:color w:val="FF0000"/>
          <w:lang w:val="en-CA"/>
        </w:rPr>
        <w:t>March 31, 2015</w:t>
      </w:r>
    </w:p>
    <w:p w:rsidR="009A6D0F" w:rsidRPr="003D6FF9" w:rsidRDefault="009A6D0F" w:rsidP="009A6D0F">
      <w:pPr>
        <w:pStyle w:val="ListParagraph"/>
        <w:numPr>
          <w:ilvl w:val="0"/>
          <w:numId w:val="6"/>
        </w:numPr>
        <w:rPr>
          <w:color w:val="FF0000"/>
          <w:lang w:val="en-CA"/>
        </w:rPr>
      </w:pPr>
      <w:r w:rsidRPr="003D6FF9">
        <w:rPr>
          <w:color w:val="FF0000"/>
          <w:lang w:val="en-CA"/>
        </w:rPr>
        <w:t xml:space="preserve">Describe the two different </w:t>
      </w:r>
      <w:proofErr w:type="spellStart"/>
      <w:r w:rsidRPr="003D6FF9">
        <w:rPr>
          <w:color w:val="FF0000"/>
          <w:lang w:val="en-CA"/>
        </w:rPr>
        <w:t>proteolytically</w:t>
      </w:r>
      <w:proofErr w:type="spellEnd"/>
      <w:r w:rsidRPr="003D6FF9">
        <w:rPr>
          <w:color w:val="FF0000"/>
          <w:lang w:val="en-CA"/>
        </w:rPr>
        <w:t xml:space="preserve"> processing pathways of amyloid precursor protein including the key enzyme steps, the physiological effects and the outcome.</w:t>
      </w:r>
    </w:p>
    <w:p w:rsidR="009A6D0F" w:rsidRPr="003D6FF9" w:rsidRDefault="009A6D0F" w:rsidP="009A6D0F">
      <w:pPr>
        <w:pStyle w:val="ListParagraph"/>
        <w:numPr>
          <w:ilvl w:val="0"/>
          <w:numId w:val="6"/>
        </w:numPr>
        <w:pBdr>
          <w:bottom w:val="single" w:sz="12" w:space="1" w:color="auto"/>
        </w:pBdr>
        <w:rPr>
          <w:color w:val="FF0000"/>
          <w:lang w:val="en-CA"/>
        </w:rPr>
      </w:pPr>
      <w:r w:rsidRPr="003D6FF9">
        <w:rPr>
          <w:color w:val="FF0000"/>
          <w:lang w:val="en-CA"/>
        </w:rPr>
        <w:t xml:space="preserve">Describe the function of </w:t>
      </w:r>
      <w:proofErr w:type="spellStart"/>
      <w:r w:rsidRPr="003D6FF9">
        <w:rPr>
          <w:color w:val="FF0000"/>
          <w:lang w:val="en-CA"/>
        </w:rPr>
        <w:t>Presenilin</w:t>
      </w:r>
      <w:proofErr w:type="spellEnd"/>
      <w:r w:rsidRPr="003D6FF9">
        <w:rPr>
          <w:color w:val="FF0000"/>
          <w:lang w:val="en-CA"/>
        </w:rPr>
        <w:t xml:space="preserve">, what happens when it is mutated and how this mutation can lead to both beta-amyloid aggregation and tangle formation. </w:t>
      </w:r>
    </w:p>
    <w:p w:rsidR="009A6D0F" w:rsidRPr="003D6FF9" w:rsidRDefault="009A6D0F" w:rsidP="009A6D0F">
      <w:pPr>
        <w:pStyle w:val="ListParagraph"/>
        <w:numPr>
          <w:ilvl w:val="0"/>
          <w:numId w:val="7"/>
        </w:numPr>
        <w:rPr>
          <w:color w:val="FF0000"/>
          <w:lang w:val="en-CA"/>
        </w:rPr>
      </w:pPr>
      <w:r w:rsidRPr="003D6FF9">
        <w:rPr>
          <w:color w:val="FF0000"/>
          <w:lang w:val="en-CA"/>
        </w:rPr>
        <w:t>Explain what happens when dopamine is not packaged into synaptic vesicles and how this relates to alpha-</w:t>
      </w:r>
      <w:proofErr w:type="spellStart"/>
      <w:r w:rsidRPr="003D6FF9">
        <w:rPr>
          <w:color w:val="FF0000"/>
          <w:lang w:val="en-CA"/>
        </w:rPr>
        <w:t>syneclein</w:t>
      </w:r>
      <w:proofErr w:type="spellEnd"/>
      <w:r w:rsidRPr="003D6FF9">
        <w:rPr>
          <w:color w:val="FF0000"/>
          <w:lang w:val="en-CA"/>
        </w:rPr>
        <w:t xml:space="preserve"> </w:t>
      </w:r>
      <w:proofErr w:type="spellStart"/>
      <w:r w:rsidRPr="003D6FF9">
        <w:rPr>
          <w:color w:val="FF0000"/>
          <w:lang w:val="en-CA"/>
        </w:rPr>
        <w:t>misfolding</w:t>
      </w:r>
      <w:proofErr w:type="spellEnd"/>
      <w:r w:rsidRPr="003D6FF9">
        <w:rPr>
          <w:color w:val="FF0000"/>
          <w:lang w:val="en-CA"/>
        </w:rPr>
        <w:t>/Aggregation.</w:t>
      </w:r>
    </w:p>
    <w:p w:rsidR="009A6D0F" w:rsidRPr="003D6FF9" w:rsidRDefault="009A6D0F" w:rsidP="009A6D0F">
      <w:pPr>
        <w:pStyle w:val="ListParagraph"/>
        <w:numPr>
          <w:ilvl w:val="0"/>
          <w:numId w:val="7"/>
        </w:numPr>
        <w:pBdr>
          <w:bottom w:val="single" w:sz="12" w:space="1" w:color="auto"/>
        </w:pBdr>
        <w:rPr>
          <w:color w:val="FF0000"/>
          <w:lang w:val="en-CA"/>
        </w:rPr>
      </w:pPr>
      <w:r w:rsidRPr="003D6FF9">
        <w:rPr>
          <w:color w:val="FF0000"/>
          <w:lang w:val="en-CA"/>
        </w:rPr>
        <w:t xml:space="preserve">Explain the composition of a </w:t>
      </w:r>
      <w:proofErr w:type="spellStart"/>
      <w:r w:rsidRPr="003D6FF9">
        <w:rPr>
          <w:color w:val="FF0000"/>
          <w:lang w:val="en-CA"/>
        </w:rPr>
        <w:t>Lewy</w:t>
      </w:r>
      <w:proofErr w:type="spellEnd"/>
      <w:r w:rsidRPr="003D6FF9">
        <w:rPr>
          <w:color w:val="FF0000"/>
          <w:lang w:val="en-CA"/>
        </w:rPr>
        <w:t xml:space="preserve"> body and why this reflects protection </w:t>
      </w:r>
      <w:r w:rsidRPr="003D6FF9">
        <w:rPr>
          <w:b/>
          <w:bCs/>
          <w:color w:val="FF0000"/>
          <w:lang w:val="en-CA"/>
        </w:rPr>
        <w:t>and</w:t>
      </w:r>
      <w:r w:rsidRPr="003D6FF9">
        <w:rPr>
          <w:color w:val="FF0000"/>
          <w:lang w:val="en-CA"/>
        </w:rPr>
        <w:t xml:space="preserve"> toxicity to the cell.</w:t>
      </w:r>
    </w:p>
    <w:p w:rsidR="009A6D0F" w:rsidRPr="003D6FF9" w:rsidRDefault="009A6D0F" w:rsidP="009A6D0F">
      <w:pPr>
        <w:rPr>
          <w:color w:val="FF0000"/>
          <w:lang w:val="en-CA"/>
        </w:rPr>
      </w:pPr>
      <w:r w:rsidRPr="003D6FF9">
        <w:rPr>
          <w:color w:val="FF0000"/>
          <w:lang w:val="en-CA"/>
        </w:rPr>
        <w:t>April 2</w:t>
      </w:r>
      <w:r w:rsidRPr="003D6FF9">
        <w:rPr>
          <w:color w:val="FF0000"/>
          <w:vertAlign w:val="superscript"/>
          <w:lang w:val="en-CA"/>
        </w:rPr>
        <w:t>nd</w:t>
      </w:r>
      <w:r w:rsidRPr="003D6FF9">
        <w:rPr>
          <w:color w:val="FF0000"/>
          <w:lang w:val="en-CA"/>
        </w:rPr>
        <w:t>, 2015</w:t>
      </w:r>
    </w:p>
    <w:p w:rsidR="009A6D0F" w:rsidRPr="003D6FF9" w:rsidRDefault="009A6D0F" w:rsidP="009A6D0F">
      <w:pPr>
        <w:pStyle w:val="ListParagraph"/>
        <w:numPr>
          <w:ilvl w:val="0"/>
          <w:numId w:val="8"/>
        </w:numPr>
        <w:rPr>
          <w:color w:val="FF0000"/>
          <w:lang w:val="en-CA"/>
        </w:rPr>
      </w:pPr>
      <w:r w:rsidRPr="003D6FF9">
        <w:rPr>
          <w:color w:val="FF0000"/>
          <w:lang w:val="en-CA"/>
        </w:rPr>
        <w:t>How does native SOD1 function to protect the cell and what reaction product can convert native SOD1 to mutant SOD1?</w:t>
      </w:r>
    </w:p>
    <w:p w:rsidR="009A6D0F" w:rsidRPr="003D6FF9" w:rsidRDefault="009A6D0F" w:rsidP="009A6D0F">
      <w:pPr>
        <w:pStyle w:val="ListParagraph"/>
        <w:numPr>
          <w:ilvl w:val="0"/>
          <w:numId w:val="8"/>
        </w:numPr>
        <w:rPr>
          <w:color w:val="FF0000"/>
          <w:lang w:val="en-CA"/>
        </w:rPr>
      </w:pPr>
      <w:r w:rsidRPr="003D6FF9">
        <w:rPr>
          <w:color w:val="FF0000"/>
          <w:lang w:val="en-CA"/>
        </w:rPr>
        <w:t xml:space="preserve">How does the mutant SOD1 protein contribute to spinal motor neuron </w:t>
      </w:r>
      <w:proofErr w:type="spellStart"/>
      <w:r w:rsidRPr="003D6FF9">
        <w:rPr>
          <w:color w:val="FF0000"/>
          <w:lang w:val="en-CA"/>
        </w:rPr>
        <w:t>excitotoxicity</w:t>
      </w:r>
      <w:proofErr w:type="spellEnd"/>
      <w:r w:rsidRPr="003D6FF9">
        <w:rPr>
          <w:color w:val="FF0000"/>
          <w:lang w:val="en-CA"/>
        </w:rPr>
        <w:t>?</w:t>
      </w:r>
    </w:p>
    <w:p w:rsidR="009A6D0F" w:rsidRPr="009A6D0F" w:rsidRDefault="009A6D0F" w:rsidP="009A6D0F">
      <w:pPr>
        <w:pStyle w:val="ListParagraph"/>
        <w:rPr>
          <w:lang w:val="en-CA"/>
        </w:rPr>
      </w:pPr>
    </w:p>
    <w:p w:rsidR="005B1E31" w:rsidRDefault="005B1E31" w:rsidP="005B1E31">
      <w:pPr>
        <w:ind w:left="360"/>
      </w:pPr>
    </w:p>
    <w:sectPr w:rsidR="005B1E31" w:rsidSect="004F041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23143"/>
    <w:multiLevelType w:val="hybridMultilevel"/>
    <w:tmpl w:val="75969E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2D3816"/>
    <w:multiLevelType w:val="hybridMultilevel"/>
    <w:tmpl w:val="669E345E"/>
    <w:lvl w:ilvl="0" w:tplc="8928420C">
      <w:start w:val="1"/>
      <w:numFmt w:val="bullet"/>
      <w:lvlText w:val="•"/>
      <w:lvlJc w:val="left"/>
      <w:pPr>
        <w:tabs>
          <w:tab w:val="num" w:pos="720"/>
        </w:tabs>
        <w:ind w:left="720" w:hanging="360"/>
      </w:pPr>
      <w:rPr>
        <w:rFonts w:ascii="Arial" w:hAnsi="Arial" w:hint="default"/>
      </w:rPr>
    </w:lvl>
    <w:lvl w:ilvl="1" w:tplc="1BB2DAC6">
      <w:numFmt w:val="none"/>
      <w:lvlText w:val=""/>
      <w:lvlJc w:val="left"/>
      <w:pPr>
        <w:tabs>
          <w:tab w:val="num" w:pos="360"/>
        </w:tabs>
      </w:pPr>
    </w:lvl>
    <w:lvl w:ilvl="2" w:tplc="6D1AD9BA" w:tentative="1">
      <w:start w:val="1"/>
      <w:numFmt w:val="bullet"/>
      <w:lvlText w:val="•"/>
      <w:lvlJc w:val="left"/>
      <w:pPr>
        <w:tabs>
          <w:tab w:val="num" w:pos="2160"/>
        </w:tabs>
        <w:ind w:left="2160" w:hanging="360"/>
      </w:pPr>
      <w:rPr>
        <w:rFonts w:ascii="Arial" w:hAnsi="Arial" w:hint="default"/>
      </w:rPr>
    </w:lvl>
    <w:lvl w:ilvl="3" w:tplc="5A38B360" w:tentative="1">
      <w:start w:val="1"/>
      <w:numFmt w:val="bullet"/>
      <w:lvlText w:val="•"/>
      <w:lvlJc w:val="left"/>
      <w:pPr>
        <w:tabs>
          <w:tab w:val="num" w:pos="2880"/>
        </w:tabs>
        <w:ind w:left="2880" w:hanging="360"/>
      </w:pPr>
      <w:rPr>
        <w:rFonts w:ascii="Arial" w:hAnsi="Arial" w:hint="default"/>
      </w:rPr>
    </w:lvl>
    <w:lvl w:ilvl="4" w:tplc="0C3EEB20" w:tentative="1">
      <w:start w:val="1"/>
      <w:numFmt w:val="bullet"/>
      <w:lvlText w:val="•"/>
      <w:lvlJc w:val="left"/>
      <w:pPr>
        <w:tabs>
          <w:tab w:val="num" w:pos="3600"/>
        </w:tabs>
        <w:ind w:left="3600" w:hanging="360"/>
      </w:pPr>
      <w:rPr>
        <w:rFonts w:ascii="Arial" w:hAnsi="Arial" w:hint="default"/>
      </w:rPr>
    </w:lvl>
    <w:lvl w:ilvl="5" w:tplc="B2B2DEF8" w:tentative="1">
      <w:start w:val="1"/>
      <w:numFmt w:val="bullet"/>
      <w:lvlText w:val="•"/>
      <w:lvlJc w:val="left"/>
      <w:pPr>
        <w:tabs>
          <w:tab w:val="num" w:pos="4320"/>
        </w:tabs>
        <w:ind w:left="4320" w:hanging="360"/>
      </w:pPr>
      <w:rPr>
        <w:rFonts w:ascii="Arial" w:hAnsi="Arial" w:hint="default"/>
      </w:rPr>
    </w:lvl>
    <w:lvl w:ilvl="6" w:tplc="52969EC6" w:tentative="1">
      <w:start w:val="1"/>
      <w:numFmt w:val="bullet"/>
      <w:lvlText w:val="•"/>
      <w:lvlJc w:val="left"/>
      <w:pPr>
        <w:tabs>
          <w:tab w:val="num" w:pos="5040"/>
        </w:tabs>
        <w:ind w:left="5040" w:hanging="360"/>
      </w:pPr>
      <w:rPr>
        <w:rFonts w:ascii="Arial" w:hAnsi="Arial" w:hint="default"/>
      </w:rPr>
    </w:lvl>
    <w:lvl w:ilvl="7" w:tplc="9FA89D9A" w:tentative="1">
      <w:start w:val="1"/>
      <w:numFmt w:val="bullet"/>
      <w:lvlText w:val="•"/>
      <w:lvlJc w:val="left"/>
      <w:pPr>
        <w:tabs>
          <w:tab w:val="num" w:pos="5760"/>
        </w:tabs>
        <w:ind w:left="5760" w:hanging="360"/>
      </w:pPr>
      <w:rPr>
        <w:rFonts w:ascii="Arial" w:hAnsi="Arial" w:hint="default"/>
      </w:rPr>
    </w:lvl>
    <w:lvl w:ilvl="8" w:tplc="8F681218" w:tentative="1">
      <w:start w:val="1"/>
      <w:numFmt w:val="bullet"/>
      <w:lvlText w:val="•"/>
      <w:lvlJc w:val="left"/>
      <w:pPr>
        <w:tabs>
          <w:tab w:val="num" w:pos="6480"/>
        </w:tabs>
        <w:ind w:left="6480" w:hanging="360"/>
      </w:pPr>
      <w:rPr>
        <w:rFonts w:ascii="Arial" w:hAnsi="Arial" w:hint="default"/>
      </w:rPr>
    </w:lvl>
  </w:abstractNum>
  <w:abstractNum w:abstractNumId="2">
    <w:nsid w:val="09720F14"/>
    <w:multiLevelType w:val="hybridMultilevel"/>
    <w:tmpl w:val="B77469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375206"/>
    <w:multiLevelType w:val="hybridMultilevel"/>
    <w:tmpl w:val="DF08BA1A"/>
    <w:lvl w:ilvl="0" w:tplc="272E8EEC">
      <w:start w:val="1"/>
      <w:numFmt w:val="bullet"/>
      <w:lvlText w:val="•"/>
      <w:lvlJc w:val="left"/>
      <w:pPr>
        <w:tabs>
          <w:tab w:val="num" w:pos="720"/>
        </w:tabs>
        <w:ind w:left="720" w:hanging="360"/>
      </w:pPr>
      <w:rPr>
        <w:rFonts w:ascii="Arial" w:hAnsi="Arial" w:hint="default"/>
      </w:rPr>
    </w:lvl>
    <w:lvl w:ilvl="1" w:tplc="727EBA94">
      <w:start w:val="1"/>
      <w:numFmt w:val="bullet"/>
      <w:lvlText w:val="•"/>
      <w:lvlJc w:val="left"/>
      <w:pPr>
        <w:tabs>
          <w:tab w:val="num" w:pos="1440"/>
        </w:tabs>
        <w:ind w:left="1440" w:hanging="360"/>
      </w:pPr>
      <w:rPr>
        <w:rFonts w:ascii="Arial" w:hAnsi="Arial" w:hint="default"/>
      </w:rPr>
    </w:lvl>
    <w:lvl w:ilvl="2" w:tplc="5BF64278" w:tentative="1">
      <w:start w:val="1"/>
      <w:numFmt w:val="bullet"/>
      <w:lvlText w:val="•"/>
      <w:lvlJc w:val="left"/>
      <w:pPr>
        <w:tabs>
          <w:tab w:val="num" w:pos="2160"/>
        </w:tabs>
        <w:ind w:left="2160" w:hanging="360"/>
      </w:pPr>
      <w:rPr>
        <w:rFonts w:ascii="Arial" w:hAnsi="Arial" w:hint="default"/>
      </w:rPr>
    </w:lvl>
    <w:lvl w:ilvl="3" w:tplc="7F044D96" w:tentative="1">
      <w:start w:val="1"/>
      <w:numFmt w:val="bullet"/>
      <w:lvlText w:val="•"/>
      <w:lvlJc w:val="left"/>
      <w:pPr>
        <w:tabs>
          <w:tab w:val="num" w:pos="2880"/>
        </w:tabs>
        <w:ind w:left="2880" w:hanging="360"/>
      </w:pPr>
      <w:rPr>
        <w:rFonts w:ascii="Arial" w:hAnsi="Arial" w:hint="default"/>
      </w:rPr>
    </w:lvl>
    <w:lvl w:ilvl="4" w:tplc="FC0E41A2" w:tentative="1">
      <w:start w:val="1"/>
      <w:numFmt w:val="bullet"/>
      <w:lvlText w:val="•"/>
      <w:lvlJc w:val="left"/>
      <w:pPr>
        <w:tabs>
          <w:tab w:val="num" w:pos="3600"/>
        </w:tabs>
        <w:ind w:left="3600" w:hanging="360"/>
      </w:pPr>
      <w:rPr>
        <w:rFonts w:ascii="Arial" w:hAnsi="Arial" w:hint="default"/>
      </w:rPr>
    </w:lvl>
    <w:lvl w:ilvl="5" w:tplc="3AC4CF7A" w:tentative="1">
      <w:start w:val="1"/>
      <w:numFmt w:val="bullet"/>
      <w:lvlText w:val="•"/>
      <w:lvlJc w:val="left"/>
      <w:pPr>
        <w:tabs>
          <w:tab w:val="num" w:pos="4320"/>
        </w:tabs>
        <w:ind w:left="4320" w:hanging="360"/>
      </w:pPr>
      <w:rPr>
        <w:rFonts w:ascii="Arial" w:hAnsi="Arial" w:hint="default"/>
      </w:rPr>
    </w:lvl>
    <w:lvl w:ilvl="6" w:tplc="0058AAB0" w:tentative="1">
      <w:start w:val="1"/>
      <w:numFmt w:val="bullet"/>
      <w:lvlText w:val="•"/>
      <w:lvlJc w:val="left"/>
      <w:pPr>
        <w:tabs>
          <w:tab w:val="num" w:pos="5040"/>
        </w:tabs>
        <w:ind w:left="5040" w:hanging="360"/>
      </w:pPr>
      <w:rPr>
        <w:rFonts w:ascii="Arial" w:hAnsi="Arial" w:hint="default"/>
      </w:rPr>
    </w:lvl>
    <w:lvl w:ilvl="7" w:tplc="BCE29DC2" w:tentative="1">
      <w:start w:val="1"/>
      <w:numFmt w:val="bullet"/>
      <w:lvlText w:val="•"/>
      <w:lvlJc w:val="left"/>
      <w:pPr>
        <w:tabs>
          <w:tab w:val="num" w:pos="5760"/>
        </w:tabs>
        <w:ind w:left="5760" w:hanging="360"/>
      </w:pPr>
      <w:rPr>
        <w:rFonts w:ascii="Arial" w:hAnsi="Arial" w:hint="default"/>
      </w:rPr>
    </w:lvl>
    <w:lvl w:ilvl="8" w:tplc="A8C88FAC" w:tentative="1">
      <w:start w:val="1"/>
      <w:numFmt w:val="bullet"/>
      <w:lvlText w:val="•"/>
      <w:lvlJc w:val="left"/>
      <w:pPr>
        <w:tabs>
          <w:tab w:val="num" w:pos="6480"/>
        </w:tabs>
        <w:ind w:left="6480" w:hanging="360"/>
      </w:pPr>
      <w:rPr>
        <w:rFonts w:ascii="Arial" w:hAnsi="Arial" w:hint="default"/>
      </w:rPr>
    </w:lvl>
  </w:abstractNum>
  <w:abstractNum w:abstractNumId="4">
    <w:nsid w:val="1B1A6992"/>
    <w:multiLevelType w:val="hybridMultilevel"/>
    <w:tmpl w:val="7A2C6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063016"/>
    <w:multiLevelType w:val="hybridMultilevel"/>
    <w:tmpl w:val="89062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B12165"/>
    <w:multiLevelType w:val="hybridMultilevel"/>
    <w:tmpl w:val="C3F29510"/>
    <w:lvl w:ilvl="0" w:tplc="F9364FA8">
      <w:start w:val="1"/>
      <w:numFmt w:val="decimal"/>
      <w:lvlText w:val="%1."/>
      <w:lvlJc w:val="left"/>
      <w:pPr>
        <w:tabs>
          <w:tab w:val="num" w:pos="720"/>
        </w:tabs>
        <w:ind w:left="720" w:hanging="360"/>
      </w:pPr>
    </w:lvl>
    <w:lvl w:ilvl="1" w:tplc="563A6F42">
      <w:start w:val="1"/>
      <w:numFmt w:val="decimal"/>
      <w:lvlText w:val="%2."/>
      <w:lvlJc w:val="left"/>
      <w:pPr>
        <w:tabs>
          <w:tab w:val="num" w:pos="1440"/>
        </w:tabs>
        <w:ind w:left="1440" w:hanging="360"/>
      </w:pPr>
    </w:lvl>
    <w:lvl w:ilvl="2" w:tplc="C3D07F7A" w:tentative="1">
      <w:start w:val="1"/>
      <w:numFmt w:val="decimal"/>
      <w:lvlText w:val="%3."/>
      <w:lvlJc w:val="left"/>
      <w:pPr>
        <w:tabs>
          <w:tab w:val="num" w:pos="2160"/>
        </w:tabs>
        <w:ind w:left="2160" w:hanging="360"/>
      </w:pPr>
    </w:lvl>
    <w:lvl w:ilvl="3" w:tplc="EFA8872A" w:tentative="1">
      <w:start w:val="1"/>
      <w:numFmt w:val="decimal"/>
      <w:lvlText w:val="%4."/>
      <w:lvlJc w:val="left"/>
      <w:pPr>
        <w:tabs>
          <w:tab w:val="num" w:pos="2880"/>
        </w:tabs>
        <w:ind w:left="2880" w:hanging="360"/>
      </w:pPr>
    </w:lvl>
    <w:lvl w:ilvl="4" w:tplc="F9829A18" w:tentative="1">
      <w:start w:val="1"/>
      <w:numFmt w:val="decimal"/>
      <w:lvlText w:val="%5."/>
      <w:lvlJc w:val="left"/>
      <w:pPr>
        <w:tabs>
          <w:tab w:val="num" w:pos="3600"/>
        </w:tabs>
        <w:ind w:left="3600" w:hanging="360"/>
      </w:pPr>
    </w:lvl>
    <w:lvl w:ilvl="5" w:tplc="F0FE04C4" w:tentative="1">
      <w:start w:val="1"/>
      <w:numFmt w:val="decimal"/>
      <w:lvlText w:val="%6."/>
      <w:lvlJc w:val="left"/>
      <w:pPr>
        <w:tabs>
          <w:tab w:val="num" w:pos="4320"/>
        </w:tabs>
        <w:ind w:left="4320" w:hanging="360"/>
      </w:pPr>
    </w:lvl>
    <w:lvl w:ilvl="6" w:tplc="501477AA" w:tentative="1">
      <w:start w:val="1"/>
      <w:numFmt w:val="decimal"/>
      <w:lvlText w:val="%7."/>
      <w:lvlJc w:val="left"/>
      <w:pPr>
        <w:tabs>
          <w:tab w:val="num" w:pos="5040"/>
        </w:tabs>
        <w:ind w:left="5040" w:hanging="360"/>
      </w:pPr>
    </w:lvl>
    <w:lvl w:ilvl="7" w:tplc="4622FB18" w:tentative="1">
      <w:start w:val="1"/>
      <w:numFmt w:val="decimal"/>
      <w:lvlText w:val="%8."/>
      <w:lvlJc w:val="left"/>
      <w:pPr>
        <w:tabs>
          <w:tab w:val="num" w:pos="5760"/>
        </w:tabs>
        <w:ind w:left="5760" w:hanging="360"/>
      </w:pPr>
    </w:lvl>
    <w:lvl w:ilvl="8" w:tplc="5FAA501C" w:tentative="1">
      <w:start w:val="1"/>
      <w:numFmt w:val="decimal"/>
      <w:lvlText w:val="%9."/>
      <w:lvlJc w:val="left"/>
      <w:pPr>
        <w:tabs>
          <w:tab w:val="num" w:pos="6480"/>
        </w:tabs>
        <w:ind w:left="6480" w:hanging="360"/>
      </w:pPr>
    </w:lvl>
  </w:abstractNum>
  <w:abstractNum w:abstractNumId="7">
    <w:nsid w:val="1F0F3BA4"/>
    <w:multiLevelType w:val="hybridMultilevel"/>
    <w:tmpl w:val="9738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623B41"/>
    <w:multiLevelType w:val="hybridMultilevel"/>
    <w:tmpl w:val="E7F08DFA"/>
    <w:lvl w:ilvl="0" w:tplc="53FA17AE">
      <w:start w:val="1"/>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FB55FAA"/>
    <w:multiLevelType w:val="hybridMultilevel"/>
    <w:tmpl w:val="97C869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2DF58D6"/>
    <w:multiLevelType w:val="hybridMultilevel"/>
    <w:tmpl w:val="4000B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7C01DF"/>
    <w:multiLevelType w:val="hybridMultilevel"/>
    <w:tmpl w:val="A4F84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6E4435"/>
    <w:multiLevelType w:val="hybridMultilevel"/>
    <w:tmpl w:val="CBE495E4"/>
    <w:lvl w:ilvl="0" w:tplc="CB8EB1EE">
      <w:start w:val="1"/>
      <w:numFmt w:val="decimal"/>
      <w:lvlText w:val="%1."/>
      <w:lvlJc w:val="left"/>
      <w:pPr>
        <w:tabs>
          <w:tab w:val="num" w:pos="720"/>
        </w:tabs>
        <w:ind w:left="720" w:hanging="360"/>
      </w:pPr>
    </w:lvl>
    <w:lvl w:ilvl="1" w:tplc="62EC562C">
      <w:numFmt w:val="none"/>
      <w:lvlText w:val=""/>
      <w:lvlJc w:val="left"/>
      <w:pPr>
        <w:tabs>
          <w:tab w:val="num" w:pos="360"/>
        </w:tabs>
      </w:pPr>
    </w:lvl>
    <w:lvl w:ilvl="2" w:tplc="2B582930" w:tentative="1">
      <w:start w:val="1"/>
      <w:numFmt w:val="decimal"/>
      <w:lvlText w:val="%3."/>
      <w:lvlJc w:val="left"/>
      <w:pPr>
        <w:tabs>
          <w:tab w:val="num" w:pos="2160"/>
        </w:tabs>
        <w:ind w:left="2160" w:hanging="360"/>
      </w:pPr>
    </w:lvl>
    <w:lvl w:ilvl="3" w:tplc="A064A4E8" w:tentative="1">
      <w:start w:val="1"/>
      <w:numFmt w:val="decimal"/>
      <w:lvlText w:val="%4."/>
      <w:lvlJc w:val="left"/>
      <w:pPr>
        <w:tabs>
          <w:tab w:val="num" w:pos="2880"/>
        </w:tabs>
        <w:ind w:left="2880" w:hanging="360"/>
      </w:pPr>
    </w:lvl>
    <w:lvl w:ilvl="4" w:tplc="F9C21CB0" w:tentative="1">
      <w:start w:val="1"/>
      <w:numFmt w:val="decimal"/>
      <w:lvlText w:val="%5."/>
      <w:lvlJc w:val="left"/>
      <w:pPr>
        <w:tabs>
          <w:tab w:val="num" w:pos="3600"/>
        </w:tabs>
        <w:ind w:left="3600" w:hanging="360"/>
      </w:pPr>
    </w:lvl>
    <w:lvl w:ilvl="5" w:tplc="0698729A" w:tentative="1">
      <w:start w:val="1"/>
      <w:numFmt w:val="decimal"/>
      <w:lvlText w:val="%6."/>
      <w:lvlJc w:val="left"/>
      <w:pPr>
        <w:tabs>
          <w:tab w:val="num" w:pos="4320"/>
        </w:tabs>
        <w:ind w:left="4320" w:hanging="360"/>
      </w:pPr>
    </w:lvl>
    <w:lvl w:ilvl="6" w:tplc="1F7A01DA" w:tentative="1">
      <w:start w:val="1"/>
      <w:numFmt w:val="decimal"/>
      <w:lvlText w:val="%7."/>
      <w:lvlJc w:val="left"/>
      <w:pPr>
        <w:tabs>
          <w:tab w:val="num" w:pos="5040"/>
        </w:tabs>
        <w:ind w:left="5040" w:hanging="360"/>
      </w:pPr>
    </w:lvl>
    <w:lvl w:ilvl="7" w:tplc="7EDE8404" w:tentative="1">
      <w:start w:val="1"/>
      <w:numFmt w:val="decimal"/>
      <w:lvlText w:val="%8."/>
      <w:lvlJc w:val="left"/>
      <w:pPr>
        <w:tabs>
          <w:tab w:val="num" w:pos="5760"/>
        </w:tabs>
        <w:ind w:left="5760" w:hanging="360"/>
      </w:pPr>
    </w:lvl>
    <w:lvl w:ilvl="8" w:tplc="2CEA53D2" w:tentative="1">
      <w:start w:val="1"/>
      <w:numFmt w:val="decimal"/>
      <w:lvlText w:val="%9."/>
      <w:lvlJc w:val="left"/>
      <w:pPr>
        <w:tabs>
          <w:tab w:val="num" w:pos="6480"/>
        </w:tabs>
        <w:ind w:left="6480" w:hanging="360"/>
      </w:pPr>
    </w:lvl>
  </w:abstractNum>
  <w:abstractNum w:abstractNumId="13">
    <w:nsid w:val="5C8A5A0E"/>
    <w:multiLevelType w:val="hybridMultilevel"/>
    <w:tmpl w:val="6B086A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DF37154"/>
    <w:multiLevelType w:val="hybridMultilevel"/>
    <w:tmpl w:val="CA6E8D58"/>
    <w:lvl w:ilvl="0" w:tplc="CFF21958">
      <w:start w:val="1"/>
      <w:numFmt w:val="bullet"/>
      <w:lvlText w:val="•"/>
      <w:lvlJc w:val="left"/>
      <w:pPr>
        <w:tabs>
          <w:tab w:val="num" w:pos="720"/>
        </w:tabs>
        <w:ind w:left="720" w:hanging="360"/>
      </w:pPr>
      <w:rPr>
        <w:rFonts w:ascii="Arial" w:hAnsi="Arial" w:hint="default"/>
      </w:rPr>
    </w:lvl>
    <w:lvl w:ilvl="1" w:tplc="8C46BB9E">
      <w:start w:val="1"/>
      <w:numFmt w:val="decimal"/>
      <w:lvlText w:val="%2."/>
      <w:lvlJc w:val="left"/>
      <w:pPr>
        <w:tabs>
          <w:tab w:val="num" w:pos="1440"/>
        </w:tabs>
        <w:ind w:left="1440" w:hanging="360"/>
      </w:pPr>
    </w:lvl>
    <w:lvl w:ilvl="2" w:tplc="4D949A6E" w:tentative="1">
      <w:start w:val="1"/>
      <w:numFmt w:val="bullet"/>
      <w:lvlText w:val="•"/>
      <w:lvlJc w:val="left"/>
      <w:pPr>
        <w:tabs>
          <w:tab w:val="num" w:pos="2160"/>
        </w:tabs>
        <w:ind w:left="2160" w:hanging="360"/>
      </w:pPr>
      <w:rPr>
        <w:rFonts w:ascii="Arial" w:hAnsi="Arial" w:hint="default"/>
      </w:rPr>
    </w:lvl>
    <w:lvl w:ilvl="3" w:tplc="05B4061E" w:tentative="1">
      <w:start w:val="1"/>
      <w:numFmt w:val="bullet"/>
      <w:lvlText w:val="•"/>
      <w:lvlJc w:val="left"/>
      <w:pPr>
        <w:tabs>
          <w:tab w:val="num" w:pos="2880"/>
        </w:tabs>
        <w:ind w:left="2880" w:hanging="360"/>
      </w:pPr>
      <w:rPr>
        <w:rFonts w:ascii="Arial" w:hAnsi="Arial" w:hint="default"/>
      </w:rPr>
    </w:lvl>
    <w:lvl w:ilvl="4" w:tplc="EC5869E0" w:tentative="1">
      <w:start w:val="1"/>
      <w:numFmt w:val="bullet"/>
      <w:lvlText w:val="•"/>
      <w:lvlJc w:val="left"/>
      <w:pPr>
        <w:tabs>
          <w:tab w:val="num" w:pos="3600"/>
        </w:tabs>
        <w:ind w:left="3600" w:hanging="360"/>
      </w:pPr>
      <w:rPr>
        <w:rFonts w:ascii="Arial" w:hAnsi="Arial" w:hint="default"/>
      </w:rPr>
    </w:lvl>
    <w:lvl w:ilvl="5" w:tplc="20081E2E" w:tentative="1">
      <w:start w:val="1"/>
      <w:numFmt w:val="bullet"/>
      <w:lvlText w:val="•"/>
      <w:lvlJc w:val="left"/>
      <w:pPr>
        <w:tabs>
          <w:tab w:val="num" w:pos="4320"/>
        </w:tabs>
        <w:ind w:left="4320" w:hanging="360"/>
      </w:pPr>
      <w:rPr>
        <w:rFonts w:ascii="Arial" w:hAnsi="Arial" w:hint="default"/>
      </w:rPr>
    </w:lvl>
    <w:lvl w:ilvl="6" w:tplc="2A80FB30" w:tentative="1">
      <w:start w:val="1"/>
      <w:numFmt w:val="bullet"/>
      <w:lvlText w:val="•"/>
      <w:lvlJc w:val="left"/>
      <w:pPr>
        <w:tabs>
          <w:tab w:val="num" w:pos="5040"/>
        </w:tabs>
        <w:ind w:left="5040" w:hanging="360"/>
      </w:pPr>
      <w:rPr>
        <w:rFonts w:ascii="Arial" w:hAnsi="Arial" w:hint="default"/>
      </w:rPr>
    </w:lvl>
    <w:lvl w:ilvl="7" w:tplc="208C0CF4" w:tentative="1">
      <w:start w:val="1"/>
      <w:numFmt w:val="bullet"/>
      <w:lvlText w:val="•"/>
      <w:lvlJc w:val="left"/>
      <w:pPr>
        <w:tabs>
          <w:tab w:val="num" w:pos="5760"/>
        </w:tabs>
        <w:ind w:left="5760" w:hanging="360"/>
      </w:pPr>
      <w:rPr>
        <w:rFonts w:ascii="Arial" w:hAnsi="Arial" w:hint="default"/>
      </w:rPr>
    </w:lvl>
    <w:lvl w:ilvl="8" w:tplc="3A3EB28C" w:tentative="1">
      <w:start w:val="1"/>
      <w:numFmt w:val="bullet"/>
      <w:lvlText w:val="•"/>
      <w:lvlJc w:val="left"/>
      <w:pPr>
        <w:tabs>
          <w:tab w:val="num" w:pos="6480"/>
        </w:tabs>
        <w:ind w:left="6480" w:hanging="360"/>
      </w:pPr>
      <w:rPr>
        <w:rFonts w:ascii="Arial" w:hAnsi="Arial" w:hint="default"/>
      </w:rPr>
    </w:lvl>
  </w:abstractNum>
  <w:abstractNum w:abstractNumId="15">
    <w:nsid w:val="5E3D247E"/>
    <w:multiLevelType w:val="hybridMultilevel"/>
    <w:tmpl w:val="0C2C450E"/>
    <w:lvl w:ilvl="0" w:tplc="7946D1C6">
      <w:start w:val="1"/>
      <w:numFmt w:val="bullet"/>
      <w:lvlText w:val="•"/>
      <w:lvlJc w:val="left"/>
      <w:pPr>
        <w:tabs>
          <w:tab w:val="num" w:pos="720"/>
        </w:tabs>
        <w:ind w:left="720" w:hanging="360"/>
      </w:pPr>
      <w:rPr>
        <w:rFonts w:ascii="Arial" w:hAnsi="Arial" w:hint="default"/>
      </w:rPr>
    </w:lvl>
    <w:lvl w:ilvl="1" w:tplc="30020814">
      <w:numFmt w:val="none"/>
      <w:lvlText w:val=""/>
      <w:lvlJc w:val="left"/>
      <w:pPr>
        <w:tabs>
          <w:tab w:val="num" w:pos="360"/>
        </w:tabs>
      </w:pPr>
    </w:lvl>
    <w:lvl w:ilvl="2" w:tplc="5EF41756" w:tentative="1">
      <w:start w:val="1"/>
      <w:numFmt w:val="bullet"/>
      <w:lvlText w:val="•"/>
      <w:lvlJc w:val="left"/>
      <w:pPr>
        <w:tabs>
          <w:tab w:val="num" w:pos="2160"/>
        </w:tabs>
        <w:ind w:left="2160" w:hanging="360"/>
      </w:pPr>
      <w:rPr>
        <w:rFonts w:ascii="Arial" w:hAnsi="Arial" w:hint="default"/>
      </w:rPr>
    </w:lvl>
    <w:lvl w:ilvl="3" w:tplc="81B0C472" w:tentative="1">
      <w:start w:val="1"/>
      <w:numFmt w:val="bullet"/>
      <w:lvlText w:val="•"/>
      <w:lvlJc w:val="left"/>
      <w:pPr>
        <w:tabs>
          <w:tab w:val="num" w:pos="2880"/>
        </w:tabs>
        <w:ind w:left="2880" w:hanging="360"/>
      </w:pPr>
      <w:rPr>
        <w:rFonts w:ascii="Arial" w:hAnsi="Arial" w:hint="default"/>
      </w:rPr>
    </w:lvl>
    <w:lvl w:ilvl="4" w:tplc="BB786EC8" w:tentative="1">
      <w:start w:val="1"/>
      <w:numFmt w:val="bullet"/>
      <w:lvlText w:val="•"/>
      <w:lvlJc w:val="left"/>
      <w:pPr>
        <w:tabs>
          <w:tab w:val="num" w:pos="3600"/>
        </w:tabs>
        <w:ind w:left="3600" w:hanging="360"/>
      </w:pPr>
      <w:rPr>
        <w:rFonts w:ascii="Arial" w:hAnsi="Arial" w:hint="default"/>
      </w:rPr>
    </w:lvl>
    <w:lvl w:ilvl="5" w:tplc="89E0F71A" w:tentative="1">
      <w:start w:val="1"/>
      <w:numFmt w:val="bullet"/>
      <w:lvlText w:val="•"/>
      <w:lvlJc w:val="left"/>
      <w:pPr>
        <w:tabs>
          <w:tab w:val="num" w:pos="4320"/>
        </w:tabs>
        <w:ind w:left="4320" w:hanging="360"/>
      </w:pPr>
      <w:rPr>
        <w:rFonts w:ascii="Arial" w:hAnsi="Arial" w:hint="default"/>
      </w:rPr>
    </w:lvl>
    <w:lvl w:ilvl="6" w:tplc="2F4CC81E" w:tentative="1">
      <w:start w:val="1"/>
      <w:numFmt w:val="bullet"/>
      <w:lvlText w:val="•"/>
      <w:lvlJc w:val="left"/>
      <w:pPr>
        <w:tabs>
          <w:tab w:val="num" w:pos="5040"/>
        </w:tabs>
        <w:ind w:left="5040" w:hanging="360"/>
      </w:pPr>
      <w:rPr>
        <w:rFonts w:ascii="Arial" w:hAnsi="Arial" w:hint="default"/>
      </w:rPr>
    </w:lvl>
    <w:lvl w:ilvl="7" w:tplc="A51808A8" w:tentative="1">
      <w:start w:val="1"/>
      <w:numFmt w:val="bullet"/>
      <w:lvlText w:val="•"/>
      <w:lvlJc w:val="left"/>
      <w:pPr>
        <w:tabs>
          <w:tab w:val="num" w:pos="5760"/>
        </w:tabs>
        <w:ind w:left="5760" w:hanging="360"/>
      </w:pPr>
      <w:rPr>
        <w:rFonts w:ascii="Arial" w:hAnsi="Arial" w:hint="default"/>
      </w:rPr>
    </w:lvl>
    <w:lvl w:ilvl="8" w:tplc="8D742ABC" w:tentative="1">
      <w:start w:val="1"/>
      <w:numFmt w:val="bullet"/>
      <w:lvlText w:val="•"/>
      <w:lvlJc w:val="left"/>
      <w:pPr>
        <w:tabs>
          <w:tab w:val="num" w:pos="6480"/>
        </w:tabs>
        <w:ind w:left="6480" w:hanging="360"/>
      </w:pPr>
      <w:rPr>
        <w:rFonts w:ascii="Arial" w:hAnsi="Arial" w:hint="default"/>
      </w:rPr>
    </w:lvl>
  </w:abstractNum>
  <w:abstractNum w:abstractNumId="16">
    <w:nsid w:val="6C960352"/>
    <w:multiLevelType w:val="hybridMultilevel"/>
    <w:tmpl w:val="FDF44704"/>
    <w:lvl w:ilvl="0" w:tplc="D2ACCED2">
      <w:start w:val="1"/>
      <w:numFmt w:val="bullet"/>
      <w:lvlText w:val="-"/>
      <w:lvlJc w:val="left"/>
      <w:pPr>
        <w:ind w:left="720" w:hanging="360"/>
      </w:pPr>
      <w:rPr>
        <w:rFonts w:ascii="Cambria" w:eastAsiaTheme="minorEastAsia" w:hAnsi="Cambria"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5"/>
  </w:num>
  <w:num w:numId="5">
    <w:abstractNumId w:val="10"/>
  </w:num>
  <w:num w:numId="6">
    <w:abstractNumId w:val="13"/>
  </w:num>
  <w:num w:numId="7">
    <w:abstractNumId w:val="9"/>
  </w:num>
  <w:num w:numId="8">
    <w:abstractNumId w:val="0"/>
  </w:num>
  <w:num w:numId="9">
    <w:abstractNumId w:val="8"/>
  </w:num>
  <w:num w:numId="10">
    <w:abstractNumId w:val="15"/>
  </w:num>
  <w:num w:numId="11">
    <w:abstractNumId w:val="11"/>
  </w:num>
  <w:num w:numId="12">
    <w:abstractNumId w:val="16"/>
  </w:num>
  <w:num w:numId="13">
    <w:abstractNumId w:val="6"/>
  </w:num>
  <w:num w:numId="14">
    <w:abstractNumId w:val="12"/>
  </w:num>
  <w:num w:numId="15">
    <w:abstractNumId w:val="3"/>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E31"/>
    <w:rsid w:val="001C1934"/>
    <w:rsid w:val="003D6FF9"/>
    <w:rsid w:val="004F0413"/>
    <w:rsid w:val="0053753F"/>
    <w:rsid w:val="005B1E31"/>
    <w:rsid w:val="005E48D0"/>
    <w:rsid w:val="007B408C"/>
    <w:rsid w:val="00806C8D"/>
    <w:rsid w:val="00974A02"/>
    <w:rsid w:val="009A6D0F"/>
    <w:rsid w:val="00E06A1B"/>
    <w:rsid w:val="00F86A1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E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E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meriem debab</dc:creator>
  <cp:keywords/>
  <dc:description/>
  <cp:lastModifiedBy>Rajaa Debab</cp:lastModifiedBy>
  <cp:revision>7</cp:revision>
  <dcterms:created xsi:type="dcterms:W3CDTF">2015-03-13T15:30:00Z</dcterms:created>
  <dcterms:modified xsi:type="dcterms:W3CDTF">2015-04-03T22:46:00Z</dcterms:modified>
</cp:coreProperties>
</file>