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20BE4A" w14:textId="77777777" w:rsidR="008E11FF" w:rsidRPr="00807FAD" w:rsidRDefault="000B3B78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</w:rPr>
      </w:pPr>
      <w:r w:rsidRPr="00807FAD">
        <w:rPr>
          <w:rFonts w:ascii="Tahoma" w:eastAsia="Times New Roman" w:hAnsi="Times New Roman" w:cs="Tahoma"/>
          <w:kern w:val="24"/>
          <w:sz w:val="32"/>
          <w:szCs w:val="32"/>
          <w:lang w:val="en-US"/>
        </w:rPr>
        <w:t xml:space="preserve">OPPORTUNITY THEORY, </w:t>
      </w:r>
      <w:r>
        <w:rPr>
          <w:rFonts w:ascii="Tahoma" w:eastAsia="Times New Roman" w:hAnsi="Times New Roman" w:cs="Tahoma"/>
          <w:kern w:val="24"/>
          <w:sz w:val="32"/>
          <w:szCs w:val="32"/>
          <w:lang w:val="en-US"/>
        </w:rPr>
        <w:t>R</w:t>
      </w:r>
      <w:r w:rsidRPr="00807FAD">
        <w:rPr>
          <w:rFonts w:ascii="Tahoma" w:eastAsia="Times New Roman" w:hAnsi="Times New Roman" w:cs="Tahoma"/>
          <w:kern w:val="24"/>
          <w:sz w:val="32"/>
          <w:szCs w:val="32"/>
          <w:lang w:val="en-US"/>
        </w:rPr>
        <w:t>OUTINE ACTIVITY THEORY, AND CRIMINAL EVENT THEORY</w:t>
      </w:r>
    </w:p>
    <w:p w14:paraId="7730E2B7" w14:textId="77777777" w:rsidR="00807FAD" w:rsidRDefault="00807FAD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29766B69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Enter the Victimization Surveys</w:t>
      </w:r>
    </w:p>
    <w:p w14:paraId="3F036865" w14:textId="77777777" w:rsidR="008E11FF" w:rsidRPr="0007543A" w:rsidRDefault="008E11FF" w:rsidP="0007543A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</w:rPr>
        <w:t xml:space="preserve">Life-style exposure, opportunity and routine activities </w:t>
      </w:r>
      <w:proofErr w:type="gramStart"/>
      <w:r w:rsidRPr="0007543A">
        <w:rPr>
          <w:rFonts w:ascii="Tahoma" w:eastAsia="Times New Roman" w:hAnsi="Times New Roman" w:cs="Tahoma"/>
          <w:kern w:val="24"/>
          <w:sz w:val="28"/>
          <w:szCs w:val="28"/>
        </w:rPr>
        <w:t xml:space="preserve">theory </w:t>
      </w:r>
      <w:r w:rsidR="00873C2B">
        <w:rPr>
          <w:rFonts w:ascii="Tahoma" w:eastAsia="Times New Roman" w:hAnsi="Times New Roman" w:cs="Tahoma"/>
          <w:kern w:val="24"/>
          <w:sz w:val="28"/>
          <w:szCs w:val="28"/>
        </w:rPr>
        <w:t xml:space="preserve"> evolved</w:t>
      </w:r>
      <w:proofErr w:type="gramEnd"/>
      <w:r w:rsidR="00873C2B">
        <w:rPr>
          <w:rFonts w:ascii="Tahoma" w:eastAsia="Times New Roman" w:hAnsi="Times New Roman" w:cs="Tahoma"/>
          <w:kern w:val="24"/>
          <w:sz w:val="28"/>
          <w:szCs w:val="28"/>
        </w:rPr>
        <w:t xml:space="preserve"> in the 70s, when victimization surveys started to </w:t>
      </w:r>
      <w:r w:rsidR="008474BB">
        <w:rPr>
          <w:rFonts w:ascii="Tahoma" w:eastAsia="Times New Roman" w:hAnsi="Times New Roman" w:cs="Tahoma"/>
          <w:kern w:val="24"/>
          <w:sz w:val="28"/>
          <w:szCs w:val="28"/>
        </w:rPr>
        <w:t>gain popularity</w:t>
      </w:r>
    </w:p>
    <w:p w14:paraId="00C8CEF3" w14:textId="77777777" w:rsidR="008474BB" w:rsidRDefault="008E11FF" w:rsidP="0007543A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</w:rPr>
        <w:t>Victimization surveys tried to figure out who was being</w:t>
      </w:r>
      <w:r w:rsidR="008474BB">
        <w:rPr>
          <w:rFonts w:ascii="Tahoma" w:eastAsia="Times New Roman" w:hAnsi="Times New Roman" w:cs="Tahoma"/>
          <w:kern w:val="24"/>
          <w:sz w:val="28"/>
          <w:szCs w:val="28"/>
        </w:rPr>
        <w:t xml:space="preserve"> victimized, who was doing the victimization what sort of</w:t>
      </w:r>
      <w:r w:rsidR="001333E9">
        <w:rPr>
          <w:rFonts w:ascii="Tahoma" w:eastAsia="Times New Roman" w:hAnsi="Times New Roman" w:cs="Tahoma"/>
          <w:kern w:val="24"/>
          <w:sz w:val="28"/>
          <w:szCs w:val="28"/>
        </w:rPr>
        <w:t xml:space="preserve"> </w:t>
      </w:r>
      <w:r w:rsidR="008474BB">
        <w:rPr>
          <w:rFonts w:ascii="Tahoma" w:eastAsia="Times New Roman" w:hAnsi="Times New Roman" w:cs="Tahoma"/>
          <w:kern w:val="24"/>
          <w:sz w:val="28"/>
          <w:szCs w:val="28"/>
        </w:rPr>
        <w:t>vict</w:t>
      </w:r>
      <w:r w:rsidR="00873C2B">
        <w:rPr>
          <w:rFonts w:ascii="Tahoma" w:eastAsia="Times New Roman" w:hAnsi="Times New Roman" w:cs="Tahoma"/>
          <w:kern w:val="24"/>
          <w:sz w:val="28"/>
          <w:szCs w:val="28"/>
        </w:rPr>
        <w:t>imization</w:t>
      </w:r>
      <w:r w:rsidR="008474BB">
        <w:rPr>
          <w:rFonts w:ascii="Tahoma" w:eastAsia="Times New Roman" w:hAnsi="Times New Roman" w:cs="Tahoma"/>
          <w:kern w:val="24"/>
          <w:sz w:val="28"/>
          <w:szCs w:val="28"/>
        </w:rPr>
        <w:t xml:space="preserve"> was involved what</w:t>
      </w:r>
      <w:r w:rsidR="001333E9">
        <w:rPr>
          <w:rFonts w:ascii="Tahoma" w:eastAsia="Times New Roman" w:hAnsi="Times New Roman" w:cs="Tahoma"/>
          <w:kern w:val="24"/>
          <w:sz w:val="28"/>
          <w:szCs w:val="28"/>
        </w:rPr>
        <w:t xml:space="preserve"> </w:t>
      </w:r>
      <w:r w:rsidR="008474BB">
        <w:rPr>
          <w:rFonts w:ascii="Tahoma" w:eastAsia="Times New Roman" w:hAnsi="Times New Roman" w:cs="Tahoma"/>
          <w:kern w:val="24"/>
          <w:sz w:val="28"/>
          <w:szCs w:val="28"/>
        </w:rPr>
        <w:t>was the relationship betw</w:t>
      </w:r>
      <w:r w:rsidR="00873C2B">
        <w:rPr>
          <w:rFonts w:ascii="Tahoma" w:eastAsia="Times New Roman" w:hAnsi="Times New Roman" w:cs="Tahoma"/>
          <w:kern w:val="24"/>
          <w:sz w:val="28"/>
          <w:szCs w:val="28"/>
        </w:rPr>
        <w:t>een</w:t>
      </w:r>
      <w:r w:rsidR="008474BB">
        <w:rPr>
          <w:rFonts w:ascii="Tahoma" w:eastAsia="Times New Roman" w:hAnsi="Times New Roman" w:cs="Tahoma"/>
          <w:kern w:val="24"/>
          <w:sz w:val="28"/>
          <w:szCs w:val="28"/>
        </w:rPr>
        <w:t xml:space="preserve"> the victim and victimizer</w:t>
      </w:r>
      <w:r w:rsidR="001333E9">
        <w:rPr>
          <w:rFonts w:ascii="Tahoma" w:eastAsia="Times New Roman" w:hAnsi="Times New Roman" w:cs="Tahoma"/>
          <w:kern w:val="24"/>
          <w:sz w:val="28"/>
          <w:szCs w:val="28"/>
        </w:rPr>
        <w:t xml:space="preserve"> where and when incidents of victimization take place</w:t>
      </w:r>
    </w:p>
    <w:p w14:paraId="32B7F51A" w14:textId="77777777" w:rsidR="001C2437" w:rsidRPr="001333E9" w:rsidRDefault="001C2437" w:rsidP="001333E9">
      <w:pPr>
        <w:autoSpaceDE w:val="0"/>
        <w:autoSpaceDN w:val="0"/>
        <w:adjustRightInd w:val="0"/>
        <w:spacing w:after="0" w:line="240" w:lineRule="auto"/>
        <w:ind w:left="360"/>
        <w:rPr>
          <w:rFonts w:ascii="Tahoma" w:eastAsia="Times New Roman" w:hAnsi="Times New Roman" w:cs="Tahoma"/>
          <w:kern w:val="24"/>
          <w:sz w:val="28"/>
          <w:szCs w:val="28"/>
        </w:rPr>
      </w:pPr>
    </w:p>
    <w:p w14:paraId="5642C275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kern w:val="24"/>
          <w:sz w:val="32"/>
          <w:szCs w:val="32"/>
        </w:rPr>
        <w:t xml:space="preserve"> </w:t>
      </w:r>
    </w:p>
    <w:p w14:paraId="5A2AE9F1" w14:textId="77777777" w:rsidR="001C2437" w:rsidRDefault="008E11FF" w:rsidP="001C2437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Rising Crime Rates</w:t>
      </w:r>
      <w:r w:rsidR="001C2437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 xml:space="preserve"> </w:t>
      </w:r>
    </w:p>
    <w:p w14:paraId="3B5DA635" w14:textId="77777777" w:rsidR="008E11FF" w:rsidRPr="0007543A" w:rsidRDefault="001C2437" w:rsidP="0007543A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07543A">
        <w:rPr>
          <w:rFonts w:ascii="Tahoma" w:eastAsia="Times New Roman" w:hAnsi="Times New Roman" w:cs="Tahoma"/>
          <w:bCs/>
          <w:kern w:val="24"/>
          <w:sz w:val="28"/>
          <w:szCs w:val="28"/>
          <w:lang w:val="en-US"/>
        </w:rPr>
        <w:t>Also</w:t>
      </w:r>
      <w:r w:rsidR="008E11FF" w:rsidRPr="0007543A">
        <w:rPr>
          <w:rFonts w:ascii="Tahoma" w:eastAsia="Times New Roman" w:hAnsi="Times New Roman" w:cs="Tahoma"/>
          <w:kern w:val="24"/>
          <w:sz w:val="28"/>
          <w:szCs w:val="28"/>
        </w:rPr>
        <w:t xml:space="preserve"> a time when crime rates were rising</w:t>
      </w:r>
      <w:r w:rsidR="001333E9">
        <w:rPr>
          <w:rFonts w:ascii="Tahoma" w:eastAsia="Times New Roman" w:hAnsi="Times New Roman" w:cs="Tahoma"/>
          <w:kern w:val="24"/>
          <w:sz w:val="28"/>
          <w:szCs w:val="28"/>
        </w:rPr>
        <w:t xml:space="preserve"> dramatically, and victims were demanding the government take action to protect them</w:t>
      </w:r>
    </w:p>
    <w:p w14:paraId="12BE0910" w14:textId="77777777" w:rsidR="001C2437" w:rsidRDefault="001C2437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1F6E5B12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Happy Together</w:t>
      </w:r>
    </w:p>
    <w:p w14:paraId="67A8741D" w14:textId="77777777" w:rsidR="008E11FF" w:rsidRPr="0007543A" w:rsidRDefault="008E11FF" w:rsidP="0007543A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</w:rPr>
        <w:t>Victimology, opportunity theory</w:t>
      </w:r>
      <w:r w:rsidR="001333E9">
        <w:rPr>
          <w:rFonts w:ascii="Tahoma" w:eastAsia="Times New Roman" w:hAnsi="Times New Roman" w:cs="Tahoma"/>
          <w:kern w:val="24"/>
          <w:sz w:val="28"/>
          <w:szCs w:val="28"/>
        </w:rPr>
        <w:t>, lifestyle exposure theory</w:t>
      </w:r>
      <w:r w:rsidR="00873C2B">
        <w:rPr>
          <w:rFonts w:ascii="Tahoma" w:eastAsia="Times New Roman" w:hAnsi="Times New Roman" w:cs="Tahoma"/>
          <w:kern w:val="24"/>
          <w:sz w:val="28"/>
          <w:szCs w:val="28"/>
        </w:rPr>
        <w:t>,</w:t>
      </w:r>
      <w:r w:rsidR="001333E9">
        <w:rPr>
          <w:rFonts w:ascii="Tahoma" w:eastAsia="Times New Roman" w:hAnsi="Times New Roman" w:cs="Tahoma"/>
          <w:kern w:val="24"/>
          <w:sz w:val="28"/>
          <w:szCs w:val="28"/>
        </w:rPr>
        <w:t xml:space="preserve"> </w:t>
      </w:r>
      <w:r w:rsidR="00873C2B">
        <w:rPr>
          <w:rFonts w:ascii="Tahoma" w:eastAsia="Times New Roman" w:hAnsi="Times New Roman" w:cs="Tahoma"/>
          <w:kern w:val="24"/>
          <w:sz w:val="28"/>
          <w:szCs w:val="28"/>
        </w:rPr>
        <w:t>routine</w:t>
      </w:r>
      <w:r w:rsidR="001333E9">
        <w:rPr>
          <w:rFonts w:ascii="Tahoma" w:eastAsia="Times New Roman" w:hAnsi="Times New Roman" w:cs="Tahoma"/>
          <w:kern w:val="24"/>
          <w:sz w:val="28"/>
          <w:szCs w:val="28"/>
        </w:rPr>
        <w:t xml:space="preserve"> act</w:t>
      </w:r>
      <w:r w:rsidR="00873C2B">
        <w:rPr>
          <w:rFonts w:ascii="Tahoma" w:eastAsia="Times New Roman" w:hAnsi="Times New Roman" w:cs="Tahoma"/>
          <w:kern w:val="24"/>
          <w:sz w:val="28"/>
          <w:szCs w:val="28"/>
        </w:rPr>
        <w:t>ivities</w:t>
      </w:r>
      <w:r w:rsidR="001333E9">
        <w:rPr>
          <w:rFonts w:ascii="Tahoma" w:eastAsia="Times New Roman" w:hAnsi="Times New Roman" w:cs="Tahoma"/>
          <w:kern w:val="24"/>
          <w:sz w:val="28"/>
          <w:szCs w:val="28"/>
        </w:rPr>
        <w:t xml:space="preserve"> theory and rational choice theory are quite similar</w:t>
      </w:r>
    </w:p>
    <w:p w14:paraId="447B6DAD" w14:textId="77777777" w:rsidR="008E11FF" w:rsidRPr="0007543A" w:rsidRDefault="008E11FF" w:rsidP="0007543A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</w:rPr>
        <w:t>All tend to view criminal event in terms of</w:t>
      </w:r>
      <w:r w:rsidR="001333E9">
        <w:rPr>
          <w:rFonts w:ascii="Tahoma" w:eastAsia="Times New Roman" w:hAnsi="Times New Roman" w:cs="Tahoma"/>
          <w:kern w:val="24"/>
          <w:sz w:val="28"/>
          <w:szCs w:val="28"/>
        </w:rPr>
        <w:t xml:space="preserve"> time-space continuum (or environmental backcloth) and examine ways in which offender and victim intersect in time and space in the absence of capable guardian</w:t>
      </w:r>
    </w:p>
    <w:p w14:paraId="4E2B6A53" w14:textId="77777777" w:rsidR="001C2437" w:rsidRDefault="001C2437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729AE23E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Lifestyle Exposure Theory</w:t>
      </w:r>
    </w:p>
    <w:p w14:paraId="3AE65A89" w14:textId="77777777" w:rsidR="008E11FF" w:rsidRPr="0007543A" w:rsidRDefault="008E11FF" w:rsidP="0007543A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</w:rPr>
        <w:t>Introduced in 1978</w:t>
      </w:r>
      <w:r w:rsidR="001333E9">
        <w:rPr>
          <w:rFonts w:ascii="Tahoma" w:eastAsia="Times New Roman" w:hAnsi="Times New Roman" w:cs="Tahoma"/>
          <w:kern w:val="24"/>
          <w:sz w:val="28"/>
          <w:szCs w:val="28"/>
        </w:rPr>
        <w:t xml:space="preserve"> by </w:t>
      </w:r>
      <w:proofErr w:type="spellStart"/>
      <w:r w:rsidR="001333E9">
        <w:rPr>
          <w:rFonts w:ascii="Tahoma" w:eastAsia="Times New Roman" w:hAnsi="Times New Roman" w:cs="Tahoma"/>
          <w:kern w:val="24"/>
          <w:sz w:val="28"/>
          <w:szCs w:val="28"/>
        </w:rPr>
        <w:t>Hindelang</w:t>
      </w:r>
      <w:proofErr w:type="spellEnd"/>
      <w:r w:rsidR="001333E9">
        <w:rPr>
          <w:rFonts w:ascii="Tahoma" w:eastAsia="Times New Roman" w:hAnsi="Times New Roman" w:cs="Tahoma"/>
          <w:kern w:val="24"/>
          <w:sz w:val="28"/>
          <w:szCs w:val="28"/>
        </w:rPr>
        <w:t xml:space="preserve">, </w:t>
      </w:r>
      <w:proofErr w:type="spellStart"/>
      <w:r w:rsidR="001333E9">
        <w:rPr>
          <w:rFonts w:ascii="Tahoma" w:eastAsia="Times New Roman" w:hAnsi="Times New Roman" w:cs="Tahoma"/>
          <w:kern w:val="24"/>
          <w:sz w:val="28"/>
          <w:szCs w:val="28"/>
        </w:rPr>
        <w:t>Gottfredson</w:t>
      </w:r>
      <w:proofErr w:type="spellEnd"/>
      <w:r w:rsidR="001333E9">
        <w:rPr>
          <w:rFonts w:ascii="Tahoma" w:eastAsia="Times New Roman" w:hAnsi="Times New Roman" w:cs="Tahoma"/>
          <w:kern w:val="24"/>
          <w:sz w:val="28"/>
          <w:szCs w:val="28"/>
        </w:rPr>
        <w:t xml:space="preserve"> and </w:t>
      </w:r>
      <w:proofErr w:type="spellStart"/>
      <w:r w:rsidR="001333E9">
        <w:rPr>
          <w:rFonts w:ascii="Tahoma" w:eastAsia="Times New Roman" w:hAnsi="Times New Roman" w:cs="Tahoma"/>
          <w:kern w:val="24"/>
          <w:sz w:val="28"/>
          <w:szCs w:val="28"/>
        </w:rPr>
        <w:t>Garofalo</w:t>
      </w:r>
      <w:proofErr w:type="spellEnd"/>
    </w:p>
    <w:p w14:paraId="322C16E8" w14:textId="77777777" w:rsidR="0007543A" w:rsidRPr="0007543A" w:rsidRDefault="008E11FF" w:rsidP="0007543A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</w:rPr>
        <w:t xml:space="preserve">Same </w:t>
      </w:r>
      <w:proofErr w:type="spellStart"/>
      <w:r w:rsidRPr="0007543A">
        <w:rPr>
          <w:rFonts w:ascii="Tahoma" w:eastAsia="Times New Roman" w:hAnsi="Times New Roman" w:cs="Tahoma"/>
          <w:kern w:val="24"/>
          <w:sz w:val="28"/>
          <w:szCs w:val="28"/>
        </w:rPr>
        <w:t>Gottfredson</w:t>
      </w:r>
      <w:proofErr w:type="spellEnd"/>
      <w:r w:rsidR="001333E9">
        <w:rPr>
          <w:rFonts w:ascii="Tahoma" w:eastAsia="Times New Roman" w:hAnsi="Times New Roman" w:cs="Tahoma"/>
          <w:kern w:val="24"/>
          <w:sz w:val="28"/>
          <w:szCs w:val="28"/>
        </w:rPr>
        <w:t xml:space="preserve"> who co-authored A General Theory of Crime with Travis </w:t>
      </w:r>
      <w:proofErr w:type="spellStart"/>
      <w:r w:rsidR="001333E9">
        <w:rPr>
          <w:rFonts w:ascii="Tahoma" w:eastAsia="Times New Roman" w:hAnsi="Times New Roman" w:cs="Tahoma"/>
          <w:kern w:val="24"/>
          <w:sz w:val="28"/>
          <w:szCs w:val="28"/>
        </w:rPr>
        <w:t>Hirshi</w:t>
      </w:r>
      <w:proofErr w:type="spellEnd"/>
    </w:p>
    <w:p w14:paraId="607793A7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</w:p>
    <w:p w14:paraId="6668518C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proofErr w:type="gramStart"/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Lifestyle Exposure Theory cont.</w:t>
      </w:r>
      <w:proofErr w:type="gramEnd"/>
    </w:p>
    <w:p w14:paraId="4B0D4692" w14:textId="77777777" w:rsidR="008E11FF" w:rsidRPr="0007543A" w:rsidRDefault="008E11FF" w:rsidP="0007543A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</w:rPr>
        <w:lastRenderedPageBreak/>
        <w:t xml:space="preserve">Lifestyles of individuals and groups follow </w:t>
      </w:r>
      <w:r w:rsidR="001333E9">
        <w:rPr>
          <w:rFonts w:ascii="Tahoma" w:eastAsia="Times New Roman" w:hAnsi="Times New Roman" w:cs="Tahoma"/>
          <w:kern w:val="24"/>
          <w:sz w:val="28"/>
          <w:szCs w:val="28"/>
        </w:rPr>
        <w:t xml:space="preserve">certain patterns </w:t>
      </w:r>
      <w:proofErr w:type="spellStart"/>
      <w:r w:rsidR="001333E9">
        <w:rPr>
          <w:rFonts w:ascii="Tahoma" w:eastAsia="Times New Roman" w:hAnsi="Times New Roman" w:cs="Tahoma"/>
          <w:kern w:val="24"/>
          <w:sz w:val="28"/>
          <w:szCs w:val="28"/>
        </w:rPr>
        <w:t>eg</w:t>
      </w:r>
      <w:proofErr w:type="spellEnd"/>
      <w:r w:rsidR="001333E9">
        <w:rPr>
          <w:rFonts w:ascii="Tahoma" w:eastAsia="Times New Roman" w:hAnsi="Times New Roman" w:cs="Tahoma"/>
          <w:kern w:val="24"/>
          <w:sz w:val="28"/>
          <w:szCs w:val="28"/>
        </w:rPr>
        <w:t xml:space="preserve"> where they go, when they go there, who they go with (or who they meet there), what they do, when they get there</w:t>
      </w:r>
    </w:p>
    <w:p w14:paraId="5759194B" w14:textId="77777777" w:rsidR="008E11FF" w:rsidRPr="0007543A" w:rsidRDefault="008E11FF" w:rsidP="0007543A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</w:rPr>
        <w:t>Offenders don</w:t>
      </w:r>
      <w:r w:rsidRPr="0007543A">
        <w:rPr>
          <w:rFonts w:ascii="Tahoma" w:eastAsia="Times New Roman" w:hAnsi="Times New Roman" w:cs="Tahoma"/>
          <w:kern w:val="24"/>
          <w:sz w:val="28"/>
          <w:szCs w:val="28"/>
        </w:rPr>
        <w:t>’</w:t>
      </w:r>
      <w:r w:rsidRPr="0007543A">
        <w:rPr>
          <w:rFonts w:ascii="Tahoma" w:eastAsia="Times New Roman" w:hAnsi="Times New Roman" w:cs="Tahoma"/>
          <w:kern w:val="24"/>
          <w:sz w:val="28"/>
          <w:szCs w:val="28"/>
        </w:rPr>
        <w:t>t select victims at random</w:t>
      </w:r>
      <w:r w:rsidR="001333E9">
        <w:rPr>
          <w:rFonts w:ascii="Tahoma" w:eastAsia="Times New Roman" w:hAnsi="Times New Roman" w:cs="Tahoma"/>
          <w:kern w:val="24"/>
          <w:sz w:val="28"/>
          <w:szCs w:val="28"/>
        </w:rPr>
        <w:t>; instead, they follow similar lifestyle patterns to their victims; and often resemble victims in terms of age, gender, social class and ethnic origin</w:t>
      </w:r>
    </w:p>
    <w:p w14:paraId="102C2C50" w14:textId="77777777" w:rsidR="0007543A" w:rsidRDefault="0007543A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09ACB948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 xml:space="preserve">Eight (Indecent) Propositions </w:t>
      </w:r>
    </w:p>
    <w:p w14:paraId="424CA5D2" w14:textId="77777777" w:rsidR="008E11FF" w:rsidRPr="0007543A" w:rsidRDefault="008E11FF" w:rsidP="0007543A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The more time you spend (esp. at night)</w:t>
      </w:r>
      <w:r w:rsidR="001333E9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in public places, the more likely you are to become a victim</w:t>
      </w:r>
    </w:p>
    <w:p w14:paraId="118238A4" w14:textId="77777777" w:rsidR="008E11FF" w:rsidRPr="0007543A" w:rsidRDefault="008E11FF" w:rsidP="0007543A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Lifestyle choices influence the likelihood</w:t>
      </w:r>
      <w:r w:rsidR="001333E9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that you will spend more or less time in public places</w:t>
      </w:r>
    </w:p>
    <w:p w14:paraId="4BC3ACC4" w14:textId="77777777" w:rsidR="008E11FF" w:rsidRPr="0007543A" w:rsidRDefault="008E11FF" w:rsidP="0007543A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People interact with other people</w:t>
      </w:r>
      <w:r w:rsidR="001333E9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who share similar lifestyles</w:t>
      </w:r>
    </w:p>
    <w:p w14:paraId="2CC7B618" w14:textId="77777777" w:rsidR="008E11FF" w:rsidRPr="0007543A" w:rsidRDefault="008E11FF" w:rsidP="0007543A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The chances are higher of being victimized by </w:t>
      </w:r>
      <w:proofErr w:type="gramStart"/>
      <w:r w:rsidRPr="0007543A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someone </w:t>
      </w:r>
      <w:r w:rsidR="001333E9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who</w:t>
      </w:r>
      <w:proofErr w:type="gramEnd"/>
      <w:r w:rsidR="001333E9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has the same demographic profile as you, in terms of age, gender, social class and ethnic background</w:t>
      </w:r>
    </w:p>
    <w:p w14:paraId="04A176DC" w14:textId="77777777" w:rsidR="0007543A" w:rsidRDefault="0007543A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41599BFB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proofErr w:type="gramStart"/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Eight Propositions cont.</w:t>
      </w:r>
      <w:proofErr w:type="gramEnd"/>
    </w:p>
    <w:p w14:paraId="25C1BFA8" w14:textId="77777777" w:rsidR="008E11FF" w:rsidRPr="0007543A" w:rsidRDefault="008E11FF" w:rsidP="0007543A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Lifestyle choices influence the amount of time</w:t>
      </w:r>
      <w:r w:rsidR="001333E9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you spend with non-family members (or capable guardians)</w:t>
      </w:r>
    </w:p>
    <w:p w14:paraId="14E250D9" w14:textId="77777777" w:rsidR="008E11FF" w:rsidRPr="0007543A" w:rsidRDefault="008E11FF" w:rsidP="0007543A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The chances of becoming a victim of crime increase</w:t>
      </w:r>
      <w:r w:rsidR="001333E9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with amount of time you spend with non-family members</w:t>
      </w:r>
    </w:p>
    <w:p w14:paraId="49444CE1" w14:textId="77777777" w:rsidR="0007543A" w:rsidRPr="0007543A" w:rsidRDefault="008E11FF" w:rsidP="0007543A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Lifestyle choices (or differences) influence</w:t>
      </w:r>
      <w:r w:rsidR="001333E9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your ability to isolate yourself from offenders</w:t>
      </w:r>
    </w:p>
    <w:p w14:paraId="5C46287B" w14:textId="77777777" w:rsidR="008E11FF" w:rsidRPr="0007543A" w:rsidRDefault="008E11FF" w:rsidP="0007543A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Variations in your lifestyle can influence </w:t>
      </w:r>
      <w:r w:rsidR="001333E9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how convenient and easy it is to victimize you</w:t>
      </w:r>
    </w:p>
    <w:p w14:paraId="0A8BE13C" w14:textId="77777777" w:rsidR="0007543A" w:rsidRDefault="0007543A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334C7983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Some Supporting Evidence</w:t>
      </w:r>
    </w:p>
    <w:p w14:paraId="17DE71B5" w14:textId="77777777" w:rsidR="008E11FF" w:rsidRPr="0007543A" w:rsidRDefault="008E11FF" w:rsidP="0007543A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2004 GSS found that rates of violent victimization</w:t>
      </w:r>
      <w:r w:rsidR="00873C2B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were highest for young people (15-</w:t>
      </w:r>
      <w:proofErr w:type="gramStart"/>
      <w:r w:rsidR="00873C2B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24 )</w:t>
      </w:r>
      <w:proofErr w:type="gramEnd"/>
      <w:r w:rsidR="00873C2B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, and lowest for those over age 65</w:t>
      </w:r>
    </w:p>
    <w:p w14:paraId="4BBCDB6F" w14:textId="77777777" w:rsidR="008E11FF" w:rsidRPr="0007543A" w:rsidRDefault="008E11FF" w:rsidP="0007543A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Young people more likely to engage in public activities</w:t>
      </w:r>
      <w:r w:rsidR="00873C2B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during the evening, whereas older people more likely to spend their eve at home, or if not, at least in low-risk environments</w:t>
      </w:r>
      <w:r w:rsidRPr="0007543A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</w:t>
      </w:r>
    </w:p>
    <w:p w14:paraId="273B1162" w14:textId="77777777" w:rsidR="0007543A" w:rsidRDefault="0007543A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2016B133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lastRenderedPageBreak/>
        <w:t>Supporting Evidence cont.</w:t>
      </w:r>
    </w:p>
    <w:p w14:paraId="2198A7C7" w14:textId="77777777" w:rsidR="008E11FF" w:rsidRPr="0007543A" w:rsidRDefault="008E11FF" w:rsidP="0007543A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Rates of violent victimization much higher for</w:t>
      </w:r>
      <w:r w:rsidR="00873C2B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individual who were single or separated or divorced, and who engaged more frequently in evenings activities outside of home</w:t>
      </w:r>
    </w:p>
    <w:p w14:paraId="7869443F" w14:textId="77777777" w:rsidR="0007543A" w:rsidRDefault="0007543A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796C259C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Routine Activity Theory (aka RAT)</w:t>
      </w:r>
    </w:p>
    <w:p w14:paraId="44EBD446" w14:textId="77777777" w:rsidR="008E11FF" w:rsidRPr="0007543A" w:rsidRDefault="008E11FF" w:rsidP="0007543A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Introduced in 1979</w:t>
      </w:r>
      <w:r w:rsidR="00873C2B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by Lawrence Cohen and Marcus </w:t>
      </w:r>
      <w:proofErr w:type="spellStart"/>
      <w:r w:rsidR="00873C2B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Felson</w:t>
      </w:r>
      <w:proofErr w:type="spellEnd"/>
    </w:p>
    <w:p w14:paraId="263B4BFC" w14:textId="77777777" w:rsidR="008E11FF" w:rsidRPr="0007543A" w:rsidRDefault="008E11FF" w:rsidP="0007543A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Similar to lifestyle exposure theory</w:t>
      </w:r>
      <w:r w:rsidR="00873C2B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- came out at roughly the same time, both based on victimization surveys</w:t>
      </w:r>
    </w:p>
    <w:p w14:paraId="4BDED21F" w14:textId="77777777" w:rsidR="008E11FF" w:rsidRDefault="008E11FF" w:rsidP="0007543A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Three main elements required</w:t>
      </w:r>
      <w:r w:rsidR="00873C2B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for predatory crime to occur:</w:t>
      </w:r>
    </w:p>
    <w:p w14:paraId="3E2FC55B" w14:textId="77777777" w:rsidR="00873C2B" w:rsidRDefault="00873C2B" w:rsidP="00873C2B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A motivated offender</w:t>
      </w:r>
    </w:p>
    <w:p w14:paraId="49B30295" w14:textId="77777777" w:rsidR="00873C2B" w:rsidRDefault="00873C2B" w:rsidP="00873C2B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A suitable target</w:t>
      </w:r>
    </w:p>
    <w:p w14:paraId="7376F5C0" w14:textId="77777777" w:rsidR="00873C2B" w:rsidRPr="0007543A" w:rsidRDefault="00873C2B" w:rsidP="00873C2B">
      <w:pPr>
        <w:pStyle w:val="ListParagraph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Absence of a capable guardian</w:t>
      </w:r>
    </w:p>
    <w:p w14:paraId="35BECEF8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</w:p>
    <w:p w14:paraId="7416E29F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Working on the Chain Gang</w:t>
      </w:r>
    </w:p>
    <w:p w14:paraId="2D00E87F" w14:textId="77777777" w:rsidR="008E11FF" w:rsidRPr="0007543A" w:rsidRDefault="008E11FF" w:rsidP="0007543A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Husbands, wives</w:t>
      </w:r>
      <w:r w:rsidR="00873C2B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and teenagers working</w:t>
      </w:r>
    </w:p>
    <w:p w14:paraId="16E417FF" w14:textId="77777777" w:rsidR="008E11FF" w:rsidRPr="0007543A" w:rsidRDefault="008E11FF" w:rsidP="0007543A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Traveling</w:t>
      </w:r>
      <w:r w:rsidR="00873C2B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to and from work</w:t>
      </w:r>
    </w:p>
    <w:p w14:paraId="47794C88" w14:textId="77777777" w:rsidR="008E11FF" w:rsidRPr="0007543A" w:rsidRDefault="008E11FF" w:rsidP="0007543A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Leaving home</w:t>
      </w:r>
      <w:r w:rsidR="00873C2B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and personal effects unprotected</w:t>
      </w:r>
    </w:p>
    <w:p w14:paraId="1379CE68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</w:p>
    <w:p w14:paraId="42F02CD2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 xml:space="preserve">Reading, </w:t>
      </w:r>
      <w:proofErr w:type="spellStart"/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Riting</w:t>
      </w:r>
      <w:proofErr w:type="spellEnd"/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 xml:space="preserve"> And </w:t>
      </w:r>
      <w:proofErr w:type="spellStart"/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Rithmetic</w:t>
      </w:r>
      <w:proofErr w:type="spellEnd"/>
    </w:p>
    <w:p w14:paraId="12F4413E" w14:textId="77777777" w:rsidR="008E11FF" w:rsidRPr="0007543A" w:rsidRDefault="008E11FF" w:rsidP="0007543A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More people</w:t>
      </w:r>
      <w:r w:rsidR="00873C2B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going to schools</w:t>
      </w:r>
    </w:p>
    <w:p w14:paraId="3F77AFE8" w14:textId="77777777" w:rsidR="008E11FF" w:rsidRPr="0007543A" w:rsidRDefault="008E11FF" w:rsidP="0007543A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More schools</w:t>
      </w:r>
      <w:r w:rsidR="00873C2B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to go to</w:t>
      </w:r>
    </w:p>
    <w:p w14:paraId="6DA41C96" w14:textId="77777777" w:rsidR="008E11FF" w:rsidRPr="0007543A" w:rsidRDefault="008E11FF" w:rsidP="0007543A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More time</w:t>
      </w:r>
      <w:r w:rsidR="00873C2B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spent in schools</w:t>
      </w:r>
    </w:p>
    <w:p w14:paraId="4BE9A75E" w14:textId="77777777" w:rsidR="0007543A" w:rsidRDefault="0007543A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5DC6AB2C" w14:textId="77777777" w:rsidR="008E11FF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 xml:space="preserve">Shop </w:t>
      </w: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‘</w:t>
      </w: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 xml:space="preserve">til You </w:t>
      </w:r>
      <w:proofErr w:type="spellStart"/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Drop</w:t>
      </w:r>
      <w:r w:rsidR="00873C2B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Food</w:t>
      </w:r>
      <w:proofErr w:type="spellEnd"/>
    </w:p>
    <w:p w14:paraId="29A191A6" w14:textId="77777777" w:rsidR="00873C2B" w:rsidRDefault="00873C2B" w:rsidP="00873C2B">
      <w:pPr>
        <w:autoSpaceDE w:val="0"/>
        <w:autoSpaceDN w:val="0"/>
        <w:adjustRightInd w:val="0"/>
        <w:spacing w:after="0" w:line="240" w:lineRule="auto"/>
        <w:ind w:firstLine="720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Food</w:t>
      </w:r>
    </w:p>
    <w:p w14:paraId="365D5EE7" w14:textId="77777777" w:rsidR="00873C2B" w:rsidRDefault="00873C2B" w:rsidP="00873C2B">
      <w:pPr>
        <w:autoSpaceDE w:val="0"/>
        <w:autoSpaceDN w:val="0"/>
        <w:adjustRightInd w:val="0"/>
        <w:spacing w:after="0" w:line="240" w:lineRule="auto"/>
        <w:ind w:firstLine="720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Fashion</w:t>
      </w:r>
    </w:p>
    <w:p w14:paraId="370E9657" w14:textId="77777777" w:rsidR="00873C2B" w:rsidRDefault="00873C2B" w:rsidP="00873C2B">
      <w:pPr>
        <w:autoSpaceDE w:val="0"/>
        <w:autoSpaceDN w:val="0"/>
        <w:adjustRightInd w:val="0"/>
        <w:spacing w:after="0" w:line="240" w:lineRule="auto"/>
        <w:ind w:firstLine="720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Functional Items</w:t>
      </w:r>
    </w:p>
    <w:p w14:paraId="45AA59F4" w14:textId="77777777" w:rsidR="00873C2B" w:rsidRDefault="00873C2B" w:rsidP="00873C2B">
      <w:pPr>
        <w:autoSpaceDE w:val="0"/>
        <w:autoSpaceDN w:val="0"/>
        <w:adjustRightInd w:val="0"/>
        <w:spacing w:after="0" w:line="240" w:lineRule="auto"/>
        <w:ind w:firstLine="720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Fun</w:t>
      </w:r>
    </w:p>
    <w:p w14:paraId="3349B105" w14:textId="77777777" w:rsidR="0007543A" w:rsidRDefault="0007543A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2D18DC51" w14:textId="77777777" w:rsidR="008E11FF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Recreational Activities</w:t>
      </w:r>
    </w:p>
    <w:p w14:paraId="2DC8DE8D" w14:textId="77777777" w:rsidR="00873C2B" w:rsidRPr="00807FAD" w:rsidRDefault="00873C2B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0E0E99DF" w14:textId="77777777" w:rsidR="0007543A" w:rsidRDefault="0007543A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6131C0E6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Economic Prosperity</w:t>
      </w:r>
    </w:p>
    <w:p w14:paraId="4CC21CEF" w14:textId="77777777" w:rsidR="0007543A" w:rsidRDefault="0007543A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4DDCCD72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lastRenderedPageBreak/>
        <w:t xml:space="preserve">Advances in RAT and </w:t>
      </w:r>
      <w:proofErr w:type="spellStart"/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Victimology</w:t>
      </w:r>
      <w:proofErr w:type="spellEnd"/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 xml:space="preserve"> </w:t>
      </w:r>
    </w:p>
    <w:p w14:paraId="2AC27957" w14:textId="77777777" w:rsidR="008E11FF" w:rsidRPr="0007543A" w:rsidRDefault="008E11FF" w:rsidP="0007543A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</w:rPr>
        <w:t>Cohen, Kluegel and Land's work</w:t>
      </w:r>
      <w:r w:rsidR="00566CAA">
        <w:rPr>
          <w:rFonts w:ascii="Tahoma" w:eastAsia="Times New Roman" w:hAnsi="Times New Roman" w:cs="Tahoma"/>
          <w:kern w:val="24"/>
          <w:sz w:val="28"/>
          <w:szCs w:val="28"/>
        </w:rPr>
        <w:t xml:space="preserve"> on social inequality and victimization</w:t>
      </w:r>
    </w:p>
    <w:p w14:paraId="01B5B9CE" w14:textId="77777777" w:rsidR="008E11FF" w:rsidRPr="00566CAA" w:rsidRDefault="008E11FF" w:rsidP="0007543A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color w:val="FF0000"/>
          <w:kern w:val="24"/>
          <w:sz w:val="28"/>
          <w:szCs w:val="28"/>
        </w:rPr>
      </w:pPr>
      <w:r w:rsidRPr="00566CAA">
        <w:rPr>
          <w:rFonts w:ascii="Tahoma" w:eastAsia="Times New Roman" w:hAnsi="Times New Roman" w:cs="Tahoma"/>
          <w:color w:val="FF0000"/>
          <w:kern w:val="24"/>
          <w:sz w:val="28"/>
          <w:szCs w:val="28"/>
        </w:rPr>
        <w:t>Miethe and Meier's structural choice model</w:t>
      </w:r>
      <w:r w:rsidR="00566CAA" w:rsidRPr="00566CAA">
        <w:rPr>
          <w:rFonts w:ascii="Tahoma" w:eastAsia="Times New Roman" w:hAnsi="Times New Roman" w:cs="Tahoma"/>
          <w:color w:val="FF0000"/>
          <w:kern w:val="24"/>
          <w:sz w:val="28"/>
          <w:szCs w:val="28"/>
        </w:rPr>
        <w:t xml:space="preserve"> of victimization</w:t>
      </w:r>
    </w:p>
    <w:p w14:paraId="33A5B3FB" w14:textId="77777777" w:rsidR="008E11FF" w:rsidRPr="0007543A" w:rsidRDefault="008E11FF" w:rsidP="0007543A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</w:rPr>
        <w:t>Marcus Felson's concept</w:t>
      </w:r>
      <w:r w:rsidR="00566CAA">
        <w:rPr>
          <w:rFonts w:ascii="Tahoma" w:eastAsia="Times New Roman" w:hAnsi="Times New Roman" w:cs="Tahoma"/>
          <w:kern w:val="24"/>
          <w:sz w:val="28"/>
          <w:szCs w:val="28"/>
        </w:rPr>
        <w:t xml:space="preserve"> of the </w:t>
      </w:r>
      <w:proofErr w:type="spellStart"/>
      <w:r w:rsidR="00566CAA">
        <w:rPr>
          <w:rFonts w:ascii="Tahoma" w:eastAsia="Times New Roman" w:hAnsi="Times New Roman" w:cs="Tahoma"/>
          <w:kern w:val="24"/>
          <w:sz w:val="28"/>
          <w:szCs w:val="28"/>
        </w:rPr>
        <w:t>metroreef</w:t>
      </w:r>
      <w:proofErr w:type="spellEnd"/>
    </w:p>
    <w:p w14:paraId="76F67B1A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68DD79E5" w14:textId="77777777" w:rsidR="0007543A" w:rsidRPr="00566CAA" w:rsidRDefault="00566CAA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color w:val="FF0000"/>
          <w:kern w:val="24"/>
          <w:sz w:val="32"/>
          <w:szCs w:val="32"/>
          <w:lang w:val="en-US"/>
        </w:rPr>
      </w:pPr>
      <w:r w:rsidRPr="00566CAA">
        <w:rPr>
          <w:rFonts w:ascii="Tahoma" w:eastAsia="Times New Roman" w:hAnsi="Times New Roman" w:cs="Tahoma"/>
          <w:bCs/>
          <w:color w:val="FF0000"/>
          <w:kern w:val="24"/>
          <w:sz w:val="32"/>
          <w:szCs w:val="32"/>
          <w:lang w:val="en-US"/>
        </w:rPr>
        <w:t>Will be tested in final</w:t>
      </w:r>
    </w:p>
    <w:p w14:paraId="139A444C" w14:textId="77777777" w:rsidR="0007543A" w:rsidRDefault="0007543A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203AE5FD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Social Inequality and Victimization</w:t>
      </w:r>
    </w:p>
    <w:p w14:paraId="0E95CE3D" w14:textId="77777777" w:rsidR="008E11FF" w:rsidRPr="0007543A" w:rsidRDefault="008E11FF" w:rsidP="0007543A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</w:rPr>
        <w:t>Cohen, Kluegel &amp; Land (1981) agree</w:t>
      </w:r>
      <w:r w:rsidR="00566CAA">
        <w:rPr>
          <w:rFonts w:ascii="Tahoma" w:eastAsia="Times New Roman" w:hAnsi="Times New Roman" w:cs="Tahoma"/>
          <w:kern w:val="24"/>
          <w:sz w:val="28"/>
          <w:szCs w:val="28"/>
        </w:rPr>
        <w:t xml:space="preserve"> that target attractiveness and the presence (or absence of a capable guardian) are contributing factors in the criminal event</w:t>
      </w:r>
    </w:p>
    <w:p w14:paraId="2415BDE6" w14:textId="77777777" w:rsidR="008E11FF" w:rsidRPr="0007543A" w:rsidRDefault="008E11FF" w:rsidP="0007543A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</w:rPr>
        <w:t>Also argue that most property crime is motivated</w:t>
      </w:r>
      <w:r w:rsidR="00566CAA">
        <w:rPr>
          <w:rFonts w:ascii="Tahoma" w:eastAsia="Times New Roman" w:hAnsi="Times New Roman" w:cs="Tahoma"/>
          <w:kern w:val="24"/>
          <w:sz w:val="28"/>
          <w:szCs w:val="28"/>
        </w:rPr>
        <w:t xml:space="preserve"> by desire for economic gain- not simply because of the thrill or risk-taking element-involved, or because the opportunity presents itself</w:t>
      </w:r>
    </w:p>
    <w:p w14:paraId="7122DBD2" w14:textId="77777777" w:rsidR="0007543A" w:rsidRDefault="0007543A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6157FB20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proofErr w:type="gramStart"/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Social Inequality and Victimization cont.</w:t>
      </w:r>
      <w:proofErr w:type="gramEnd"/>
    </w:p>
    <w:p w14:paraId="0749F3F0" w14:textId="77777777" w:rsidR="008E11FF" w:rsidRPr="0007543A" w:rsidRDefault="008E11FF" w:rsidP="0007543A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</w:rPr>
        <w:t xml:space="preserve">Suggest that income levels </w:t>
      </w:r>
      <w:r w:rsidRPr="0007543A">
        <w:rPr>
          <w:rFonts w:ascii="Tahoma" w:eastAsia="Times New Roman" w:hAnsi="Times New Roman" w:cs="Tahoma"/>
          <w:kern w:val="24"/>
          <w:sz w:val="28"/>
          <w:szCs w:val="28"/>
          <w:u w:val="single"/>
        </w:rPr>
        <w:t>do</w:t>
      </w:r>
      <w:r w:rsidRPr="0007543A">
        <w:rPr>
          <w:rFonts w:ascii="Tahoma" w:eastAsia="Times New Roman" w:hAnsi="Times New Roman" w:cs="Tahoma"/>
          <w:kern w:val="24"/>
          <w:sz w:val="28"/>
          <w:szCs w:val="28"/>
        </w:rPr>
        <w:t xml:space="preserve"> have a</w:t>
      </w:r>
      <w:r w:rsidR="00566CAA">
        <w:rPr>
          <w:rFonts w:ascii="Tahoma" w:eastAsia="Times New Roman" w:hAnsi="Times New Roman" w:cs="Tahoma"/>
          <w:kern w:val="24"/>
          <w:sz w:val="28"/>
          <w:szCs w:val="28"/>
        </w:rPr>
        <w:t xml:space="preserve"> measurable effect on crime rates</w:t>
      </w:r>
      <w:r w:rsidRPr="0007543A">
        <w:rPr>
          <w:rFonts w:ascii="Tahoma" w:eastAsia="Times New Roman" w:hAnsi="Times New Roman" w:cs="Tahoma"/>
          <w:kern w:val="24"/>
          <w:sz w:val="28"/>
          <w:szCs w:val="28"/>
        </w:rPr>
        <w:t xml:space="preserve"> </w:t>
      </w:r>
    </w:p>
    <w:p w14:paraId="3B1FF496" w14:textId="77777777" w:rsidR="008E11FF" w:rsidRPr="0007543A" w:rsidRDefault="008E11FF" w:rsidP="0007543A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</w:rPr>
        <w:t>Unemployed or lower income individuals</w:t>
      </w:r>
      <w:r w:rsidR="00566CAA">
        <w:rPr>
          <w:rFonts w:ascii="Tahoma" w:eastAsia="Times New Roman" w:hAnsi="Times New Roman" w:cs="Tahoma"/>
          <w:kern w:val="24"/>
          <w:sz w:val="28"/>
          <w:szCs w:val="28"/>
        </w:rPr>
        <w:t xml:space="preserve"> living in urban centres at greater risk of victimization</w:t>
      </w:r>
    </w:p>
    <w:p w14:paraId="53F6F363" w14:textId="77777777" w:rsidR="008E11FF" w:rsidRPr="0007543A" w:rsidRDefault="008E11FF" w:rsidP="0007543A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07543A">
        <w:rPr>
          <w:rFonts w:ascii="Tahoma" w:eastAsia="Times New Roman" w:hAnsi="Times New Roman" w:cs="Tahoma"/>
          <w:kern w:val="24"/>
          <w:sz w:val="28"/>
          <w:szCs w:val="28"/>
        </w:rPr>
        <w:t>Higher income individuals able to avoid</w:t>
      </w:r>
      <w:r w:rsidR="00566CAA">
        <w:rPr>
          <w:rFonts w:ascii="Tahoma" w:eastAsia="Times New Roman" w:hAnsi="Times New Roman" w:cs="Tahoma"/>
          <w:kern w:val="24"/>
          <w:sz w:val="28"/>
          <w:szCs w:val="28"/>
        </w:rPr>
        <w:t xml:space="preserve"> victimization by reducing their exposure to offenders through enhanced guard ship measures</w:t>
      </w:r>
    </w:p>
    <w:p w14:paraId="43E3EF16" w14:textId="77777777" w:rsidR="0007543A" w:rsidRDefault="0007543A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1A57FBD5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 xml:space="preserve">The Structural Choice Model of Victimization </w:t>
      </w:r>
    </w:p>
    <w:p w14:paraId="3C64CFE1" w14:textId="77777777" w:rsidR="008E11FF" w:rsidRPr="002A58D3" w:rsidRDefault="008E11FF" w:rsidP="002A58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2A58D3">
        <w:rPr>
          <w:rFonts w:ascii="Tahoma" w:eastAsia="Times New Roman" w:hAnsi="Times New Roman" w:cs="Tahoma"/>
          <w:kern w:val="24"/>
          <w:sz w:val="28"/>
          <w:szCs w:val="28"/>
        </w:rPr>
        <w:t>Miethe &amp; Meier</w:t>
      </w:r>
      <w:r w:rsidRPr="002A58D3">
        <w:rPr>
          <w:rFonts w:ascii="Tahoma" w:eastAsia="Times New Roman" w:hAnsi="Times New Roman" w:cs="Tahoma"/>
          <w:kern w:val="24"/>
          <w:sz w:val="28"/>
          <w:szCs w:val="28"/>
        </w:rPr>
        <w:t>’</w:t>
      </w:r>
      <w:r w:rsidRPr="002A58D3">
        <w:rPr>
          <w:rFonts w:ascii="Tahoma" w:eastAsia="Times New Roman" w:hAnsi="Times New Roman" w:cs="Tahoma"/>
          <w:kern w:val="24"/>
          <w:sz w:val="28"/>
          <w:szCs w:val="28"/>
        </w:rPr>
        <w:t xml:space="preserve">s structural choice model of victimization </w:t>
      </w:r>
      <w:r w:rsidR="00566CAA">
        <w:rPr>
          <w:rFonts w:ascii="Tahoma" w:eastAsia="Times New Roman" w:hAnsi="Times New Roman" w:cs="Tahoma"/>
          <w:kern w:val="24"/>
          <w:sz w:val="28"/>
          <w:szCs w:val="28"/>
        </w:rPr>
        <w:t xml:space="preserve">builds upon Cohen, </w:t>
      </w:r>
      <w:proofErr w:type="spellStart"/>
      <w:r w:rsidR="00566CAA">
        <w:rPr>
          <w:rFonts w:ascii="Tahoma" w:eastAsia="Times New Roman" w:hAnsi="Times New Roman" w:cs="Tahoma"/>
          <w:kern w:val="24"/>
          <w:sz w:val="28"/>
          <w:szCs w:val="28"/>
        </w:rPr>
        <w:t>Kluegel</w:t>
      </w:r>
      <w:proofErr w:type="spellEnd"/>
      <w:r w:rsidR="00566CAA">
        <w:rPr>
          <w:rFonts w:ascii="Tahoma" w:eastAsia="Times New Roman" w:hAnsi="Times New Roman" w:cs="Tahoma"/>
          <w:kern w:val="24"/>
          <w:sz w:val="28"/>
          <w:szCs w:val="28"/>
        </w:rPr>
        <w:t xml:space="preserve"> &amp; Land</w:t>
      </w:r>
      <w:r w:rsidR="00566CAA">
        <w:rPr>
          <w:rFonts w:ascii="Tahoma" w:eastAsia="Times New Roman" w:hAnsi="Times New Roman" w:cs="Tahoma"/>
          <w:kern w:val="24"/>
          <w:sz w:val="28"/>
          <w:szCs w:val="28"/>
        </w:rPr>
        <w:t>’</w:t>
      </w:r>
      <w:r w:rsidR="00566CAA">
        <w:rPr>
          <w:rFonts w:ascii="Tahoma" w:eastAsia="Times New Roman" w:hAnsi="Times New Roman" w:cs="Tahoma"/>
          <w:kern w:val="24"/>
          <w:sz w:val="28"/>
          <w:szCs w:val="28"/>
        </w:rPr>
        <w:t>s work</w:t>
      </w:r>
    </w:p>
    <w:p w14:paraId="0287B8BE" w14:textId="77777777" w:rsidR="008E11FF" w:rsidRPr="002A58D3" w:rsidRDefault="008E11FF" w:rsidP="002A58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2A58D3">
        <w:rPr>
          <w:rFonts w:ascii="Tahoma" w:eastAsia="Times New Roman" w:hAnsi="Times New Roman" w:cs="Tahoma"/>
          <w:kern w:val="24"/>
          <w:sz w:val="28"/>
          <w:szCs w:val="28"/>
        </w:rPr>
        <w:t>Acknowledges impact of socio-economic inequality</w:t>
      </w:r>
      <w:r w:rsidR="00566CAA">
        <w:rPr>
          <w:rFonts w:ascii="Tahoma" w:eastAsia="Times New Roman" w:hAnsi="Times New Roman" w:cs="Tahoma"/>
          <w:kern w:val="24"/>
          <w:sz w:val="28"/>
          <w:szCs w:val="28"/>
        </w:rPr>
        <w:t xml:space="preserve"> in shaping the criminal event</w:t>
      </w:r>
    </w:p>
    <w:p w14:paraId="2BC707DF" w14:textId="77777777" w:rsidR="008E11FF" w:rsidRPr="002A58D3" w:rsidRDefault="008E11FF" w:rsidP="002A58D3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2A58D3">
        <w:rPr>
          <w:rFonts w:ascii="Tahoma" w:eastAsia="Times New Roman" w:hAnsi="Times New Roman" w:cs="Tahoma"/>
          <w:kern w:val="24"/>
          <w:sz w:val="28"/>
          <w:szCs w:val="28"/>
        </w:rPr>
        <w:t xml:space="preserve">Structural model also attempts to explain criminal event </w:t>
      </w:r>
      <w:r w:rsidR="00566CAA">
        <w:rPr>
          <w:rFonts w:ascii="Tahoma" w:eastAsia="Times New Roman" w:hAnsi="Times New Roman" w:cs="Tahoma"/>
          <w:kern w:val="24"/>
          <w:sz w:val="28"/>
          <w:szCs w:val="28"/>
        </w:rPr>
        <w:t xml:space="preserve">on </w:t>
      </w:r>
      <w:r w:rsidR="00566CAA">
        <w:rPr>
          <w:rFonts w:ascii="Tahoma" w:eastAsia="Times New Roman" w:hAnsi="Times New Roman" w:cs="Tahoma"/>
          <w:kern w:val="24"/>
          <w:sz w:val="28"/>
          <w:szCs w:val="28"/>
        </w:rPr>
        <w:t>“</w:t>
      </w:r>
      <w:r w:rsidR="00566CAA">
        <w:rPr>
          <w:rFonts w:ascii="Tahoma" w:eastAsia="Times New Roman" w:hAnsi="Times New Roman" w:cs="Tahoma"/>
          <w:kern w:val="24"/>
          <w:sz w:val="28"/>
          <w:szCs w:val="28"/>
        </w:rPr>
        <w:t>macro</w:t>
      </w:r>
      <w:r w:rsidR="00566CAA">
        <w:rPr>
          <w:rFonts w:ascii="Tahoma" w:eastAsia="Times New Roman" w:hAnsi="Times New Roman" w:cs="Tahoma"/>
          <w:kern w:val="24"/>
          <w:sz w:val="28"/>
          <w:szCs w:val="28"/>
        </w:rPr>
        <w:t>”</w:t>
      </w:r>
      <w:r w:rsidR="00566CAA">
        <w:rPr>
          <w:rFonts w:ascii="Tahoma" w:eastAsia="Times New Roman" w:hAnsi="Times New Roman" w:cs="Tahoma"/>
          <w:kern w:val="24"/>
          <w:sz w:val="28"/>
          <w:szCs w:val="28"/>
        </w:rPr>
        <w:t xml:space="preserve"> (larger) scale, by integrating a number of different theoretical perspectives</w:t>
      </w:r>
    </w:p>
    <w:p w14:paraId="0D85CE5C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614A4974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A Structural (Macro) Model of the Criminal Event</w:t>
      </w:r>
    </w:p>
    <w:p w14:paraId="79F0E385" w14:textId="77777777" w:rsidR="002A58D3" w:rsidRDefault="00566CAA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proofErr w:type="spellStart"/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lastRenderedPageBreak/>
        <w:t>Dependant</w:t>
      </w:r>
      <w:proofErr w:type="spellEnd"/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 xml:space="preserve"> Variable: Criminal Act</w:t>
      </w:r>
    </w:p>
    <w:p w14:paraId="2955533D" w14:textId="77777777" w:rsidR="00566CAA" w:rsidRDefault="00566CAA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 xml:space="preserve">Components of CEP: </w:t>
      </w:r>
    </w:p>
    <w:p w14:paraId="4967109E" w14:textId="77777777" w:rsidR="00566CAA" w:rsidRDefault="00566CAA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proofErr w:type="gramStart"/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1)Offenders</w:t>
      </w:r>
      <w:proofErr w:type="gramEnd"/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 xml:space="preserve"> (Learning theory, control theory, rational choice theory)</w:t>
      </w:r>
    </w:p>
    <w:p w14:paraId="11F565DA" w14:textId="77777777" w:rsidR="00566CAA" w:rsidRDefault="00566CAA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proofErr w:type="gramStart"/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2)Victims</w:t>
      </w:r>
      <w:proofErr w:type="gramEnd"/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 xml:space="preserve"> (routine activities lifestyle theory)</w:t>
      </w:r>
    </w:p>
    <w:p w14:paraId="0E51179E" w14:textId="77777777" w:rsidR="00566CAA" w:rsidRDefault="00566CAA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proofErr w:type="gramStart"/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3)Social</w:t>
      </w:r>
      <w:proofErr w:type="gramEnd"/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 xml:space="preserve"> Content (strain theory, time and place, interpretation of crime, neighborhood, opportunity)</w:t>
      </w:r>
    </w:p>
    <w:p w14:paraId="5803BD72" w14:textId="77777777" w:rsidR="002A58D3" w:rsidRDefault="002A58D3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2287AF55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 xml:space="preserve">Marcus </w:t>
      </w:r>
      <w:proofErr w:type="spellStart"/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Felson</w:t>
      </w: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’</w:t>
      </w: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s</w:t>
      </w:r>
      <w:proofErr w:type="spellEnd"/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 xml:space="preserve"> </w:t>
      </w:r>
      <w:proofErr w:type="spellStart"/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Metroreef</w:t>
      </w:r>
      <w:proofErr w:type="spellEnd"/>
    </w:p>
    <w:p w14:paraId="4A5E1F74" w14:textId="77777777" w:rsidR="008E11FF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2A58D3">
        <w:rPr>
          <w:rFonts w:ascii="Tahoma" w:eastAsia="Times New Roman" w:hAnsi="Times New Roman" w:cs="Tahoma"/>
          <w:kern w:val="24"/>
          <w:sz w:val="28"/>
          <w:szCs w:val="28"/>
        </w:rPr>
        <w:t>“</w:t>
      </w:r>
      <w:r w:rsidRPr="002A58D3">
        <w:rPr>
          <w:rFonts w:ascii="Tahoma" w:eastAsia="Times New Roman" w:hAnsi="Times New Roman" w:cs="Tahoma"/>
          <w:kern w:val="24"/>
          <w:sz w:val="28"/>
          <w:szCs w:val="28"/>
        </w:rPr>
        <w:t>Divergent metropolis</w:t>
      </w:r>
      <w:r w:rsidRPr="002A58D3">
        <w:rPr>
          <w:rFonts w:ascii="Tahoma" w:eastAsia="Times New Roman" w:hAnsi="Times New Roman" w:cs="Tahoma"/>
          <w:kern w:val="24"/>
          <w:sz w:val="28"/>
          <w:szCs w:val="28"/>
        </w:rPr>
        <w:t>”</w:t>
      </w:r>
      <w:r w:rsidRPr="002A58D3">
        <w:rPr>
          <w:rFonts w:ascii="Tahoma" w:eastAsia="Times New Roman" w:hAnsi="Times New Roman" w:cs="Tahoma"/>
          <w:kern w:val="24"/>
          <w:sz w:val="28"/>
          <w:szCs w:val="28"/>
        </w:rPr>
        <w:t xml:space="preserve"> </w:t>
      </w:r>
      <w:r w:rsidR="00566CAA">
        <w:rPr>
          <w:rFonts w:ascii="Tahoma" w:eastAsia="Times New Roman" w:hAnsi="Times New Roman" w:cs="Tahoma"/>
          <w:kern w:val="24"/>
          <w:sz w:val="28"/>
          <w:szCs w:val="28"/>
        </w:rPr>
        <w:t xml:space="preserve">or </w:t>
      </w:r>
      <w:r w:rsidR="00566CAA">
        <w:rPr>
          <w:rFonts w:ascii="Tahoma" w:eastAsia="Times New Roman" w:hAnsi="Times New Roman" w:cs="Tahoma"/>
          <w:kern w:val="24"/>
          <w:sz w:val="28"/>
          <w:szCs w:val="28"/>
        </w:rPr>
        <w:t>“</w:t>
      </w:r>
      <w:proofErr w:type="spellStart"/>
      <w:r w:rsidR="00566CAA">
        <w:rPr>
          <w:rFonts w:ascii="Tahoma" w:eastAsia="Times New Roman" w:hAnsi="Times New Roman" w:cs="Tahoma"/>
          <w:kern w:val="24"/>
          <w:sz w:val="28"/>
          <w:szCs w:val="28"/>
        </w:rPr>
        <w:t>metroreef</w:t>
      </w:r>
      <w:proofErr w:type="spellEnd"/>
      <w:r w:rsidR="00566CAA">
        <w:rPr>
          <w:rFonts w:ascii="Tahoma" w:eastAsia="Times New Roman" w:hAnsi="Times New Roman" w:cs="Tahoma"/>
          <w:kern w:val="24"/>
          <w:sz w:val="28"/>
          <w:szCs w:val="28"/>
        </w:rPr>
        <w:t>”</w:t>
      </w:r>
    </w:p>
    <w:p w14:paraId="17E97B3C" w14:textId="77777777" w:rsidR="00566CAA" w:rsidRDefault="00566CAA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</w:p>
    <w:p w14:paraId="73297B52" w14:textId="77777777" w:rsidR="00566CAA" w:rsidRPr="002A58D3" w:rsidRDefault="00566CAA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>
        <w:rPr>
          <w:rFonts w:ascii="Tahoma" w:eastAsia="Times New Roman" w:hAnsi="Times New Roman" w:cs="Tahoma"/>
          <w:kern w:val="24"/>
          <w:sz w:val="28"/>
          <w:szCs w:val="28"/>
        </w:rPr>
        <w:t>Reefers to metropolitan areas that sprawl into seemingly endless suburbs</w:t>
      </w:r>
    </w:p>
    <w:p w14:paraId="196CE06B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</w:rPr>
      </w:pPr>
    </w:p>
    <w:p w14:paraId="00EA2471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</w:p>
    <w:p w14:paraId="3184C60A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</w:p>
    <w:p w14:paraId="4DAE2FF2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 xml:space="preserve">The Four Main Features of the </w:t>
      </w:r>
      <w:proofErr w:type="spellStart"/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Metroreef</w:t>
      </w:r>
      <w:proofErr w:type="spellEnd"/>
    </w:p>
    <w:p w14:paraId="2E7232BD" w14:textId="77777777" w:rsidR="008E11FF" w:rsidRPr="002A58D3" w:rsidRDefault="008E11FF" w:rsidP="002A58D3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2A58D3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DISPERSION OF CONSTRUCTION</w:t>
      </w:r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</w:t>
      </w:r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–</w:t>
      </w:r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more single family homes, low rise buildings on large lots, areas with large parking lots</w:t>
      </w:r>
    </w:p>
    <w:p w14:paraId="6E115A51" w14:textId="77777777" w:rsidR="008E11FF" w:rsidRPr="002A58D3" w:rsidRDefault="008E11FF" w:rsidP="002A58D3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2A58D3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PROLIFERATING HOUSEHOLDS</w:t>
      </w:r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</w:t>
      </w:r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–</w:t>
      </w:r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more elderly people living on their own, more young people moving out and setting up their own households</w:t>
      </w:r>
    </w:p>
    <w:p w14:paraId="2AC2D794" w14:textId="77777777" w:rsidR="008E11FF" w:rsidRPr="002A58D3" w:rsidRDefault="008E11FF" w:rsidP="002A58D3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2A58D3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SPREADING OF PEOPLE OVER MANY VEHICLES</w:t>
      </w:r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- more people have their own cars</w:t>
      </w:r>
    </w:p>
    <w:p w14:paraId="0FD50FE0" w14:textId="77777777" w:rsidR="008E11FF" w:rsidRPr="002A58D3" w:rsidRDefault="008E11FF" w:rsidP="002A58D3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2A58D3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DISPERSING ACTIVITIES AWAY FROM HOME </w:t>
      </w:r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–</w:t>
      </w:r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people go further to shop, to work, and to play</w:t>
      </w:r>
    </w:p>
    <w:p w14:paraId="7BCEC64F" w14:textId="77777777" w:rsidR="002A58D3" w:rsidRDefault="002A58D3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469ABEE8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Criminal Event Theory</w:t>
      </w:r>
    </w:p>
    <w:p w14:paraId="399AAE03" w14:textId="77777777" w:rsidR="008E11FF" w:rsidRPr="00054938" w:rsidRDefault="008E11FF" w:rsidP="00054938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28"/>
          <w:szCs w:val="28"/>
          <w:lang w:val="en-US"/>
        </w:rPr>
      </w:pPr>
      <w:r w:rsidRPr="00054938">
        <w:rPr>
          <w:rFonts w:ascii="Tahoma" w:eastAsia="Times New Roman" w:hAnsi="Times New Roman" w:cs="Tahoma"/>
          <w:bCs/>
          <w:kern w:val="24"/>
          <w:sz w:val="28"/>
          <w:szCs w:val="28"/>
          <w:lang w:val="en-US"/>
        </w:rPr>
        <w:t>Examines the precursors, transactions and aftermaths</w:t>
      </w:r>
      <w:r w:rsidR="00693B57">
        <w:rPr>
          <w:rFonts w:ascii="Tahoma" w:eastAsia="Times New Roman" w:hAnsi="Times New Roman" w:cs="Tahoma"/>
          <w:bCs/>
          <w:kern w:val="24"/>
          <w:sz w:val="28"/>
          <w:szCs w:val="28"/>
          <w:lang w:val="en-US"/>
        </w:rPr>
        <w:t xml:space="preserve"> of criminal events</w:t>
      </w:r>
    </w:p>
    <w:p w14:paraId="7E1279DC" w14:textId="77777777" w:rsidR="008E11FF" w:rsidRPr="00054938" w:rsidRDefault="008E11FF" w:rsidP="00054938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054938">
        <w:rPr>
          <w:rFonts w:ascii="Tahoma" w:eastAsia="Times New Roman" w:hAnsi="Times New Roman" w:cs="Tahoma"/>
          <w:bCs/>
          <w:kern w:val="24"/>
          <w:sz w:val="28"/>
          <w:szCs w:val="28"/>
          <w:lang w:val="en-US"/>
        </w:rPr>
        <w:t>Examines the settings</w:t>
      </w:r>
      <w:r w:rsidR="00693B57">
        <w:rPr>
          <w:rFonts w:ascii="Tahoma" w:eastAsia="Times New Roman" w:hAnsi="Times New Roman" w:cs="Tahoma"/>
          <w:bCs/>
          <w:kern w:val="24"/>
          <w:sz w:val="28"/>
          <w:szCs w:val="28"/>
          <w:lang w:val="en-US"/>
        </w:rPr>
        <w:t xml:space="preserve"> in which criminal events take place</w:t>
      </w:r>
    </w:p>
    <w:p w14:paraId="25D9E5C8" w14:textId="77777777" w:rsidR="00054938" w:rsidRDefault="00054938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3351030C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Crimes as Social Events</w:t>
      </w:r>
    </w:p>
    <w:p w14:paraId="45EEB196" w14:textId="77777777" w:rsidR="008E11FF" w:rsidRPr="00054938" w:rsidRDefault="008E11FF" w:rsidP="00054938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054938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Criminal event theory says crimes</w:t>
      </w:r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should b </w:t>
      </w:r>
      <w:proofErr w:type="spellStart"/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bviewed</w:t>
      </w:r>
      <w:proofErr w:type="spellEnd"/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as </w:t>
      </w:r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“</w:t>
      </w:r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social</w:t>
      </w:r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”</w:t>
      </w:r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events</w:t>
      </w:r>
    </w:p>
    <w:p w14:paraId="711F933E" w14:textId="77777777" w:rsidR="008E11FF" w:rsidRPr="00054938" w:rsidRDefault="008E11FF" w:rsidP="00054938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054938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lastRenderedPageBreak/>
        <w:t>Involve people interacting with each other</w:t>
      </w:r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</w:t>
      </w:r>
      <w:proofErr w:type="spellStart"/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eg</w:t>
      </w:r>
      <w:proofErr w:type="spellEnd"/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offenders, victims, bystanders, witnesses, criminal justice personnel</w:t>
      </w:r>
    </w:p>
    <w:p w14:paraId="6360A3DD" w14:textId="77777777" w:rsidR="008E11FF" w:rsidRPr="00054938" w:rsidRDefault="008E11FF" w:rsidP="00054938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054938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Referred to as events (or episodes)</w:t>
      </w:r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because they </w:t>
      </w:r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“</w:t>
      </w:r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have a beginning and an end</w:t>
      </w:r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”</w:t>
      </w:r>
    </w:p>
    <w:p w14:paraId="0D7B3652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</w:p>
    <w:p w14:paraId="4ADFA3E2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 xml:space="preserve">The </w:t>
      </w: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“</w:t>
      </w: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Typical</w:t>
      </w: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”</w:t>
      </w: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 xml:space="preserve"> Offender </w:t>
      </w:r>
    </w:p>
    <w:p w14:paraId="009EE282" w14:textId="77777777" w:rsidR="008E11FF" w:rsidRPr="00054938" w:rsidRDefault="008E11FF" w:rsidP="00054938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054938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Most offenders are young males</w:t>
      </w:r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(more than 75% in some offence categories), aged 15-24, lower socioeconomic status, unemployed, or temporarily unemployed</w:t>
      </w:r>
    </w:p>
    <w:p w14:paraId="6A643AB0" w14:textId="77777777" w:rsidR="008E11FF" w:rsidRPr="00054938" w:rsidRDefault="008E11FF" w:rsidP="00054938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  <w:r w:rsidRPr="00054938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15-24 age group represented only</w:t>
      </w:r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14% of population in 2003, while accounting for 45% of violent crime reports and 32% of property crime</w:t>
      </w:r>
    </w:p>
    <w:p w14:paraId="222C6B40" w14:textId="77777777" w:rsidR="00054938" w:rsidRDefault="00054938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1D1B381D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Feelings Of Guilt</w:t>
      </w:r>
    </w:p>
    <w:p w14:paraId="38447D6A" w14:textId="77777777" w:rsidR="008E11FF" w:rsidRDefault="008E11FF" w:rsidP="00054938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054938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Offender may agree the act was wrong</w:t>
      </w:r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, but say that he/she didn</w:t>
      </w:r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’</w:t>
      </w:r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t do it</w:t>
      </w:r>
    </w:p>
    <w:p w14:paraId="368C0CEC" w14:textId="77777777" w:rsidR="00693B57" w:rsidRPr="00054938" w:rsidRDefault="00693B57" w:rsidP="00054938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Known as </w:t>
      </w:r>
      <w:r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“</w:t>
      </w:r>
      <w:r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techniques of neutralization</w:t>
      </w:r>
      <w:r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”</w:t>
      </w:r>
    </w:p>
    <w:p w14:paraId="35D8832A" w14:textId="77777777" w:rsidR="008E11FF" w:rsidRPr="00054938" w:rsidRDefault="008E11FF" w:rsidP="00054938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  <w:r w:rsidRPr="00054938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Offenders </w:t>
      </w:r>
      <w:r w:rsidRPr="00054938">
        <w:rPr>
          <w:rFonts w:ascii="Tahoma" w:eastAsia="Times New Roman" w:hAnsi="Times New Roman" w:cs="Tahoma"/>
          <w:kern w:val="24"/>
          <w:sz w:val="28"/>
          <w:szCs w:val="28"/>
          <w:u w:val="single"/>
          <w:lang w:val="en-US"/>
        </w:rPr>
        <w:t>do</w:t>
      </w:r>
      <w:r w:rsidRPr="00054938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experience feelings of guilt</w:t>
      </w:r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, and find it necessary to rationalize/justify their behaviour </w:t>
      </w:r>
    </w:p>
    <w:p w14:paraId="4E2CBC65" w14:textId="77777777" w:rsidR="00054938" w:rsidRDefault="00054938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25445C3D" w14:textId="77777777" w:rsidR="008E11FF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Victim Characteristics</w:t>
      </w:r>
      <w:r w:rsidR="00693B57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 xml:space="preserve"> (offenders, victims)</w:t>
      </w:r>
    </w:p>
    <w:p w14:paraId="4A935911" w14:textId="77777777" w:rsidR="00693B57" w:rsidRPr="00807FAD" w:rsidRDefault="00693B57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----Very hard to distinguish between victims and offenders</w:t>
      </w:r>
    </w:p>
    <w:p w14:paraId="11CCB0E7" w14:textId="77777777" w:rsidR="00054938" w:rsidRDefault="00054938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74AB4B95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proofErr w:type="gramStart"/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Victim Characteristics cont.</w:t>
      </w:r>
      <w:proofErr w:type="gramEnd"/>
    </w:p>
    <w:p w14:paraId="6A7F7FC6" w14:textId="77777777" w:rsidR="008E11FF" w:rsidRPr="009D7BDD" w:rsidRDefault="008E11FF" w:rsidP="009D7BDD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9D7BDD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Individuals most likely to be victimized are</w:t>
      </w:r>
      <w:r w:rsidR="006E6E0A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young male</w:t>
      </w:r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, 15-24 years, who are poor, and/or from ethnic minorities</w:t>
      </w:r>
    </w:p>
    <w:p w14:paraId="3855B775" w14:textId="77777777" w:rsidR="008E11FF" w:rsidRPr="009D7BDD" w:rsidRDefault="008E11FF" w:rsidP="009D7BDD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9D7BDD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People over 65 years of age</w:t>
      </w:r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are least likely to be victimized</w:t>
      </w:r>
    </w:p>
    <w:p w14:paraId="4B6BC5E4" w14:textId="77777777" w:rsidR="008E11FF" w:rsidRPr="009D7BDD" w:rsidRDefault="008E11FF" w:rsidP="009D7BDD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  <w:r w:rsidRPr="009D7BDD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Relatively little difference between </w:t>
      </w:r>
      <w:r w:rsidR="00693B5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genders in terms of overall risk of personal </w:t>
      </w:r>
      <w:r w:rsidR="006E6E0A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victimization</w:t>
      </w:r>
    </w:p>
    <w:p w14:paraId="00939320" w14:textId="77777777" w:rsidR="009D7BDD" w:rsidRDefault="009D7BDD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387FD731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 xml:space="preserve">Bystanders &amp; Witnesses </w:t>
      </w:r>
    </w:p>
    <w:p w14:paraId="1B6F3EDB" w14:textId="39BEA10B" w:rsidR="008E11FF" w:rsidRPr="009D7BDD" w:rsidRDefault="008E11FF" w:rsidP="009D7BDD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9D7BDD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Bystanders and witnesses may deter</w:t>
      </w:r>
      <w:r w:rsidR="008E2F5E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or prevent a crime by their presence</w:t>
      </w:r>
    </w:p>
    <w:p w14:paraId="15CB2483" w14:textId="35C39EA1" w:rsidR="008E11FF" w:rsidRPr="009D7BDD" w:rsidRDefault="008E11FF" w:rsidP="009D7BDD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9D7BDD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Offenders may be reluctant</w:t>
      </w:r>
      <w:r w:rsidR="008E2F5E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to commit a crime in front of witnesses or possible interveners</w:t>
      </w:r>
    </w:p>
    <w:p w14:paraId="2D447DF9" w14:textId="6810DD18" w:rsidR="008E11FF" w:rsidRPr="009D7BDD" w:rsidRDefault="008E11FF" w:rsidP="009D7BDD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9D7BDD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lastRenderedPageBreak/>
        <w:t>Bystanders and witnesses may prevent</w:t>
      </w:r>
      <w:r w:rsidR="008E2F5E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a crime from escalating, by breaking up a fight, or by calling the police.</w:t>
      </w:r>
    </w:p>
    <w:p w14:paraId="37A17EC4" w14:textId="77777777" w:rsidR="009D7BDD" w:rsidRDefault="009D7BDD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4988FFB7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proofErr w:type="gramStart"/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Bystanders &amp; Witnesses cont.</w:t>
      </w:r>
      <w:proofErr w:type="gramEnd"/>
    </w:p>
    <w:p w14:paraId="27C6F981" w14:textId="69FED747" w:rsidR="008E11FF" w:rsidRDefault="008E11FF" w:rsidP="009D7BDD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9D7BDD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BYSTANDERS MAY ALSO FACILITATE CRIME:</w:t>
      </w:r>
      <w:r w:rsidR="008E2F5E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</w:t>
      </w:r>
    </w:p>
    <w:p w14:paraId="7095BEC5" w14:textId="0E095677" w:rsidR="008E2F5E" w:rsidRDefault="008E2F5E" w:rsidP="008E2F5E">
      <w:pPr>
        <w:pStyle w:val="ListParagraph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Encourage a fight</w:t>
      </w:r>
    </w:p>
    <w:p w14:paraId="1746CA02" w14:textId="60F8F6FC" w:rsidR="008E2F5E" w:rsidRDefault="008E2F5E" w:rsidP="008E2F5E">
      <w:pPr>
        <w:pStyle w:val="ListParagraph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Encouraging someone to vandalize a property</w:t>
      </w:r>
    </w:p>
    <w:p w14:paraId="4A280068" w14:textId="0D170E4E" w:rsidR="008E2F5E" w:rsidRPr="009D7BDD" w:rsidRDefault="008E2F5E" w:rsidP="008E2F5E">
      <w:pPr>
        <w:pStyle w:val="ListParagraph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Participating in a group that witnesses and encourages a sexual assault</w:t>
      </w:r>
    </w:p>
    <w:p w14:paraId="175EA488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</w:p>
    <w:p w14:paraId="24DAA0A4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The Police</w:t>
      </w:r>
    </w:p>
    <w:p w14:paraId="725185FF" w14:textId="2B36FC3D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kern w:val="24"/>
          <w:sz w:val="32"/>
          <w:szCs w:val="32"/>
          <w:lang w:val="en-US"/>
        </w:rPr>
        <w:t>Police often have direct influence</w:t>
      </w:r>
      <w:r w:rsidR="008B5182">
        <w:rPr>
          <w:rFonts w:ascii="Tahoma" w:eastAsia="Times New Roman" w:hAnsi="Times New Roman" w:cs="Tahoma"/>
          <w:kern w:val="24"/>
          <w:sz w:val="32"/>
          <w:szCs w:val="32"/>
          <w:lang w:val="en-US"/>
        </w:rPr>
        <w:t xml:space="preserve"> on whether or not an act comes to be regarded as a criminal event</w:t>
      </w:r>
    </w:p>
    <w:p w14:paraId="3C8E8059" w14:textId="7BC7F6C9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kern w:val="24"/>
          <w:sz w:val="32"/>
          <w:szCs w:val="32"/>
          <w:lang w:val="en-US"/>
        </w:rPr>
        <w:t>May let someone off with warning</w:t>
      </w:r>
      <w:r w:rsidR="008B5182">
        <w:rPr>
          <w:rFonts w:ascii="Tahoma" w:eastAsia="Times New Roman" w:hAnsi="Times New Roman" w:cs="Tahoma"/>
          <w:kern w:val="24"/>
          <w:sz w:val="32"/>
          <w:szCs w:val="32"/>
          <w:lang w:val="en-US"/>
        </w:rPr>
        <w:t xml:space="preserve"> if they come from a </w:t>
      </w:r>
      <w:r w:rsidR="008B5182">
        <w:rPr>
          <w:rFonts w:ascii="Tahoma" w:eastAsia="Times New Roman" w:hAnsi="Times New Roman" w:cs="Tahoma"/>
          <w:kern w:val="24"/>
          <w:sz w:val="32"/>
          <w:szCs w:val="32"/>
          <w:lang w:val="en-US"/>
        </w:rPr>
        <w:t>“</w:t>
      </w:r>
      <w:r w:rsidR="008B5182">
        <w:rPr>
          <w:rFonts w:ascii="Tahoma" w:eastAsia="Times New Roman" w:hAnsi="Times New Roman" w:cs="Tahoma"/>
          <w:kern w:val="24"/>
          <w:sz w:val="32"/>
          <w:szCs w:val="32"/>
          <w:lang w:val="en-US"/>
        </w:rPr>
        <w:t>good family</w:t>
      </w:r>
      <w:r w:rsidR="008B5182">
        <w:rPr>
          <w:rFonts w:ascii="Tahoma" w:eastAsia="Times New Roman" w:hAnsi="Times New Roman" w:cs="Tahoma"/>
          <w:kern w:val="24"/>
          <w:sz w:val="32"/>
          <w:szCs w:val="32"/>
          <w:lang w:val="en-US"/>
        </w:rPr>
        <w:t>”</w:t>
      </w:r>
      <w:r w:rsidR="008B5182">
        <w:rPr>
          <w:rFonts w:ascii="Tahoma" w:eastAsia="Times New Roman" w:hAnsi="Times New Roman" w:cs="Tahoma"/>
          <w:kern w:val="24"/>
          <w:sz w:val="32"/>
          <w:szCs w:val="32"/>
          <w:lang w:val="en-US"/>
        </w:rPr>
        <w:t xml:space="preserve"> yet arrest someone who does exactly the same thing because he/she is a </w:t>
      </w:r>
      <w:r w:rsidR="008B5182">
        <w:rPr>
          <w:rFonts w:ascii="Tahoma" w:eastAsia="Times New Roman" w:hAnsi="Times New Roman" w:cs="Tahoma"/>
          <w:kern w:val="24"/>
          <w:sz w:val="32"/>
          <w:szCs w:val="32"/>
          <w:lang w:val="en-US"/>
        </w:rPr>
        <w:t>“</w:t>
      </w:r>
      <w:r w:rsidR="008B5182">
        <w:rPr>
          <w:rFonts w:ascii="Tahoma" w:eastAsia="Times New Roman" w:hAnsi="Times New Roman" w:cs="Tahoma"/>
          <w:kern w:val="24"/>
          <w:sz w:val="32"/>
          <w:szCs w:val="32"/>
          <w:lang w:val="en-US"/>
        </w:rPr>
        <w:t>street kid</w:t>
      </w:r>
      <w:r w:rsidR="008B5182">
        <w:rPr>
          <w:rFonts w:ascii="Tahoma" w:eastAsia="Times New Roman" w:hAnsi="Times New Roman" w:cs="Tahoma"/>
          <w:kern w:val="24"/>
          <w:sz w:val="32"/>
          <w:szCs w:val="32"/>
          <w:lang w:val="en-US"/>
        </w:rPr>
        <w:t>”</w:t>
      </w:r>
    </w:p>
    <w:p w14:paraId="41DEA1C9" w14:textId="77777777" w:rsidR="009D7BDD" w:rsidRDefault="009D7BDD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14F1727D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proofErr w:type="gramStart"/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The Police cont.</w:t>
      </w:r>
      <w:proofErr w:type="gramEnd"/>
    </w:p>
    <w:p w14:paraId="0DC1F06B" w14:textId="7E8A08D8" w:rsidR="008E11FF" w:rsidRPr="009D7BDD" w:rsidRDefault="008E11FF" w:rsidP="009D7BDD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9D7BDD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If police are engaged in proactive policing</w:t>
      </w:r>
      <w:r w:rsidR="008B5182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, (have more patrols and actively search out crime), there is higher likelihood of an act being defined as criminal</w:t>
      </w:r>
    </w:p>
    <w:p w14:paraId="6430E587" w14:textId="60F65567" w:rsidR="008E11FF" w:rsidRPr="009D7BDD" w:rsidRDefault="008E11FF" w:rsidP="009D7BDD">
      <w:pPr>
        <w:pStyle w:val="ListParagraph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9D7BDD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If engaged in reactive policing</w:t>
      </w:r>
      <w:r w:rsidR="008B5182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(only respond to crimes that are reported to them that they happen to witness) then fewer acts are likely to be defined as crimes</w:t>
      </w:r>
    </w:p>
    <w:p w14:paraId="42E24FC6" w14:textId="77777777" w:rsidR="009369AC" w:rsidRDefault="009369AC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7F1B2FB3" w14:textId="77777777" w:rsidR="008E11FF" w:rsidRPr="008B5182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color w:val="FF0000"/>
          <w:kern w:val="24"/>
          <w:sz w:val="32"/>
          <w:szCs w:val="32"/>
          <w:lang w:val="en-US"/>
        </w:rPr>
      </w:pPr>
      <w:r w:rsidRPr="008B5182">
        <w:rPr>
          <w:rFonts w:ascii="Tahoma" w:eastAsia="Times New Roman" w:hAnsi="Times New Roman" w:cs="Tahoma"/>
          <w:bCs/>
          <w:color w:val="FF0000"/>
          <w:kern w:val="24"/>
          <w:sz w:val="32"/>
          <w:szCs w:val="32"/>
          <w:lang w:val="en-US"/>
        </w:rPr>
        <w:t>The Kansas City Experiment</w:t>
      </w:r>
    </w:p>
    <w:p w14:paraId="5101DEE3" w14:textId="37A8C706" w:rsidR="008E11FF" w:rsidRPr="008B5182" w:rsidRDefault="008E11FF" w:rsidP="009D7BDD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color w:val="FF0000"/>
          <w:kern w:val="24"/>
          <w:sz w:val="28"/>
          <w:szCs w:val="28"/>
        </w:rPr>
      </w:pPr>
      <w:r w:rsidRPr="008B5182">
        <w:rPr>
          <w:rFonts w:ascii="Tahoma" w:eastAsia="Times New Roman" w:hAnsi="Times New Roman" w:cs="Tahoma"/>
          <w:color w:val="FF0000"/>
          <w:kern w:val="24"/>
          <w:sz w:val="28"/>
          <w:szCs w:val="28"/>
        </w:rPr>
        <w:t>1972-1973 study</w:t>
      </w:r>
      <w:r w:rsidR="008B5182" w:rsidRPr="008B5182">
        <w:rPr>
          <w:rFonts w:ascii="Tahoma" w:eastAsia="Times New Roman" w:hAnsi="Times New Roman" w:cs="Tahoma"/>
          <w:color w:val="FF0000"/>
          <w:kern w:val="24"/>
          <w:sz w:val="28"/>
          <w:szCs w:val="28"/>
        </w:rPr>
        <w:t xml:space="preserve"> in Kansas City</w:t>
      </w:r>
    </w:p>
    <w:p w14:paraId="4FD083DB" w14:textId="319FD102" w:rsidR="008E11FF" w:rsidRPr="008B5182" w:rsidRDefault="008E11FF" w:rsidP="009D7BDD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color w:val="FF0000"/>
          <w:kern w:val="24"/>
          <w:sz w:val="28"/>
          <w:szCs w:val="28"/>
        </w:rPr>
      </w:pPr>
      <w:r w:rsidRPr="008B5182">
        <w:rPr>
          <w:rFonts w:ascii="Tahoma" w:eastAsia="Times New Roman" w:hAnsi="Times New Roman" w:cs="Tahoma"/>
          <w:color w:val="FF0000"/>
          <w:kern w:val="24"/>
          <w:sz w:val="28"/>
          <w:szCs w:val="28"/>
        </w:rPr>
        <w:t>Tested proactive, reactive</w:t>
      </w:r>
      <w:r w:rsidR="008B5182" w:rsidRPr="008B5182">
        <w:rPr>
          <w:rFonts w:ascii="Tahoma" w:eastAsia="Times New Roman" w:hAnsi="Times New Roman" w:cs="Tahoma"/>
          <w:color w:val="FF0000"/>
          <w:kern w:val="24"/>
          <w:sz w:val="28"/>
          <w:szCs w:val="28"/>
        </w:rPr>
        <w:t xml:space="preserve"> and control responses to police visibility</w:t>
      </w:r>
    </w:p>
    <w:p w14:paraId="0D5F36CA" w14:textId="3B9C870C" w:rsidR="008E11FF" w:rsidRPr="008B5182" w:rsidRDefault="008E11FF" w:rsidP="009D7BDD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color w:val="FF0000"/>
          <w:kern w:val="24"/>
          <w:sz w:val="28"/>
          <w:szCs w:val="28"/>
        </w:rPr>
      </w:pPr>
      <w:r w:rsidRPr="008B5182">
        <w:rPr>
          <w:rFonts w:ascii="Tahoma" w:eastAsia="Times New Roman" w:hAnsi="Times New Roman" w:cs="Tahoma"/>
          <w:color w:val="FF0000"/>
          <w:kern w:val="24"/>
          <w:sz w:val="28"/>
          <w:szCs w:val="28"/>
        </w:rPr>
        <w:t>Surveyed 15 beats</w:t>
      </w:r>
      <w:r w:rsidR="008B5182" w:rsidRPr="008B5182">
        <w:rPr>
          <w:rFonts w:ascii="Tahoma" w:eastAsia="Times New Roman" w:hAnsi="Times New Roman" w:cs="Tahoma"/>
          <w:color w:val="FF0000"/>
          <w:kern w:val="24"/>
          <w:sz w:val="28"/>
          <w:szCs w:val="28"/>
        </w:rPr>
        <w:t>-5 proactive, 5 reactive, 5 control</w:t>
      </w:r>
    </w:p>
    <w:p w14:paraId="18C588C6" w14:textId="368140B5" w:rsidR="008E11FF" w:rsidRPr="008B5182" w:rsidRDefault="008E11FF" w:rsidP="009D7BDD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color w:val="FF0000"/>
          <w:kern w:val="24"/>
          <w:sz w:val="28"/>
          <w:szCs w:val="28"/>
        </w:rPr>
      </w:pPr>
      <w:r w:rsidRPr="008B5182">
        <w:rPr>
          <w:rFonts w:ascii="Tahoma" w:eastAsia="Times New Roman" w:hAnsi="Times New Roman" w:cs="Tahoma"/>
          <w:color w:val="FF0000"/>
          <w:kern w:val="24"/>
          <w:sz w:val="28"/>
          <w:szCs w:val="28"/>
        </w:rPr>
        <w:t>40% or more of police officers</w:t>
      </w:r>
      <w:r w:rsidRPr="008B5182">
        <w:rPr>
          <w:rFonts w:ascii="Tahoma" w:eastAsia="Times New Roman" w:hAnsi="Times New Roman" w:cs="Tahoma"/>
          <w:color w:val="FF0000"/>
          <w:kern w:val="24"/>
          <w:sz w:val="28"/>
          <w:szCs w:val="28"/>
        </w:rPr>
        <w:t>’</w:t>
      </w:r>
      <w:r w:rsidR="008B5182" w:rsidRPr="008B5182">
        <w:rPr>
          <w:rFonts w:ascii="Tahoma" w:eastAsia="Times New Roman" w:hAnsi="Times New Roman" w:cs="Tahoma"/>
          <w:color w:val="FF0000"/>
          <w:kern w:val="24"/>
          <w:sz w:val="28"/>
          <w:szCs w:val="28"/>
        </w:rPr>
        <w:t xml:space="preserve"> time is uncommitted</w:t>
      </w:r>
    </w:p>
    <w:p w14:paraId="6D1CDFE8" w14:textId="60D449E2" w:rsidR="009369AC" w:rsidRDefault="008B5182" w:rsidP="008B5182">
      <w:pPr>
        <w:tabs>
          <w:tab w:val="left" w:pos="336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color w:val="FF0000"/>
          <w:kern w:val="24"/>
          <w:sz w:val="32"/>
          <w:szCs w:val="32"/>
          <w:lang w:val="en-US"/>
        </w:rPr>
      </w:pPr>
      <w:proofErr w:type="gramStart"/>
      <w:r w:rsidRPr="008B5182">
        <w:rPr>
          <w:rFonts w:ascii="Tahoma" w:eastAsia="Times New Roman" w:hAnsi="Times New Roman" w:cs="Tahoma"/>
          <w:bCs/>
          <w:color w:val="FF0000"/>
          <w:kern w:val="24"/>
          <w:sz w:val="32"/>
          <w:szCs w:val="32"/>
          <w:lang w:val="en-US"/>
        </w:rPr>
        <w:t>in</w:t>
      </w:r>
      <w:proofErr w:type="gramEnd"/>
      <w:r w:rsidRPr="008B5182">
        <w:rPr>
          <w:rFonts w:ascii="Tahoma" w:eastAsia="Times New Roman" w:hAnsi="Times New Roman" w:cs="Tahoma"/>
          <w:bCs/>
          <w:color w:val="FF0000"/>
          <w:kern w:val="24"/>
          <w:sz w:val="32"/>
          <w:szCs w:val="32"/>
          <w:lang w:val="en-US"/>
        </w:rPr>
        <w:t xml:space="preserve"> exam for sure</w:t>
      </w:r>
      <w:r>
        <w:rPr>
          <w:rFonts w:ascii="Tahoma" w:eastAsia="Times New Roman" w:hAnsi="Times New Roman" w:cs="Tahoma"/>
          <w:bCs/>
          <w:color w:val="FF0000"/>
          <w:kern w:val="24"/>
          <w:sz w:val="32"/>
          <w:szCs w:val="32"/>
          <w:lang w:val="en-US"/>
        </w:rPr>
        <w:tab/>
      </w:r>
    </w:p>
    <w:p w14:paraId="4B23493A" w14:textId="77777777" w:rsidR="008B5182" w:rsidRPr="008B5182" w:rsidRDefault="008B5182" w:rsidP="008B5182">
      <w:pPr>
        <w:tabs>
          <w:tab w:val="left" w:pos="3360"/>
        </w:tabs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color w:val="FF0000"/>
          <w:kern w:val="24"/>
          <w:sz w:val="32"/>
          <w:szCs w:val="32"/>
          <w:lang w:val="en-US"/>
        </w:rPr>
      </w:pPr>
    </w:p>
    <w:p w14:paraId="07C6A82B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proofErr w:type="gramStart"/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The Kansas City Experiment cont.</w:t>
      </w:r>
      <w:proofErr w:type="gramEnd"/>
    </w:p>
    <w:p w14:paraId="6B2E27D9" w14:textId="3B66EC7D" w:rsidR="008E11FF" w:rsidRPr="009D7BDD" w:rsidRDefault="008E11FF" w:rsidP="009D7BDD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9D7BDD">
        <w:rPr>
          <w:rFonts w:ascii="Tahoma" w:eastAsia="Times New Roman" w:hAnsi="Times New Roman" w:cs="Tahoma"/>
          <w:kern w:val="24"/>
          <w:sz w:val="28"/>
          <w:szCs w:val="28"/>
        </w:rPr>
        <w:lastRenderedPageBreak/>
        <w:t>No statistically significan</w:t>
      </w:r>
      <w:r w:rsidR="008B5182">
        <w:rPr>
          <w:rFonts w:ascii="Tahoma" w:eastAsia="Times New Roman" w:hAnsi="Times New Roman" w:cs="Tahoma"/>
          <w:kern w:val="24"/>
          <w:sz w:val="28"/>
          <w:szCs w:val="28"/>
        </w:rPr>
        <w:t>t- differences in crime rates over the period of study</w:t>
      </w:r>
    </w:p>
    <w:p w14:paraId="64BBB2CE" w14:textId="4484E7C6" w:rsidR="008E11FF" w:rsidRPr="009D7BDD" w:rsidRDefault="008E11FF" w:rsidP="009D7BDD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9D7BDD">
        <w:rPr>
          <w:rFonts w:ascii="Tahoma" w:eastAsia="Times New Roman" w:hAnsi="Times New Roman" w:cs="Tahoma"/>
          <w:kern w:val="24"/>
          <w:sz w:val="28"/>
          <w:szCs w:val="28"/>
        </w:rPr>
        <w:t>Lowest crime rate</w:t>
      </w:r>
      <w:r w:rsidR="008B5182">
        <w:rPr>
          <w:rFonts w:ascii="Tahoma" w:eastAsia="Times New Roman" w:hAnsi="Times New Roman" w:cs="Tahoma"/>
          <w:kern w:val="24"/>
          <w:sz w:val="28"/>
          <w:szCs w:val="28"/>
        </w:rPr>
        <w:t xml:space="preserve"> reported in reactive beats</w:t>
      </w:r>
    </w:p>
    <w:p w14:paraId="0FC77629" w14:textId="3CB518E5" w:rsidR="008E11FF" w:rsidRPr="009D7BDD" w:rsidRDefault="008E11FF" w:rsidP="009D7BDD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9D7BDD">
        <w:rPr>
          <w:rFonts w:ascii="Tahoma" w:eastAsia="Times New Roman" w:hAnsi="Times New Roman" w:cs="Tahoma"/>
          <w:kern w:val="24"/>
          <w:sz w:val="28"/>
          <w:szCs w:val="28"/>
        </w:rPr>
        <w:t>No significant increase or decrease</w:t>
      </w:r>
      <w:r w:rsidR="008B5182">
        <w:rPr>
          <w:rFonts w:ascii="Tahoma" w:eastAsia="Times New Roman" w:hAnsi="Times New Roman" w:cs="Tahoma"/>
          <w:kern w:val="24"/>
          <w:sz w:val="28"/>
          <w:szCs w:val="28"/>
        </w:rPr>
        <w:t xml:space="preserve"> in arrest rates between three groups</w:t>
      </w:r>
    </w:p>
    <w:p w14:paraId="720CB6E4" w14:textId="2D224098" w:rsidR="008E11FF" w:rsidRPr="008B5182" w:rsidRDefault="008E11FF" w:rsidP="009D7BDD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9D7BDD">
        <w:rPr>
          <w:rFonts w:ascii="Tahoma" w:eastAsia="Times New Roman" w:hAnsi="Times New Roman" w:cs="Tahoma"/>
          <w:kern w:val="24"/>
          <w:sz w:val="28"/>
          <w:szCs w:val="28"/>
        </w:rPr>
        <w:t xml:space="preserve">No significant </w:t>
      </w:r>
      <w:proofErr w:type="gramStart"/>
      <w:r w:rsidRPr="009D7BDD">
        <w:rPr>
          <w:rFonts w:ascii="Tahoma" w:eastAsia="Times New Roman" w:hAnsi="Times New Roman" w:cs="Tahoma"/>
          <w:kern w:val="24"/>
          <w:sz w:val="28"/>
          <w:szCs w:val="28"/>
        </w:rPr>
        <w:t xml:space="preserve">increase </w:t>
      </w:r>
      <w:r w:rsidRPr="009D7BDD">
        <w:rPr>
          <w:rFonts w:ascii="Tahoma" w:eastAsia="Times New Roman" w:hAnsi="Times New Roman" w:cs="Tahoma"/>
          <w:kern w:val="24"/>
          <w:sz w:val="32"/>
          <w:szCs w:val="32"/>
        </w:rPr>
        <w:t xml:space="preserve"> </w:t>
      </w:r>
      <w:r w:rsidR="008B5182" w:rsidRPr="008B5182">
        <w:rPr>
          <w:rFonts w:ascii="Tahoma" w:eastAsia="Times New Roman" w:hAnsi="Times New Roman" w:cs="Tahoma"/>
          <w:kern w:val="24"/>
          <w:sz w:val="28"/>
          <w:szCs w:val="28"/>
        </w:rPr>
        <w:t>in</w:t>
      </w:r>
      <w:proofErr w:type="gramEnd"/>
      <w:r w:rsidR="008B5182" w:rsidRPr="008B5182">
        <w:rPr>
          <w:rFonts w:ascii="Tahoma" w:eastAsia="Times New Roman" w:hAnsi="Times New Roman" w:cs="Tahoma"/>
          <w:kern w:val="24"/>
          <w:sz w:val="28"/>
          <w:szCs w:val="28"/>
        </w:rPr>
        <w:t xml:space="preserve"> citizens</w:t>
      </w:r>
      <w:r w:rsidR="008B5182" w:rsidRPr="008B5182">
        <w:rPr>
          <w:rFonts w:ascii="Tahoma" w:eastAsia="Times New Roman" w:hAnsi="Times New Roman" w:cs="Tahoma"/>
          <w:kern w:val="24"/>
          <w:sz w:val="28"/>
          <w:szCs w:val="28"/>
        </w:rPr>
        <w:t>’</w:t>
      </w:r>
      <w:r w:rsidR="008B5182" w:rsidRPr="008B5182">
        <w:rPr>
          <w:rFonts w:ascii="Tahoma" w:eastAsia="Times New Roman" w:hAnsi="Times New Roman" w:cs="Tahoma"/>
          <w:kern w:val="24"/>
          <w:sz w:val="28"/>
          <w:szCs w:val="28"/>
        </w:rPr>
        <w:t xml:space="preserve"> perceptions of crime risks</w:t>
      </w:r>
    </w:p>
    <w:p w14:paraId="6CD14B47" w14:textId="77777777" w:rsidR="008E11FF" w:rsidRPr="008B5182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</w:p>
    <w:p w14:paraId="3441C5C6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The Social Setting</w:t>
      </w:r>
    </w:p>
    <w:p w14:paraId="5A4D14D2" w14:textId="0A5BA804" w:rsidR="008E11FF" w:rsidRPr="009D7BDD" w:rsidRDefault="008E11FF" w:rsidP="009D7BDD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9D7BDD">
        <w:rPr>
          <w:rFonts w:ascii="Tahoma" w:eastAsia="Times New Roman" w:hAnsi="Times New Roman" w:cs="Tahoma"/>
          <w:kern w:val="24"/>
          <w:sz w:val="28"/>
          <w:szCs w:val="28"/>
        </w:rPr>
        <w:t>Crime rates generally higher</w:t>
      </w:r>
      <w:r w:rsidR="008B5182">
        <w:rPr>
          <w:rFonts w:ascii="Tahoma" w:eastAsia="Times New Roman" w:hAnsi="Times New Roman" w:cs="Tahoma"/>
          <w:kern w:val="24"/>
          <w:sz w:val="28"/>
          <w:szCs w:val="28"/>
        </w:rPr>
        <w:t xml:space="preserve"> in urban areas than in rural areas</w:t>
      </w:r>
    </w:p>
    <w:p w14:paraId="5A249899" w14:textId="5BBC6D29" w:rsidR="008E11FF" w:rsidRPr="009D7BDD" w:rsidRDefault="008E11FF" w:rsidP="009D7BDD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9D7BDD">
        <w:rPr>
          <w:rFonts w:ascii="Tahoma" w:eastAsia="Times New Roman" w:hAnsi="Times New Roman" w:cs="Tahoma"/>
          <w:kern w:val="24"/>
          <w:sz w:val="28"/>
          <w:szCs w:val="28"/>
        </w:rPr>
        <w:t>Higher in economically disadvantaged</w:t>
      </w:r>
      <w:r w:rsidR="008B5182">
        <w:rPr>
          <w:rFonts w:ascii="Tahoma" w:eastAsia="Times New Roman" w:hAnsi="Times New Roman" w:cs="Tahoma"/>
          <w:kern w:val="24"/>
          <w:sz w:val="28"/>
          <w:szCs w:val="28"/>
        </w:rPr>
        <w:t xml:space="preserve"> urban areas with an unstable population</w:t>
      </w:r>
    </w:p>
    <w:p w14:paraId="48FF1D64" w14:textId="256BD876" w:rsidR="008E11FF" w:rsidRPr="009D7BDD" w:rsidRDefault="008E11FF" w:rsidP="009D7BDD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  <w:r w:rsidRPr="009D7BDD">
        <w:rPr>
          <w:rFonts w:ascii="Tahoma" w:eastAsia="Times New Roman" w:hAnsi="Times New Roman" w:cs="Tahoma"/>
          <w:kern w:val="24"/>
          <w:sz w:val="28"/>
          <w:szCs w:val="28"/>
        </w:rPr>
        <w:t>Lower in "better off"</w:t>
      </w:r>
      <w:r w:rsidR="008B5182">
        <w:rPr>
          <w:rFonts w:ascii="Tahoma" w:eastAsia="Times New Roman" w:hAnsi="Times New Roman" w:cs="Tahoma"/>
          <w:kern w:val="24"/>
          <w:sz w:val="28"/>
          <w:szCs w:val="28"/>
        </w:rPr>
        <w:t xml:space="preserve"> urban areas with a stable population</w:t>
      </w:r>
    </w:p>
    <w:p w14:paraId="7E17702C" w14:textId="77777777" w:rsidR="009D7BDD" w:rsidRPr="009D7BDD" w:rsidRDefault="009D7BDD" w:rsidP="009D7BDD">
      <w:pPr>
        <w:pStyle w:val="ListParagraph"/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</w:p>
    <w:p w14:paraId="643748EF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The Urban Setting</w:t>
      </w:r>
    </w:p>
    <w:p w14:paraId="37F5E9E4" w14:textId="77777777" w:rsidR="009D7BDD" w:rsidRDefault="009D7BDD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</w:p>
    <w:p w14:paraId="355BF1A6" w14:textId="27448391" w:rsidR="008B5182" w:rsidRPr="002A2168" w:rsidRDefault="002A2168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color w:val="FF0000"/>
          <w:kern w:val="24"/>
          <w:sz w:val="32"/>
          <w:szCs w:val="32"/>
          <w:lang w:val="en-US"/>
        </w:rPr>
      </w:pPr>
      <w:r w:rsidRPr="002A2168">
        <w:rPr>
          <w:rFonts w:ascii="Tahoma" w:eastAsia="Times New Roman" w:hAnsi="Times New Roman" w:cs="Tahoma"/>
          <w:color w:val="FF0000"/>
          <w:kern w:val="24"/>
          <w:sz w:val="32"/>
          <w:szCs w:val="32"/>
          <w:lang w:val="en-US"/>
        </w:rPr>
        <w:t xml:space="preserve">More </w:t>
      </w:r>
      <w:r w:rsidR="008B5182" w:rsidRPr="002A2168">
        <w:rPr>
          <w:rFonts w:ascii="Tahoma" w:eastAsia="Times New Roman" w:hAnsi="Times New Roman" w:cs="Tahoma"/>
          <w:color w:val="FF0000"/>
          <w:kern w:val="24"/>
          <w:sz w:val="32"/>
          <w:szCs w:val="32"/>
          <w:lang w:val="en-US"/>
        </w:rPr>
        <w:t>Population Density- more break</w:t>
      </w:r>
      <w:r w:rsidRPr="002A2168">
        <w:rPr>
          <w:rFonts w:ascii="Tahoma" w:eastAsia="Times New Roman" w:hAnsi="Times New Roman" w:cs="Tahoma"/>
          <w:color w:val="FF0000"/>
          <w:kern w:val="24"/>
          <w:sz w:val="32"/>
          <w:szCs w:val="32"/>
          <w:lang w:val="en-US"/>
        </w:rPr>
        <w:t xml:space="preserve"> </w:t>
      </w:r>
      <w:r w:rsidR="008B5182" w:rsidRPr="002A2168">
        <w:rPr>
          <w:rFonts w:ascii="Tahoma" w:eastAsia="Times New Roman" w:hAnsi="Times New Roman" w:cs="Tahoma"/>
          <w:color w:val="FF0000"/>
          <w:kern w:val="24"/>
          <w:sz w:val="32"/>
          <w:szCs w:val="32"/>
          <w:lang w:val="en-US"/>
        </w:rPr>
        <w:t>&amp;</w:t>
      </w:r>
      <w:r w:rsidRPr="002A2168">
        <w:rPr>
          <w:rFonts w:ascii="Tahoma" w:eastAsia="Times New Roman" w:hAnsi="Times New Roman" w:cs="Tahoma"/>
          <w:color w:val="FF0000"/>
          <w:kern w:val="24"/>
          <w:sz w:val="32"/>
          <w:szCs w:val="32"/>
          <w:lang w:val="en-US"/>
        </w:rPr>
        <w:t xml:space="preserve"> </w:t>
      </w:r>
      <w:proofErr w:type="gramStart"/>
      <w:r w:rsidR="008B5182" w:rsidRPr="002A2168">
        <w:rPr>
          <w:rFonts w:ascii="Tahoma" w:eastAsia="Times New Roman" w:hAnsi="Times New Roman" w:cs="Tahoma"/>
          <w:color w:val="FF0000"/>
          <w:kern w:val="24"/>
          <w:sz w:val="32"/>
          <w:szCs w:val="32"/>
          <w:lang w:val="en-US"/>
        </w:rPr>
        <w:t>Enters</w:t>
      </w:r>
      <w:proofErr w:type="gramEnd"/>
      <w:r w:rsidRPr="002A2168">
        <w:rPr>
          <w:rFonts w:ascii="Tahoma" w:eastAsia="Times New Roman" w:hAnsi="Times New Roman" w:cs="Tahoma"/>
          <w:color w:val="FF0000"/>
          <w:kern w:val="24"/>
          <w:sz w:val="32"/>
          <w:szCs w:val="32"/>
          <w:lang w:val="en-US"/>
        </w:rPr>
        <w:t xml:space="preserve"> (closely related)</w:t>
      </w:r>
    </w:p>
    <w:p w14:paraId="6EE6D31D" w14:textId="77777777" w:rsidR="008B5182" w:rsidRDefault="008B5182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</w:p>
    <w:p w14:paraId="283DEF41" w14:textId="4B2CA0DF" w:rsidR="008B5182" w:rsidRDefault="008B5182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  <w:r>
        <w:rPr>
          <w:rFonts w:ascii="Tahoma" w:eastAsia="Times New Roman" w:hAnsi="Times New Roman" w:cs="Tahoma"/>
          <w:kern w:val="24"/>
          <w:sz w:val="32"/>
          <w:szCs w:val="32"/>
          <w:lang w:val="en-US"/>
        </w:rPr>
        <w:t>Where is this?</w:t>
      </w:r>
    </w:p>
    <w:p w14:paraId="769B9EEB" w14:textId="348C254E" w:rsidR="008B5182" w:rsidRDefault="008B5182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  <w:r>
        <w:rPr>
          <w:rFonts w:ascii="Tahoma" w:eastAsia="Times New Roman" w:hAnsi="Times New Roman" w:cs="Tahoma"/>
          <w:kern w:val="24"/>
          <w:sz w:val="32"/>
          <w:szCs w:val="32"/>
          <w:lang w:val="en-US"/>
        </w:rPr>
        <w:t>A LA</w:t>
      </w:r>
    </w:p>
    <w:p w14:paraId="7F7FF03B" w14:textId="15FC4466" w:rsidR="008B5182" w:rsidRDefault="008B5182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  <w:r>
        <w:rPr>
          <w:rFonts w:ascii="Tahoma" w:eastAsia="Times New Roman" w:hAnsi="Times New Roman" w:cs="Tahoma"/>
          <w:kern w:val="24"/>
          <w:sz w:val="32"/>
          <w:szCs w:val="32"/>
          <w:lang w:val="en-US"/>
        </w:rPr>
        <w:t>B New York</w:t>
      </w:r>
    </w:p>
    <w:p w14:paraId="09D8C789" w14:textId="73C4D8C7" w:rsidR="008B5182" w:rsidRDefault="008B5182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  <w:r>
        <w:rPr>
          <w:rFonts w:ascii="Tahoma" w:eastAsia="Times New Roman" w:hAnsi="Times New Roman" w:cs="Tahoma"/>
          <w:kern w:val="24"/>
          <w:sz w:val="32"/>
          <w:szCs w:val="32"/>
          <w:lang w:val="en-US"/>
        </w:rPr>
        <w:t xml:space="preserve">C </w:t>
      </w:r>
      <w:proofErr w:type="spellStart"/>
      <w:r>
        <w:rPr>
          <w:rFonts w:ascii="Tahoma" w:eastAsia="Times New Roman" w:hAnsi="Times New Roman" w:cs="Tahoma"/>
          <w:kern w:val="24"/>
          <w:sz w:val="32"/>
          <w:szCs w:val="32"/>
          <w:lang w:val="en-US"/>
        </w:rPr>
        <w:t>Whalley</w:t>
      </w:r>
      <w:proofErr w:type="spellEnd"/>
      <w:r w:rsidR="002A2168">
        <w:rPr>
          <w:rFonts w:ascii="Tahoma" w:eastAsia="Times New Roman" w:hAnsi="Times New Roman" w:cs="Tahoma"/>
          <w:kern w:val="24"/>
          <w:sz w:val="32"/>
          <w:szCs w:val="32"/>
          <w:lang w:val="en-US"/>
        </w:rPr>
        <w:t>-Newton</w:t>
      </w:r>
    </w:p>
    <w:p w14:paraId="61BD4D45" w14:textId="27DA0F44" w:rsidR="002A2168" w:rsidRPr="002A2168" w:rsidRDefault="002A2168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color w:val="FF0000"/>
          <w:kern w:val="24"/>
          <w:sz w:val="32"/>
          <w:szCs w:val="32"/>
          <w:lang w:val="en-US"/>
        </w:rPr>
      </w:pPr>
      <w:r w:rsidRPr="002A2168">
        <w:rPr>
          <w:rFonts w:ascii="Tahoma" w:eastAsia="Times New Roman" w:hAnsi="Times New Roman" w:cs="Tahoma"/>
          <w:color w:val="FF0000"/>
          <w:kern w:val="24"/>
          <w:sz w:val="32"/>
          <w:szCs w:val="32"/>
          <w:lang w:val="en-US"/>
        </w:rPr>
        <w:t>D Vancouver</w:t>
      </w:r>
      <w:r w:rsidRPr="002A2168">
        <w:rPr>
          <w:rFonts w:ascii="Tahoma" w:eastAsia="Times New Roman" w:hAnsi="Times New Roman" w:cs="Tahoma"/>
          <w:color w:val="FF0000"/>
          <w:kern w:val="24"/>
          <w:sz w:val="32"/>
          <w:szCs w:val="32"/>
          <w:lang w:val="en-US"/>
        </w:rPr>
        <w:t>’</w:t>
      </w:r>
      <w:r w:rsidRPr="002A2168">
        <w:rPr>
          <w:rFonts w:ascii="Tahoma" w:eastAsia="Times New Roman" w:hAnsi="Times New Roman" w:cs="Tahoma"/>
          <w:color w:val="FF0000"/>
          <w:kern w:val="24"/>
          <w:sz w:val="32"/>
          <w:szCs w:val="32"/>
          <w:lang w:val="en-US"/>
        </w:rPr>
        <w:t>s West End</w:t>
      </w:r>
    </w:p>
    <w:p w14:paraId="701AAD56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</w:p>
    <w:p w14:paraId="4A78B075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proofErr w:type="gramStart"/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The Social Setting cont.</w:t>
      </w:r>
      <w:proofErr w:type="gramEnd"/>
    </w:p>
    <w:p w14:paraId="131647DB" w14:textId="68AC22F4" w:rsidR="008E11FF" w:rsidRPr="00342750" w:rsidRDefault="008E11FF" w:rsidP="00342750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342750">
        <w:rPr>
          <w:rFonts w:ascii="Tahoma" w:eastAsia="Times New Roman" w:hAnsi="Times New Roman" w:cs="Tahoma"/>
          <w:kern w:val="24"/>
          <w:sz w:val="28"/>
          <w:szCs w:val="28"/>
        </w:rPr>
        <w:t>About 50% of all victimizations take place</w:t>
      </w:r>
      <w:r w:rsidR="002A2168">
        <w:rPr>
          <w:rFonts w:ascii="Tahoma" w:eastAsia="Times New Roman" w:hAnsi="Times New Roman" w:cs="Tahoma"/>
          <w:kern w:val="24"/>
          <w:sz w:val="28"/>
          <w:szCs w:val="28"/>
        </w:rPr>
        <w:t xml:space="preserve"> in or around the homes of the victims (or in other private residences)</w:t>
      </w:r>
    </w:p>
    <w:p w14:paraId="58CF5DBF" w14:textId="3C95D55B" w:rsidR="008E11FF" w:rsidRPr="00342750" w:rsidRDefault="008E11FF" w:rsidP="00342750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342750">
        <w:rPr>
          <w:rFonts w:ascii="Tahoma" w:eastAsia="Times New Roman" w:hAnsi="Times New Roman" w:cs="Tahoma"/>
          <w:kern w:val="24"/>
          <w:sz w:val="28"/>
          <w:szCs w:val="28"/>
        </w:rPr>
        <w:t>Roughly 25% take place in</w:t>
      </w:r>
      <w:r w:rsidR="002A2168">
        <w:rPr>
          <w:rFonts w:ascii="Tahoma" w:eastAsia="Times New Roman" w:hAnsi="Times New Roman" w:cs="Tahoma"/>
          <w:kern w:val="24"/>
          <w:sz w:val="28"/>
          <w:szCs w:val="28"/>
        </w:rPr>
        <w:t xml:space="preserve"> commercial settings such as shopping malls, restaurants and bars</w:t>
      </w:r>
    </w:p>
    <w:p w14:paraId="264C4347" w14:textId="444936C1" w:rsidR="008E11FF" w:rsidRPr="00342750" w:rsidRDefault="008E11FF" w:rsidP="00342750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342750">
        <w:rPr>
          <w:rFonts w:ascii="Tahoma" w:eastAsia="Times New Roman" w:hAnsi="Times New Roman" w:cs="Tahoma"/>
          <w:kern w:val="24"/>
          <w:sz w:val="28"/>
          <w:szCs w:val="28"/>
        </w:rPr>
        <w:t>Roughly 25% take place in</w:t>
      </w:r>
      <w:r w:rsidR="002A2168">
        <w:rPr>
          <w:rFonts w:ascii="Tahoma" w:eastAsia="Times New Roman" w:hAnsi="Times New Roman" w:cs="Tahoma"/>
          <w:kern w:val="24"/>
          <w:sz w:val="28"/>
          <w:szCs w:val="28"/>
        </w:rPr>
        <w:t xml:space="preserve"> public areas such as parks, streets and parking lots</w:t>
      </w:r>
    </w:p>
    <w:p w14:paraId="56BDBAEE" w14:textId="77777777" w:rsidR="00342750" w:rsidRDefault="00342750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47B928E2" w14:textId="77777777" w:rsidR="008E11FF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Killer-Victim Relationship</w:t>
      </w:r>
    </w:p>
    <w:p w14:paraId="5B26E46A" w14:textId="77777777" w:rsidR="002A2168" w:rsidRDefault="002A2168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25623993" w14:textId="3EC8D3E8" w:rsidR="00342750" w:rsidRDefault="002A2168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lastRenderedPageBreak/>
        <w:t xml:space="preserve">Better chances to be </w:t>
      </w:r>
      <w:r w:rsidR="006B6778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killed by Family (about 44%), A</w:t>
      </w:r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cquaintance about 45%, Unknown person (very little 10 %</w:t>
      </w:r>
      <w:proofErr w:type="gramStart"/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)</w:t>
      </w:r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…</w:t>
      </w:r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..che</w:t>
      </w:r>
      <w:bookmarkStart w:id="0" w:name="_GoBack"/>
      <w:bookmarkEnd w:id="0"/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ck</w:t>
      </w:r>
      <w:proofErr w:type="gramEnd"/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 xml:space="preserve"> graphs for exam</w:t>
      </w:r>
    </w:p>
    <w:p w14:paraId="44477D37" w14:textId="77777777" w:rsidR="00342750" w:rsidRDefault="00342750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059B8565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And Where It Happens</w:t>
      </w:r>
    </w:p>
    <w:p w14:paraId="3A592213" w14:textId="77777777" w:rsidR="00342750" w:rsidRDefault="00342750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38EF13EB" w14:textId="26E286B8" w:rsidR="002A2168" w:rsidRDefault="002A2168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Victim residence 45%</w:t>
      </w:r>
    </w:p>
    <w:p w14:paraId="5B5708A0" w14:textId="4AC06A16" w:rsidR="002A2168" w:rsidRDefault="002A2168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 xml:space="preserve">Other residences </w:t>
      </w:r>
      <w:proofErr w:type="gramStart"/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( little</w:t>
      </w:r>
      <w:proofErr w:type="gramEnd"/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 xml:space="preserve"> about 15%)</w:t>
      </w:r>
    </w:p>
    <w:p w14:paraId="793AC125" w14:textId="429DFB78" w:rsidR="002A2168" w:rsidRDefault="002A2168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Open area (</w:t>
      </w:r>
    </w:p>
    <w:p w14:paraId="41C4F5D2" w14:textId="56A972C9" w:rsidR="002A2168" w:rsidRDefault="002A2168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And other</w:t>
      </w:r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…………</w:t>
      </w:r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.. Check the bar graphs for exam</w:t>
      </w:r>
    </w:p>
    <w:p w14:paraId="3C176137" w14:textId="77777777" w:rsidR="002A2168" w:rsidRDefault="002A2168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67F95258" w14:textId="77777777" w:rsidR="002A2168" w:rsidRDefault="002A2168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087CF717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Hot Spots</w:t>
      </w:r>
    </w:p>
    <w:p w14:paraId="3D1FEC12" w14:textId="76D3EA30" w:rsidR="008E11FF" w:rsidRPr="00342750" w:rsidRDefault="008E11FF" w:rsidP="00342750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28"/>
          <w:szCs w:val="28"/>
        </w:rPr>
      </w:pPr>
      <w:r w:rsidRPr="00342750">
        <w:rPr>
          <w:rFonts w:ascii="Tahoma" w:eastAsia="Times New Roman" w:hAnsi="Times New Roman" w:cs="Tahoma"/>
          <w:bCs/>
          <w:kern w:val="24"/>
          <w:sz w:val="28"/>
          <w:szCs w:val="28"/>
        </w:rPr>
        <w:t>Crime generators, or crime attractors</w:t>
      </w:r>
      <w:r w:rsidR="002A2168">
        <w:rPr>
          <w:rFonts w:ascii="Tahoma" w:eastAsia="Times New Roman" w:hAnsi="Times New Roman" w:cs="Tahoma"/>
          <w:bCs/>
          <w:kern w:val="24"/>
          <w:sz w:val="28"/>
          <w:szCs w:val="28"/>
        </w:rPr>
        <w:t xml:space="preserve"> (</w:t>
      </w:r>
      <w:proofErr w:type="spellStart"/>
      <w:r w:rsidR="002A2168">
        <w:rPr>
          <w:rFonts w:ascii="Tahoma" w:eastAsia="Times New Roman" w:hAnsi="Times New Roman" w:cs="Tahoma"/>
          <w:bCs/>
          <w:kern w:val="24"/>
          <w:sz w:val="28"/>
          <w:szCs w:val="28"/>
        </w:rPr>
        <w:t>eg</w:t>
      </w:r>
      <w:proofErr w:type="spellEnd"/>
      <w:r w:rsidR="002A2168">
        <w:rPr>
          <w:rFonts w:ascii="Tahoma" w:eastAsia="Times New Roman" w:hAnsi="Times New Roman" w:cs="Tahoma"/>
          <w:bCs/>
          <w:kern w:val="24"/>
          <w:sz w:val="28"/>
          <w:szCs w:val="28"/>
        </w:rPr>
        <w:t>. Entertainment districts)</w:t>
      </w:r>
    </w:p>
    <w:p w14:paraId="0CB049A8" w14:textId="761EE2B0" w:rsidR="008E11FF" w:rsidRPr="00342750" w:rsidRDefault="008E11FF" w:rsidP="00342750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28"/>
          <w:szCs w:val="28"/>
        </w:rPr>
      </w:pPr>
      <w:r w:rsidRPr="00342750">
        <w:rPr>
          <w:rFonts w:ascii="Tahoma" w:eastAsia="Times New Roman" w:hAnsi="Times New Roman" w:cs="Tahoma"/>
          <w:bCs/>
          <w:kern w:val="24"/>
          <w:sz w:val="28"/>
          <w:szCs w:val="28"/>
        </w:rPr>
        <w:t xml:space="preserve">People usually commit crimes </w:t>
      </w:r>
      <w:r w:rsidR="002A2168">
        <w:rPr>
          <w:rFonts w:ascii="Tahoma" w:eastAsia="Times New Roman" w:hAnsi="Times New Roman" w:cs="Tahoma"/>
          <w:bCs/>
          <w:kern w:val="24"/>
          <w:sz w:val="28"/>
          <w:szCs w:val="28"/>
        </w:rPr>
        <w:t>close to places central in their lives (</w:t>
      </w:r>
      <w:proofErr w:type="spellStart"/>
      <w:r w:rsidR="002A2168">
        <w:rPr>
          <w:rFonts w:ascii="Tahoma" w:eastAsia="Times New Roman" w:hAnsi="Times New Roman" w:cs="Tahoma"/>
          <w:bCs/>
          <w:kern w:val="24"/>
          <w:sz w:val="28"/>
          <w:szCs w:val="28"/>
        </w:rPr>
        <w:t>eg</w:t>
      </w:r>
      <w:proofErr w:type="spellEnd"/>
      <w:r w:rsidR="002A2168">
        <w:rPr>
          <w:rFonts w:ascii="Tahoma" w:eastAsia="Times New Roman" w:hAnsi="Times New Roman" w:cs="Tahoma"/>
          <w:bCs/>
          <w:kern w:val="24"/>
          <w:sz w:val="28"/>
          <w:szCs w:val="28"/>
        </w:rPr>
        <w:t>: places of work, their school, or their homes)</w:t>
      </w:r>
    </w:p>
    <w:p w14:paraId="620660B6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</w:p>
    <w:p w14:paraId="29B9062D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</w:p>
    <w:p w14:paraId="3A2EC0F1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kern w:val="24"/>
          <w:sz w:val="32"/>
          <w:szCs w:val="32"/>
          <w:lang w:val="en-US"/>
        </w:rPr>
        <w:t xml:space="preserve">Al </w:t>
      </w:r>
      <w:proofErr w:type="spellStart"/>
      <w:r w:rsidRPr="00807FAD">
        <w:rPr>
          <w:rFonts w:ascii="Tahoma" w:eastAsia="Times New Roman" w:hAnsi="Times New Roman" w:cs="Tahoma"/>
          <w:kern w:val="24"/>
          <w:sz w:val="32"/>
          <w:szCs w:val="32"/>
          <w:lang w:val="en-US"/>
        </w:rPr>
        <w:t>Maha</w:t>
      </w:r>
      <w:proofErr w:type="spellEnd"/>
      <w:r w:rsidRPr="00807FAD">
        <w:rPr>
          <w:rFonts w:ascii="Tahoma" w:eastAsia="Times New Roman" w:hAnsi="Times New Roman" w:cs="Tahoma"/>
          <w:kern w:val="24"/>
          <w:sz w:val="32"/>
          <w:szCs w:val="32"/>
          <w:lang w:val="en-US"/>
        </w:rPr>
        <w:t xml:space="preserve"> Desert Resort</w:t>
      </w:r>
    </w:p>
    <w:p w14:paraId="2EACBA2A" w14:textId="77777777" w:rsidR="00342750" w:rsidRDefault="00342750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369EAC58" w14:textId="15D72EA8" w:rsidR="00342750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American Hot Spots</w:t>
      </w:r>
      <w:r w:rsidR="002A2168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 xml:space="preserve"> (map </w:t>
      </w:r>
      <w:r w:rsidR="002A2168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–</w:t>
      </w:r>
      <w:r w:rsidR="002A2168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 xml:space="preserve"> the red spots-in the south of America)</w:t>
      </w:r>
    </w:p>
    <w:p w14:paraId="6BB2AEE8" w14:textId="574D8A21" w:rsidR="002A2168" w:rsidRDefault="002A2168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Alaska is more prone to crime</w:t>
      </w:r>
    </w:p>
    <w:p w14:paraId="54B901E8" w14:textId="77777777" w:rsidR="002A2168" w:rsidRDefault="002A2168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0046880F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Hot Dots</w:t>
      </w:r>
    </w:p>
    <w:p w14:paraId="2CDE63FE" w14:textId="0234EF2A" w:rsidR="008E11FF" w:rsidRPr="00342750" w:rsidRDefault="008E11FF" w:rsidP="0034275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342750">
        <w:rPr>
          <w:rFonts w:ascii="Tahoma" w:eastAsia="Times New Roman" w:hAnsi="Times New Roman" w:cs="Tahoma"/>
          <w:kern w:val="24"/>
          <w:sz w:val="28"/>
          <w:szCs w:val="28"/>
        </w:rPr>
        <w:t>“</w:t>
      </w:r>
      <w:r w:rsidRPr="00342750">
        <w:rPr>
          <w:rFonts w:ascii="Tahoma" w:eastAsia="Times New Roman" w:hAnsi="Times New Roman" w:cs="Tahoma"/>
          <w:kern w:val="24"/>
          <w:sz w:val="28"/>
          <w:szCs w:val="28"/>
        </w:rPr>
        <w:t>Hot Dot</w:t>
      </w:r>
      <w:r w:rsidRPr="00342750">
        <w:rPr>
          <w:rFonts w:ascii="Tahoma" w:eastAsia="Times New Roman" w:hAnsi="Times New Roman" w:cs="Tahoma"/>
          <w:kern w:val="24"/>
          <w:sz w:val="28"/>
          <w:szCs w:val="28"/>
        </w:rPr>
        <w:t>”</w:t>
      </w:r>
      <w:r w:rsidRPr="00342750">
        <w:rPr>
          <w:rFonts w:ascii="Tahoma" w:eastAsia="Times New Roman" w:hAnsi="Times New Roman" w:cs="Tahoma"/>
          <w:kern w:val="24"/>
          <w:sz w:val="28"/>
          <w:szCs w:val="28"/>
        </w:rPr>
        <w:t xml:space="preserve"> refers to</w:t>
      </w:r>
      <w:r w:rsidR="002A2168">
        <w:rPr>
          <w:rFonts w:ascii="Tahoma" w:eastAsia="Times New Roman" w:hAnsi="Times New Roman" w:cs="Tahoma"/>
          <w:kern w:val="24"/>
          <w:sz w:val="28"/>
          <w:szCs w:val="28"/>
        </w:rPr>
        <w:t xml:space="preserve"> an individual who is victimized </w:t>
      </w:r>
      <w:r w:rsidR="00E4503F">
        <w:rPr>
          <w:rFonts w:ascii="Tahoma" w:eastAsia="Times New Roman" w:hAnsi="Times New Roman" w:cs="Tahoma"/>
          <w:kern w:val="24"/>
          <w:sz w:val="28"/>
          <w:szCs w:val="28"/>
        </w:rPr>
        <w:t>repeatedly</w:t>
      </w:r>
    </w:p>
    <w:p w14:paraId="6AAED81F" w14:textId="4C725BED" w:rsidR="008E11FF" w:rsidRPr="00342750" w:rsidRDefault="008E11FF" w:rsidP="00342750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342750">
        <w:rPr>
          <w:rFonts w:ascii="Tahoma" w:eastAsia="Times New Roman" w:hAnsi="Times New Roman" w:cs="Tahoma"/>
          <w:kern w:val="24"/>
          <w:sz w:val="28"/>
          <w:szCs w:val="28"/>
        </w:rPr>
        <w:t>People who are victimized once</w:t>
      </w:r>
      <w:r w:rsidR="00E4503F">
        <w:rPr>
          <w:rFonts w:ascii="Tahoma" w:eastAsia="Times New Roman" w:hAnsi="Times New Roman" w:cs="Tahoma"/>
          <w:kern w:val="24"/>
          <w:sz w:val="28"/>
          <w:szCs w:val="28"/>
        </w:rPr>
        <w:t xml:space="preserve"> have higher likelihood of being victimized again</w:t>
      </w:r>
    </w:p>
    <w:p w14:paraId="50A6051D" w14:textId="77777777" w:rsidR="00342750" w:rsidRDefault="00342750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0C1EF9F0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How to Become a Hot Dot</w:t>
      </w:r>
    </w:p>
    <w:p w14:paraId="1B671BD8" w14:textId="566131AB" w:rsidR="00342750" w:rsidRPr="00342750" w:rsidRDefault="008E11FF" w:rsidP="00342750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342750">
        <w:rPr>
          <w:rFonts w:ascii="Tahoma" w:eastAsia="Times New Roman" w:hAnsi="Times New Roman" w:cs="Tahoma"/>
          <w:kern w:val="24"/>
          <w:sz w:val="28"/>
          <w:szCs w:val="28"/>
        </w:rPr>
        <w:t>Victims and victimizers (offenders)</w:t>
      </w:r>
      <w:r w:rsidR="00E4503F">
        <w:rPr>
          <w:rFonts w:ascii="Tahoma" w:eastAsia="Times New Roman" w:hAnsi="Times New Roman" w:cs="Tahoma"/>
          <w:kern w:val="24"/>
          <w:sz w:val="28"/>
          <w:szCs w:val="28"/>
        </w:rPr>
        <w:t xml:space="preserve"> may intersect (or live in) the same hot spots</w:t>
      </w:r>
    </w:p>
    <w:p w14:paraId="5DA3F506" w14:textId="18645DEA" w:rsidR="008E11FF" w:rsidRPr="00342750" w:rsidRDefault="008E11FF" w:rsidP="00342750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342750">
        <w:rPr>
          <w:rFonts w:ascii="Tahoma" w:eastAsia="Times New Roman" w:hAnsi="Times New Roman" w:cs="Tahoma"/>
          <w:kern w:val="24"/>
          <w:sz w:val="28"/>
          <w:szCs w:val="28"/>
        </w:rPr>
        <w:lastRenderedPageBreak/>
        <w:t>Individuals may at times be victims</w:t>
      </w:r>
      <w:r w:rsidR="00E4503F">
        <w:rPr>
          <w:rFonts w:ascii="Tahoma" w:eastAsia="Times New Roman" w:hAnsi="Times New Roman" w:cs="Tahoma"/>
          <w:kern w:val="24"/>
          <w:sz w:val="28"/>
          <w:szCs w:val="28"/>
        </w:rPr>
        <w:t>, and at other times be offenders, engaging in an ongoing cycle of offending and victimization</w:t>
      </w:r>
    </w:p>
    <w:p w14:paraId="75FBD2EC" w14:textId="457E92EA" w:rsidR="008E11FF" w:rsidRPr="00342750" w:rsidRDefault="008E11FF" w:rsidP="00342750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342750">
        <w:rPr>
          <w:rFonts w:ascii="Tahoma" w:eastAsia="Times New Roman" w:hAnsi="Times New Roman" w:cs="Tahoma"/>
          <w:kern w:val="24"/>
          <w:sz w:val="28"/>
          <w:szCs w:val="28"/>
        </w:rPr>
        <w:t>2004 GSS reveals that 40%</w:t>
      </w:r>
      <w:r w:rsidR="00E4503F">
        <w:rPr>
          <w:rFonts w:ascii="Tahoma" w:eastAsia="Times New Roman" w:hAnsi="Times New Roman" w:cs="Tahoma"/>
          <w:kern w:val="24"/>
          <w:sz w:val="28"/>
          <w:szCs w:val="28"/>
        </w:rPr>
        <w:t xml:space="preserve"> of victims reported being victimized multiple times in preceding year</w:t>
      </w:r>
    </w:p>
    <w:p w14:paraId="58D7AF94" w14:textId="3CF18411" w:rsidR="008E11FF" w:rsidRPr="00342750" w:rsidRDefault="008E11FF" w:rsidP="00342750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342750">
        <w:rPr>
          <w:rFonts w:ascii="Tahoma" w:eastAsia="Times New Roman" w:hAnsi="Times New Roman" w:cs="Tahoma"/>
          <w:kern w:val="24"/>
          <w:sz w:val="28"/>
          <w:szCs w:val="28"/>
        </w:rPr>
        <w:t>19% victimized at least twice</w:t>
      </w:r>
      <w:r w:rsidR="00E4503F">
        <w:rPr>
          <w:rFonts w:ascii="Tahoma" w:eastAsia="Times New Roman" w:hAnsi="Times New Roman" w:cs="Tahoma"/>
          <w:kern w:val="24"/>
          <w:sz w:val="28"/>
          <w:szCs w:val="28"/>
        </w:rPr>
        <w:t>, and 20% victimized three or more</w:t>
      </w:r>
    </w:p>
    <w:p w14:paraId="6577A6BE" w14:textId="77777777" w:rsidR="00342750" w:rsidRDefault="00342750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3A44A908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Wild and Wet</w:t>
      </w:r>
    </w:p>
    <w:p w14:paraId="771561DC" w14:textId="3E6FDE2E" w:rsidR="00342750" w:rsidRDefault="00E4503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A map of Vancouver with red spots (where most crimes occur)</w:t>
      </w:r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—</w:t>
      </w:r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on Hastings, Kingsway, Marine Drive, Broadway more victimization cases occur</w:t>
      </w:r>
    </w:p>
    <w:p w14:paraId="0A58197B" w14:textId="77777777" w:rsidR="00342750" w:rsidRDefault="00342750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70D62E2A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The Temporal Setting</w:t>
      </w:r>
    </w:p>
    <w:p w14:paraId="63B60115" w14:textId="2EB64443" w:rsidR="008E11FF" w:rsidRPr="00342750" w:rsidRDefault="008E11FF" w:rsidP="00342750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342750">
        <w:rPr>
          <w:rFonts w:ascii="Tahoma" w:eastAsia="Times New Roman" w:hAnsi="Times New Roman" w:cs="Tahoma"/>
          <w:kern w:val="24"/>
          <w:sz w:val="28"/>
          <w:szCs w:val="28"/>
        </w:rPr>
        <w:t>Criminal events also occur</w:t>
      </w:r>
      <w:r w:rsidR="00E4503F">
        <w:rPr>
          <w:rFonts w:ascii="Tahoma" w:eastAsia="Times New Roman" w:hAnsi="Times New Roman" w:cs="Tahoma"/>
          <w:kern w:val="24"/>
          <w:sz w:val="28"/>
          <w:szCs w:val="28"/>
        </w:rPr>
        <w:t xml:space="preserve"> at predictable times</w:t>
      </w:r>
    </w:p>
    <w:p w14:paraId="58547E56" w14:textId="53D3E982" w:rsidR="008E11FF" w:rsidRPr="00342750" w:rsidRDefault="008E11FF" w:rsidP="00342750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342750">
        <w:rPr>
          <w:rFonts w:ascii="Tahoma" w:eastAsia="Times New Roman" w:hAnsi="Times New Roman" w:cs="Tahoma"/>
          <w:kern w:val="24"/>
          <w:sz w:val="28"/>
          <w:szCs w:val="28"/>
        </w:rPr>
        <w:t>Time of day, day of the week</w:t>
      </w:r>
      <w:r w:rsidR="00E4503F">
        <w:rPr>
          <w:rFonts w:ascii="Tahoma" w:eastAsia="Times New Roman" w:hAnsi="Times New Roman" w:cs="Tahoma"/>
          <w:kern w:val="24"/>
          <w:sz w:val="28"/>
          <w:szCs w:val="28"/>
        </w:rPr>
        <w:t>, month of the year and the season can all shape/influence criminal activity</w:t>
      </w:r>
    </w:p>
    <w:p w14:paraId="3C7F7ED0" w14:textId="6263E964" w:rsidR="008E11FF" w:rsidRPr="00342750" w:rsidRDefault="008E11FF" w:rsidP="00342750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</w:rPr>
      </w:pPr>
      <w:r w:rsidRPr="00342750">
        <w:rPr>
          <w:rFonts w:ascii="Tahoma" w:eastAsia="Times New Roman" w:hAnsi="Times New Roman" w:cs="Tahoma"/>
          <w:kern w:val="24"/>
          <w:sz w:val="28"/>
          <w:szCs w:val="28"/>
        </w:rPr>
        <w:t>Robbery and assault</w:t>
      </w:r>
      <w:r w:rsidR="00E4503F">
        <w:rPr>
          <w:rFonts w:ascii="Tahoma" w:eastAsia="Times New Roman" w:hAnsi="Times New Roman" w:cs="Tahoma"/>
          <w:kern w:val="24"/>
          <w:sz w:val="28"/>
          <w:szCs w:val="28"/>
        </w:rPr>
        <w:t xml:space="preserve"> more likely to occur at night</w:t>
      </w:r>
    </w:p>
    <w:p w14:paraId="0230B5AD" w14:textId="0169A8C4" w:rsidR="008E11FF" w:rsidRPr="00342750" w:rsidRDefault="008E11FF" w:rsidP="00342750">
      <w:pPr>
        <w:pStyle w:val="ListParagraph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342750">
        <w:rPr>
          <w:rFonts w:ascii="Tahoma" w:eastAsia="Times New Roman" w:hAnsi="Times New Roman" w:cs="Tahoma"/>
          <w:kern w:val="24"/>
          <w:sz w:val="28"/>
          <w:szCs w:val="28"/>
        </w:rPr>
        <w:t>Personal residences more susceptible</w:t>
      </w:r>
      <w:r w:rsidR="00E4503F">
        <w:rPr>
          <w:rFonts w:ascii="Tahoma" w:eastAsia="Times New Roman" w:hAnsi="Times New Roman" w:cs="Tahoma"/>
          <w:kern w:val="24"/>
          <w:sz w:val="28"/>
          <w:szCs w:val="28"/>
        </w:rPr>
        <w:t xml:space="preserve"> to breaking and entering during summer months</w:t>
      </w:r>
    </w:p>
    <w:p w14:paraId="21B66599" w14:textId="77777777" w:rsidR="00342750" w:rsidRDefault="00342750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6D645774" w14:textId="77777777" w:rsidR="008E11FF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The Three Social Domains</w:t>
      </w:r>
    </w:p>
    <w:p w14:paraId="21659136" w14:textId="51A9714E" w:rsidR="00E4503F" w:rsidRDefault="00E4503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ab/>
        <w:t>Family/Household</w:t>
      </w:r>
    </w:p>
    <w:p w14:paraId="6C6CAD0D" w14:textId="3BAD3A75" w:rsidR="00E4503F" w:rsidRDefault="00E4503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ab/>
        <w:t>Leisure</w:t>
      </w:r>
    </w:p>
    <w:p w14:paraId="7FA86CFF" w14:textId="0D1B2041" w:rsidR="00E4503F" w:rsidRPr="00807FAD" w:rsidRDefault="00E4503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ab/>
        <w:t>Work</w:t>
      </w:r>
    </w:p>
    <w:p w14:paraId="3D7BE8D0" w14:textId="77777777" w:rsidR="00342750" w:rsidRDefault="00342750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559F4E26" w14:textId="77777777" w:rsidR="00342750" w:rsidRDefault="00342750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5B85F8CC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The Fourth Social Domain</w:t>
      </w:r>
    </w:p>
    <w:p w14:paraId="3DA680A7" w14:textId="77777777" w:rsidR="00342750" w:rsidRDefault="00342750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37A258A4" w14:textId="3BF6469A" w:rsidR="008E11FF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The Paths We Travel</w:t>
      </w:r>
      <w:r w:rsidR="00AD0AF7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 xml:space="preserve"> (a map)</w:t>
      </w:r>
    </w:p>
    <w:p w14:paraId="64AB66DF" w14:textId="4D04958B" w:rsidR="00E4503F" w:rsidRDefault="00E4503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Offender activity space</w:t>
      </w:r>
    </w:p>
    <w:p w14:paraId="43E9C79E" w14:textId="0C75C77E" w:rsidR="00E4503F" w:rsidRDefault="00E4503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Victim activity space</w:t>
      </w:r>
    </w:p>
    <w:p w14:paraId="1D72DE14" w14:textId="1429E2D9" w:rsidR="00E4503F" w:rsidRDefault="00E4503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 xml:space="preserve">They may be living at different places, </w:t>
      </w:r>
      <w:r w:rsidR="00AD0AF7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and intersect at a bar, or a common place</w:t>
      </w:r>
    </w:p>
    <w:p w14:paraId="6A2F5A7A" w14:textId="77777777" w:rsidR="00342750" w:rsidRDefault="00342750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5DB28B1F" w14:textId="77777777" w:rsidR="00E4503F" w:rsidRDefault="00E4503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258FFC9B" w14:textId="77777777" w:rsidR="00E4503F" w:rsidRDefault="00E4503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35AEDE6D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Precursors</w:t>
      </w:r>
    </w:p>
    <w:p w14:paraId="1097C8DA" w14:textId="34991A63" w:rsidR="008E11FF" w:rsidRPr="009369AC" w:rsidRDefault="008E11FF" w:rsidP="009369AC">
      <w:pPr>
        <w:pStyle w:val="ListParagraph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9369AC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Elements leading up to</w:t>
      </w:r>
      <w:r w:rsidR="00E4503F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the criminal event, such as the location and the time</w:t>
      </w:r>
    </w:p>
    <w:p w14:paraId="2A011116" w14:textId="09A8756E" w:rsidR="008E11FF" w:rsidRPr="009369AC" w:rsidRDefault="008E11FF" w:rsidP="009369AC">
      <w:pPr>
        <w:pStyle w:val="ListParagraph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9369AC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Did the participants know each other</w:t>
      </w:r>
      <w:r w:rsidR="00E4503F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, and if not, how did they intersect in time and space?</w:t>
      </w:r>
    </w:p>
    <w:p w14:paraId="05F9542F" w14:textId="77777777" w:rsidR="00342750" w:rsidRDefault="00342750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491F44B9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Transactions</w:t>
      </w:r>
    </w:p>
    <w:p w14:paraId="4F9C4925" w14:textId="4265CBB9" w:rsidR="008E11FF" w:rsidRPr="00342750" w:rsidRDefault="008E11FF" w:rsidP="00342750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342750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What transpires between</w:t>
      </w:r>
      <w:r w:rsidR="00AD0AF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the various participants in the criminal event</w:t>
      </w:r>
    </w:p>
    <w:p w14:paraId="39AEE569" w14:textId="265E7772" w:rsidR="00342750" w:rsidRPr="00342750" w:rsidRDefault="008E11FF" w:rsidP="00342750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342750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Includes the actions of offenders</w:t>
      </w:r>
      <w:r w:rsidR="00AD0AF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, victims, bystanders, witnesses and criminal justice personnel</w:t>
      </w:r>
    </w:p>
    <w:p w14:paraId="05A3C63D" w14:textId="54126F58" w:rsidR="008E11FF" w:rsidRPr="00342750" w:rsidRDefault="008E11FF" w:rsidP="00342750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342750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Did their actions and interactions</w:t>
      </w:r>
      <w:r w:rsidR="00AD0AF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contribute to the event, escalate the event, or diffuse the event?</w:t>
      </w:r>
    </w:p>
    <w:p w14:paraId="76F8C482" w14:textId="77777777" w:rsidR="00342750" w:rsidRDefault="00342750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</w:p>
    <w:p w14:paraId="4097B1D4" w14:textId="77777777" w:rsidR="008E11FF" w:rsidRPr="00807FAD" w:rsidRDefault="008E11FF" w:rsidP="00807FA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</w:pPr>
      <w:r w:rsidRPr="00807FAD">
        <w:rPr>
          <w:rFonts w:ascii="Tahoma" w:eastAsia="Times New Roman" w:hAnsi="Times New Roman" w:cs="Tahoma"/>
          <w:bCs/>
          <w:kern w:val="24"/>
          <w:sz w:val="32"/>
          <w:szCs w:val="32"/>
          <w:lang w:val="en-US"/>
        </w:rPr>
        <w:t>The Aftermath</w:t>
      </w:r>
    </w:p>
    <w:p w14:paraId="168DDC92" w14:textId="28A3297B" w:rsidR="008E11FF" w:rsidRPr="00342750" w:rsidRDefault="008E11FF" w:rsidP="00342750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ascii="Tahoma" w:eastAsia="Times New Roman" w:hAnsi="Times New Roman" w:cs="Tahoma"/>
          <w:kern w:val="24"/>
          <w:sz w:val="28"/>
          <w:szCs w:val="28"/>
          <w:lang w:val="en-US"/>
        </w:rPr>
      </w:pPr>
      <w:r w:rsidRPr="00342750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>Reactions of the police</w:t>
      </w:r>
      <w:r w:rsidR="00AD0AF7">
        <w:rPr>
          <w:rFonts w:ascii="Tahoma" w:eastAsia="Times New Roman" w:hAnsi="Times New Roman" w:cs="Tahoma"/>
          <w:kern w:val="24"/>
          <w:sz w:val="28"/>
          <w:szCs w:val="28"/>
          <w:lang w:val="en-US"/>
        </w:rPr>
        <w:t xml:space="preserve"> and the criminal justice system, the harm to the victim, and the punishment received by the offender</w:t>
      </w:r>
    </w:p>
    <w:p w14:paraId="5B539C9D" w14:textId="77777777" w:rsidR="00845115" w:rsidRPr="00807FAD" w:rsidRDefault="00845115" w:rsidP="00807FAD">
      <w:pPr>
        <w:rPr>
          <w:sz w:val="32"/>
          <w:szCs w:val="32"/>
        </w:rPr>
      </w:pPr>
    </w:p>
    <w:sectPr w:rsidR="00845115" w:rsidRPr="00807FAD" w:rsidSect="008474BB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4AC842A"/>
    <w:lvl w:ilvl="0">
      <w:numFmt w:val="bullet"/>
      <w:lvlText w:val="*"/>
      <w:lvlJc w:val="left"/>
    </w:lvl>
  </w:abstractNum>
  <w:abstractNum w:abstractNumId="1">
    <w:nsid w:val="00CD6B3E"/>
    <w:multiLevelType w:val="hybridMultilevel"/>
    <w:tmpl w:val="EB8E2B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726A93"/>
    <w:multiLevelType w:val="hybridMultilevel"/>
    <w:tmpl w:val="A7529D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43176E"/>
    <w:multiLevelType w:val="hybridMultilevel"/>
    <w:tmpl w:val="FCD07C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046678"/>
    <w:multiLevelType w:val="hybridMultilevel"/>
    <w:tmpl w:val="0DFE23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7E55A1"/>
    <w:multiLevelType w:val="hybridMultilevel"/>
    <w:tmpl w:val="AE706A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F40281"/>
    <w:multiLevelType w:val="hybridMultilevel"/>
    <w:tmpl w:val="5C12A3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9A5B33"/>
    <w:multiLevelType w:val="hybridMultilevel"/>
    <w:tmpl w:val="EE7C8E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1B3AA9"/>
    <w:multiLevelType w:val="hybridMultilevel"/>
    <w:tmpl w:val="48E61F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3C4B56"/>
    <w:multiLevelType w:val="hybridMultilevel"/>
    <w:tmpl w:val="EF7AC9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D8305D"/>
    <w:multiLevelType w:val="hybridMultilevel"/>
    <w:tmpl w:val="2D7AF3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382D54"/>
    <w:multiLevelType w:val="hybridMultilevel"/>
    <w:tmpl w:val="60CABB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B14F70"/>
    <w:multiLevelType w:val="hybridMultilevel"/>
    <w:tmpl w:val="5E066C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1F0838"/>
    <w:multiLevelType w:val="hybridMultilevel"/>
    <w:tmpl w:val="013CBD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AF5077"/>
    <w:multiLevelType w:val="hybridMultilevel"/>
    <w:tmpl w:val="4266A5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7D5B96"/>
    <w:multiLevelType w:val="hybridMultilevel"/>
    <w:tmpl w:val="B0CE86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CF5D57"/>
    <w:multiLevelType w:val="hybridMultilevel"/>
    <w:tmpl w:val="58A2B6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4540A2"/>
    <w:multiLevelType w:val="hybridMultilevel"/>
    <w:tmpl w:val="F69EAB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DE6132"/>
    <w:multiLevelType w:val="hybridMultilevel"/>
    <w:tmpl w:val="2DBCFB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0C43BB"/>
    <w:multiLevelType w:val="hybridMultilevel"/>
    <w:tmpl w:val="258A9F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9414D6"/>
    <w:multiLevelType w:val="hybridMultilevel"/>
    <w:tmpl w:val="2B8CE5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D43219"/>
    <w:multiLevelType w:val="hybridMultilevel"/>
    <w:tmpl w:val="423690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F8432C"/>
    <w:multiLevelType w:val="hybridMultilevel"/>
    <w:tmpl w:val="8616A3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D65511"/>
    <w:multiLevelType w:val="hybridMultilevel"/>
    <w:tmpl w:val="798EC9D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D05EAD"/>
    <w:multiLevelType w:val="hybridMultilevel"/>
    <w:tmpl w:val="D5D83A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5C00F1"/>
    <w:multiLevelType w:val="hybridMultilevel"/>
    <w:tmpl w:val="963E2E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68556F"/>
    <w:multiLevelType w:val="hybridMultilevel"/>
    <w:tmpl w:val="99F4A6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FB057C"/>
    <w:multiLevelType w:val="hybridMultilevel"/>
    <w:tmpl w:val="2C24D9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DD6B2E"/>
    <w:multiLevelType w:val="hybridMultilevel"/>
    <w:tmpl w:val="3E1AED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E632AD2"/>
    <w:multiLevelType w:val="hybridMultilevel"/>
    <w:tmpl w:val="DBBC55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1A510CE"/>
    <w:multiLevelType w:val="hybridMultilevel"/>
    <w:tmpl w:val="AB86DC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5575C8A"/>
    <w:multiLevelType w:val="hybridMultilevel"/>
    <w:tmpl w:val="E1147F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6160E1F"/>
    <w:multiLevelType w:val="hybridMultilevel"/>
    <w:tmpl w:val="C39854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E21B12"/>
    <w:multiLevelType w:val="hybridMultilevel"/>
    <w:tmpl w:val="5A9ED9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"/>
        <w:legacy w:legacy="1" w:legacySpace="0" w:legacyIndent="0"/>
        <w:lvlJc w:val="left"/>
        <w:rPr>
          <w:rFonts w:ascii="Wingdings" w:hAnsi="Wingdings" w:hint="default"/>
          <w:sz w:val="38"/>
        </w:rPr>
      </w:lvl>
    </w:lvlOverride>
  </w:num>
  <w:num w:numId="2">
    <w:abstractNumId w:val="0"/>
    <w:lvlOverride w:ilvl="0">
      <w:lvl w:ilvl="0">
        <w:numFmt w:val="bullet"/>
        <w:lvlText w:val=""/>
        <w:legacy w:legacy="1" w:legacySpace="0" w:legacyIndent="0"/>
        <w:lvlJc w:val="left"/>
        <w:rPr>
          <w:rFonts w:ascii="Wingdings" w:hAnsi="Wingdings" w:hint="default"/>
          <w:sz w:val="49"/>
        </w:rPr>
      </w:lvl>
    </w:lvlOverride>
  </w:num>
  <w:num w:numId="3">
    <w:abstractNumId w:val="0"/>
    <w:lvlOverride w:ilvl="0">
      <w:lvl w:ilvl="0">
        <w:numFmt w:val="bullet"/>
        <w:lvlText w:val=""/>
        <w:legacy w:legacy="1" w:legacySpace="0" w:legacyIndent="0"/>
        <w:lvlJc w:val="left"/>
        <w:rPr>
          <w:rFonts w:ascii="Wingdings" w:hAnsi="Wingdings" w:hint="default"/>
          <w:sz w:val="34"/>
        </w:rPr>
      </w:lvl>
    </w:lvlOverride>
  </w:num>
  <w:num w:numId="4">
    <w:abstractNumId w:val="0"/>
    <w:lvlOverride w:ilvl="0">
      <w:lvl w:ilvl="0">
        <w:numFmt w:val="bullet"/>
        <w:lvlText w:val=""/>
        <w:legacy w:legacy="1" w:legacySpace="0" w:legacyIndent="0"/>
        <w:lvlJc w:val="left"/>
        <w:rPr>
          <w:rFonts w:ascii="Wingdings" w:hAnsi="Wingdings" w:hint="default"/>
          <w:sz w:val="47"/>
        </w:rPr>
      </w:lvl>
    </w:lvlOverride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Tahoma" w:hAnsi="Tahoma" w:cs="Tahoma" w:hint="default"/>
          <w:sz w:val="34"/>
        </w:rPr>
      </w:lvl>
    </w:lvlOverride>
  </w:num>
  <w:num w:numId="6">
    <w:abstractNumId w:val="0"/>
    <w:lvlOverride w:ilvl="0">
      <w:lvl w:ilvl="0">
        <w:numFmt w:val="bullet"/>
        <w:lvlText w:val=""/>
        <w:legacy w:legacy="1" w:legacySpace="0" w:legacyIndent="0"/>
        <w:lvlJc w:val="left"/>
        <w:rPr>
          <w:rFonts w:ascii="Wingdings" w:hAnsi="Wingdings" w:hint="default"/>
          <w:sz w:val="29"/>
        </w:rPr>
      </w:lvl>
    </w:lvlOverride>
  </w:num>
  <w:num w:numId="7">
    <w:abstractNumId w:val="0"/>
    <w:lvlOverride w:ilvl="0">
      <w:lvl w:ilvl="0">
        <w:numFmt w:val="bullet"/>
        <w:lvlText w:val=""/>
        <w:legacy w:legacy="1" w:legacySpace="0" w:legacyIndent="0"/>
        <w:lvlJc w:val="left"/>
        <w:rPr>
          <w:rFonts w:ascii="Wingdings" w:hAnsi="Wingdings" w:hint="default"/>
          <w:sz w:val="42"/>
        </w:rPr>
      </w:lvl>
    </w:lvlOverride>
  </w:num>
  <w:num w:numId="8">
    <w:abstractNumId w:val="0"/>
    <w:lvlOverride w:ilvl="0">
      <w:lvl w:ilvl="0">
        <w:numFmt w:val="bullet"/>
        <w:lvlText w:val=""/>
        <w:legacy w:legacy="1" w:legacySpace="0" w:legacyIndent="0"/>
        <w:lvlJc w:val="left"/>
        <w:rPr>
          <w:rFonts w:ascii="Wingdings" w:hAnsi="Wingdings" w:hint="default"/>
          <w:sz w:val="36"/>
        </w:rPr>
      </w:lvl>
    </w:lvlOverride>
  </w:num>
  <w:num w:numId="9">
    <w:abstractNumId w:val="0"/>
    <w:lvlOverride w:ilvl="0">
      <w:lvl w:ilvl="0">
        <w:numFmt w:val="bullet"/>
        <w:lvlText w:val=""/>
        <w:legacy w:legacy="1" w:legacySpace="0" w:legacyIndent="0"/>
        <w:lvlJc w:val="left"/>
        <w:rPr>
          <w:rFonts w:ascii="Wingdings" w:hAnsi="Wingdings" w:hint="default"/>
          <w:sz w:val="34"/>
        </w:rPr>
      </w:lvl>
    </w:lvlOverride>
  </w:num>
  <w:num w:numId="10">
    <w:abstractNumId w:val="0"/>
    <w:lvlOverride w:ilvl="0">
      <w:lvl w:ilvl="0">
        <w:numFmt w:val="bullet"/>
        <w:lvlText w:val=""/>
        <w:legacy w:legacy="1" w:legacySpace="0" w:legacyIndent="0"/>
        <w:lvlJc w:val="left"/>
        <w:rPr>
          <w:rFonts w:ascii="Wingdings" w:hAnsi="Wingdings" w:hint="default"/>
          <w:sz w:val="31"/>
        </w:rPr>
      </w:lvl>
    </w:lvlOverride>
  </w:num>
  <w:num w:numId="11">
    <w:abstractNumId w:val="0"/>
    <w:lvlOverride w:ilvl="0">
      <w:lvl w:ilvl="0">
        <w:numFmt w:val="bullet"/>
        <w:lvlText w:val=""/>
        <w:legacy w:legacy="1" w:legacySpace="0" w:legacyIndent="0"/>
        <w:lvlJc w:val="left"/>
        <w:rPr>
          <w:rFonts w:ascii="Wingdings" w:hAnsi="Wingdings" w:hint="default"/>
          <w:sz w:val="26"/>
        </w:rPr>
      </w:lvl>
    </w:lvlOverride>
  </w:num>
  <w:num w:numId="12">
    <w:abstractNumId w:val="0"/>
    <w:lvlOverride w:ilvl="0">
      <w:lvl w:ilvl="0">
        <w:numFmt w:val="bullet"/>
        <w:lvlText w:val=""/>
        <w:legacy w:legacy="1" w:legacySpace="0" w:legacyIndent="0"/>
        <w:lvlJc w:val="left"/>
        <w:rPr>
          <w:rFonts w:ascii="Wingdings" w:hAnsi="Wingdings" w:hint="default"/>
          <w:sz w:val="52"/>
        </w:rPr>
      </w:lvl>
    </w:lvlOverride>
  </w:num>
  <w:num w:numId="13">
    <w:abstractNumId w:val="0"/>
    <w:lvlOverride w:ilvl="0">
      <w:lvl w:ilvl="0">
        <w:numFmt w:val="bullet"/>
        <w:lvlText w:val=""/>
        <w:legacy w:legacy="1" w:legacySpace="0" w:legacyIndent="0"/>
        <w:lvlJc w:val="left"/>
        <w:rPr>
          <w:rFonts w:ascii="Wingdings" w:hAnsi="Wingdings" w:hint="default"/>
          <w:sz w:val="36"/>
        </w:rPr>
      </w:lvl>
    </w:lvlOverride>
  </w:num>
  <w:num w:numId="14">
    <w:abstractNumId w:val="22"/>
  </w:num>
  <w:num w:numId="15">
    <w:abstractNumId w:val="17"/>
  </w:num>
  <w:num w:numId="16">
    <w:abstractNumId w:val="31"/>
  </w:num>
  <w:num w:numId="17">
    <w:abstractNumId w:val="27"/>
  </w:num>
  <w:num w:numId="18">
    <w:abstractNumId w:val="20"/>
  </w:num>
  <w:num w:numId="19">
    <w:abstractNumId w:val="19"/>
  </w:num>
  <w:num w:numId="20">
    <w:abstractNumId w:val="29"/>
  </w:num>
  <w:num w:numId="21">
    <w:abstractNumId w:val="4"/>
  </w:num>
  <w:num w:numId="22">
    <w:abstractNumId w:val="25"/>
  </w:num>
  <w:num w:numId="23">
    <w:abstractNumId w:val="14"/>
  </w:num>
  <w:num w:numId="24">
    <w:abstractNumId w:val="3"/>
  </w:num>
  <w:num w:numId="25">
    <w:abstractNumId w:val="28"/>
  </w:num>
  <w:num w:numId="26">
    <w:abstractNumId w:val="6"/>
  </w:num>
  <w:num w:numId="27">
    <w:abstractNumId w:val="7"/>
  </w:num>
  <w:num w:numId="28">
    <w:abstractNumId w:val="11"/>
  </w:num>
  <w:num w:numId="29">
    <w:abstractNumId w:val="9"/>
  </w:num>
  <w:num w:numId="30">
    <w:abstractNumId w:val="1"/>
  </w:num>
  <w:num w:numId="31">
    <w:abstractNumId w:val="13"/>
  </w:num>
  <w:num w:numId="32">
    <w:abstractNumId w:val="18"/>
  </w:num>
  <w:num w:numId="33">
    <w:abstractNumId w:val="2"/>
  </w:num>
  <w:num w:numId="34">
    <w:abstractNumId w:val="16"/>
  </w:num>
  <w:num w:numId="35">
    <w:abstractNumId w:val="8"/>
  </w:num>
  <w:num w:numId="36">
    <w:abstractNumId w:val="15"/>
  </w:num>
  <w:num w:numId="37">
    <w:abstractNumId w:val="32"/>
  </w:num>
  <w:num w:numId="38">
    <w:abstractNumId w:val="33"/>
  </w:num>
  <w:num w:numId="39">
    <w:abstractNumId w:val="10"/>
  </w:num>
  <w:num w:numId="40">
    <w:abstractNumId w:val="5"/>
  </w:num>
  <w:num w:numId="41">
    <w:abstractNumId w:val="21"/>
  </w:num>
  <w:num w:numId="42">
    <w:abstractNumId w:val="23"/>
  </w:num>
  <w:num w:numId="43">
    <w:abstractNumId w:val="30"/>
  </w:num>
  <w:num w:numId="44">
    <w:abstractNumId w:val="24"/>
  </w:num>
  <w:num w:numId="45">
    <w:abstractNumId w:val="12"/>
  </w:num>
  <w:num w:numId="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1FF"/>
    <w:rsid w:val="00054938"/>
    <w:rsid w:val="0007543A"/>
    <w:rsid w:val="000B3B78"/>
    <w:rsid w:val="001333E9"/>
    <w:rsid w:val="001C2437"/>
    <w:rsid w:val="002A2168"/>
    <w:rsid w:val="002A58D3"/>
    <w:rsid w:val="00342750"/>
    <w:rsid w:val="004062BE"/>
    <w:rsid w:val="00566CAA"/>
    <w:rsid w:val="00693B57"/>
    <w:rsid w:val="006B6778"/>
    <w:rsid w:val="006E6E0A"/>
    <w:rsid w:val="00807FAD"/>
    <w:rsid w:val="00845115"/>
    <w:rsid w:val="008474BB"/>
    <w:rsid w:val="00873C2B"/>
    <w:rsid w:val="008B5182"/>
    <w:rsid w:val="008E11FF"/>
    <w:rsid w:val="008E2F5E"/>
    <w:rsid w:val="009369AC"/>
    <w:rsid w:val="009D7BDD"/>
    <w:rsid w:val="00AB0C84"/>
    <w:rsid w:val="00AB7903"/>
    <w:rsid w:val="00AC3170"/>
    <w:rsid w:val="00AD0AF7"/>
    <w:rsid w:val="00E4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FE705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b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1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54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b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1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54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11</Pages>
  <Words>1805</Words>
  <Characters>10292</Characters>
  <Application>Microsoft Macintosh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Berts-pc</Company>
  <LinksUpToDate>false</LinksUpToDate>
  <CharactersWithSpaces>12073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 Cartwright</dc:creator>
  <cp:lastModifiedBy>Maria Prisecaru</cp:lastModifiedBy>
  <cp:revision>5</cp:revision>
  <dcterms:created xsi:type="dcterms:W3CDTF">2015-03-09T21:20:00Z</dcterms:created>
  <dcterms:modified xsi:type="dcterms:W3CDTF">2015-03-09T22:59:00Z</dcterms:modified>
</cp:coreProperties>
</file>