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88D" w:rsidRPr="00034F15" w:rsidRDefault="00034F15" w:rsidP="00034F15">
      <w:pPr>
        <w:pStyle w:val="ListParagraph"/>
        <w:numPr>
          <w:ilvl w:val="0"/>
          <w:numId w:val="2"/>
        </w:numPr>
      </w:pPr>
      <w:r>
        <w:t>Derive an expression for the moment of inertia</w:t>
      </w:r>
      <w:proofErr w:type="gramStart"/>
      <w:r>
        <w:t xml:space="preserve">, </w:t>
      </w:r>
      <w:proofErr w:type="gramEnd"/>
      <m:oMath>
        <m:r>
          <w:rPr>
            <w:rFonts w:ascii="Cambria Math" w:hAnsi="Cambria Math"/>
          </w:rPr>
          <m:t>J</m:t>
        </m:r>
      </m:oMath>
      <w:r w:rsidRPr="00034F15">
        <w:rPr>
          <w:rFonts w:eastAsiaTheme="minorEastAsia"/>
        </w:rPr>
        <w:t>, for the hollow cylinder shown in Figure 2. The expression you must obtain is a function of the inner and outer radii and the length of this cylinder.</w:t>
      </w:r>
    </w:p>
    <w:p w:rsidR="00034F15" w:rsidRDefault="00034F15" w:rsidP="00034F15">
      <w:pPr>
        <w:pStyle w:val="ListParagraph"/>
      </w:pPr>
    </w:p>
    <w:p w:rsidR="004915A6" w:rsidRPr="004915A6" w:rsidRDefault="00034F15" w:rsidP="004915A6">
      <w:pPr>
        <w:pStyle w:val="ListParagraph"/>
        <w:rPr>
          <w:rFonts w:eastAsiaTheme="minorEastAsia"/>
          <w:noProof/>
        </w:rPr>
      </w:pPr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>
            <wp:simplePos x="1371600" y="1647645"/>
            <wp:positionH relativeFrom="column">
              <wp:align>left</wp:align>
            </wp:positionH>
            <wp:positionV relativeFrom="paragraph">
              <wp:align>top</wp:align>
            </wp:positionV>
            <wp:extent cx="2681088" cy="2160000"/>
            <wp:effectExtent l="0" t="0" r="508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1088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m:oMath>
        <m:r>
          <w:rPr>
            <w:rFonts w:ascii="Cambria Math" w:hAnsi="Cambria Math"/>
          </w:rPr>
          <w:tab/>
        </m:r>
      </m:oMath>
    </w:p>
    <w:p w:rsidR="004915A6" w:rsidRPr="004915A6" w:rsidRDefault="004915A6" w:rsidP="004915A6">
      <w:pPr>
        <w:pStyle w:val="ListParagrap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w:tab/>
          </m:r>
          <m:r>
            <w:rPr>
              <w:rFonts w:ascii="Cambria Math" w:hAnsi="Cambria Math"/>
            </w:rPr>
            <w:tab/>
            <m:t>m=ρV</m:t>
          </m:r>
        </m:oMath>
      </m:oMathPara>
    </w:p>
    <w:p w:rsidR="004915A6" w:rsidRPr="004915A6" w:rsidRDefault="004915A6" w:rsidP="004915A6">
      <w:pPr>
        <w:pStyle w:val="ListParagraph"/>
        <w:rPr>
          <w:rFonts w:eastAsiaTheme="minorEastAsia"/>
          <w:noProof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noProof/>
            </w:rPr>
            <m:t>dm=ρdV</m:t>
          </m:r>
        </m:oMath>
      </m:oMathPara>
    </w:p>
    <w:p w:rsidR="004915A6" w:rsidRPr="004915A6" w:rsidRDefault="004915A6" w:rsidP="004915A6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V</m:t>
          </m:r>
          <m:r>
            <w:rPr>
              <w:rFonts w:ascii="Cambria Math" w:hAnsi="Cambria Math"/>
            </w:rPr>
            <m:t>=π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r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L</m:t>
          </m:r>
        </m:oMath>
      </m:oMathPara>
    </w:p>
    <w:p w:rsidR="004915A6" w:rsidRPr="004915A6" w:rsidRDefault="004915A6" w:rsidP="004915A6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dV=2π</m:t>
          </m:r>
          <m:r>
            <w:rPr>
              <w:rFonts w:ascii="Cambria Math" w:eastAsiaTheme="minorEastAsia" w:hAnsi="Cambria Math"/>
            </w:rPr>
            <m:t>r</m:t>
          </m:r>
          <m:r>
            <w:rPr>
              <w:rFonts w:ascii="Cambria Math" w:eastAsiaTheme="minorEastAsia" w:hAnsi="Cambria Math"/>
            </w:rPr>
            <m:t>Ldr</m:t>
          </m:r>
        </m:oMath>
      </m:oMathPara>
    </w:p>
    <w:p w:rsidR="004915A6" w:rsidRPr="004915A6" w:rsidRDefault="004915A6" w:rsidP="004915A6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J=</m:t>
          </m:r>
          <m:nary>
            <m:naryPr>
              <m:subHide m:val="1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dm</m:t>
              </m:r>
            </m:e>
          </m:nary>
          <m:r>
            <w:rPr>
              <w:rFonts w:ascii="Cambria Math" w:eastAsiaTheme="minorEastAsia" w:hAnsi="Cambria Math"/>
            </w:rPr>
            <m:t>=</m:t>
          </m:r>
          <m:nary>
            <m:naryPr>
              <m:subHide m:val="1"/>
              <m:supHide m:val="1"/>
              <m:ctrlPr>
                <w:rPr>
                  <w:rFonts w:ascii="Cambria Math" w:eastAsiaTheme="minorEastAsia" w:hAnsi="Cambria Math"/>
                  <w:i/>
                </w:rPr>
              </m:ctrlPr>
            </m:naryPr>
            <m:sub/>
            <m:sup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ρdV</m:t>
              </m:r>
            </m:e>
          </m:nary>
        </m:oMath>
      </m:oMathPara>
    </w:p>
    <w:p w:rsidR="002E5278" w:rsidRPr="002E5278" w:rsidRDefault="004915A6" w:rsidP="004915A6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J=</m:t>
          </m:r>
          <m:nary>
            <m:naryPr>
              <m:ctrlPr>
                <w:rPr>
                  <w:rFonts w:ascii="Cambria Math" w:hAnsi="Cambria Math"/>
                  <w:i/>
                </w:rPr>
              </m:ctrlPr>
            </m:naryPr>
            <m: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sub>
            <m:sup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o</m:t>
                  </m:r>
                </m:sub>
              </m:sSub>
            </m:sup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ρ</m:t>
              </m:r>
              <m:r>
                <w:rPr>
                  <w:rFonts w:ascii="Cambria Math" w:hAnsi="Cambria Math"/>
                </w:rPr>
                <m:t>2πLdr</m:t>
              </m:r>
            </m:e>
          </m:nary>
        </m:oMath>
      </m:oMathPara>
    </w:p>
    <w:p w:rsidR="002E5278" w:rsidRPr="002E5278" w:rsidRDefault="002E5278" w:rsidP="004915A6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J=2πLρ</m:t>
          </m:r>
          <m:nary>
            <m:naryPr>
              <m:ctrlPr>
                <w:rPr>
                  <w:rFonts w:ascii="Cambria Math" w:hAnsi="Cambria Math"/>
                  <w:i/>
                </w:rPr>
              </m:ctrlPr>
            </m:naryPr>
            <m: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sub>
            <m:sup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o</m:t>
                  </m:r>
                </m:sub>
              </m:sSub>
            </m:sup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e>
          </m:nary>
          <m:r>
            <w:rPr>
              <w:rFonts w:ascii="Cambria Math" w:hAnsi="Cambria Math"/>
            </w:rPr>
            <m:t>dr</m:t>
          </m:r>
        </m:oMath>
      </m:oMathPara>
    </w:p>
    <w:p w:rsidR="002E5278" w:rsidRPr="002E5278" w:rsidRDefault="002E5278" w:rsidP="004915A6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J=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πLρ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o</m:t>
                  </m:r>
                </m:sub>
                <m:sup>
                  <m:r>
                    <w:rPr>
                      <w:rFonts w:ascii="Cambria Math" w:hAnsi="Cambria Math"/>
                    </w:rPr>
                    <m:t xml:space="preserve"> 4</m:t>
                  </m:r>
                </m:sup>
              </m:sSubSup>
              <m:r>
                <w:rPr>
                  <w:rFonts w:ascii="Cambria Math" w:hAnsi="Cambria Math"/>
                </w:rPr>
                <m:t>-</m:t>
              </m:r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  <m:sup>
                  <m:r>
                    <w:rPr>
                      <w:rFonts w:ascii="Cambria Math" w:hAnsi="Cambria Math"/>
                    </w:rPr>
                    <m:t xml:space="preserve"> 4</m:t>
                  </m:r>
                </m:sup>
              </m:sSubSup>
            </m:e>
          </m:d>
        </m:oMath>
      </m:oMathPara>
    </w:p>
    <w:p w:rsidR="002E5278" w:rsidRDefault="002E5278" w:rsidP="004915A6">
      <w:pPr>
        <w:pStyle w:val="ListParagraph"/>
      </w:pPr>
    </w:p>
    <w:p w:rsidR="00034F15" w:rsidRPr="002E5278" w:rsidRDefault="002E5278" w:rsidP="002E5278">
      <w:pPr>
        <w:pStyle w:val="ListParagraph"/>
        <w:numPr>
          <w:ilvl w:val="0"/>
          <w:numId w:val="2"/>
        </w:numPr>
        <w:rPr>
          <w:rFonts w:eastAsiaTheme="minorEastAsia"/>
        </w:rPr>
      </w:pPr>
      <w:r>
        <w:t>Consider the system shown in Figure 3. For this system</w:t>
      </w:r>
    </w:p>
    <w:p w:rsidR="002E5278" w:rsidRPr="002E5278" w:rsidRDefault="002E5278" w:rsidP="002E5278">
      <w:pPr>
        <w:pStyle w:val="ListParagraph"/>
        <w:numPr>
          <w:ilvl w:val="1"/>
          <w:numId w:val="2"/>
        </w:numPr>
        <w:rPr>
          <w:rFonts w:eastAsiaTheme="minorEastAsia"/>
        </w:rPr>
      </w:pPr>
      <w:r>
        <w:t>Use Newton’s second law to derive a mathematical model for system dynamics;</w:t>
      </w:r>
    </w:p>
    <w:p w:rsidR="002E5278" w:rsidRPr="002E5278" w:rsidRDefault="002E5278" w:rsidP="002E5278">
      <w:pPr>
        <w:pStyle w:val="ListParagraph"/>
        <w:numPr>
          <w:ilvl w:val="1"/>
          <w:numId w:val="2"/>
        </w:numPr>
        <w:rPr>
          <w:rFonts w:eastAsiaTheme="minorEastAsia"/>
        </w:rPr>
      </w:pPr>
      <w:r>
        <w:t>Use Laplace transform to obtain an explicit time response of the system; and</w:t>
      </w:r>
    </w:p>
    <w:p w:rsidR="002E5278" w:rsidRPr="002E5278" w:rsidRDefault="002E5278" w:rsidP="002E5278">
      <w:pPr>
        <w:pStyle w:val="ListParagraph"/>
        <w:numPr>
          <w:ilvl w:val="1"/>
          <w:numId w:val="2"/>
        </w:numPr>
        <w:rPr>
          <w:rFonts w:eastAsiaTheme="minorEastAsia"/>
        </w:rPr>
      </w:pPr>
      <w:r>
        <w:t>Derive an expression for the natural frequency.</w:t>
      </w:r>
    </w:p>
    <w:p w:rsidR="002E5278" w:rsidRDefault="002E5278" w:rsidP="002E5278">
      <w:pPr>
        <w:pStyle w:val="ListParagraph"/>
      </w:pPr>
    </w:p>
    <w:p w:rsidR="002E5278" w:rsidRDefault="002E5278" w:rsidP="002E5278">
      <w:pPr>
        <w:pStyle w:val="ListParagraph"/>
        <w:rPr>
          <w:rFonts w:eastAsiaTheme="minorEastAsia"/>
        </w:rPr>
      </w:pPr>
      <w:r>
        <w:rPr>
          <w:noProof/>
          <w:lang w:eastAsia="en-CA"/>
        </w:rPr>
        <w:drawing>
          <wp:inline distT="0" distB="0" distL="0" distR="0" wp14:anchorId="0E7A5934" wp14:editId="0114DE51">
            <wp:extent cx="2764202" cy="396000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64202" cy="39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45D" w:rsidRDefault="00F4045D" w:rsidP="00F4045D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lastRenderedPageBreak/>
        <w:t xml:space="preserve"> </w:t>
      </w:r>
    </w:p>
    <w:p w:rsidR="00F4045D" w:rsidRDefault="003E4C05" w:rsidP="00F4045D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</w:rPr>
        <w:t>Since the springs are in series, the total spring constant is computed as follows:</w:t>
      </w:r>
    </w:p>
    <w:p w:rsidR="003E4C05" w:rsidRPr="004F7383" w:rsidRDefault="003E4C05" w:rsidP="00F4045D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k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k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k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 xml:space="preserve">             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k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k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k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k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k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den>
          </m:f>
          <m:r>
            <w:rPr>
              <w:rFonts w:ascii="Cambria Math" w:eastAsiaTheme="minorEastAsia" w:hAnsi="Cambria Math"/>
            </w:rPr>
            <m:t xml:space="preserve">               k=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k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k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k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k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den>
          </m:f>
        </m:oMath>
      </m:oMathPara>
    </w:p>
    <w:p w:rsidR="004F7383" w:rsidRDefault="004F7383" w:rsidP="00F4045D">
      <w:pPr>
        <w:pStyle w:val="ListParagraph"/>
        <w:ind w:left="1080"/>
        <w:rPr>
          <w:rFonts w:eastAsiaTheme="minorEastAsia"/>
        </w:rPr>
      </w:pPr>
    </w:p>
    <w:p w:rsidR="004F7383" w:rsidRPr="0033168C" w:rsidRDefault="0033168C" w:rsidP="004F7383">
      <w:pPr>
        <w:pStyle w:val="ListParagraph"/>
        <w:ind w:left="1080"/>
        <w:rPr>
          <w:rFonts w:eastAsiaTheme="minorEastAsia"/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</w:rPr>
            <m:t>m</m:t>
          </m:r>
          <m:acc>
            <m:accPr>
              <m:chr m:val="̈"/>
              <m:ctrlPr>
                <w:rPr>
                  <w:rFonts w:ascii="Cambria Math" w:eastAsiaTheme="minorEastAsia" w:hAnsi="Cambria Math"/>
                  <w:b/>
                  <w:i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x</m:t>
              </m:r>
            </m:e>
          </m:acc>
          <m:r>
            <m:rPr>
              <m:sty m:val="bi"/>
            </m:rPr>
            <w:rPr>
              <w:rFonts w:ascii="Cambria Math" w:eastAsiaTheme="minorEastAsia" w:hAnsi="Cambria Math"/>
            </w:rPr>
            <m:t>=-kx</m:t>
          </m:r>
          <m:r>
            <m:rPr>
              <m:sty m:val="bi"/>
            </m:rPr>
            <w:rPr>
              <w:rFonts w:ascii="Cambria Math" w:eastAsiaTheme="minorEastAsia" w:hAnsi="Cambria Math"/>
            </w:rPr>
            <m:t xml:space="preserve">  </m:t>
          </m:r>
          <m:r>
            <m:rPr>
              <m:sty m:val="bi"/>
            </m:rPr>
            <w:rPr>
              <w:rFonts w:ascii="Cambria Math" w:eastAsiaTheme="minorEastAsia" w:hAnsi="Cambria Math"/>
            </w:rPr>
            <m:t xml:space="preserve">      -</m:t>
          </m:r>
          <m:r>
            <m:rPr>
              <m:sty m:val="bi"/>
            </m:rPr>
            <w:rPr>
              <w:rFonts w:ascii="Cambria Math" w:eastAsiaTheme="minorEastAsia" w:hAnsi="Cambria Math"/>
            </w:rPr>
            <m:t>or</m:t>
          </m:r>
          <m:r>
            <m:rPr>
              <m:sty m:val="bi"/>
            </m:rPr>
            <w:rPr>
              <w:rFonts w:ascii="Cambria Math" w:eastAsiaTheme="minorEastAsia" w:hAnsi="Cambria Math"/>
            </w:rPr>
            <m:t>-</m:t>
          </m:r>
          <m:r>
            <m:rPr>
              <m:sty m:val="bi"/>
            </m:rPr>
            <w:rPr>
              <w:rFonts w:ascii="Cambria Math" w:eastAsiaTheme="minorEastAsia" w:hAnsi="Cambria Math"/>
            </w:rPr>
            <m:t xml:space="preserve"> </m:t>
          </m:r>
          <m:r>
            <m:rPr>
              <m:sty m:val="bi"/>
            </m:rPr>
            <w:rPr>
              <w:rFonts w:ascii="Cambria Math" w:eastAsiaTheme="minorEastAsia" w:hAnsi="Cambria Math"/>
            </w:rPr>
            <m:t xml:space="preserve">      </m:t>
          </m:r>
          <m:r>
            <m:rPr>
              <m:sty m:val="bi"/>
            </m:rPr>
            <w:rPr>
              <w:rFonts w:ascii="Cambria Math" w:eastAsiaTheme="minorEastAsia" w:hAnsi="Cambria Math"/>
            </w:rPr>
            <m:t xml:space="preserve"> m</m:t>
          </m:r>
          <m:acc>
            <m:accPr>
              <m:chr m:val="̈"/>
              <m:ctrlPr>
                <w:rPr>
                  <w:rFonts w:ascii="Cambria Math" w:eastAsiaTheme="minorEastAsia" w:hAnsi="Cambria Math"/>
                  <w:b/>
                  <w:i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x</m:t>
              </m:r>
            </m:e>
          </m:acc>
          <m:r>
            <m:rPr>
              <m:sty m:val="bi"/>
            </m:rPr>
            <w:rPr>
              <w:rFonts w:ascii="Cambria Math" w:eastAsiaTheme="minorEastAsia" w:hAnsi="Cambria Math"/>
            </w:rPr>
            <m:t>=-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k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k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k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1</m:t>
                      </m:r>
                    </m:sub>
                  </m:s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b/>
                          <w:i/>
                        </w:rPr>
                      </m:ctrlPr>
                    </m:sSub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k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2</m:t>
                      </m:r>
                    </m:sub>
                  </m:sSub>
                </m:den>
              </m:f>
            </m:e>
          </m:d>
          <m:r>
            <m:rPr>
              <m:sty m:val="bi"/>
            </m:rPr>
            <w:rPr>
              <w:rFonts w:ascii="Cambria Math" w:eastAsiaTheme="minorEastAsia" w:hAnsi="Cambria Math"/>
            </w:rPr>
            <m:t>x</m:t>
          </m:r>
        </m:oMath>
      </m:oMathPara>
    </w:p>
    <w:p w:rsidR="004F7383" w:rsidRDefault="004F7383" w:rsidP="004F7383">
      <w:pPr>
        <w:pStyle w:val="ListParagraph"/>
        <w:ind w:left="1080"/>
        <w:rPr>
          <w:rFonts w:eastAsiaTheme="minorEastAsia"/>
        </w:rPr>
      </w:pPr>
    </w:p>
    <w:p w:rsidR="004F7383" w:rsidRPr="004F7383" w:rsidRDefault="004F7383" w:rsidP="004F7383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 xml:space="preserve"> </w:t>
      </w:r>
    </w:p>
    <w:p w:rsidR="004F7383" w:rsidRPr="004F7383" w:rsidRDefault="004F7383" w:rsidP="004F7383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m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  <m:r>
                <w:rPr>
                  <w:rFonts w:ascii="Cambria Math" w:eastAsiaTheme="minorEastAsia" w:hAnsi="Cambria Math"/>
                </w:rPr>
                <m:t>-sx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  <m:r>
                <w:rPr>
                  <w:rFonts w:ascii="Cambria Math" w:eastAsiaTheme="minorEastAsia" w:hAnsi="Cambria Math"/>
                </w:rPr>
                <m:t>-</m:t>
              </m:r>
              <m:acc>
                <m:accPr>
                  <m:chr m:val="̇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acc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</m:e>
          </m:d>
          <m:r>
            <w:rPr>
              <w:rFonts w:ascii="Cambria Math" w:eastAsiaTheme="minorEastAsia" w:hAnsi="Cambria Math"/>
            </w:rPr>
            <m:t>=-kX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</m:oMath>
      </m:oMathPara>
    </w:p>
    <w:p w:rsidR="004F7383" w:rsidRPr="004F7656" w:rsidRDefault="004F7383" w:rsidP="004F7383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m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+k</m:t>
              </m:r>
            </m:e>
          </m:d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>msx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r>
            <w:rPr>
              <w:rFonts w:ascii="Cambria Math" w:eastAsiaTheme="minorEastAsia" w:hAnsi="Cambria Math"/>
            </w:rPr>
            <m:t>+m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</m:oMath>
      </m:oMathPara>
    </w:p>
    <w:p w:rsidR="004F7656" w:rsidRPr="004F7656" w:rsidRDefault="004F7656" w:rsidP="004F7383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sx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  <m:r>
                <w:rPr>
                  <w:rFonts w:ascii="Cambria Math" w:eastAsiaTheme="minorEastAsia" w:hAnsi="Cambria Math"/>
                </w:rPr>
                <m:t>+</m:t>
              </m:r>
              <m:acc>
                <m:accPr>
                  <m:chr m:val="̇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acc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k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m</m:t>
                  </m:r>
                </m:den>
              </m:f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sx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k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m</m:t>
                  </m:r>
                </m:den>
              </m:f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acc>
                <m:accPr>
                  <m:chr m:val="̇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acc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k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m</m:t>
                  </m:r>
                </m:den>
              </m:f>
            </m:den>
          </m:f>
          <m:r>
            <w:rPr>
              <w:rFonts w:ascii="Cambria Math" w:eastAsiaTheme="minorEastAsia" w:hAnsi="Cambria Math"/>
            </w:rPr>
            <m:t>=x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s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k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m</m:t>
                  </m:r>
                </m:den>
              </m:f>
            </m:den>
          </m:f>
          <m:r>
            <w:rPr>
              <w:rFonts w:ascii="Cambria Math" w:eastAsiaTheme="minorEastAsia" w:hAnsi="Cambria Math"/>
            </w:rPr>
            <m:t>+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acc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m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k</m:t>
                  </m:r>
                </m:den>
              </m:f>
            </m:e>
          </m:rad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k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m</m:t>
                      </m:r>
                    </m:den>
                  </m:f>
                </m:e>
              </m:rad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k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m</m:t>
                  </m:r>
                </m:den>
              </m:f>
            </m:den>
          </m:f>
        </m:oMath>
      </m:oMathPara>
    </w:p>
    <w:p w:rsidR="004F7656" w:rsidRPr="0033168C" w:rsidRDefault="0033168C" w:rsidP="004F7383">
      <w:pPr>
        <w:pStyle w:val="ListParagraph"/>
        <w:ind w:left="1080"/>
        <w:rPr>
          <w:rFonts w:eastAsiaTheme="minorEastAsia"/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</w:rPr>
            <m:t>=x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0</m:t>
              </m:r>
            </m:e>
          </m:d>
          <m:func>
            <m:funcPr>
              <m:ctrlPr>
                <w:rPr>
                  <w:rFonts w:ascii="Cambria Math" w:eastAsiaTheme="minorEastAsia" w:hAnsi="Cambria Math"/>
                  <w:b/>
                  <w:i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b/>
                          <w:i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k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m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∙t</m:t>
                  </m:r>
                </m:e>
              </m:d>
            </m:e>
          </m:func>
          <m:r>
            <m:rPr>
              <m:sty m:val="bi"/>
            </m:rP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</w:rPr>
            <m:t>+</m:t>
          </m:r>
          <m:acc>
            <m:accPr>
              <m:chr m:val="̇"/>
              <m:ctrlPr>
                <w:rPr>
                  <w:rFonts w:ascii="Cambria Math" w:eastAsiaTheme="minorEastAsia" w:hAnsi="Cambria Math"/>
                  <w:b/>
                  <w:i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x</m:t>
              </m:r>
            </m:e>
          </m:acc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0</m:t>
              </m:r>
            </m:e>
          </m:d>
          <m:rad>
            <m:radPr>
              <m:degHide m:val="1"/>
              <m:ctrlPr>
                <w:rPr>
                  <w:rFonts w:ascii="Cambria Math" w:eastAsiaTheme="minorEastAsia" w:hAnsi="Cambria Math"/>
                  <w:b/>
                  <w:i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m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k</m:t>
                  </m:r>
                </m:den>
              </m:f>
            </m:e>
          </m:rad>
          <m:func>
            <m:funcPr>
              <m:ctrlPr>
                <w:rPr>
                  <w:rFonts w:ascii="Cambria Math" w:eastAsiaTheme="minorEastAsia" w:hAnsi="Cambria Math"/>
                  <w:b/>
                  <w:i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b/>
                          <w:i/>
                        </w:rPr>
                      </m:ctrlPr>
                    </m:fPr>
                    <m:num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k</m:t>
                      </m:r>
                    </m:num>
                    <m:den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m</m:t>
                      </m:r>
                    </m:den>
                  </m:f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∙t</m:t>
                  </m:r>
                </m:e>
              </m:d>
            </m:e>
          </m:func>
          <m:r>
            <m:rPr>
              <m:sty m:val="bi"/>
            </m:rP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t</m:t>
              </m:r>
            </m:e>
          </m:d>
        </m:oMath>
      </m:oMathPara>
    </w:p>
    <w:p w:rsidR="0033168C" w:rsidRPr="0033168C" w:rsidRDefault="00DB07E5" w:rsidP="004F7383">
      <w:pPr>
        <w:pStyle w:val="ListParagraph"/>
        <w:ind w:left="1080"/>
        <w:rPr>
          <w:rFonts w:eastAsiaTheme="minorEastAsia"/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</w:rPr>
            <m:t xml:space="preserve">      - </m:t>
          </m:r>
          <m:r>
            <m:rPr>
              <m:sty m:val="bi"/>
            </m:rPr>
            <w:rPr>
              <w:rFonts w:ascii="Cambria Math" w:eastAsiaTheme="minorEastAsia" w:hAnsi="Cambria Math"/>
            </w:rPr>
            <m:t>or</m:t>
          </m:r>
          <m:r>
            <m:rPr>
              <m:sty m:val="bi"/>
            </m:rPr>
            <w:rPr>
              <w:rFonts w:ascii="Cambria Math" w:eastAsiaTheme="minorEastAsia" w:hAnsi="Cambria Math"/>
            </w:rPr>
            <m:t xml:space="preserve">-      </m:t>
          </m:r>
        </m:oMath>
      </m:oMathPara>
    </w:p>
    <w:p w:rsidR="0033168C" w:rsidRPr="0033168C" w:rsidRDefault="0033168C" w:rsidP="004F7383">
      <w:pPr>
        <w:pStyle w:val="ListParagraph"/>
        <w:ind w:left="1080"/>
        <w:rPr>
          <w:rFonts w:eastAsiaTheme="minorEastAsia"/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</w:rPr>
            <m:t>=x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0</m:t>
              </m:r>
            </m:e>
          </m:d>
          <m:func>
            <m:funcPr>
              <m:ctrlPr>
                <w:rPr>
                  <w:rFonts w:ascii="Cambria Math" w:eastAsiaTheme="minorEastAsia" w:hAnsi="Cambria Math"/>
                  <w:b/>
                  <w:i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b/>
                          <w:i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b/>
                              <w:i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</w:rPr>
                            <m:t>k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b/>
                              <w:i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</w:rPr>
                            <m:t>k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b/>
                              <w:i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</w:rPr>
                            <m:t>k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sub>
                      </m:s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b/>
                              <w:i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</w:rPr>
                            <m:t>k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b>
                      </m:sSub>
                    </m:den>
                  </m:f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∙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b/>
                          <w:i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m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-1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</m:e>
          </m:func>
          <m:r>
            <m:rPr>
              <m:sty m:val="bi"/>
            </m:rP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</w:rPr>
            <m:t>+</m:t>
          </m:r>
          <m:acc>
            <m:accPr>
              <m:chr m:val="̇"/>
              <m:ctrlPr>
                <w:rPr>
                  <w:rFonts w:ascii="Cambria Math" w:eastAsiaTheme="minorEastAsia" w:hAnsi="Cambria Math"/>
                  <w:b/>
                  <w:i/>
                </w:rPr>
              </m:ctrlPr>
            </m:acc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x</m:t>
              </m:r>
            </m:e>
          </m:acc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0</m:t>
              </m:r>
            </m:e>
          </m:d>
          <m:rad>
            <m:radPr>
              <m:degHide m:val="1"/>
              <m:ctrlPr>
                <w:rPr>
                  <w:rFonts w:ascii="Cambria Math" w:eastAsiaTheme="minorEastAsia" w:hAnsi="Cambria Math"/>
                  <w:b/>
                  <w:i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m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k</m:t>
                  </m:r>
                </m:den>
              </m:f>
            </m:e>
          </m:rad>
          <m:func>
            <m:funcPr>
              <m:ctrlPr>
                <w:rPr>
                  <w:rFonts w:ascii="Cambria Math" w:eastAsiaTheme="minorEastAsia" w:hAnsi="Cambria Math"/>
                  <w:b/>
                  <w:i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b/>
                          <w:i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b/>
                              <w:i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</w:rPr>
                            <m:t>k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b/>
                              <w:i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</w:rPr>
                            <m:t>k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b/>
                              <w:i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</w:rPr>
                            <m:t>k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sub>
                      </m:sSub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b/>
                              <w:i/>
                            </w:rPr>
                          </m:ctrlPr>
                        </m:sSub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</w:rPr>
                            <m:t>k</m:t>
                          </m:r>
                        </m:e>
                        <m:sub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b>
                      </m:sSub>
                    </m:den>
                  </m:f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∙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b/>
                          <w:i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m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-1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</m:e>
          </m:func>
          <m:r>
            <m:rPr>
              <m:sty m:val="bi"/>
            </m:rP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t</m:t>
              </m:r>
            </m:e>
          </m:d>
        </m:oMath>
      </m:oMathPara>
    </w:p>
    <w:p w:rsidR="0033168C" w:rsidRDefault="0033168C" w:rsidP="004F7383">
      <w:pPr>
        <w:pStyle w:val="ListParagraph"/>
        <w:ind w:left="1080"/>
        <w:rPr>
          <w:rFonts w:eastAsiaTheme="minorEastAsia"/>
        </w:rPr>
      </w:pPr>
    </w:p>
    <w:p w:rsidR="0033168C" w:rsidRPr="0033168C" w:rsidRDefault="0033168C" w:rsidP="0033168C">
      <w:pPr>
        <w:pStyle w:val="ListParagraph"/>
        <w:numPr>
          <w:ilvl w:val="0"/>
          <w:numId w:val="3"/>
        </w:numPr>
        <w:rPr>
          <w:rFonts w:eastAsiaTheme="minorEastAsia"/>
        </w:rPr>
      </w:pPr>
      <w:r>
        <w:rPr>
          <w:rFonts w:eastAsiaTheme="minorEastAsia"/>
        </w:rPr>
        <w:t xml:space="preserve"> </w:t>
      </w:r>
    </w:p>
    <w:p w:rsidR="0033168C" w:rsidRDefault="0033168C" w:rsidP="0033168C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</w:rPr>
        <w:t xml:space="preserve">Find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ω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</m:oMath>
      <w:r>
        <w:rPr>
          <w:rFonts w:eastAsiaTheme="minorEastAsia"/>
        </w:rPr>
        <w:t xml:space="preserve"> in the expression with the format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ω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</m:t>
                </m:r>
              </m:sub>
            </m:sSub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/>
                    <w:i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</w:rPr>
                  <m:t>ω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</m:t>
                </m:r>
              </m:sub>
              <m:sup>
                <m:r>
                  <w:rPr>
                    <w:rFonts w:ascii="Cambria Math" w:eastAsiaTheme="minorEastAsia" w:hAnsi="Cambria Math"/>
                  </w:rPr>
                  <m:t xml:space="preserve"> 2</m:t>
                </m:r>
              </m:sup>
            </m:sSubSup>
          </m:den>
        </m:f>
      </m:oMath>
      <w:r>
        <w:rPr>
          <w:rFonts w:eastAsiaTheme="minorEastAsia"/>
        </w:rPr>
        <w:t xml:space="preserve"> or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s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/>
                    <w:i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</w:rPr>
                  <m:t>ω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n</m:t>
                </m:r>
              </m:sub>
              <m:sup>
                <m:r>
                  <w:rPr>
                    <w:rFonts w:ascii="Cambria Math" w:eastAsiaTheme="minorEastAsia" w:hAnsi="Cambria Math"/>
                  </w:rPr>
                  <m:t xml:space="preserve"> 2</m:t>
                </m:r>
              </m:sup>
            </m:sSubSup>
          </m:den>
        </m:f>
      </m:oMath>
    </w:p>
    <w:p w:rsidR="0033168C" w:rsidRPr="00DB07E5" w:rsidRDefault="0033168C" w:rsidP="0033168C">
      <w:pPr>
        <w:pStyle w:val="ListParagraph"/>
        <w:ind w:left="1080"/>
        <w:rPr>
          <w:rFonts w:eastAsiaTheme="minorEastAsia"/>
          <w:b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ω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n</m:t>
              </m:r>
            </m:sub>
          </m:sSub>
          <m:r>
            <m:rPr>
              <m:sty m:val="bi"/>
            </m:rPr>
            <w:rPr>
              <w:rFonts w:ascii="Cambria Math" w:eastAsiaTheme="minorEastAsia" w:hAnsi="Cambria Math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b/>
                  <w:i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eastAsiaTheme="minorEastAsia" w:hAnsi="Cambria Math"/>
                          <w:b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b/>
                              <w:i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b/>
                                  <w:i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/>
                                </w:rPr>
                                <m:t>k</m:t>
                              </m:r>
                            </m:e>
                            <m:sub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/>
                                </w:rPr>
                                <m:t>1</m:t>
                              </m:r>
                            </m:sub>
                          </m:sSub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b/>
                                  <w:i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/>
                                </w:rPr>
                                <m:t>k</m:t>
                              </m:r>
                            </m:e>
                            <m:sub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/>
                                </w:rPr>
                                <m:t>2</m:t>
                              </m:r>
                            </m:sub>
                          </m:sSub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b/>
                                  <w:i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/>
                                </w:rPr>
                                <m:t>k</m:t>
                              </m:r>
                            </m:e>
                            <m:sub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/>
                                </w:rPr>
                                <m:t>1</m:t>
                              </m:r>
                            </m:sub>
                          </m:sSub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b/>
                                  <w:i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/>
                                </w:rPr>
                                <m:t>k</m:t>
                              </m:r>
                            </m:e>
                            <m:sub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/>
                                </w:rPr>
                                <m:t>2</m:t>
                              </m:r>
                            </m:sub>
                          </m:sSub>
                        </m:den>
                      </m:f>
                    </m:e>
                  </m:d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m</m:t>
                  </m:r>
                </m:den>
              </m:f>
            </m:e>
          </m:rad>
        </m:oMath>
      </m:oMathPara>
    </w:p>
    <w:p w:rsidR="00DB07E5" w:rsidRPr="00DB07E5" w:rsidRDefault="00DB07E5" w:rsidP="0033168C">
      <w:pPr>
        <w:pStyle w:val="ListParagraph"/>
        <w:ind w:left="1080"/>
        <w:rPr>
          <w:rFonts w:eastAsiaTheme="minorEastAsia"/>
        </w:rPr>
      </w:pPr>
      <w:bookmarkStart w:id="0" w:name="_GoBack"/>
      <w:bookmarkEnd w:id="0"/>
    </w:p>
    <w:sectPr w:rsidR="00DB07E5" w:rsidRPr="00DB07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F301CC"/>
    <w:multiLevelType w:val="hybridMultilevel"/>
    <w:tmpl w:val="752EC04E"/>
    <w:lvl w:ilvl="0" w:tplc="10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D534F4"/>
    <w:multiLevelType w:val="hybridMultilevel"/>
    <w:tmpl w:val="319A6A02"/>
    <w:lvl w:ilvl="0" w:tplc="C00E7C5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592115C"/>
    <w:multiLevelType w:val="hybridMultilevel"/>
    <w:tmpl w:val="63842A2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F15"/>
    <w:rsid w:val="00034F15"/>
    <w:rsid w:val="002E5278"/>
    <w:rsid w:val="00315CD1"/>
    <w:rsid w:val="0033168C"/>
    <w:rsid w:val="00344106"/>
    <w:rsid w:val="003E4C05"/>
    <w:rsid w:val="004915A6"/>
    <w:rsid w:val="004C40DB"/>
    <w:rsid w:val="004F7383"/>
    <w:rsid w:val="004F7656"/>
    <w:rsid w:val="00D20B9E"/>
    <w:rsid w:val="00DB07E5"/>
    <w:rsid w:val="00F40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B72102-B6D1-4D39-A4D4-E1F49E223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4F1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34F1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Baliki</dc:creator>
  <cp:keywords/>
  <dc:description/>
  <cp:lastModifiedBy>Daniel Baliki</cp:lastModifiedBy>
  <cp:revision>4</cp:revision>
  <dcterms:created xsi:type="dcterms:W3CDTF">2015-04-10T21:34:00Z</dcterms:created>
  <dcterms:modified xsi:type="dcterms:W3CDTF">2015-04-11T00:05:00Z</dcterms:modified>
</cp:coreProperties>
</file>