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55554E" w14:textId="77777777" w:rsidR="00BF1164" w:rsidRDefault="00431B4F">
      <w:r>
        <w:t xml:space="preserve">LAWS 3003 – Contracts </w:t>
      </w:r>
      <w:r>
        <w:sym w:font="Wingdings" w:char="F0E0"/>
      </w:r>
      <w:r>
        <w:t xml:space="preserve"> Thursday, January 17</w:t>
      </w:r>
      <w:r w:rsidRPr="00431B4F">
        <w:rPr>
          <w:vertAlign w:val="superscript"/>
        </w:rPr>
        <w:t>th</w:t>
      </w:r>
      <w:r>
        <w:t>, 2013</w:t>
      </w:r>
    </w:p>
    <w:p w14:paraId="22B66362" w14:textId="77777777" w:rsidR="00431B4F" w:rsidRDefault="00431B4F"/>
    <w:p w14:paraId="4A0F7C78" w14:textId="77777777" w:rsidR="00431B4F" w:rsidRDefault="00431B4F">
      <w:r>
        <w:t>-Contract law is primarily based on case law; it’s the cases that set precedent to the principles of contract law</w:t>
      </w:r>
    </w:p>
    <w:p w14:paraId="4F26E794" w14:textId="77777777" w:rsidR="00431B4F" w:rsidRDefault="00431B4F">
      <w:r>
        <w:t>-equity does not apply in all circumstances of contract law</w:t>
      </w:r>
    </w:p>
    <w:p w14:paraId="228EE665" w14:textId="77777777" w:rsidR="00431B4F" w:rsidRDefault="00431B4F">
      <w:r>
        <w:t xml:space="preserve">-a contract is a set of promises that the law will enforce </w:t>
      </w:r>
    </w:p>
    <w:p w14:paraId="5F296B0F" w14:textId="0499C9EC" w:rsidR="00431B4F" w:rsidRDefault="00431B4F">
      <w:r>
        <w:t>-bilateral contract – two part</w:t>
      </w:r>
      <w:r w:rsidR="008A3750">
        <w:t>i</w:t>
      </w:r>
      <w:r>
        <w:t xml:space="preserve">es, and one party makes a promise in exchange for something in return; in contracts there’s usually 2 or more parties </w:t>
      </w:r>
    </w:p>
    <w:p w14:paraId="52FD0B65" w14:textId="77777777" w:rsidR="00431B4F" w:rsidRDefault="00431B4F">
      <w:r>
        <w:t>-unilateral contract e.g., pulling into the parking garage</w:t>
      </w:r>
    </w:p>
    <w:p w14:paraId="50AAFF93" w14:textId="40DE30D9" w:rsidR="00431B4F" w:rsidRDefault="00431B4F">
      <w:r>
        <w:t>-</w:t>
      </w:r>
      <w:r w:rsidR="0049082D">
        <w:t xml:space="preserve">elements – </w:t>
      </w:r>
      <w:r>
        <w:t>has to be an agreement, consideration (money or moneys</w:t>
      </w:r>
      <w:r w:rsidR="001A651F">
        <w:t xml:space="preserve"> </w:t>
      </w:r>
      <w:r>
        <w:t>worth)</w:t>
      </w:r>
    </w:p>
    <w:p w14:paraId="4B1B9B18" w14:textId="77777777" w:rsidR="0049082D" w:rsidRDefault="0049082D">
      <w:r>
        <w:t xml:space="preserve">-parties must be legally capable of entering into the agreement </w:t>
      </w:r>
    </w:p>
    <w:p w14:paraId="7D19C8BF" w14:textId="77777777" w:rsidR="00431B4F" w:rsidRDefault="0049082D">
      <w:r>
        <w:t>-must not be coerced into the contract, they must enter into their own will</w:t>
      </w:r>
    </w:p>
    <w:p w14:paraId="61375034" w14:textId="77777777" w:rsidR="0049082D" w:rsidRDefault="0049082D">
      <w:r>
        <w:t>-the contract has to be for legal purposes; terms become void if contract is for an illegal cause</w:t>
      </w:r>
    </w:p>
    <w:p w14:paraId="220CCECF" w14:textId="77777777" w:rsidR="0049082D" w:rsidRDefault="0049082D">
      <w:r>
        <w:t xml:space="preserve">-4 elements of implication: implication – its implied or conferred that you want to go into this contract </w:t>
      </w:r>
    </w:p>
    <w:p w14:paraId="60668E99" w14:textId="77777777" w:rsidR="0049082D" w:rsidRDefault="0049082D">
      <w:r>
        <w:t>-method or factor of implication – the form of this proposed contract; if its formal it is easier to infer that the parties intended to create a legally binding document, but the more informal it is the harder to prove that they wanted to enter into an agreement</w:t>
      </w:r>
    </w:p>
    <w:p w14:paraId="597974A6" w14:textId="77777777" w:rsidR="0049082D" w:rsidRDefault="0049082D">
      <w:r>
        <w:t>-consideration – can you find consideration</w:t>
      </w:r>
    </w:p>
    <w:p w14:paraId="237CE1D1" w14:textId="77777777" w:rsidR="0049082D" w:rsidRDefault="0049082D">
      <w:r>
        <w:t xml:space="preserve">-the idea of detrimental alliance – did one of the parties rely on what was said to their detriment; evidence that one of the parties thought that they were going to enter into a formally binding agreement </w:t>
      </w:r>
    </w:p>
    <w:p w14:paraId="08EFDCC8" w14:textId="77777777" w:rsidR="0049082D" w:rsidRDefault="0049082D"/>
    <w:p w14:paraId="74F58D90" w14:textId="77777777" w:rsidR="0049082D" w:rsidRDefault="0049082D">
      <w:r>
        <w:t xml:space="preserve">CASES: </w:t>
      </w:r>
      <w:r w:rsidR="00341F2D">
        <w:t>BALFOUR</w:t>
      </w:r>
      <w:r>
        <w:t xml:space="preserve"> – </w:t>
      </w:r>
      <w:r w:rsidR="00341F2D">
        <w:t>an</w:t>
      </w:r>
      <w:r>
        <w:t xml:space="preserve"> agreement made when husband and wife were in a stable period in their marriage, when they split, the issue was </w:t>
      </w:r>
      <w:r w:rsidR="00341F2D">
        <w:t>whether</w:t>
      </w:r>
      <w:r>
        <w:t xml:space="preserve"> or n</w:t>
      </w:r>
      <w:r w:rsidR="00341F2D">
        <w:t>o</w:t>
      </w:r>
      <w:r>
        <w:t>t they made a valid b</w:t>
      </w:r>
      <w:r w:rsidR="00341F2D">
        <w:t>i</w:t>
      </w:r>
      <w:r>
        <w:t>nding contract; court</w:t>
      </w:r>
      <w:r w:rsidR="00341F2D">
        <w:t xml:space="preserve"> of appeal</w:t>
      </w:r>
      <w:r>
        <w:t xml:space="preserve"> said it is likely that husband and wife would make arrangements, but such </w:t>
      </w:r>
      <w:r w:rsidR="00341F2D">
        <w:t>arrangements</w:t>
      </w:r>
      <w:r>
        <w:t xml:space="preserve"> aren’t considered to be contracts because they never intended that they should have legal consequence so the ratio </w:t>
      </w:r>
      <w:r w:rsidR="00341F2D">
        <w:t xml:space="preserve">was that in domestic or social arrangements there is a rebuttable presumption that the agreement was not intended to be legally binding </w:t>
      </w:r>
    </w:p>
    <w:p w14:paraId="0B44D443" w14:textId="77777777" w:rsidR="00341F2D" w:rsidRDefault="00341F2D">
      <w:r>
        <w:t>ROSEN FRANK v COMPTON – decision in 1932 also in england, both plaintiff and defendant carried on business dealings with each other over a period of time and essentially one of the documents they signed indicated that one particular arrangement was not a formal agreement and should not be subject to the courts; business arrangement between the two broke down and one sued for breach of contract and the court said in business relationships parties usually intend to establish a binding legal relationship but the court said there is no reason why the parties in this case should not provide that their agreement should not be legally binding, therefore the court said the agreement was not enforceable (in business/commercial agreements there is a rebuttable presumption that the agreement was intended to be legally binding but in this case the presumption kicked in and it wasn’t because both parties presented that this one should not be binding)</w:t>
      </w:r>
    </w:p>
    <w:p w14:paraId="6A8FC70F" w14:textId="77777777" w:rsidR="00341F2D" w:rsidRDefault="00341F2D">
      <w:r>
        <w:lastRenderedPageBreak/>
        <w:t xml:space="preserve">KLEINWORT BENSON v MALASIA MINING – court of appeal decision in 1989 also dealing with commercial agreement drafted by bankers, there was a failure in one of the businesses and a lawsuit took place because there was some ambiguous terms in the agreement and the principle of law that came out of this is that if there is an ambiguous contract the court will interpret the terms of that contract favorably to the party who did not draft the ambiguous wording; where you have ambiguity the court will interpret the contract in favor of the person who did not draft the clause that is ambiguous </w:t>
      </w:r>
    </w:p>
    <w:p w14:paraId="28D4778C" w14:textId="77777777" w:rsidR="008A7F5C" w:rsidRDefault="008A7F5C">
      <w:pPr>
        <w:rPr>
          <w:b/>
        </w:rPr>
      </w:pPr>
    </w:p>
    <w:p w14:paraId="79FAFB51" w14:textId="77777777" w:rsidR="00341F2D" w:rsidRPr="00341F2D" w:rsidRDefault="00341F2D">
      <w:pPr>
        <w:rPr>
          <w:b/>
        </w:rPr>
      </w:pPr>
      <w:r>
        <w:rPr>
          <w:b/>
        </w:rPr>
        <w:t xml:space="preserve">Steps to consider: </w:t>
      </w:r>
      <w:r w:rsidRPr="00341F2D">
        <w:rPr>
          <w:b/>
        </w:rPr>
        <w:t>(1)</w:t>
      </w:r>
      <w:r>
        <w:t xml:space="preserve"> Determine the context of the relationship involved (ie, family v commercial)</w:t>
      </w:r>
      <w:r>
        <w:rPr>
          <w:b/>
        </w:rPr>
        <w:t xml:space="preserve">, (2) </w:t>
      </w:r>
      <w:r>
        <w:t>Determine if any presumptions are rebutted – first way is expressly e.g balfour case, and conduct of the parties after the agreement is signed</w:t>
      </w:r>
    </w:p>
    <w:p w14:paraId="2C883AE1" w14:textId="77777777" w:rsidR="001E20A5" w:rsidRDefault="00341F2D">
      <w:r>
        <w:rPr>
          <w:b/>
        </w:rPr>
        <w:t xml:space="preserve">(3) </w:t>
      </w:r>
      <w:r>
        <w:t>Did any money exchange hands</w:t>
      </w:r>
    </w:p>
    <w:p w14:paraId="0147854F" w14:textId="77777777" w:rsidR="001E20A5" w:rsidRPr="001E20A5" w:rsidRDefault="008A7F5C">
      <w:pPr>
        <w:rPr>
          <w:b/>
        </w:rPr>
      </w:pPr>
      <w:r>
        <w:rPr>
          <w:b/>
        </w:rPr>
        <w:t>Presump</w:t>
      </w:r>
      <w:r w:rsidR="001E20A5" w:rsidRPr="001E20A5">
        <w:rPr>
          <w:b/>
        </w:rPr>
        <w:t>tion:</w:t>
      </w:r>
      <w:r w:rsidR="001E20A5">
        <w:rPr>
          <w:b/>
        </w:rPr>
        <w:t xml:space="preserve"> (1) </w:t>
      </w:r>
      <w:r w:rsidR="001E20A5">
        <w:t xml:space="preserve">the degree of certainty of the terms (are they workable or not) </w:t>
      </w:r>
      <w:r w:rsidR="001E20A5">
        <w:sym w:font="Wingdings" w:char="F0E0"/>
      </w:r>
      <w:r w:rsidR="001E20A5">
        <w:t xml:space="preserve"> breaking down whether or not a contractual relationship actually exist; you do not ask what the parties thought they were doing, you ask what a reasonable person reading the document or looking at the parties conduct would conclude</w:t>
      </w:r>
    </w:p>
    <w:p w14:paraId="2FD1EAB0" w14:textId="77777777" w:rsidR="00341F2D" w:rsidRDefault="001E20A5">
      <w:r>
        <w:t>-this is not burden of proof, this is the reasonable man test</w:t>
      </w:r>
    </w:p>
    <w:p w14:paraId="23252441" w14:textId="77777777" w:rsidR="001E20A5" w:rsidRDefault="001E20A5">
      <w:r w:rsidRPr="001E20A5">
        <w:rPr>
          <w:b/>
        </w:rPr>
        <w:t>(2)</w:t>
      </w:r>
      <w:r>
        <w:t xml:space="preserve"> the onus of rebutting a presumption falls on the person or the party making the claim before the court and that burden is on the balance of probabilities e.g., if im saying that even though you and I had a business relationship and even though the context is that in a business relationship we begin to create a contract, if I am saying that it is not, the onus is on me to prove that to the court </w:t>
      </w:r>
    </w:p>
    <w:p w14:paraId="62EC8713" w14:textId="77777777" w:rsidR="00FC6EFE" w:rsidRDefault="001E20A5">
      <w:r w:rsidRPr="001E20A5">
        <w:rPr>
          <w:b/>
        </w:rPr>
        <w:t xml:space="preserve">(3) </w:t>
      </w:r>
      <w:r w:rsidRPr="001E20A5">
        <w:t>The doctrine of Co</w:t>
      </w:r>
      <w:r>
        <w:t>ntra Pro</w:t>
      </w:r>
      <w:r w:rsidRPr="001E20A5">
        <w:t>ferentum</w:t>
      </w:r>
      <w:r>
        <w:t xml:space="preserve"> – the court finding in favor of the party who did not draft the </w:t>
      </w:r>
      <w:r w:rsidRPr="001E20A5">
        <w:rPr>
          <w:b/>
        </w:rPr>
        <w:t>ambiguity</w:t>
      </w:r>
      <w:r>
        <w:t xml:space="preserve"> in the contract </w:t>
      </w:r>
      <w:r>
        <w:sym w:font="Wingdings" w:char="F0E0"/>
      </w:r>
      <w:r>
        <w:t xml:space="preserve"> does this apply </w:t>
      </w:r>
    </w:p>
    <w:p w14:paraId="2706C19A" w14:textId="77777777" w:rsidR="001E20A5" w:rsidRDefault="00FC6EFE">
      <w:pPr>
        <w:rPr>
          <w:b/>
          <w:bCs/>
        </w:rPr>
      </w:pPr>
      <w:r>
        <w:t>**</w:t>
      </w:r>
      <w:r w:rsidRPr="00FC6EFE">
        <w:rPr>
          <w:b/>
          <w:bCs/>
        </w:rPr>
        <w:t>if both drafted the contract, this does not apply</w:t>
      </w:r>
    </w:p>
    <w:p w14:paraId="79651997" w14:textId="77777777" w:rsidR="00AB6588" w:rsidRDefault="00AB6588">
      <w:pPr>
        <w:rPr>
          <w:b/>
          <w:bCs/>
        </w:rPr>
      </w:pPr>
    </w:p>
    <w:p w14:paraId="47E1336A" w14:textId="77777777" w:rsidR="00AB6588" w:rsidRDefault="00AB6588" w:rsidP="00AB6588"/>
    <w:p w14:paraId="257E4380" w14:textId="5D754A16" w:rsidR="00AB6588" w:rsidRPr="00AB6588" w:rsidRDefault="00AB6588" w:rsidP="00AB6588">
      <w:pPr>
        <w:rPr>
          <w:b/>
        </w:rPr>
      </w:pPr>
      <w:r w:rsidRPr="00AB6588">
        <w:rPr>
          <w:b/>
        </w:rPr>
        <w:t>OUTLINE</w:t>
      </w:r>
      <w:r>
        <w:rPr>
          <w:b/>
        </w:rPr>
        <w:t xml:space="preserve"> TO REMEMBER THE INFORMATION:</w:t>
      </w:r>
    </w:p>
    <w:p w14:paraId="77F03EBE" w14:textId="77777777" w:rsidR="00AB6588" w:rsidRDefault="00AB6588" w:rsidP="00AB6588">
      <w:pPr>
        <w:pStyle w:val="ListParagraph"/>
        <w:numPr>
          <w:ilvl w:val="0"/>
          <w:numId w:val="10"/>
        </w:numPr>
      </w:pPr>
      <w:r>
        <w:t>Offers – Store</w:t>
      </w:r>
    </w:p>
    <w:p w14:paraId="56A3F688" w14:textId="77777777" w:rsidR="00AB6588" w:rsidRDefault="00AB6588" w:rsidP="00AB6588">
      <w:pPr>
        <w:pStyle w:val="ListParagraph"/>
      </w:pPr>
      <w:r>
        <w:t xml:space="preserve">             – Ads &amp; Rewards</w:t>
      </w:r>
    </w:p>
    <w:p w14:paraId="6B35B4D1" w14:textId="77777777" w:rsidR="00AB6588" w:rsidRDefault="00AB6588" w:rsidP="00AB6588">
      <w:pPr>
        <w:ind w:left="360"/>
      </w:pPr>
      <w:r>
        <w:t xml:space="preserve">                    –Unilateral contracts </w:t>
      </w:r>
      <w:r>
        <w:sym w:font="Wingdings" w:char="F0E0"/>
      </w:r>
      <w:r>
        <w:t xml:space="preserve"> Tenders (a) British</w:t>
      </w:r>
    </w:p>
    <w:p w14:paraId="0666A7F8" w14:textId="77777777" w:rsidR="00AB6588" w:rsidRDefault="00AB6588" w:rsidP="00AB6588">
      <w:pPr>
        <w:ind w:left="360"/>
      </w:pPr>
      <w:r>
        <w:t xml:space="preserve">   </w:t>
      </w:r>
      <w:r>
        <w:tab/>
      </w:r>
      <w:r>
        <w:tab/>
      </w:r>
      <w:r>
        <w:tab/>
      </w:r>
      <w:r>
        <w:tab/>
      </w:r>
      <w:r>
        <w:tab/>
      </w:r>
      <w:r>
        <w:tab/>
        <w:t xml:space="preserve"> (b) Canadian Approach </w:t>
      </w:r>
      <w:r>
        <w:sym w:font="Wingdings" w:char="F0E0"/>
      </w:r>
      <w:r>
        <w:t xml:space="preserve"> Contract A &amp; B</w:t>
      </w:r>
    </w:p>
    <w:p w14:paraId="2B469A41" w14:textId="77777777" w:rsidR="00AB6588" w:rsidRDefault="00AB6588" w:rsidP="00AB6588">
      <w:pPr>
        <w:ind w:left="360"/>
      </w:pPr>
      <w:r>
        <w:t>2) Communication of Offers</w:t>
      </w:r>
    </w:p>
    <w:p w14:paraId="5AF0184D" w14:textId="4AE12FB4" w:rsidR="00AB6588" w:rsidRPr="00AB6588" w:rsidRDefault="00AB6588" w:rsidP="00AB6588">
      <w:pPr>
        <w:ind w:left="360"/>
      </w:pPr>
      <w:r>
        <w:t>3) Termination of Offers</w:t>
      </w:r>
    </w:p>
    <w:p w14:paraId="3693B0BD" w14:textId="77777777" w:rsidR="00AB6588" w:rsidRPr="00AB6588" w:rsidRDefault="00AB6588"/>
    <w:p w14:paraId="493DFD12" w14:textId="77777777" w:rsidR="008A7F5C" w:rsidRDefault="008A7F5C">
      <w:pPr>
        <w:rPr>
          <w:b/>
          <w:u w:val="single"/>
        </w:rPr>
      </w:pPr>
    </w:p>
    <w:p w14:paraId="6A228A5B" w14:textId="77777777" w:rsidR="00431B4F" w:rsidRPr="00EC7257" w:rsidRDefault="00431B4F">
      <w:r w:rsidRPr="0049082D">
        <w:rPr>
          <w:b/>
          <w:u w:val="single"/>
        </w:rPr>
        <w:t>Offers</w:t>
      </w:r>
      <w:r w:rsidR="008A7F5C">
        <w:rPr>
          <w:b/>
          <w:u w:val="single"/>
        </w:rPr>
        <w:t>:</w:t>
      </w:r>
      <w:r w:rsidR="008A7F5C">
        <w:rPr>
          <w:u w:val="single"/>
        </w:rPr>
        <w:t xml:space="preserve"> </w:t>
      </w:r>
      <w:r w:rsidR="00EC7257">
        <w:t>gener</w:t>
      </w:r>
      <w:r w:rsidR="008A7F5C" w:rsidRPr="00EC7257">
        <w:t>ally speaking offers are more than merely an invitation to negotiate</w:t>
      </w:r>
      <w:r w:rsidR="00EC7257" w:rsidRPr="00EC7257">
        <w:t xml:space="preserve"> with another party, or a quotation of a price for something, an offer must be able to be accepted so that a contract can be formed between the parties</w:t>
      </w:r>
      <w:r w:rsidR="00EC7257">
        <w:t xml:space="preserve">; we cannot move anywhere unless we have a valid offer, they are fundamental to everything else following that </w:t>
      </w:r>
    </w:p>
    <w:p w14:paraId="4A22B7B3" w14:textId="77777777" w:rsidR="0049082D" w:rsidRPr="00EC7257" w:rsidRDefault="0049082D" w:rsidP="0049082D">
      <w:pPr>
        <w:pStyle w:val="ListParagraph"/>
        <w:numPr>
          <w:ilvl w:val="0"/>
          <w:numId w:val="1"/>
        </w:numPr>
        <w:rPr>
          <w:i/>
        </w:rPr>
      </w:pPr>
      <w:r w:rsidRPr="00EC7257">
        <w:rPr>
          <w:i/>
        </w:rPr>
        <w:t xml:space="preserve">Classic Offers </w:t>
      </w:r>
      <w:r w:rsidR="00EC7257">
        <w:t>–</w:t>
      </w:r>
      <w:r w:rsidRPr="00EC7257">
        <w:t xml:space="preserve"> </w:t>
      </w:r>
      <w:r w:rsidR="00EC7257">
        <w:t xml:space="preserve">could be retail, an offer between companies </w:t>
      </w:r>
    </w:p>
    <w:p w14:paraId="30EE246C" w14:textId="77777777" w:rsidR="002118F6" w:rsidRDefault="00EC7257" w:rsidP="00EC7257">
      <w:r>
        <w:t xml:space="preserve">Case - </w:t>
      </w:r>
      <w:r w:rsidR="008B6EA8" w:rsidRPr="008A3750">
        <w:rPr>
          <w:i/>
        </w:rPr>
        <w:t>Dyers v Burton</w:t>
      </w:r>
      <w:r>
        <w:t xml:space="preserve">: decision of Supreme Court of Ontario in 1920, decision was yes, there was a contract and the defendant was in breach – </w:t>
      </w:r>
      <w:r w:rsidR="008B6EA8">
        <w:t xml:space="preserve">The court referred to this case </w:t>
      </w:r>
      <w:r>
        <w:t>Harvey v</w:t>
      </w:r>
      <w:r w:rsidR="008B6EA8">
        <w:t xml:space="preserve"> Facey out of that case came th</w:t>
      </w:r>
      <w:r>
        <w:t>e</w:t>
      </w:r>
      <w:r w:rsidR="008B6EA8">
        <w:t xml:space="preserve"> pr</w:t>
      </w:r>
      <w:r>
        <w:t>inciple that a mere quotation of price does not constitute an offer to sell, the</w:t>
      </w:r>
      <w:r w:rsidR="008B6EA8">
        <w:t xml:space="preserve"> question i</w:t>
      </w:r>
      <w:r>
        <w:t xml:space="preserve">s one of intention and whether a proposal is to be construed as an indication to deal or as an offer </w:t>
      </w:r>
      <w:r w:rsidR="008B6EA8">
        <w:t>which can be turned into a binding agreement by acceptance, and the court said this all depends on the language used in the contract and the circumstances of that case; the court said that it was an offer and the evidence (preparation of deed) showed that – his actions showed he regarded this statement as an actual offer to the plaintiff so the court said as the principle of law (ratio) there is no contract of sale without an offer to purchase or sell, and acceptance of that offer and the second thing the court said was when a party acts n a way to make another party reasonably construe or think that there is an offer than any acceptance is valid and there is a contract</w:t>
      </w:r>
    </w:p>
    <w:p w14:paraId="081F874D" w14:textId="662D42E3" w:rsidR="00995E36" w:rsidRDefault="00995E36" w:rsidP="00EC7257">
      <w:r>
        <w:t xml:space="preserve">-courts say that there is no contract without an offer being presented and acceptance of that offer </w:t>
      </w:r>
    </w:p>
    <w:p w14:paraId="46D3657B" w14:textId="62B3984B" w:rsidR="006B5546" w:rsidRDefault="006B5546" w:rsidP="00EC7257">
      <w:r>
        <w:t>- in a store situation the contract is not complete until the goods are brought to the cash and consideration and payment is made, anything prior to this action is not an action of a contract being made (you do not want to be bound to everything you pick up, that would not make sense)</w:t>
      </w:r>
    </w:p>
    <w:p w14:paraId="7C507F64" w14:textId="37340BC0" w:rsidR="006B5546" w:rsidRDefault="006B5546" w:rsidP="00EC7257">
      <w:r>
        <w:t xml:space="preserve">*know how to explain how offers has evolved through case law and what makes sense </w:t>
      </w:r>
    </w:p>
    <w:p w14:paraId="3AF80745" w14:textId="77777777" w:rsidR="00563E8C" w:rsidRDefault="002118F6" w:rsidP="00EC7257">
      <w:r>
        <w:t xml:space="preserve">Case </w:t>
      </w:r>
      <w:r w:rsidR="00563E8C">
        <w:t>-</w:t>
      </w:r>
      <w:r>
        <w:t xml:space="preserve"> </w:t>
      </w:r>
      <w:r w:rsidR="00563E8C" w:rsidRPr="008A3750">
        <w:rPr>
          <w:i/>
        </w:rPr>
        <w:t>pharmaceutical society of great britain case</w:t>
      </w:r>
      <w:r w:rsidR="00563E8C">
        <w:t xml:space="preserve"> - court said the act is an offer by the customer to buy the product and the transaction is not completed until the seller accepts the offer to buy, the court also said the whole otherwise would bind the customer once they have placed an item in their basket; it was not an offer by the store but by the customer and then accepted by the store when the customer went to the cash, the court then said that the ratio is that goods on display in a store is an invitation to treat, the offer is made by the customer when they approach the cashier and the cashier can either refuse or accept the offer by taking the customers money</w:t>
      </w:r>
      <w:r>
        <w:t xml:space="preserve"> – by refusing to accept payment if the price was wrong, by having the offer in acceptance made by this way it delays the contract until the very last moment (the question is does this make sense?)</w:t>
      </w:r>
    </w:p>
    <w:p w14:paraId="583BB935" w14:textId="77777777" w:rsidR="003A364E" w:rsidRDefault="003A364E" w:rsidP="00EC7257">
      <w:r>
        <w:sym w:font="Wingdings" w:char="F0E0"/>
      </w:r>
      <w:r>
        <w:t xml:space="preserve"> arguably in a store everything is an invitation to treat, and you as a customer, makes an offer, and the cashier uses their discretion whether or not to accept the offer </w:t>
      </w:r>
    </w:p>
    <w:p w14:paraId="063D099D" w14:textId="77777777" w:rsidR="00D04364" w:rsidRPr="00EC7257" w:rsidRDefault="00D04364" w:rsidP="00EC7257">
      <w:r>
        <w:t xml:space="preserve">Case – </w:t>
      </w:r>
      <w:r w:rsidRPr="008A3750">
        <w:rPr>
          <w:i/>
        </w:rPr>
        <w:t>R v Dawood</w:t>
      </w:r>
      <w:r>
        <w:t xml:space="preserve"> – ultimately involved a woman who decided to buy some clothes and when the woman went to the cash it appeared tha</w:t>
      </w:r>
      <w:r w:rsidR="00195CA6">
        <w:t>t</w:t>
      </w:r>
      <w:r>
        <w:t xml:space="preserve"> there were two dresses on the hanger for the price of one dress, she paid for one, the question is whether or not there is a legally binding contract, majority of the court said that there was no theft involved, and that when she brought the dresses she made an offer and the cashier had the discretion to accept the offer which they did; in this case what the court did say was that the reality of modern stores is that cashiers don’t refuse a persons money so the court from a policy point of view that in the modern era it makes more sense perhaps to view the offer as coming from the store which the customer then can either accept or refuse by not purchasing </w:t>
      </w:r>
    </w:p>
    <w:p w14:paraId="6EA679F7" w14:textId="77777777" w:rsidR="0049082D" w:rsidRPr="00D04364" w:rsidRDefault="0049082D" w:rsidP="0049082D">
      <w:pPr>
        <w:pStyle w:val="ListParagraph"/>
        <w:numPr>
          <w:ilvl w:val="0"/>
          <w:numId w:val="1"/>
        </w:numPr>
        <w:rPr>
          <w:i/>
        </w:rPr>
      </w:pPr>
      <w:r w:rsidRPr="0049082D">
        <w:rPr>
          <w:i/>
        </w:rPr>
        <w:t>Unilateral Contracts</w:t>
      </w:r>
      <w:r>
        <w:rPr>
          <w:i/>
        </w:rPr>
        <w:t xml:space="preserve"> </w:t>
      </w:r>
      <w:r w:rsidR="00D04364">
        <w:t>–</w:t>
      </w:r>
      <w:r>
        <w:t xml:space="preserve"> </w:t>
      </w:r>
      <w:r w:rsidR="00D04364">
        <w:t xml:space="preserve">special grouping of contracts surrounding offers and basically there are 6 points </w:t>
      </w:r>
    </w:p>
    <w:p w14:paraId="03A1DFD6" w14:textId="77777777" w:rsidR="00D04364" w:rsidRDefault="00D04364" w:rsidP="00D04364">
      <w:pPr>
        <w:pStyle w:val="ListParagraph"/>
        <w:numPr>
          <w:ilvl w:val="0"/>
          <w:numId w:val="2"/>
        </w:numPr>
      </w:pPr>
      <w:r>
        <w:t xml:space="preserve">a party makes an offer but not to one particular person </w:t>
      </w:r>
    </w:p>
    <w:p w14:paraId="7414C5D1" w14:textId="77777777" w:rsidR="00D04364" w:rsidRDefault="00D04364" w:rsidP="00D04364">
      <w:pPr>
        <w:pStyle w:val="ListParagraph"/>
        <w:numPr>
          <w:ilvl w:val="0"/>
          <w:numId w:val="2"/>
        </w:numPr>
      </w:pPr>
      <w:r>
        <w:t xml:space="preserve">the offeror can stipulate what constitutes notice (of offer) or if any notice is required </w:t>
      </w:r>
    </w:p>
    <w:p w14:paraId="5BF5E227" w14:textId="77777777" w:rsidR="00D04364" w:rsidRDefault="00D04364" w:rsidP="00D04364">
      <w:pPr>
        <w:pStyle w:val="ListParagraph"/>
        <w:numPr>
          <w:ilvl w:val="0"/>
          <w:numId w:val="2"/>
        </w:numPr>
      </w:pPr>
      <w:r>
        <w:t>acceptance and completion of the contracts terms happen at the same time</w:t>
      </w:r>
    </w:p>
    <w:p w14:paraId="02F1DC7F" w14:textId="77777777" w:rsidR="00D04364" w:rsidRDefault="00D04364" w:rsidP="00D04364">
      <w:pPr>
        <w:pStyle w:val="ListParagraph"/>
        <w:numPr>
          <w:ilvl w:val="0"/>
          <w:numId w:val="2"/>
        </w:numPr>
      </w:pPr>
      <w:r>
        <w:t>if the conditions in the offer are met then this equals acceptance and you cant revoke the offer</w:t>
      </w:r>
    </w:p>
    <w:p w14:paraId="13A49DF3" w14:textId="77777777" w:rsidR="00D04364" w:rsidRDefault="00D04364" w:rsidP="00D04364">
      <w:pPr>
        <w:pStyle w:val="ListParagraph"/>
        <w:numPr>
          <w:ilvl w:val="0"/>
          <w:numId w:val="2"/>
        </w:numPr>
      </w:pPr>
      <w:r>
        <w:t>consideration is the inconvenience/hassle of carrying out the terms of the contract</w:t>
      </w:r>
    </w:p>
    <w:p w14:paraId="2D4C3465" w14:textId="77777777" w:rsidR="00D04364" w:rsidRDefault="00D04364" w:rsidP="00D04364">
      <w:pPr>
        <w:pStyle w:val="ListParagraph"/>
        <w:numPr>
          <w:ilvl w:val="0"/>
          <w:numId w:val="2"/>
        </w:numPr>
      </w:pPr>
      <w:r>
        <w:t>obligations and rights arise for both parties upon performance of the contract</w:t>
      </w:r>
    </w:p>
    <w:p w14:paraId="5F82CB40" w14:textId="42721D24" w:rsidR="00D04364" w:rsidRDefault="00D04364" w:rsidP="00D04364">
      <w:r>
        <w:t xml:space="preserve">Cases – </w:t>
      </w:r>
      <w:r w:rsidRPr="008A3750">
        <w:rPr>
          <w:i/>
        </w:rPr>
        <w:t>Carlyle v (1893) court of appeal in England</w:t>
      </w:r>
      <w:r>
        <w:t xml:space="preserve"> [advertising case] </w:t>
      </w:r>
      <w:r w:rsidR="00195CA6">
        <w:t>defendants</w:t>
      </w:r>
      <w:r>
        <w:t xml:space="preserve"> were </w:t>
      </w:r>
      <w:r w:rsidR="00195CA6">
        <w:t>vengeance</w:t>
      </w:r>
      <w:r>
        <w:t xml:space="preserve"> of </w:t>
      </w:r>
      <w:r w:rsidR="0090359D">
        <w:t>a smoke ball and asserted an ad</w:t>
      </w:r>
      <w:r>
        <w:t xml:space="preserve"> t</w:t>
      </w:r>
      <w:r w:rsidR="0090359D">
        <w:t>hat anyone who used the ball as</w:t>
      </w:r>
      <w:r>
        <w:t xml:space="preserve"> di</w:t>
      </w:r>
      <w:r w:rsidR="00195CA6">
        <w:t>rected and caught influenza wou</w:t>
      </w:r>
      <w:r>
        <w:t>ld get a reward of 1000 pounds, the issue was, was the</w:t>
      </w:r>
      <w:r w:rsidR="00195CA6">
        <w:t xml:space="preserve"> plaintiff entitl</w:t>
      </w:r>
      <w:r>
        <w:t xml:space="preserve">ed to the money and was there a valid contract </w:t>
      </w:r>
    </w:p>
    <w:p w14:paraId="37BC37CF" w14:textId="77777777" w:rsidR="00D04364" w:rsidRDefault="00D04364" w:rsidP="00195CA6">
      <w:pPr>
        <w:pStyle w:val="ListParagraph"/>
        <w:numPr>
          <w:ilvl w:val="0"/>
          <w:numId w:val="3"/>
        </w:numPr>
      </w:pPr>
      <w:r>
        <w:t>smokeball company said it had made a contract with the whole world which was legally unenforceable, the judge said that it was an offer ot all of the world but the contract is made with the limited number of people who performed the conditions on the good faith of the act</w:t>
      </w:r>
    </w:p>
    <w:p w14:paraId="4AB5C6B5" w14:textId="2ED4BFFA" w:rsidR="00195CA6" w:rsidRDefault="00195CA6" w:rsidP="00195CA6">
      <w:pPr>
        <w:pStyle w:val="ListParagraph"/>
        <w:numPr>
          <w:ilvl w:val="0"/>
          <w:numId w:val="3"/>
        </w:numPr>
      </w:pPr>
      <w:r>
        <w:t>smokeball company argued that there was notification of acceptance and the judge said that the ad was construed as being such that the performance of the condition was sufficient notice of acceptance, court also sa</w:t>
      </w:r>
      <w:r w:rsidR="0090359D">
        <w:t>i</w:t>
      </w:r>
      <w:r>
        <w:t xml:space="preserve">d that if notice is required than the offeror would get acceptance contemporaneously with his notice of the performance of the condition in the act, but with the court that was </w:t>
      </w:r>
      <w:r>
        <w:rPr>
          <w:i/>
        </w:rPr>
        <w:t xml:space="preserve">if </w:t>
      </w:r>
      <w:r>
        <w:t xml:space="preserve">notice was acquired that the ad was construed that the performance of the condition was sufficient notice </w:t>
      </w:r>
    </w:p>
    <w:p w14:paraId="3A94E4AC" w14:textId="77777777" w:rsidR="00195CA6" w:rsidRDefault="00195CA6" w:rsidP="00195CA6">
      <w:pPr>
        <w:pStyle w:val="ListParagraph"/>
        <w:numPr>
          <w:ilvl w:val="0"/>
          <w:numId w:val="3"/>
        </w:numPr>
      </w:pPr>
      <w:r>
        <w:t xml:space="preserve">company argued that there was no consideration and the judge said that there is a request regarding use of the product in the offer and the inconvenience sustained by one party at the request of the other is enough to create consideration; the company made 3 assertions and each one was knocked down by the court </w:t>
      </w:r>
    </w:p>
    <w:p w14:paraId="7D1568EE" w14:textId="77777777" w:rsidR="00195CA6" w:rsidRDefault="00195CA6" w:rsidP="00195CA6">
      <w:pPr>
        <w:ind w:left="360"/>
      </w:pPr>
      <w:r>
        <w:t>Court:</w:t>
      </w:r>
    </w:p>
    <w:p w14:paraId="3967797C" w14:textId="77777777" w:rsidR="00195CA6" w:rsidRDefault="00195CA6" w:rsidP="00195CA6">
      <w:pPr>
        <w:pStyle w:val="ListParagraph"/>
        <w:numPr>
          <w:ilvl w:val="0"/>
          <w:numId w:val="4"/>
        </w:numPr>
      </w:pPr>
      <w:r>
        <w:t xml:space="preserve">just because a person choses to make extravagant claims or promises does not mean in law they do not have to fulfill them </w:t>
      </w:r>
    </w:p>
    <w:p w14:paraId="51AC49CF" w14:textId="77777777" w:rsidR="00195CA6" w:rsidRDefault="00195CA6" w:rsidP="00195CA6">
      <w:pPr>
        <w:pStyle w:val="ListParagraph"/>
        <w:numPr>
          <w:ilvl w:val="0"/>
          <w:numId w:val="4"/>
        </w:numPr>
      </w:pPr>
      <w:r>
        <w:t>advertisers are not contracting to the whole world, but they are making an offer to their customers whose performance of the conditions of the ad constitute acceptance and this amounts to a unilateral contract</w:t>
      </w:r>
    </w:p>
    <w:p w14:paraId="59987A24" w14:textId="77777777" w:rsidR="00195CA6" w:rsidRDefault="001F764F" w:rsidP="00195CA6">
      <w:pPr>
        <w:ind w:left="360"/>
      </w:pPr>
      <w:r>
        <w:t xml:space="preserve">Cases - </w:t>
      </w:r>
      <w:r w:rsidR="00195CA6" w:rsidRPr="008A3750">
        <w:rPr>
          <w:i/>
        </w:rPr>
        <w:t>Goldthorpe v Logan</w:t>
      </w:r>
      <w:r w:rsidR="00195CA6">
        <w:t xml:space="preserve"> (advertising case/unilateral contract) – plaintiff had facial hair and there</w:t>
      </w:r>
      <w:r>
        <w:t xml:space="preserve"> </w:t>
      </w:r>
      <w:r w:rsidR="00195CA6">
        <w:t>was an ad in the newspaper regarding hair removal, she went to the place of business and was told that her face could be clear and facial hair removed permanently and the hair removal was guaranteed, when used, results were unsatisfactory, the question is was there a legally binding contract? The judge said tha</w:t>
      </w:r>
      <w:r>
        <w:t>t</w:t>
      </w:r>
      <w:r w:rsidR="00195CA6">
        <w:t xml:space="preserve"> the ad created an offer to every person willing to accept the terms and conditions for using and found that the plaintiff </w:t>
      </w:r>
      <w:r>
        <w:t>accepted</w:t>
      </w:r>
      <w:r w:rsidR="00195CA6">
        <w:t xml:space="preserve"> the offer through taking the product and using it in accordance, the court also found that the defendant</w:t>
      </w:r>
      <w:r>
        <w:t xml:space="preserve"> could not go back on its extravagant promises and were liable; if party makes extravagant claims in absolute terms than advertisers should be prepared to live up to them and secondly the court said the customer must actually have been relying on the condition in the ad</w:t>
      </w:r>
    </w:p>
    <w:p w14:paraId="49929F27" w14:textId="77777777" w:rsidR="001F764F" w:rsidRDefault="001F764F" w:rsidP="00FC6EFE">
      <w:pPr>
        <w:pStyle w:val="ListParagraph"/>
        <w:numPr>
          <w:ilvl w:val="0"/>
          <w:numId w:val="8"/>
        </w:numPr>
      </w:pPr>
      <w:r>
        <w:t>in terms of these advertising cases (1) is the advertisement sufficiently detailed so that the customer could easily carry out the conditions and reasonably rely on the offer, (2) did the customer rely/actually know the ad existed – the customer must have set out to fulfill the terms or conditions of the contract to get the right to any reward: did the customer carry out the condition in the ad by filling the contractual obligations set out in the ad (3) did the advertiser demand written acceptance, now if the advertiser is silent about what constitutes acceptance and whether notice is required than once a customer meets the conditions in the act, acceptance is complete and the offer cannot be revoked, (4) is there consideration? And in unilateral contracts the performance (or the inconvenience/hassle of carrying out the conditions in the ad/reward is consideration)</w:t>
      </w:r>
    </w:p>
    <w:p w14:paraId="1AE41457" w14:textId="77777777" w:rsidR="008A3750" w:rsidRDefault="008A3750" w:rsidP="0068522A">
      <w:pPr>
        <w:ind w:left="360"/>
      </w:pPr>
    </w:p>
    <w:p w14:paraId="7DD77148" w14:textId="4D21CFCA" w:rsidR="0068522A" w:rsidRDefault="0068522A" w:rsidP="0068522A">
      <w:pPr>
        <w:ind w:left="360"/>
      </w:pPr>
      <w:r>
        <w:t>Thursday, January 24, 2013 Lecture #2</w:t>
      </w:r>
    </w:p>
    <w:p w14:paraId="18F08079" w14:textId="77777777" w:rsidR="00FC6EFE" w:rsidRPr="00FC6EFE" w:rsidRDefault="00FC6EFE" w:rsidP="00FC6EFE">
      <w:pPr>
        <w:pStyle w:val="ListParagraph"/>
        <w:numPr>
          <w:ilvl w:val="0"/>
          <w:numId w:val="8"/>
        </w:numPr>
      </w:pPr>
      <w:r w:rsidRPr="00FC6EFE">
        <w:rPr>
          <w:i/>
        </w:rPr>
        <w:sym w:font="Wingdings" w:char="F0E0"/>
      </w:r>
      <w:r w:rsidRPr="00FC6EFE">
        <w:t xml:space="preserve"> law presume</w:t>
      </w:r>
      <w:r>
        <w:t>s</w:t>
      </w:r>
      <w:r w:rsidRPr="00FC6EFE">
        <w:t xml:space="preserve"> that commercial contracts are meant to be bound; but there are some cases where they are not</w:t>
      </w:r>
      <w:r w:rsidRPr="00FC6EFE">
        <w:rPr>
          <w:b/>
        </w:rPr>
        <w:t xml:space="preserve"> [</w:t>
      </w:r>
      <w:r w:rsidRPr="00FC6EFE">
        <w:rPr>
          <w:b/>
          <w:bCs/>
        </w:rPr>
        <w:t>reasonable person test]</w:t>
      </w:r>
    </w:p>
    <w:p w14:paraId="5D7D6B9C" w14:textId="77777777" w:rsidR="00FC6EFE" w:rsidRPr="006B5546" w:rsidRDefault="00FC6EFE" w:rsidP="00FC6EFE">
      <w:pPr>
        <w:pStyle w:val="ListParagraph"/>
        <w:numPr>
          <w:ilvl w:val="0"/>
          <w:numId w:val="8"/>
        </w:numPr>
      </w:pPr>
      <w:r w:rsidRPr="00FC6EFE">
        <w:sym w:font="Wingdings" w:char="F0E0"/>
      </w:r>
      <w:r w:rsidRPr="00FC6EFE">
        <w:t xml:space="preserve"> law presumes that domestic contracts are the reverse, but there are times where they are meant to be bound</w:t>
      </w:r>
      <w:r>
        <w:t>; today that is changing a bit</w:t>
      </w:r>
      <w:r w:rsidRPr="00FC6EFE">
        <w:rPr>
          <w:b/>
        </w:rPr>
        <w:t xml:space="preserve"> [</w:t>
      </w:r>
      <w:r w:rsidRPr="00FC6EFE">
        <w:rPr>
          <w:b/>
          <w:bCs/>
        </w:rPr>
        <w:t>reasonable person test]</w:t>
      </w:r>
    </w:p>
    <w:p w14:paraId="1EE66365" w14:textId="55BB3F43" w:rsidR="006B5546" w:rsidRDefault="00F77BD3" w:rsidP="006B5546">
      <w:pPr>
        <w:ind w:left="360"/>
      </w:pPr>
      <w:r>
        <w:t>Unilateral contract case – Thornton parking case dealt with a parking garage, plaintiff had an accident and ultimately the defendant the parking garage owner acknowledged that they were at fault but claimed that they were protected by exempting conditions that were printed on the ticket – issue was whether this exempting clause formed part of the contract with the plaintiff</w:t>
      </w:r>
    </w:p>
    <w:p w14:paraId="5C77D893" w14:textId="5EB40B31" w:rsidR="00F77BD3" w:rsidRDefault="00F77BD3" w:rsidP="006B5546">
      <w:pPr>
        <w:ind w:left="360"/>
      </w:pPr>
      <w:r>
        <w:t>-the offer is made when the machine is ready to receive your credit card, and is solidified when paid; the terms of the offer contained in the notice bound the customer to those terms but the court said the customer is not bound to the terms printed on the back of the ticket if they are different from the terms contained in the notice because simply the ticket comes to late in the contract being processed because at that point the contract is already made; so in this particular case the offer was contained in the notice into the parking garage and the acceptance was accepted when the person drove in, when the ticket came out of the machine the contract could not be offered by anything printed in the ticket, so the defendant could not escape liability because the exempting condition was made after the contract was already solidified/made</w:t>
      </w:r>
    </w:p>
    <w:p w14:paraId="3C1E2DB8" w14:textId="3F6A6F47" w:rsidR="00F77BD3" w:rsidRDefault="00F77BD3" w:rsidP="006B5546">
      <w:pPr>
        <w:ind w:left="360"/>
      </w:pPr>
      <w:r>
        <w:t>-Lord Denning – the court said the term of the contract must be known to b</w:t>
      </w:r>
      <w:r w:rsidR="007667DC">
        <w:t>o</w:t>
      </w:r>
      <w:r>
        <w:t xml:space="preserve">th parties before the contract is formed and the court also said contracts are valid only if the parties have reasonable notice of the terms of contract but actual notice is not always required – this is called constructive notice </w:t>
      </w:r>
    </w:p>
    <w:p w14:paraId="1CC2DF6B" w14:textId="65630DC8" w:rsidR="007667DC" w:rsidRPr="00FC6EFE" w:rsidRDefault="007667DC" w:rsidP="006B5546">
      <w:pPr>
        <w:ind w:left="360"/>
      </w:pPr>
      <w:r>
        <w:t>-Court said (1) is the customer a reoccurring one</w:t>
      </w:r>
    </w:p>
    <w:p w14:paraId="2F962EB8" w14:textId="713BC35E" w:rsidR="00FC6EFE" w:rsidRDefault="007667DC" w:rsidP="00FC6EFE">
      <w:pPr>
        <w:ind w:left="360"/>
      </w:pPr>
      <w:r>
        <w:t>(2) court said was there actual notice; did the customer actually see/read the terms of the contract</w:t>
      </w:r>
    </w:p>
    <w:p w14:paraId="0D1C4AC0" w14:textId="77A8231A" w:rsidR="007667DC" w:rsidRDefault="007667DC" w:rsidP="00FC6EFE">
      <w:pPr>
        <w:ind w:left="360"/>
      </w:pPr>
      <w:r>
        <w:t xml:space="preserve">(b) was there constructive notice, did the company take reasonable steps to notice the terms of contract </w:t>
      </w:r>
    </w:p>
    <w:p w14:paraId="3EC9FC36" w14:textId="3777F8A6" w:rsidR="007667DC" w:rsidRPr="00D04364" w:rsidRDefault="007667DC" w:rsidP="00FC6EFE">
      <w:pPr>
        <w:ind w:left="360"/>
      </w:pPr>
      <w:r>
        <w:t>(3) is there an exculpatory/</w:t>
      </w:r>
      <w:r w:rsidR="001A651F">
        <w:t>exempted</w:t>
      </w:r>
      <w:r>
        <w:t xml:space="preserve"> clause; was the customer actually given the notice (constructive is not good enough when you have an exculpatory clause)</w:t>
      </w:r>
    </w:p>
    <w:p w14:paraId="2F8B03AA" w14:textId="77777777" w:rsidR="0049082D" w:rsidRPr="007667DC" w:rsidRDefault="0049082D" w:rsidP="00FC6EFE">
      <w:pPr>
        <w:pStyle w:val="ListParagraph"/>
        <w:numPr>
          <w:ilvl w:val="0"/>
          <w:numId w:val="1"/>
        </w:numPr>
        <w:rPr>
          <w:i/>
        </w:rPr>
      </w:pPr>
      <w:r w:rsidRPr="0049082D">
        <w:rPr>
          <w:i/>
        </w:rPr>
        <w:t>Tenders</w:t>
      </w:r>
      <w:r>
        <w:rPr>
          <w:i/>
        </w:rPr>
        <w:t xml:space="preserve"> </w:t>
      </w:r>
      <w:r w:rsidR="008A7F5C">
        <w:t>– forms of offers</w:t>
      </w:r>
      <w:r w:rsidR="008A45B0">
        <w:t>; intention is required for a contract to be authenticated between two parties (language must be interpretive – court then distinguish a statement between court and conduct, that way they can distinguish contracts that are meant to be bound and ones that are not meant to be bound</w:t>
      </w:r>
    </w:p>
    <w:p w14:paraId="771D057A" w14:textId="2F681939" w:rsidR="00E77BD8" w:rsidRDefault="00E77BD8" w:rsidP="007667DC">
      <w:pPr>
        <w:ind w:left="360"/>
      </w:pPr>
      <w:r>
        <w:t xml:space="preserve">call for tender = invitation to treat </w:t>
      </w:r>
      <w:r w:rsidRPr="00E77BD8">
        <w:rPr>
          <w:b/>
        </w:rPr>
        <w:t>THIS IS NOT AN OFFER</w:t>
      </w:r>
      <w:r>
        <w:t xml:space="preserve"> </w:t>
      </w:r>
    </w:p>
    <w:p w14:paraId="6932248C" w14:textId="29106306" w:rsidR="00E77BD8" w:rsidRDefault="00E77BD8" w:rsidP="007667DC">
      <w:pPr>
        <w:ind w:left="360"/>
      </w:pPr>
      <w:r>
        <w:t xml:space="preserve">*example: Carleton would be the offeror with anyone interested in building the new library </w:t>
      </w:r>
    </w:p>
    <w:p w14:paraId="034CB7AC" w14:textId="47A9F414" w:rsidR="007667DC" w:rsidRPr="007667DC" w:rsidRDefault="007667DC" w:rsidP="007667DC">
      <w:pPr>
        <w:ind w:left="360"/>
      </w:pPr>
      <w:r>
        <w:t xml:space="preserve">*usually when you deal with tendering cases its offering a company a sealed bid </w:t>
      </w:r>
    </w:p>
    <w:p w14:paraId="43F33067" w14:textId="20A55F7B" w:rsidR="007667DC" w:rsidRPr="007667DC" w:rsidRDefault="007667DC" w:rsidP="007667DC">
      <w:pPr>
        <w:ind w:left="360"/>
        <w:rPr>
          <w:b/>
          <w:i/>
        </w:rPr>
      </w:pPr>
      <w:r w:rsidRPr="007667DC">
        <w:rPr>
          <w:b/>
          <w:i/>
        </w:rPr>
        <w:t>Fundamental Difference between these two with regards to tendering</w:t>
      </w:r>
    </w:p>
    <w:p w14:paraId="621E8B06" w14:textId="699C85B2" w:rsidR="00E77BD8" w:rsidRDefault="00E77BD8" w:rsidP="00E77BD8">
      <w:pPr>
        <w:pStyle w:val="ListParagraph"/>
        <w:numPr>
          <w:ilvl w:val="0"/>
          <w:numId w:val="6"/>
        </w:numPr>
      </w:pPr>
      <w:r w:rsidRPr="00E77BD8">
        <w:rPr>
          <w:i/>
        </w:rPr>
        <w:t xml:space="preserve">British - </w:t>
      </w:r>
      <w:r>
        <w:t>-Harvella investments (English case 1986 decision of English courts), ultimately the court had to grapple with the nature of the contract and its system created by an offer to tender, which was put in a newspaper, as well as commercial papers; the court said the call for tenders itself (ads, notice) is an invitation to treat, and each tender is an offer capa</w:t>
      </w:r>
      <w:r w:rsidR="001A651F">
        <w:t>ble of acceptance by the bidder</w:t>
      </w:r>
      <w:r>
        <w:t>, tendering itself is revocable because there is not contract until the successful bid is ultimately chosen, the court said the intention of the offeror is drawn from the invitation to treat and also with regard to customary practices in that particular trait or business [because remember we often refer to this in commercial areas there are accepted practices for companies and those engaged in business, the court said the offeror not the bidder can change the term if the invitation to treat, the bidders are bound to whatever rules are established</w:t>
      </w:r>
      <w:r w:rsidR="00D548AA">
        <w:t>]</w:t>
      </w:r>
      <w:r>
        <w:t xml:space="preserve">, court said the submitting of the bed equals an offer (a party is still allowed to revoke at this point because there is no contract- not allowed in Ron Engineering Canadian case), lastly the court said the picking of the lowest bid amount to acceptance </w:t>
      </w:r>
    </w:p>
    <w:p w14:paraId="03185ACA" w14:textId="77777777" w:rsidR="008A45B0" w:rsidRPr="00E77BD8" w:rsidRDefault="008A45B0" w:rsidP="00E77BD8">
      <w:pPr>
        <w:rPr>
          <w:i/>
        </w:rPr>
      </w:pPr>
    </w:p>
    <w:p w14:paraId="3ED4DC40" w14:textId="77777777" w:rsidR="00C10D8B" w:rsidRPr="00C10D8B" w:rsidRDefault="008A45B0" w:rsidP="00E77BD8">
      <w:pPr>
        <w:pStyle w:val="ListParagraph"/>
        <w:numPr>
          <w:ilvl w:val="0"/>
          <w:numId w:val="6"/>
        </w:numPr>
        <w:ind w:left="360"/>
      </w:pPr>
      <w:r w:rsidRPr="00C10D8B">
        <w:rPr>
          <w:i/>
        </w:rPr>
        <w:t xml:space="preserve">Canadian Approach </w:t>
      </w:r>
      <w:r w:rsidR="00E77BD8" w:rsidRPr="00C10D8B">
        <w:rPr>
          <w:i/>
        </w:rPr>
        <w:t>–</w:t>
      </w:r>
      <w:r w:rsidRPr="00C10D8B">
        <w:rPr>
          <w:i/>
        </w:rPr>
        <w:t xml:space="preserve"> </w:t>
      </w:r>
      <w:r w:rsidR="00E77BD8" w:rsidRPr="00E77BD8">
        <w:t>Ron engineering established the law in contract in respect of tendering/offers</w:t>
      </w:r>
      <w:r w:rsidR="00E77BD8">
        <w:t xml:space="preserve">, in this case a contract submitted a tender in response to a call for tenders and then realized the numbers he used in his tender were wrong and the question in part was, whether or not the contractor at the point was allowed to withdraw that bid and recover its deposit and the court dismissed the contractors claim for the deposit, SCC </w:t>
      </w:r>
      <w:r w:rsidR="00B02FD4">
        <w:t>broke up the issue of tendering to part a part b</w:t>
      </w:r>
      <w:r w:rsidR="00E77BD8">
        <w:t xml:space="preserve"> -- contract (a) tendering process, and contract (b) </w:t>
      </w:r>
      <w:r w:rsidR="00B02FD4">
        <w:t xml:space="preserve">the contract for the actual construction </w:t>
      </w:r>
      <w:r w:rsidR="00E77BD8">
        <w:t xml:space="preserve"> </w:t>
      </w:r>
    </w:p>
    <w:p w14:paraId="67C07F0F" w14:textId="77777777" w:rsidR="00C10D8B" w:rsidRDefault="00C10D8B" w:rsidP="00C10D8B"/>
    <w:p w14:paraId="67977ABF" w14:textId="0712652F" w:rsidR="00E77BD8" w:rsidRDefault="00E77BD8" w:rsidP="00C10D8B">
      <w:pPr>
        <w:pStyle w:val="ListParagraph"/>
        <w:ind w:left="360"/>
      </w:pPr>
      <w:r w:rsidRPr="00E77BD8">
        <w:t>–</w:t>
      </w:r>
      <w:r w:rsidR="00B02FD4" w:rsidRPr="00C10D8B">
        <w:rPr>
          <w:b/>
        </w:rPr>
        <w:t xml:space="preserve">A: </w:t>
      </w:r>
      <w:r w:rsidRPr="00E77BD8">
        <w:t xml:space="preserve">court said call for tenders was an offer </w:t>
      </w:r>
      <w:r>
        <w:t>and the submitting of a bid amounted to acceptance of that offer, and the court went on to establish the following principles (1) the call for tenders is an offer not an invitation to treat and submitting a bid according to the terms of the tender constitutes acceptance, (2) the scc said it apply the unlilateral contract analysis to the issue of tendering (if the conditions are met this equals acceptance and you cannot revoke the bid), (3) consideration is the inconvenience/hassle of complying with all the terms in the call for tenders for which the offeror promises to review the bid</w:t>
      </w:r>
    </w:p>
    <w:p w14:paraId="20EB54BC" w14:textId="77777777" w:rsidR="004D28DF" w:rsidRDefault="004D28DF" w:rsidP="00C10D8B">
      <w:pPr>
        <w:pStyle w:val="ListParagraph"/>
        <w:ind w:left="360"/>
      </w:pPr>
    </w:p>
    <w:p w14:paraId="6B856E94" w14:textId="061DA766" w:rsidR="00B02FD4" w:rsidRDefault="00B02FD4" w:rsidP="00E77BD8">
      <w:pPr>
        <w:ind w:left="360"/>
      </w:pPr>
      <w:r>
        <w:t>-</w:t>
      </w:r>
      <w:r>
        <w:rPr>
          <w:b/>
        </w:rPr>
        <w:t xml:space="preserve">B: </w:t>
      </w:r>
      <w:r>
        <w:t>court said picking of the lowest bid amount to an offer and the carrying out of the construction amounted to acceptance of that offer, the court said that contract a (tendering phase) binds all the parties to the rules of the tender and obliges the parties to enter into contract b (from legally policy perspective the contractors are forced t be very accurate in their bids, and it generally ensures that honesty on all parties, because all parties know that a submitted bid is final)</w:t>
      </w:r>
    </w:p>
    <w:p w14:paraId="61CEC59D" w14:textId="461E52F8" w:rsidR="00B02FD4" w:rsidRDefault="00B02FD4" w:rsidP="00E77BD8">
      <w:pPr>
        <w:ind w:left="360"/>
      </w:pPr>
      <w:r>
        <w:t xml:space="preserve">-letting the successful bidder know that they have been chosen is the offer and the acceptance of that offer is signal by the contractors willingness to carryout the job </w:t>
      </w:r>
    </w:p>
    <w:p w14:paraId="494018F5" w14:textId="11E0DDF4" w:rsidR="00EF7D62" w:rsidRDefault="00EF7D62" w:rsidP="00EF7D62">
      <w:pPr>
        <w:ind w:left="360"/>
      </w:pPr>
      <w:r>
        <w:t xml:space="preserve">- in order to determine a valid offer (1) what language is used by the parties; we are looking for emphatic language and not hypotheticals, (2) circumstances surrounding any offers or alleged offers (a) remember it is ultimately an objective test </w:t>
      </w:r>
      <w:r>
        <w:sym w:font="Wingdings" w:char="F0E0"/>
      </w:r>
      <w:r>
        <w:t xml:space="preserve"> reasonable person test, (b) were the terms certain and known to both parties, (c) did the parties have any prior dealings, (d) any practices/customs [important in contract law because in many situations there are certain customs or practices which are known to everybody in this are of expertise] of the trade that both parties should be aware of (3) intention of the party/ subsequent conduct of the parties (a) did the vendor formalize things by putting the offer in writing because this shows an intention to sell something , (b) did the vendor keep the buyers deposit because this shows recognition of </w:t>
      </w:r>
      <w:r w:rsidR="001D4CC3">
        <w:t>acceptance of the offer made, (4</w:t>
      </w:r>
      <w:r w:rsidR="0088566A">
        <w:t>) t</w:t>
      </w:r>
      <w:r>
        <w:t>h</w:t>
      </w:r>
      <w:r w:rsidR="0088566A">
        <w:t>e</w:t>
      </w:r>
      <w:r>
        <w:t>n we must determine if there are any imp</w:t>
      </w:r>
      <w:r w:rsidR="0088566A">
        <w:t>ortant  context within offers (a</w:t>
      </w:r>
      <w:r>
        <w:t xml:space="preserve">) </w:t>
      </w:r>
      <w:r w:rsidR="0088566A">
        <w:t xml:space="preserve">issue of </w:t>
      </w:r>
      <w:r>
        <w:t>store</w:t>
      </w:r>
      <w:r w:rsidR="0088566A">
        <w:t>s (b</w:t>
      </w:r>
      <w:r>
        <w:t xml:space="preserve">) do we have a unilateral contract </w:t>
      </w:r>
      <w:r w:rsidR="0088566A">
        <w:t xml:space="preserve"> i.e., advertisements/parking lots(c</w:t>
      </w:r>
      <w:r>
        <w:t>) tenders</w:t>
      </w:r>
    </w:p>
    <w:p w14:paraId="735F423B" w14:textId="08F4C3E4" w:rsidR="0088566A" w:rsidRDefault="0088566A" w:rsidP="00EF7D62">
      <w:pPr>
        <w:ind w:left="360"/>
      </w:pPr>
      <w:r>
        <w:t>-contract ultimately stems from an acceptance of an offer, so there has to be knowledge of that offer which is the act of acceptance, so then comes the communication of any offer put forward</w:t>
      </w:r>
    </w:p>
    <w:p w14:paraId="6BD0ED13" w14:textId="22DB2D9F" w:rsidR="0049082D" w:rsidRPr="0088566A" w:rsidRDefault="0049082D" w:rsidP="0049082D">
      <w:pPr>
        <w:pStyle w:val="ListParagraph"/>
        <w:numPr>
          <w:ilvl w:val="0"/>
          <w:numId w:val="1"/>
        </w:numPr>
        <w:rPr>
          <w:i/>
        </w:rPr>
      </w:pPr>
      <w:r w:rsidRPr="0049082D">
        <w:rPr>
          <w:i/>
        </w:rPr>
        <w:t>Communication of Offers</w:t>
      </w:r>
      <w:r>
        <w:t xml:space="preserve"> </w:t>
      </w:r>
      <w:r w:rsidR="0088566A">
        <w:t>– Blair v Western Mutual Benefit Association case – 1972 decision of BC Court of Appeal, this had to deal with a company who decided to offer to pass a company resolution offering a longtime employee a retirement package, this particular employee was a secretary and was not in attendance in the meeting and only found out about this offer through the fact that she had to type out the minutes of the meeting; issue was there a legally binding agreement; court found that there was not an offer and therefore no contract and that this resolution being passed could not be consider to create an intention to create legal relations and did not rely on this resolution in any shape or form  - it was never communicated to this person, and the question was asked whether or not there was any intention to communicate this offer to the person</w:t>
      </w:r>
    </w:p>
    <w:p w14:paraId="1AE384D4" w14:textId="28FB8490" w:rsidR="0088566A" w:rsidRDefault="0088566A" w:rsidP="0088566A">
      <w:pPr>
        <w:pStyle w:val="ListParagraph"/>
        <w:numPr>
          <w:ilvl w:val="0"/>
          <w:numId w:val="11"/>
        </w:numPr>
      </w:pPr>
      <w:r w:rsidRPr="0088566A">
        <w:t>court asked whether or not she accepted or relied on the offer and the answer was no; clearly there must be an intention to create a valid offer and this offer must be capable of acceptance</w:t>
      </w:r>
      <w:r>
        <w:t>; and from a legal policy perspective the court said that if the wording of any of what can amount to an offer is ambiguous, the courts do not want to force legal relations unless they are expressly intended</w:t>
      </w:r>
    </w:p>
    <w:p w14:paraId="4D71FCC9" w14:textId="19A49CCF" w:rsidR="0088566A" w:rsidRDefault="0088566A" w:rsidP="0088566A">
      <w:pPr>
        <w:pStyle w:val="ListParagraph"/>
        <w:numPr>
          <w:ilvl w:val="0"/>
          <w:numId w:val="11"/>
        </w:numPr>
      </w:pPr>
      <w:r>
        <w:t xml:space="preserve">the court went on to say the test for the communication of an offer evolve around an overriding question which was the following: was an offer clearly given and was the offer clearly communicated </w:t>
      </w:r>
    </w:p>
    <w:p w14:paraId="4CCF6FFC" w14:textId="3FFE719B" w:rsidR="001F03B4" w:rsidRDefault="001F03B4" w:rsidP="0088566A">
      <w:pPr>
        <w:pStyle w:val="ListParagraph"/>
        <w:numPr>
          <w:ilvl w:val="0"/>
          <w:numId w:val="11"/>
        </w:numPr>
      </w:pPr>
      <w:r>
        <w:t>the court listed 6 bullets and said again we must use the reasonable person test and look for the following factors: (a) was there an intention to create legal relations, (b) was there detrimental reliance; did one of the parties rely on this offer to their detriment, (c) was there a change in the behavior of either party, (d) is it reasonable to construe a statement made as an offer, (e) what was the purpose of the parties communication; did they communicate through a person, what was behind it i.e., informational purposes, or to create an offer, (f) what words were used (may v shall/imperative v non-imperative– we may do this or that, or we shall do this, we shall offer you)</w:t>
      </w:r>
    </w:p>
    <w:p w14:paraId="1F5923EC" w14:textId="1D55BCA3" w:rsidR="001F03B4" w:rsidRDefault="001F03B4" w:rsidP="001F03B4">
      <w:pPr>
        <w:ind w:left="360"/>
      </w:pPr>
      <w:r>
        <w:t>-Old English case Williams v Carwardine Kings Bench 1833 – had to do</w:t>
      </w:r>
      <w:r w:rsidR="001A651F">
        <w:t xml:space="preserve"> with the publication in a newspap</w:t>
      </w:r>
      <w:r>
        <w:t>er for a reward an a murder that had taken place, the plaintiff was with the deceased on the night of the murder but did not give info, four months after when the plaintiff</w:t>
      </w:r>
      <w:r w:rsidR="00AE3E65">
        <w:t xml:space="preserve"> thought she was very ill and di</w:t>
      </w:r>
      <w:r>
        <w:t>d not have long to live, she gave info on the murder to convict a person and the discrepancy was whether or not she was actually entitled to the reward</w:t>
      </w:r>
    </w:p>
    <w:p w14:paraId="7F9A6E41" w14:textId="1DBCA85C" w:rsidR="001F03B4" w:rsidRDefault="001F03B4" w:rsidP="001F03B4">
      <w:pPr>
        <w:ind w:left="360"/>
      </w:pPr>
      <w:r>
        <w:t>-court found that there was a general promise to anyone who gave information which might lead to the conviction of the murder, the plaintiff gave this information and therefore was entitled to the money; the reasoning was that the court presumed there was knowledge of the offer, if offer was made publicly through newspapers etc., than the courts presume there was knowledge of an offer of a reward, and the court said that amounts to a general promise to pay out a reward and a unilateral contract is formed if the conditions in the ad are met because we presume the offer is known and accept</w:t>
      </w:r>
      <w:r w:rsidR="00366309">
        <w:t>ed, court said motives for accep</w:t>
      </w:r>
      <w:r w:rsidR="001A651F">
        <w:t>t</w:t>
      </w:r>
      <w:r>
        <w:t xml:space="preserve">ing the offer that is irrelevant </w:t>
      </w:r>
    </w:p>
    <w:p w14:paraId="7295A9E6" w14:textId="69938366" w:rsidR="00366309" w:rsidRDefault="001A651F" w:rsidP="001F03B4">
      <w:pPr>
        <w:ind w:left="360"/>
      </w:pPr>
      <w:r>
        <w:t>-</w:t>
      </w:r>
      <w:r w:rsidR="00366309">
        <w:t xml:space="preserve">R v Clarke SC of Australia, this was a reward case which </w:t>
      </w:r>
      <w:r>
        <w:t>was offered, Clarke gave valuab</w:t>
      </w:r>
      <w:r w:rsidR="00366309">
        <w:t xml:space="preserve">le evidence to the Crown who than refused to pay out a reward, the issue was whether or not there was a contract between Clarke and the Crown, ultimately the decision of the court in this case was that there was no contract and the evidence had shown that Clarke had actually seen the reward but had said that he had no intention of doing anything to earn the reward, he said “I form no intention with regard to the reward”, and the court said clearly he did not intend to accept the reward and he did not rely on the reward, the court said there was a presumption the Clarke having seen the offer acted on the faith of the offer, acted in reliance of the offer but the court said he rebutted that presumption by his own evidence, the court then went on to talk about principles of law and said that (1) motive may be irrelevant but evidence of reliance on the reward, intention to accept the offer, and communication of acceptance by word or deed are crucial for establishing a contract, (2) if there is exact fulfillment of the conditions in the reward then there is a presumption that a person relied on the offer of a reward to do all of the conditions, but the court said the presumption is rebuttable by showing evidence that you did not know of the rewards existence and/or you did not rely on it </w:t>
      </w:r>
    </w:p>
    <w:p w14:paraId="2060AB04" w14:textId="12AD6E33" w:rsidR="00366309" w:rsidRDefault="00366309" w:rsidP="00EB0B6C">
      <w:pPr>
        <w:pStyle w:val="ListParagraph"/>
        <w:numPr>
          <w:ilvl w:val="0"/>
          <w:numId w:val="12"/>
        </w:numPr>
      </w:pPr>
      <w:r>
        <w:t xml:space="preserve">the test is (1) is there exact fulfillment of the conditions stated in their reward, (2) is there evidence rebutting the presumption that the person was acting on the faith of foreign reliance of the reward , (a) knowledge of the reward, (b) intention to accept </w:t>
      </w:r>
      <w:r w:rsidR="0068522A">
        <w:t>the reward</w:t>
      </w:r>
    </w:p>
    <w:p w14:paraId="1F1C1063" w14:textId="77777777" w:rsidR="00EB0B6C" w:rsidRPr="0088566A" w:rsidRDefault="00EB0B6C" w:rsidP="00EB0B6C">
      <w:pPr>
        <w:ind w:left="360"/>
      </w:pPr>
    </w:p>
    <w:p w14:paraId="4923D4CF" w14:textId="62AF9E7B" w:rsidR="0049082D" w:rsidRPr="008A45B0" w:rsidRDefault="0049082D" w:rsidP="0049082D">
      <w:pPr>
        <w:pStyle w:val="ListParagraph"/>
        <w:numPr>
          <w:ilvl w:val="0"/>
          <w:numId w:val="1"/>
        </w:numPr>
        <w:rPr>
          <w:i/>
        </w:rPr>
      </w:pPr>
      <w:r w:rsidRPr="0049082D">
        <w:rPr>
          <w:i/>
        </w:rPr>
        <w:t>Termination of Offers</w:t>
      </w:r>
      <w:r>
        <w:t xml:space="preserve"> </w:t>
      </w:r>
      <w:r w:rsidR="008A45B0">
        <w:t>–</w:t>
      </w:r>
      <w:r w:rsidR="0068522A">
        <w:t xml:space="preserve"> there are four ways to terminate an offer</w:t>
      </w:r>
    </w:p>
    <w:p w14:paraId="7EA7DA0B" w14:textId="5B24BFD0" w:rsidR="008A45B0" w:rsidRPr="0068522A" w:rsidRDefault="008A45B0" w:rsidP="008A45B0">
      <w:pPr>
        <w:pStyle w:val="ListParagraph"/>
        <w:numPr>
          <w:ilvl w:val="0"/>
          <w:numId w:val="7"/>
        </w:numPr>
        <w:rPr>
          <w:i/>
        </w:rPr>
      </w:pPr>
      <w:r w:rsidRPr="008A45B0">
        <w:rPr>
          <w:i/>
        </w:rPr>
        <w:t xml:space="preserve">Revocation </w:t>
      </w:r>
      <w:r w:rsidR="0068522A">
        <w:rPr>
          <w:i/>
        </w:rPr>
        <w:t>–</w:t>
      </w:r>
      <w:r>
        <w:rPr>
          <w:i/>
        </w:rPr>
        <w:t xml:space="preserve"> </w:t>
      </w:r>
      <w:r w:rsidR="0068522A" w:rsidRPr="0068522A">
        <w:t>formally withdraw an offer</w:t>
      </w:r>
      <w:r w:rsidR="0068522A">
        <w:rPr>
          <w:i/>
        </w:rPr>
        <w:t xml:space="preserve"> </w:t>
      </w:r>
      <w:r w:rsidR="0068522A">
        <w:sym w:font="Wingdings" w:char="F0E0"/>
      </w:r>
      <w:r w:rsidR="0068522A">
        <w:t xml:space="preserve"> Byrne v Van Tienhoven case that had to do with a series of documents going back and forth; when does revocation take place and is the hosting of a letter considered an offer/acceptance to the offer</w:t>
      </w:r>
      <w:r w:rsidR="00EA4019">
        <w:t>, court said a party is entitled to revoke an offer any t</w:t>
      </w:r>
      <w:r w:rsidR="001A651F">
        <w:t>i</w:t>
      </w:r>
      <w:r w:rsidR="00EA4019">
        <w:t xml:space="preserve">me before acceptance but offeror must clearly communicate the decision to revoke the offer (2) was that revocation is only valid when the other party actually receives it therefore the postal acceptance rule does not apply, in other words a letter of revocation is not valid at the tome of mailing, the test is whether or not the other party received the letter </w:t>
      </w:r>
    </w:p>
    <w:p w14:paraId="09AB14A8" w14:textId="2C94A0D6" w:rsidR="0068522A" w:rsidRDefault="0068522A" w:rsidP="0068522A">
      <w:pPr>
        <w:ind w:left="360"/>
      </w:pPr>
      <w:r>
        <w:t>*postal acceptance rule: used with magazine subscription – does not apply to revocations, to apply the concept of revocation you must have actual receipt at the other end</w:t>
      </w:r>
    </w:p>
    <w:p w14:paraId="449F760D" w14:textId="16D57306" w:rsidR="00EA4019" w:rsidRDefault="00EA4019" w:rsidP="0068522A">
      <w:pPr>
        <w:ind w:left="360"/>
      </w:pPr>
      <w:r>
        <w:t>-Dickinson v Dodds case had to do with an offer, there was a let</w:t>
      </w:r>
      <w:r w:rsidR="001A651F">
        <w:t>t</w:t>
      </w:r>
      <w:r>
        <w:t>er/memo saying that the offer was to be left over until Friday at 9 am and the plaintiff decided to accept the off</w:t>
      </w:r>
      <w:r w:rsidR="001A651F">
        <w:t>e</w:t>
      </w:r>
      <w:r>
        <w:t xml:space="preserve">r on Thursday but before he communicated his acceptance he was informed that the other party already sold the property to a third party; the issue is whether or not there was an exclusive offer – court </w:t>
      </w:r>
      <w:r w:rsidR="001A651F">
        <w:t>said there was no binding agree</w:t>
      </w:r>
      <w:r>
        <w:t>ment there was never a consensus ad idem; there was an offer to sell but the party was not bound to keep the offer until Friday and was able to withdraw the offer at anytime before Friday if he wished, and if they wanted to change the offer to be revocable, they should have included consideration, or it should have been under seal (red sticker), court also found that the postal acce</w:t>
      </w:r>
      <w:r w:rsidR="001A651F">
        <w:t>p</w:t>
      </w:r>
      <w:r>
        <w:t>tance rule would not apply because the offer was not made by the postal office, they we</w:t>
      </w:r>
      <w:r w:rsidR="00311366">
        <w:t>nt on to say (1) a promise to hol</w:t>
      </w:r>
      <w:r>
        <w:t>d an offer open is not binding unless it is under seal or is bargained for (courts will look for consideration), (2) if you learn that an offer has been extended to a third party the courts view this as an effective revocation of the offer made to you and you are prevented from claiming a contract was formed</w:t>
      </w:r>
    </w:p>
    <w:p w14:paraId="235F5F9F" w14:textId="2485061D" w:rsidR="00EA4019" w:rsidRDefault="00EA4019" w:rsidP="0068522A">
      <w:pPr>
        <w:ind w:left="360"/>
      </w:pPr>
      <w:r>
        <w:t xml:space="preserve">-from a legal policy perspective (1) as you are aware contracts </w:t>
      </w:r>
      <w:r w:rsidR="001A651F">
        <w:t>i</w:t>
      </w:r>
      <w:r>
        <w:t>nvolve a consensus ad idem meeting of the minds and as such the courts don’t approve of forcing contracts or agreements when they now the other party was unwilling to proceed; you want tw</w:t>
      </w:r>
      <w:r w:rsidR="001A651F">
        <w:t>o parties thinking that they ar</w:t>
      </w:r>
      <w:r>
        <w:t>e</w:t>
      </w:r>
      <w:r w:rsidR="001A651F">
        <w:t xml:space="preserve"> </w:t>
      </w:r>
      <w:r>
        <w:t xml:space="preserve">moving in the same direction </w:t>
      </w:r>
    </w:p>
    <w:p w14:paraId="672D6112" w14:textId="12D8FD8A" w:rsidR="00EA4019" w:rsidRDefault="00EA4019" w:rsidP="0068522A">
      <w:pPr>
        <w:ind w:left="360"/>
      </w:pPr>
      <w:r>
        <w:t>- lately there is a trend to find against the decision in above case and its that the concept of revocation must be effectively communicated rather than simply</w:t>
      </w:r>
      <w:r w:rsidR="001A651F">
        <w:t xml:space="preserve"> relying perhaps on a rumor or </w:t>
      </w:r>
      <w:r>
        <w:t>the unsubstantiated source tha</w:t>
      </w:r>
      <w:r w:rsidR="001A651F">
        <w:t>t</w:t>
      </w:r>
      <w:r>
        <w:t xml:space="preserve"> the offer is in process of being revoked/has been revoked</w:t>
      </w:r>
    </w:p>
    <w:p w14:paraId="51283027" w14:textId="4792D4A9" w:rsidR="00EA4019" w:rsidRDefault="00EA4019" w:rsidP="0068522A">
      <w:pPr>
        <w:ind w:left="360"/>
      </w:pPr>
      <w:r>
        <w:t>-</w:t>
      </w:r>
      <w:r w:rsidRPr="008A3750">
        <w:rPr>
          <w:i/>
        </w:rPr>
        <w:t>Errington v E</w:t>
      </w:r>
      <w:r w:rsidR="001A651F" w:rsidRPr="008A3750">
        <w:rPr>
          <w:i/>
        </w:rPr>
        <w:t>rrington</w:t>
      </w:r>
      <w:r w:rsidR="001A651F">
        <w:t xml:space="preserve">  1952 decision of Lord</w:t>
      </w:r>
      <w:r>
        <w:t xml:space="preserve"> Denning  based on unilateral contract, in t</w:t>
      </w:r>
      <w:r w:rsidR="00EB0B6C">
        <w:t>h</w:t>
      </w:r>
      <w:r>
        <w:t>is case a f</w:t>
      </w:r>
      <w:r w:rsidR="00EB0B6C">
        <w:t>a</w:t>
      </w:r>
      <w:r>
        <w:t>ther bought a</w:t>
      </w:r>
      <w:r w:rsidR="00EB0B6C">
        <w:t xml:space="preserve"> hous</w:t>
      </w:r>
      <w:r>
        <w:t>e for son and his wife, he to</w:t>
      </w:r>
      <w:r w:rsidR="00EB0B6C">
        <w:t>l</w:t>
      </w:r>
      <w:r>
        <w:t>d them that the down payment of the mortgage was a gift but they would be responsible for paying the installments on the mortgage loan,</w:t>
      </w:r>
      <w:r w:rsidR="00EB0B6C">
        <w:t xml:space="preserve"> </w:t>
      </w:r>
      <w:r>
        <w:t>now before the mortgage w</w:t>
      </w:r>
      <w:r w:rsidR="00EB0B6C">
        <w:t>as fully pai</w:t>
      </w:r>
      <w:r>
        <w:t xml:space="preserve">d the dad passed away and his wife </w:t>
      </w:r>
      <w:r w:rsidR="00EB0B6C">
        <w:t>c</w:t>
      </w:r>
      <w:r>
        <w:t xml:space="preserve">laimed possession of the house, now denning found that the fathers promise was a unilateral contract </w:t>
      </w:r>
      <w:r w:rsidR="00EB0B6C">
        <w:t>(promise for house in return of their act of paying installments) and the court found that it could not be revoked by the father or his wife once the couple started on the performance of the act (paying installments), but it would ceased to bind the dad if the couple left it incomplete and unperformed, which has not been done; court said once a party has embarked or started on performance of the contract, it is too late to revoke the offer, so the court stated if the performance of conditions is accepted in a unilateral contract, when can an offer be revoked? There</w:t>
      </w:r>
      <w:r w:rsidR="001A651F">
        <w:t>’</w:t>
      </w:r>
      <w:r w:rsidR="00EB0B6C">
        <w:t xml:space="preserve">s two approaches </w:t>
      </w:r>
      <w:r w:rsidR="00EB0B6C">
        <w:sym w:font="Wingdings" w:char="F0E0"/>
      </w:r>
      <w:r w:rsidR="00EB0B6C">
        <w:t xml:space="preserve"> (1) traditional: offeror can revoke up to and until performance is fully completed by the oferee (is not a thing anymore), and (2): in a unilateral contract the offer cannot be revoked if performance is in the process of being completed; modern approach is to wait and see if the contract will be completed and if it is not, than you can revoke the offer </w:t>
      </w:r>
    </w:p>
    <w:p w14:paraId="334BD028" w14:textId="32B98402" w:rsidR="008A3750" w:rsidRDefault="008A3750" w:rsidP="0068522A">
      <w:pPr>
        <w:ind w:left="360"/>
      </w:pPr>
      <w:r>
        <w:t>-</w:t>
      </w:r>
      <w:r>
        <w:rPr>
          <w:i/>
        </w:rPr>
        <w:t xml:space="preserve">Baughman v Rampart </w:t>
      </w:r>
      <w:r>
        <w:t xml:space="preserve">the court said where you have a revocation or the formal withdrawal of a unilateral contract which involves an option supported by consideration, you can use the following rule (1) an attempt to revoke such a contract cannot deprive the offeree of the right to accept the offer according to the terms, (2) if the offeree communicates acceptance , than there is a binding contract, (3) if the offeree does not perform the requirements for acceptance than there is no contract upon which to sue; with this case, they referred to case called </w:t>
      </w:r>
      <w:r w:rsidRPr="008A3750">
        <w:rPr>
          <w:i/>
        </w:rPr>
        <w:t>Dalia</w:t>
      </w:r>
      <w:r>
        <w:t xml:space="preserve">, and here the English court said that an offeror can revoke a unilateral contract before performance, but there is an implied obligation on the offereor not to prevent performance of the contract if the offeree has started to meet the conditions </w:t>
      </w:r>
    </w:p>
    <w:p w14:paraId="4AF385D1" w14:textId="18F670FB" w:rsidR="008A3750" w:rsidRPr="0068522A" w:rsidRDefault="008A3750" w:rsidP="0068522A">
      <w:pPr>
        <w:ind w:left="360"/>
      </w:pPr>
      <w:r>
        <w:t xml:space="preserve"> </w:t>
      </w:r>
    </w:p>
    <w:p w14:paraId="0864D7D4" w14:textId="4A074ED4" w:rsidR="008A45B0" w:rsidRPr="00092584" w:rsidRDefault="008A45B0" w:rsidP="008A45B0">
      <w:pPr>
        <w:pStyle w:val="ListParagraph"/>
        <w:numPr>
          <w:ilvl w:val="0"/>
          <w:numId w:val="7"/>
        </w:numPr>
        <w:rPr>
          <w:i/>
        </w:rPr>
      </w:pPr>
      <w:r>
        <w:rPr>
          <w:i/>
        </w:rPr>
        <w:t xml:space="preserve">Lapse </w:t>
      </w:r>
      <w:r w:rsidR="0068522A">
        <w:rPr>
          <w:i/>
        </w:rPr>
        <w:t>–</w:t>
      </w:r>
      <w:r>
        <w:rPr>
          <w:i/>
        </w:rPr>
        <w:t xml:space="preserve"> </w:t>
      </w:r>
      <w:r w:rsidR="0068522A">
        <w:t xml:space="preserve">too much time passes between offer made and acceptance of the offer </w:t>
      </w:r>
    </w:p>
    <w:p w14:paraId="29F08667" w14:textId="013A1F0A" w:rsidR="00092584" w:rsidRDefault="00092584" w:rsidP="00092584">
      <w:pPr>
        <w:ind w:left="360"/>
      </w:pPr>
      <w:r>
        <w:rPr>
          <w:i/>
        </w:rPr>
        <w:t>Barrick v Clarke</w:t>
      </w:r>
      <w:r>
        <w:t xml:space="preserve"> case, 1951 decision of scc, this offer had to do with buying land (propery) and there was a counter offer. The offeree was away when the counter offer arrived and the request was made to old the offer open and one of the parties when they got back wrote a letter accepting the counter offer and in the mean time a third party accepted the offer; the question is had a reasonable amount of time passed between the counter offer and the acceptance of the offer</w:t>
      </w:r>
    </w:p>
    <w:p w14:paraId="7F8BA455" w14:textId="09A7E730" w:rsidR="00092584" w:rsidRDefault="00092584" w:rsidP="00092584">
      <w:pPr>
        <w:ind w:left="360"/>
      </w:pPr>
      <w:r>
        <w:t xml:space="preserve">The court said that if no time is stipulated in the offer, than the offer is impliently withdrawn after a reasonable amount of time; factors to think about when answering the question, what is reasonable time: (1) how much money is involved and is the item hard to sell, (2) what is the normal character of the transaction (are you dealing with land/property? – concept of reasonable time may be extended), (3) look for any important deadlines, are they contained in the offer, (4) look at the conduct of the parties, look to see if there is a continued intention to accept the offer – look for communication between parties </w:t>
      </w:r>
    </w:p>
    <w:p w14:paraId="095CD83C" w14:textId="696322DC" w:rsidR="00092584" w:rsidRDefault="00092584" w:rsidP="00092584">
      <w:pPr>
        <w:ind w:left="360"/>
      </w:pPr>
      <w:r>
        <w:rPr>
          <w:i/>
        </w:rPr>
        <w:t xml:space="preserve">Manchester Diocesan 1970 (English court) </w:t>
      </w:r>
      <w:r>
        <w:t>had to do with a form of tender and ultimately surrounded the issue as to whether a particular letter written in the</w:t>
      </w:r>
      <w:r w:rsidR="007E1EAE">
        <w:t xml:space="preserve"> particular date was an actua</w:t>
      </w:r>
      <w:r>
        <w:t>l acce</w:t>
      </w:r>
      <w:r w:rsidR="007E1EAE">
        <w:t>ptance of the offer in question</w:t>
      </w:r>
      <w:r>
        <w:t>, and the court reviewed the issue of what amounts to reasonable time between offer an acceptance – reasonable time can be where the offer is made on terms, if it is not accepted in the agreed time it is deemed as withdrawn; the court said if the offeree does not accept the offer within a reasonable me he must be</w:t>
      </w:r>
      <w:r w:rsidR="007E1EAE">
        <w:t xml:space="preserve"> </w:t>
      </w:r>
      <w:r>
        <w:t xml:space="preserve">treated as </w:t>
      </w:r>
      <w:r w:rsidR="007E1EAE">
        <w:t>having refused the offer and the</w:t>
      </w:r>
      <w:r>
        <w:t xml:space="preserve">n also said </w:t>
      </w:r>
      <w:r w:rsidR="007E1EAE">
        <w:t>what is reasonable ultimately d</w:t>
      </w:r>
      <w:r>
        <w:t>e</w:t>
      </w:r>
      <w:r w:rsidR="007E1EAE">
        <w:t>p</w:t>
      </w:r>
      <w:r>
        <w:t>ends on the circumstances of each case and that an objective assessment should be made</w:t>
      </w:r>
      <w:r w:rsidR="007E1EAE">
        <w:t xml:space="preserve">, also said that an offeror may stipulate the amount of time and the way in which an offer may be accepted, however if they don’t stipulate any form of acceptance by the offeree is permissible, also from the matter of looking it as a test, the court said look at the offeree and their point of view, that if they untended to accept within a certain time frame and did not than the court will generally look at this as lapse </w:t>
      </w:r>
    </w:p>
    <w:p w14:paraId="1B3D4564" w14:textId="5BF18F1E" w:rsidR="007E1EAE" w:rsidRPr="00092584" w:rsidRDefault="007E1EAE" w:rsidP="00092584">
      <w:pPr>
        <w:ind w:left="360"/>
      </w:pPr>
      <w:r w:rsidRPr="007E1EAE">
        <w:rPr>
          <w:i/>
        </w:rPr>
        <w:sym w:font="Wingdings" w:char="F0E0"/>
      </w:r>
      <w:r>
        <w:rPr>
          <w:i/>
        </w:rPr>
        <w:t xml:space="preserve"> </w:t>
      </w:r>
      <w:r w:rsidRPr="007E1EAE">
        <w:t>very much a question of evidence and reasonableness depends on circumstances in the case in question</w:t>
      </w:r>
      <w:r>
        <w:rPr>
          <w:i/>
        </w:rPr>
        <w:t xml:space="preserve"> </w:t>
      </w:r>
    </w:p>
    <w:p w14:paraId="1FB88EFF" w14:textId="00707787" w:rsidR="008A45B0" w:rsidRPr="007E1EAE" w:rsidRDefault="008A45B0" w:rsidP="008A45B0">
      <w:pPr>
        <w:pStyle w:val="ListParagraph"/>
        <w:numPr>
          <w:ilvl w:val="0"/>
          <w:numId w:val="7"/>
        </w:numPr>
        <w:rPr>
          <w:i/>
        </w:rPr>
      </w:pPr>
      <w:r>
        <w:rPr>
          <w:i/>
        </w:rPr>
        <w:t xml:space="preserve">Counter-Offer </w:t>
      </w:r>
      <w:r w:rsidR="0068522A">
        <w:rPr>
          <w:i/>
        </w:rPr>
        <w:t>–</w:t>
      </w:r>
      <w:r>
        <w:rPr>
          <w:i/>
        </w:rPr>
        <w:t xml:space="preserve"> </w:t>
      </w:r>
      <w:r w:rsidR="0068522A">
        <w:t xml:space="preserve">the rejection of the original offer, but you have to ask whether the </w:t>
      </w:r>
      <w:r w:rsidR="001A651F">
        <w:t>original offer has been revised</w:t>
      </w:r>
    </w:p>
    <w:p w14:paraId="5D0C6968" w14:textId="4FC611DB" w:rsidR="007E1EAE" w:rsidRDefault="007E1EAE" w:rsidP="007E1EAE">
      <w:pPr>
        <w:ind w:left="360"/>
      </w:pPr>
      <w:r>
        <w:rPr>
          <w:i/>
        </w:rPr>
        <w:t>-Livingston v Evans Alberta SCC case -</w:t>
      </w:r>
      <w:r>
        <w:t xml:space="preserve"> defendant wrote to plaintiff offering to sell land or 1800 dollars and the plaintiff wired back indicating the lowest cash price will give 1600 dollars cash (counter), and the defendant rejected the counter offer and revised the original offer, than the plaintiff than wrote accepting the offer – the issue was, was the letter stating that they could not change the offer a rejection or a renewal of the original one; court found that it was a renewal of the original offer in the case, and they said three things (1) a counter offer will normally kill an original offer, (2) there can only be one valid offer open for acceptance at any time, (3)an original offer can be revised by looking at the correspondents and the behavior of the parties </w:t>
      </w:r>
    </w:p>
    <w:p w14:paraId="3D897F6F" w14:textId="44A0048F" w:rsidR="00A64FBD" w:rsidRDefault="00A64FBD" w:rsidP="007E1EAE">
      <w:pPr>
        <w:ind w:left="360"/>
        <w:rPr>
          <w:i/>
        </w:rPr>
      </w:pPr>
      <w:r>
        <w:rPr>
          <w:i/>
        </w:rPr>
        <w:t>Butler Machine tool Company 1979 Court of Appeal of England –</w:t>
      </w:r>
      <w:r w:rsidRPr="00A64FBD">
        <w:t xml:space="preserve">this had to do with the negotiations that took place between buyer and seller involving offers and counter offers and the problem was that the documents in this process contain </w:t>
      </w:r>
      <w:r>
        <w:t xml:space="preserve">certain tear off strips that were attached to the documents (various forms that were involved) and ultimately there was a dispute that took place about what exactly was negotiated and what were the actual terms and the decision of this case are often referred to as </w:t>
      </w:r>
      <w:r>
        <w:rPr>
          <w:i/>
        </w:rPr>
        <w:t>the battle of the forms</w:t>
      </w:r>
    </w:p>
    <w:p w14:paraId="742C8DEF" w14:textId="49DBA8C2" w:rsidR="00A64FBD" w:rsidRDefault="00A64FBD" w:rsidP="007E1EAE">
      <w:pPr>
        <w:ind w:left="360"/>
      </w:pPr>
      <w:r>
        <w:rPr>
          <w:i/>
        </w:rPr>
        <w:t xml:space="preserve">-Lord Denning referred to case Brogden v Metropolitan railway- </w:t>
      </w:r>
      <w:r w:rsidRPr="00A64FBD">
        <w:t xml:space="preserve">stood for the proposition that when you have the battle of the forms there is a contract as soon as the last of the forms is sent and received without any objection taken to it </w:t>
      </w:r>
    </w:p>
    <w:p w14:paraId="0F2EC24E" w14:textId="49FDBD21" w:rsidR="00A64FBD" w:rsidRDefault="00A64FBD" w:rsidP="007E1EAE">
      <w:pPr>
        <w:ind w:left="360"/>
      </w:pPr>
      <w:r>
        <w:rPr>
          <w:i/>
        </w:rPr>
        <w:t xml:space="preserve">Tywood Industries v Saint Anne </w:t>
      </w:r>
      <w:r>
        <w:t xml:space="preserve">a decision of the Ontario SCC 1979 – this involved a situation with tendering and purchase orders, and arbitration clauses and it was uncertain if they were ultimately to be apart of the contract and the court found that the parties never came to an agreement regarding these arbitration clauses and therefore these arbitration clauses were not part of the contract, and the court indicated that if a party regards a particular term as important they must draw attention to that term, as a matter of law in this case the court said that the court should not give effect to unusual clauses in a battle of the forms situation unless those clauses are brought to the attention of the other party </w:t>
      </w:r>
    </w:p>
    <w:p w14:paraId="42677E51" w14:textId="1762E67F" w:rsidR="00483C4B" w:rsidRPr="00A64FBD" w:rsidRDefault="00A64FBD" w:rsidP="0065361A">
      <w:pPr>
        <w:ind w:left="360"/>
      </w:pPr>
      <w:r>
        <w:sym w:font="Wingdings" w:char="F0E0"/>
      </w:r>
      <w:r>
        <w:t xml:space="preserve"> the courts insist that where you have an unusual clause, that you bring it to the attention of the other party </w:t>
      </w:r>
    </w:p>
    <w:p w14:paraId="0652A235" w14:textId="2194C0A8" w:rsidR="008A45B0" w:rsidRPr="0065361A" w:rsidRDefault="008A45B0" w:rsidP="008A45B0">
      <w:pPr>
        <w:pStyle w:val="ListParagraph"/>
        <w:numPr>
          <w:ilvl w:val="0"/>
          <w:numId w:val="7"/>
        </w:numPr>
        <w:rPr>
          <w:i/>
        </w:rPr>
      </w:pPr>
      <w:r>
        <w:rPr>
          <w:i/>
        </w:rPr>
        <w:t xml:space="preserve">Substantial Change </w:t>
      </w:r>
      <w:r w:rsidR="0068522A">
        <w:rPr>
          <w:i/>
        </w:rPr>
        <w:t>–</w:t>
      </w:r>
      <w:r>
        <w:rPr>
          <w:i/>
        </w:rPr>
        <w:t xml:space="preserve"> </w:t>
      </w:r>
      <w:r w:rsidR="0068522A">
        <w:t>is there a substantial change in the item offered</w:t>
      </w:r>
    </w:p>
    <w:p w14:paraId="338ED3E8" w14:textId="77777777" w:rsidR="0065361A" w:rsidRDefault="0065361A" w:rsidP="0065361A">
      <w:pPr>
        <w:ind w:left="360"/>
      </w:pPr>
      <w:r>
        <w:t>-</w:t>
      </w:r>
      <w:r w:rsidRPr="0065361A">
        <w:rPr>
          <w:i/>
        </w:rPr>
        <w:t>Reitzel v Ridgecap Manufacturing</w:t>
      </w:r>
      <w:r>
        <w:t xml:space="preserve"> – involved an offer by the vendor to sell property and what happened was that before the expiry date of the offer the building was destroyed in a fire and both parties knew that the building was destroyed, for some reason the offeror didn’t revoke the offer and the offeree still attempted to accept (maybe for property)– the court found that there was no contract; the vendor did not revoke because once the subject matter change there simply was no offer to be accepted so the court said if goods are destroyed or there is a substantial change to the goods than the offer to buy/sell is effectively terminated</w:t>
      </w:r>
    </w:p>
    <w:p w14:paraId="49C8051E" w14:textId="77777777" w:rsidR="0065361A" w:rsidRPr="0065361A" w:rsidRDefault="0065361A" w:rsidP="0065361A">
      <w:pPr>
        <w:ind w:left="360"/>
        <w:rPr>
          <w:i/>
        </w:rPr>
      </w:pPr>
    </w:p>
    <w:p w14:paraId="2B258F5E" w14:textId="6C895553" w:rsidR="0049082D" w:rsidRPr="0065361A" w:rsidRDefault="0049082D" w:rsidP="0049082D">
      <w:pPr>
        <w:pStyle w:val="ListParagraph"/>
        <w:numPr>
          <w:ilvl w:val="0"/>
          <w:numId w:val="1"/>
        </w:numPr>
        <w:rPr>
          <w:i/>
        </w:rPr>
      </w:pPr>
      <w:r w:rsidRPr="0049082D">
        <w:rPr>
          <w:i/>
        </w:rPr>
        <w:t>Acceptance of Offers</w:t>
      </w:r>
      <w:r>
        <w:t xml:space="preserve"> </w:t>
      </w:r>
      <w:r w:rsidR="0065361A">
        <w:t xml:space="preserve">– </w:t>
      </w:r>
    </w:p>
    <w:p w14:paraId="4831560D" w14:textId="10679A4C" w:rsidR="0065361A" w:rsidRDefault="0065361A" w:rsidP="0065361A">
      <w:pPr>
        <w:ind w:left="360"/>
      </w:pPr>
      <w:r>
        <w:rPr>
          <w:i/>
        </w:rPr>
        <w:t xml:space="preserve">Felthouse v Bindley (1862) </w:t>
      </w:r>
      <w:r>
        <w:t xml:space="preserve">– had to do with the selling of a horse and in this case the plaintiff agreed to buy a horse from his nephew and there was a mistake made concerning the price of the animal and the uncle wrote to the nephew saying if I don’t hear anything more from you I will consider the horse to be mine for ‘x’ dollars, the nephew didn’t reply but told the auctioneer not to sell the horse, unfortunately auctioneer sold the horse and the uncle tried to bring a case against the course; the court found that there was no complete bargain or acceptance by the nephew and that there was no contract formed; the court said that the offeror cannot insist that there is a contract by arguing that the other parties failure to voice an objection to the offer constitutes acceptance  </w:t>
      </w:r>
    </w:p>
    <w:p w14:paraId="719720D6" w14:textId="6A2E4C9E" w:rsidR="0065361A" w:rsidRDefault="0065361A" w:rsidP="0065361A">
      <w:pPr>
        <w:ind w:left="360"/>
      </w:pPr>
      <w:r>
        <w:rPr>
          <w:i/>
        </w:rPr>
        <w:t xml:space="preserve">Legal policy perspective </w:t>
      </w:r>
      <w:r w:rsidRPr="0065361A">
        <w:sym w:font="Wingdings" w:char="F0E0"/>
      </w:r>
      <w:r w:rsidRPr="0065361A">
        <w:t xml:space="preserve"> indicating that liability should not be forced on parties bind their back; acceptance must be communicated</w:t>
      </w:r>
    </w:p>
    <w:p w14:paraId="0D3E2890" w14:textId="155B81A0" w:rsidR="0065361A" w:rsidRDefault="0065361A" w:rsidP="0065361A">
      <w:pPr>
        <w:ind w:left="360"/>
      </w:pPr>
      <w:r>
        <w:t>Dawson v Helicopter exploration 1955 – wound up in SCC involving a mining mineral deposit, there were correspndents about mineral deposit hat the defendant staked out for himself, on march 5 the helicopter wrote that dawson made hwat can be construed as on offer, on the 12</w:t>
      </w:r>
      <w:r w:rsidRPr="0065361A">
        <w:rPr>
          <w:vertAlign w:val="superscript"/>
        </w:rPr>
        <w:t>th</w:t>
      </w:r>
      <w:r>
        <w:t xml:space="preserve"> dawson wrote back acceptance, on 7</w:t>
      </w:r>
      <w:r w:rsidRPr="0065361A">
        <w:rPr>
          <w:vertAlign w:val="superscript"/>
        </w:rPr>
        <w:t>th</w:t>
      </w:r>
      <w:r>
        <w:t xml:space="preserve"> of june company wrote to dawson saying they weren’t interested, dawson gave no reply but then found out that the company went in on the procedure without hm, the question is whether or not ther was a contract </w:t>
      </w:r>
      <w:r>
        <w:sym w:font="Wingdings" w:char="F0E0"/>
      </w:r>
      <w:r>
        <w:t xml:space="preserve"> court found that there was a contract, and that the letter on march 5 ultimately called for acceptance by performance and the court found that by not responding to the repudiation lettr on the 7</w:t>
      </w:r>
      <w:r w:rsidRPr="0065361A">
        <w:rPr>
          <w:vertAlign w:val="superscript"/>
        </w:rPr>
        <w:t>th</w:t>
      </w:r>
      <w:r w:rsidR="00124C74">
        <w:t xml:space="preserve"> that the cont</w:t>
      </w:r>
      <w:r>
        <w:t>r</w:t>
      </w:r>
      <w:r w:rsidR="00124C74">
        <w:t>a</w:t>
      </w:r>
      <w:r>
        <w:t>ct remain enforced and the court said (1) communication of acceptance of an offer need not be expressed to be effective, acceptance can be found by the language and the</w:t>
      </w:r>
      <w:r w:rsidR="00124C74">
        <w:t xml:space="preserve"> conduct of eh parties, (2) if one of the parties is silent you cannot assume that they have accepted the repudiation of the contract and abandoned their rights </w:t>
      </w:r>
    </w:p>
    <w:p w14:paraId="72888CFF" w14:textId="5186251F" w:rsidR="00124C74" w:rsidRDefault="00124C74" w:rsidP="0065361A">
      <w:pPr>
        <w:ind w:left="360"/>
      </w:pPr>
      <w:r>
        <w:t>-</w:t>
      </w:r>
      <w:r w:rsidRPr="00124C74">
        <w:rPr>
          <w:i/>
        </w:rPr>
        <w:t xml:space="preserve"> st john tugboat v earling refinery</w:t>
      </w:r>
      <w:r w:rsidR="001A464C">
        <w:rPr>
          <w:i/>
        </w:rPr>
        <w:t xml:space="preserve"> </w:t>
      </w:r>
      <w:r w:rsidR="001A464C" w:rsidRPr="00124C74">
        <w:rPr>
          <w:i/>
        </w:rPr>
        <w:t>1964 supreme court</w:t>
      </w:r>
      <w:r>
        <w:t xml:space="preserve"> (</w:t>
      </w:r>
      <w:r w:rsidR="001A464C">
        <w:t xml:space="preserve">second one </w:t>
      </w:r>
      <w:r>
        <w:t>could be worng name) – this involved two companies with a previous agreement that expired, the company offered to continue to provide services under the contract and the other party never accepted but there was evidence before the court that the other company knew what was going on and never did anything about it and the issue that needs to be resolved is was there a continuing acceptance to the offers so as to give rise to a binding contract?</w:t>
      </w:r>
    </w:p>
    <w:p w14:paraId="310B3E86" w14:textId="263DA053" w:rsidR="00124C74" w:rsidRPr="0065361A" w:rsidRDefault="00124C74" w:rsidP="0065361A">
      <w:pPr>
        <w:ind w:left="360"/>
      </w:pPr>
      <w:r>
        <w:t>-The court in its decision said that the test is whether conduct on a company by any verbal or written undertaking can constitute an acceptance of an offer, so as to bind the acceptor to the fulfillment of the contract and the court said that the test is objective and is as follows: if A allows B to work for him under such circumstances that no reasonable man would believe that B meant to do the work for nothing A will be liable to pay for it; the doing of the work is the offer, the permission to do it, or the essence in it being done constitutes the acceptance, the court than said in some circumstances/situations silence can constitute acceptance and so the scc said despite acceptance can be inferred from silence under the following conditions (1) the offeror knows the other party is acting in its behalf, (2) the other party reasonably expects to be paid, (3) whether or not the offeror never formally accepts the offer but a</w:t>
      </w:r>
      <w:r w:rsidR="009F1190">
        <w:t>cquiescence</w:t>
      </w:r>
      <w:r>
        <w:t xml:space="preserve"> by  for example accepting the invoices, is prevented from denying the contract because they never accepted, the court said it will find a contract in this scenario </w:t>
      </w:r>
    </w:p>
    <w:p w14:paraId="5AF9C0E5" w14:textId="6A6F021A" w:rsidR="0049082D" w:rsidRDefault="0049082D" w:rsidP="0049082D">
      <w:pPr>
        <w:pStyle w:val="ListParagraph"/>
        <w:numPr>
          <w:ilvl w:val="0"/>
          <w:numId w:val="1"/>
        </w:numPr>
      </w:pPr>
      <w:r w:rsidRPr="001A464C">
        <w:rPr>
          <w:i/>
        </w:rPr>
        <w:t>Communication of Acceptance</w:t>
      </w:r>
      <w:r w:rsidRPr="0065361A">
        <w:t xml:space="preserve"> </w:t>
      </w:r>
      <w:r w:rsidR="00AB6588" w:rsidRPr="0065361A">
        <w:t>–</w:t>
      </w:r>
      <w:r w:rsidR="001A464C">
        <w:t xml:space="preserve"> we expect full communication and actual receipt of that accetance in Canada </w:t>
      </w:r>
    </w:p>
    <w:p w14:paraId="3FB08D24" w14:textId="2C8C2769" w:rsidR="001A464C" w:rsidRDefault="001A464C" w:rsidP="001A464C">
      <w:pPr>
        <w:pStyle w:val="ListParagraph"/>
        <w:numPr>
          <w:ilvl w:val="0"/>
          <w:numId w:val="12"/>
        </w:numPr>
      </w:pPr>
      <w:r w:rsidRPr="001A464C">
        <w:t xml:space="preserve">in this area of the law we have to deal with the issue of internet and internet chopping, </w:t>
      </w:r>
      <w:r>
        <w:t>and</w:t>
      </w:r>
      <w:r w:rsidRPr="001A464C">
        <w:t xml:space="preserve"> the postal acceptance rule as well (although not particularly relevant, still in books, and relevant in some cases)</w:t>
      </w:r>
    </w:p>
    <w:p w14:paraId="71859403" w14:textId="38999CF5" w:rsidR="001A464C" w:rsidRDefault="003855E0" w:rsidP="001A464C">
      <w:pPr>
        <w:pStyle w:val="ListParagraph"/>
        <w:numPr>
          <w:ilvl w:val="0"/>
          <w:numId w:val="12"/>
        </w:numPr>
      </w:pPr>
      <w:r>
        <w:rPr>
          <w:i/>
        </w:rPr>
        <w:t xml:space="preserve">Brinkibon Ltd case </w:t>
      </w:r>
      <w:r>
        <w:t xml:space="preserve">- </w:t>
      </w:r>
      <w:r w:rsidR="001A464C">
        <w:t>negotiations concerning a commercial matter – plaintiff wanted to sue for breach of contract; issue was whether or not an acceptance by telex sent from London but received in vienna causes a contract to be made in london or vienna – the court said that the general rule is that a contract s formed when acceptance is communicated by the offeree to the</w:t>
      </w:r>
      <w:r>
        <w:t xml:space="preserve"> offerror, so where a contract i</w:t>
      </w:r>
      <w:r w:rsidR="001A464C">
        <w:t>s formed should be at the place where acc</w:t>
      </w:r>
      <w:r>
        <w:t>eptance is communicated to the o</w:t>
      </w:r>
      <w:r w:rsidR="001A464C">
        <w:t xml:space="preserve">fferror (postal acceptance doesn’t apply); court said general rule of instantaneous communication shall apply and that is that the contract was made when and where the acceptance was received so in this case Vienna, and from a legal policy perspective having consensus ad idem, so until the offer is actually accepted, until you have communication and receipt you do not have a contract </w:t>
      </w:r>
      <w:r w:rsidR="00950434">
        <w:t xml:space="preserve">-&gt; what you need to be able to put forward is that the general rule is that a contract is formed wen acceptance of an offer s communicated by the oferee to the offeror; the court in brinkibon stated that the contract s made when and where acceptance is received </w:t>
      </w:r>
    </w:p>
    <w:p w14:paraId="64CA1BCE" w14:textId="2056B3F4" w:rsidR="00950434" w:rsidRDefault="00950434" w:rsidP="001A464C">
      <w:pPr>
        <w:pStyle w:val="ListParagraph"/>
        <w:numPr>
          <w:ilvl w:val="0"/>
          <w:numId w:val="12"/>
        </w:numPr>
      </w:pPr>
      <w:r>
        <w:rPr>
          <w:i/>
        </w:rPr>
        <w:t xml:space="preserve">Postal acceptance rule comes into play in the communication of acceptance </w:t>
      </w:r>
      <w:r>
        <w:t xml:space="preserve">– the is sue is that its an actual acceptance rule to having actual communication of acceptance; this can only be made when the fofer is made by the post office and if that is the case than acceptance can be made by the post office </w:t>
      </w:r>
    </w:p>
    <w:p w14:paraId="51BED0A2" w14:textId="086B0481" w:rsidR="00950434" w:rsidRPr="009F1190" w:rsidRDefault="00950434" w:rsidP="001A464C">
      <w:pPr>
        <w:pStyle w:val="ListParagraph"/>
        <w:numPr>
          <w:ilvl w:val="0"/>
          <w:numId w:val="12"/>
        </w:numPr>
        <w:rPr>
          <w:rFonts w:cs="Ayuthaya"/>
        </w:rPr>
      </w:pPr>
      <w:r>
        <w:rPr>
          <w:i/>
        </w:rPr>
        <w:t xml:space="preserve">Household Fire Insurance v Grant (Old English Case 1879) </w:t>
      </w:r>
      <w:r>
        <w:t xml:space="preserve">– </w:t>
      </w:r>
      <w:r w:rsidRPr="00950434">
        <w:t xml:space="preserve">the case used </w:t>
      </w:r>
      <w:r w:rsidRPr="009F1190">
        <w:rPr>
          <w:rFonts w:cs="Ayuthaya"/>
        </w:rPr>
        <w:t>postal acceptance rule and said that the post office is the agent of both parties and as soon as the letter of acceptance is delivered to the post office, than the contract is made, complete, final, and absolutely binding; at that time from a legal policy perspective the reason for this postal acceptance rule was that if you leave an offer open until actual acceptance it will delay business and leave the door open to fraud</w:t>
      </w:r>
    </w:p>
    <w:p w14:paraId="1173659D" w14:textId="77777777" w:rsidR="009F1190" w:rsidRPr="009F1190" w:rsidRDefault="00950434" w:rsidP="009F1190">
      <w:pPr>
        <w:pStyle w:val="NoSpacing"/>
        <w:numPr>
          <w:ilvl w:val="0"/>
          <w:numId w:val="13"/>
        </w:numPr>
        <w:rPr>
          <w:rFonts w:cs="Ayuthaya"/>
          <w:sz w:val="24"/>
          <w:szCs w:val="24"/>
        </w:rPr>
      </w:pPr>
      <w:r w:rsidRPr="009F1190">
        <w:rPr>
          <w:rFonts w:cs="Ayuthaya"/>
          <w:i/>
          <w:sz w:val="24"/>
          <w:szCs w:val="24"/>
        </w:rPr>
        <w:t xml:space="preserve">Hallwell Security v Hughs </w:t>
      </w:r>
      <w:r w:rsidR="009F1190" w:rsidRPr="009F1190">
        <w:rPr>
          <w:rFonts w:cs="Ayuthaya"/>
          <w:b/>
          <w:sz w:val="24"/>
          <w:szCs w:val="24"/>
        </w:rPr>
        <w:t>Case</w:t>
      </w:r>
      <w:r w:rsidR="009F1190" w:rsidRPr="009F1190">
        <w:rPr>
          <w:rFonts w:cs="Ayuthaya"/>
          <w:sz w:val="24"/>
          <w:szCs w:val="24"/>
        </w:rPr>
        <w:t xml:space="preserve">: </w:t>
      </w:r>
      <w:r w:rsidR="009F1190" w:rsidRPr="009F1190">
        <w:rPr>
          <w:rFonts w:cs="Ayuthaya"/>
          <w:i/>
          <w:sz w:val="24"/>
          <w:szCs w:val="24"/>
        </w:rPr>
        <w:t>Hallowell Securities v. Hughes</w:t>
      </w:r>
      <w:r w:rsidR="009F1190" w:rsidRPr="009F1190">
        <w:rPr>
          <w:rFonts w:cs="Ayuthaya"/>
          <w:sz w:val="24"/>
          <w:szCs w:val="24"/>
        </w:rPr>
        <w:t xml:space="preserve"> (1974)</w:t>
      </w:r>
    </w:p>
    <w:p w14:paraId="130DEA77" w14:textId="77777777" w:rsidR="009F1190" w:rsidRPr="009F1190" w:rsidRDefault="009F1190" w:rsidP="009F1190">
      <w:pPr>
        <w:pStyle w:val="NoSpacing"/>
        <w:numPr>
          <w:ilvl w:val="1"/>
          <w:numId w:val="13"/>
        </w:numPr>
        <w:rPr>
          <w:rFonts w:cs="Ayuthaya"/>
          <w:sz w:val="24"/>
          <w:szCs w:val="24"/>
        </w:rPr>
      </w:pPr>
      <w:r w:rsidRPr="009F1190">
        <w:rPr>
          <w:rFonts w:cs="Ayuthaya"/>
          <w:sz w:val="24"/>
          <w:szCs w:val="24"/>
        </w:rPr>
        <w:t xml:space="preserve">Issue: plaintiff exercised option by posting letter to defendant which defendant didn’t receive </w:t>
      </w:r>
    </w:p>
    <w:p w14:paraId="17E89413" w14:textId="77777777" w:rsidR="009F1190" w:rsidRPr="009F1190" w:rsidRDefault="009F1190" w:rsidP="009F1190">
      <w:pPr>
        <w:pStyle w:val="NoSpacing"/>
        <w:numPr>
          <w:ilvl w:val="1"/>
          <w:numId w:val="13"/>
        </w:numPr>
        <w:rPr>
          <w:rFonts w:cs="Ayuthaya"/>
          <w:sz w:val="24"/>
          <w:szCs w:val="24"/>
        </w:rPr>
      </w:pPr>
      <w:r w:rsidRPr="009F1190">
        <w:rPr>
          <w:rFonts w:cs="Ayuthaya"/>
          <w:sz w:val="24"/>
          <w:szCs w:val="24"/>
        </w:rPr>
        <w:t xml:space="preserve">Court: questioned whether postal acceptance is integrated if both parties must have expected the post office to be used as means of acceptance. Court says: (1) postal acceptance rule doesn’t apply when the expressed terms of the offer specify that acceptance must reach the offeror (2) the postal acceptance rule probably doesn’t operate if its application produce manifest inconvenience and absurdity </w:t>
      </w:r>
    </w:p>
    <w:p w14:paraId="50856342" w14:textId="77777777" w:rsidR="009F1190" w:rsidRPr="009F1190" w:rsidRDefault="009F1190" w:rsidP="009F1190">
      <w:pPr>
        <w:pStyle w:val="NoSpacing"/>
        <w:numPr>
          <w:ilvl w:val="1"/>
          <w:numId w:val="13"/>
        </w:numPr>
        <w:rPr>
          <w:rFonts w:cs="Ayuthaya"/>
          <w:sz w:val="24"/>
          <w:szCs w:val="24"/>
        </w:rPr>
      </w:pPr>
      <w:r w:rsidRPr="009F1190">
        <w:rPr>
          <w:rFonts w:cs="Ayuthaya"/>
          <w:sz w:val="24"/>
          <w:szCs w:val="24"/>
        </w:rPr>
        <w:t>Court says: the P.A.R doesn’t apply if having regard to all the circumstance includes the nature of the subject matter under consideration. The negotiating parties cannot have intended that there should be binding agreement until the parties accepts the offer had in fact communicated that acceptance to the other party</w:t>
      </w:r>
    </w:p>
    <w:p w14:paraId="283DCA52" w14:textId="77777777" w:rsidR="009F1190" w:rsidRPr="009F1190" w:rsidRDefault="009F1190" w:rsidP="009F1190">
      <w:pPr>
        <w:pStyle w:val="NoSpacing"/>
        <w:numPr>
          <w:ilvl w:val="2"/>
          <w:numId w:val="13"/>
        </w:numPr>
        <w:rPr>
          <w:rFonts w:cs="Ayuthaya"/>
          <w:sz w:val="24"/>
          <w:szCs w:val="24"/>
        </w:rPr>
      </w:pPr>
      <w:r w:rsidRPr="009F1190">
        <w:rPr>
          <w:rFonts w:cs="Ayuthaya"/>
          <w:sz w:val="24"/>
          <w:szCs w:val="24"/>
        </w:rPr>
        <w:t>(1) if there are no means of acceptance in the offer, then the post office can be used as a form of acceptance</w:t>
      </w:r>
    </w:p>
    <w:p w14:paraId="6587827B" w14:textId="77777777" w:rsidR="009F1190" w:rsidRPr="009F1190" w:rsidRDefault="009F1190" w:rsidP="009F1190">
      <w:pPr>
        <w:pStyle w:val="NoSpacing"/>
        <w:numPr>
          <w:ilvl w:val="2"/>
          <w:numId w:val="13"/>
        </w:numPr>
        <w:rPr>
          <w:rFonts w:cs="Ayuthaya"/>
          <w:sz w:val="24"/>
          <w:szCs w:val="24"/>
        </w:rPr>
      </w:pPr>
      <w:r w:rsidRPr="009F1190">
        <w:rPr>
          <w:rFonts w:cs="Ayuthaya"/>
          <w:sz w:val="24"/>
          <w:szCs w:val="24"/>
        </w:rPr>
        <w:t>(2) if mail was reasonable option between 2 parties, then the P.A.R. does apply</w:t>
      </w:r>
    </w:p>
    <w:p w14:paraId="1AA58898" w14:textId="77777777" w:rsidR="009F1190" w:rsidRPr="009F1190" w:rsidRDefault="009F1190" w:rsidP="009F1190">
      <w:pPr>
        <w:pStyle w:val="NoSpacing"/>
        <w:numPr>
          <w:ilvl w:val="2"/>
          <w:numId w:val="13"/>
        </w:numPr>
        <w:rPr>
          <w:rFonts w:cs="Ayuthaya"/>
          <w:sz w:val="24"/>
          <w:szCs w:val="24"/>
        </w:rPr>
      </w:pPr>
      <w:r w:rsidRPr="009F1190">
        <w:rPr>
          <w:rFonts w:cs="Ayuthaya"/>
          <w:sz w:val="24"/>
          <w:szCs w:val="24"/>
        </w:rPr>
        <w:t>(3) if there is an expressed term in original offer than acceptance must be received, then the P.A.R. doesn’t apply</w:t>
      </w:r>
    </w:p>
    <w:p w14:paraId="5B75F5E0" w14:textId="77777777" w:rsidR="009F1190" w:rsidRPr="009F1190" w:rsidRDefault="009F1190" w:rsidP="009F1190">
      <w:pPr>
        <w:pStyle w:val="NoSpacing"/>
        <w:numPr>
          <w:ilvl w:val="2"/>
          <w:numId w:val="13"/>
        </w:numPr>
        <w:rPr>
          <w:rFonts w:cs="Ayuthaya"/>
          <w:sz w:val="24"/>
          <w:szCs w:val="24"/>
        </w:rPr>
      </w:pPr>
      <w:r w:rsidRPr="009F1190">
        <w:rPr>
          <w:rFonts w:cs="Ayuthaya"/>
          <w:sz w:val="24"/>
          <w:szCs w:val="24"/>
        </w:rPr>
        <w:t xml:space="preserve">(4) Based on </w:t>
      </w:r>
      <w:r w:rsidRPr="009F1190">
        <w:rPr>
          <w:rFonts w:cs="Ayuthaya"/>
          <w:i/>
          <w:sz w:val="24"/>
          <w:szCs w:val="24"/>
        </w:rPr>
        <w:t>obiter</w:t>
      </w:r>
      <w:r w:rsidRPr="009F1190">
        <w:rPr>
          <w:rFonts w:cs="Ayuthaya"/>
          <w:sz w:val="24"/>
          <w:szCs w:val="24"/>
        </w:rPr>
        <w:t xml:space="preserve"> (relevance to the case), the court inferred that if P.A.R. results or ends up in result that is unjust, then it shouldn’t be used </w:t>
      </w:r>
    </w:p>
    <w:p w14:paraId="5766773A" w14:textId="77777777" w:rsidR="009F1190" w:rsidRPr="009F1190" w:rsidRDefault="009F1190" w:rsidP="009F1190">
      <w:pPr>
        <w:pStyle w:val="NoSpacing"/>
        <w:numPr>
          <w:ilvl w:val="1"/>
          <w:numId w:val="13"/>
        </w:numPr>
        <w:rPr>
          <w:rFonts w:cs="Ayuthaya"/>
          <w:sz w:val="24"/>
          <w:szCs w:val="24"/>
        </w:rPr>
      </w:pPr>
      <w:r w:rsidRPr="009F1190">
        <w:rPr>
          <w:rFonts w:cs="Ayuthaya"/>
          <w:sz w:val="24"/>
          <w:szCs w:val="24"/>
        </w:rPr>
        <w:t xml:space="preserve">This case thought that the P.A.R. rule was outdated and therefore had to change it up a bit for commercial law. </w:t>
      </w:r>
    </w:p>
    <w:p w14:paraId="10F8D8A5" w14:textId="77777777" w:rsidR="009F1190" w:rsidRPr="009F1190" w:rsidRDefault="009F1190" w:rsidP="009F1190">
      <w:pPr>
        <w:pStyle w:val="NoSpacing"/>
        <w:numPr>
          <w:ilvl w:val="0"/>
          <w:numId w:val="13"/>
        </w:numPr>
        <w:rPr>
          <w:rFonts w:cs="Ayuthaya"/>
          <w:sz w:val="24"/>
          <w:szCs w:val="24"/>
        </w:rPr>
      </w:pPr>
      <w:r w:rsidRPr="009F1190">
        <w:rPr>
          <w:rFonts w:cs="Ayuthaya"/>
          <w:sz w:val="24"/>
          <w:szCs w:val="24"/>
        </w:rPr>
        <w:t xml:space="preserve">The general view, is simply that acceptance of offer by </w:t>
      </w:r>
      <w:r w:rsidRPr="009F1190">
        <w:rPr>
          <w:rFonts w:cs="Ayuthaya"/>
          <w:b/>
          <w:sz w:val="24"/>
          <w:szCs w:val="24"/>
        </w:rPr>
        <w:t xml:space="preserve">mail </w:t>
      </w:r>
      <w:r w:rsidRPr="009F1190">
        <w:rPr>
          <w:rFonts w:cs="Ayuthaya"/>
          <w:sz w:val="24"/>
          <w:szCs w:val="24"/>
        </w:rPr>
        <w:t xml:space="preserve">is appropriate only if offer was actually sent by mail = you are ok. Otherwise, forget it. What is important, if dealing with this issue of what is acceptance and what is communication of that acceptance is that you make sure you deal with the basic issue and answer and where received, etc. </w:t>
      </w:r>
    </w:p>
    <w:p w14:paraId="359BECFC" w14:textId="77777777" w:rsidR="009F1190" w:rsidRPr="009F1190" w:rsidRDefault="009F1190" w:rsidP="009F1190">
      <w:pPr>
        <w:pStyle w:val="NoSpacing"/>
        <w:rPr>
          <w:rFonts w:cs="Ayuthaya"/>
          <w:sz w:val="24"/>
          <w:szCs w:val="24"/>
        </w:rPr>
      </w:pPr>
    </w:p>
    <w:p w14:paraId="39DF5E7B" w14:textId="77777777" w:rsidR="009F1190" w:rsidRPr="009F1190" w:rsidRDefault="009F1190" w:rsidP="009F1190">
      <w:pPr>
        <w:pStyle w:val="NoSpacing"/>
        <w:numPr>
          <w:ilvl w:val="0"/>
          <w:numId w:val="13"/>
        </w:numPr>
        <w:rPr>
          <w:rFonts w:cs="Ayuthaya"/>
          <w:sz w:val="24"/>
          <w:szCs w:val="24"/>
        </w:rPr>
      </w:pPr>
      <w:r w:rsidRPr="009F1190">
        <w:rPr>
          <w:rFonts w:cs="Ayuthaya"/>
          <w:sz w:val="24"/>
          <w:szCs w:val="24"/>
        </w:rPr>
        <w:t>This completes the 1</w:t>
      </w:r>
      <w:r w:rsidRPr="009F1190">
        <w:rPr>
          <w:rFonts w:cs="Ayuthaya"/>
          <w:sz w:val="24"/>
          <w:szCs w:val="24"/>
          <w:vertAlign w:val="superscript"/>
        </w:rPr>
        <w:t>st</w:t>
      </w:r>
      <w:r w:rsidRPr="009F1190">
        <w:rPr>
          <w:rFonts w:cs="Ayuthaya"/>
          <w:sz w:val="24"/>
          <w:szCs w:val="24"/>
        </w:rPr>
        <w:t xml:space="preserve"> main chapter of the course; </w:t>
      </w:r>
      <w:r w:rsidRPr="009F1190">
        <w:rPr>
          <w:rFonts w:cs="Ayuthaya"/>
          <w:b/>
          <w:sz w:val="24"/>
          <w:szCs w:val="24"/>
        </w:rPr>
        <w:t>NEED TO KNOW THIS FOR THE MIDTERM IN MARCH</w:t>
      </w:r>
      <w:r w:rsidRPr="009F1190">
        <w:rPr>
          <w:rFonts w:cs="Ayuthaya"/>
          <w:sz w:val="24"/>
          <w:szCs w:val="24"/>
        </w:rPr>
        <w:t xml:space="preserve"> *** </w:t>
      </w:r>
    </w:p>
    <w:p w14:paraId="493873D8" w14:textId="77777777" w:rsidR="009F1190" w:rsidRDefault="009F1190" w:rsidP="009F1190">
      <w:pPr>
        <w:pStyle w:val="NoSpacing"/>
        <w:numPr>
          <w:ilvl w:val="0"/>
          <w:numId w:val="13"/>
        </w:numPr>
        <w:rPr>
          <w:rFonts w:cs="Ayuthaya"/>
          <w:sz w:val="24"/>
          <w:szCs w:val="24"/>
        </w:rPr>
      </w:pPr>
      <w:r w:rsidRPr="009F1190">
        <w:rPr>
          <w:rFonts w:cs="Ayuthaya"/>
          <w:sz w:val="24"/>
          <w:szCs w:val="24"/>
        </w:rPr>
        <w:t xml:space="preserve">We are now looking into consideration for the next week lecture. Both parties must show form of consideration (each side must vow to give or do something to the other party). The issue of consideration is still one of the pillars of contract law to this day, but what we will find at the beginning of class next week, is that we will look at the definition of consideration (he will not ask on exam the definition of this, but will have to understand it) </w:t>
      </w:r>
    </w:p>
    <w:p w14:paraId="2797CDFF" w14:textId="77777777" w:rsidR="000B5080" w:rsidRDefault="000B5080" w:rsidP="000B5080">
      <w:pPr>
        <w:pStyle w:val="NoSpacing"/>
        <w:ind w:left="360"/>
        <w:rPr>
          <w:rFonts w:cs="Ayuthaya"/>
          <w:sz w:val="24"/>
          <w:szCs w:val="24"/>
        </w:rPr>
      </w:pPr>
    </w:p>
    <w:p w14:paraId="242B2508" w14:textId="77777777" w:rsidR="000B5080" w:rsidRDefault="000B5080" w:rsidP="000B5080">
      <w:pPr>
        <w:pStyle w:val="NoSpacing"/>
        <w:ind w:left="360"/>
        <w:rPr>
          <w:rFonts w:cs="Ayuthaya"/>
          <w:sz w:val="24"/>
          <w:szCs w:val="24"/>
        </w:rPr>
      </w:pPr>
    </w:p>
    <w:p w14:paraId="5C3AA83A" w14:textId="77777777" w:rsidR="000B5080" w:rsidRDefault="000B5080" w:rsidP="000B5080">
      <w:pPr>
        <w:pStyle w:val="NoSpacing"/>
        <w:ind w:left="360"/>
        <w:rPr>
          <w:rFonts w:cs="Ayuthaya"/>
          <w:sz w:val="24"/>
          <w:szCs w:val="24"/>
        </w:rPr>
      </w:pPr>
    </w:p>
    <w:p w14:paraId="0553CD9F" w14:textId="48B35798" w:rsidR="000B5080" w:rsidRDefault="00077884" w:rsidP="009F1190">
      <w:pPr>
        <w:rPr>
          <w:rFonts w:cs="Ayuthaya"/>
        </w:rPr>
      </w:pPr>
      <w:r>
        <w:rPr>
          <w:rFonts w:cs="Ayuthaya"/>
        </w:rPr>
        <w:t>Thursday, February 7</w:t>
      </w:r>
      <w:r w:rsidRPr="00077884">
        <w:rPr>
          <w:rFonts w:cs="Ayuthaya"/>
          <w:vertAlign w:val="superscript"/>
        </w:rPr>
        <w:t>th</w:t>
      </w:r>
      <w:r>
        <w:rPr>
          <w:rFonts w:cs="Ayuthaya"/>
        </w:rPr>
        <w:t xml:space="preserve">, 2013 </w:t>
      </w:r>
      <w:r w:rsidRPr="00077884">
        <w:rPr>
          <w:rFonts w:cs="Ayuthaya"/>
        </w:rPr>
        <w:sym w:font="Wingdings" w:char="F0E0"/>
      </w:r>
      <w:r>
        <w:rPr>
          <w:rFonts w:cs="Ayuthaya"/>
        </w:rPr>
        <w:t xml:space="preserve"> Consideration </w:t>
      </w:r>
    </w:p>
    <w:p w14:paraId="28D91C79" w14:textId="4A8D3FED" w:rsidR="00077884" w:rsidRDefault="00077884" w:rsidP="009F1190">
      <w:pPr>
        <w:rPr>
          <w:rFonts w:cs="Ayuthaya"/>
        </w:rPr>
      </w:pPr>
      <w:r>
        <w:rPr>
          <w:rFonts w:cs="Ayuthaya"/>
        </w:rPr>
        <w:t>*midterm on chapters 2, 4, 5</w:t>
      </w:r>
    </w:p>
    <w:p w14:paraId="2C260B53" w14:textId="79E05588" w:rsidR="00077884" w:rsidRDefault="00077884" w:rsidP="009F1190">
      <w:pPr>
        <w:rPr>
          <w:rFonts w:cs="Ayuthaya"/>
        </w:rPr>
      </w:pPr>
      <w:r>
        <w:rPr>
          <w:rFonts w:cs="Ayuthaya"/>
        </w:rPr>
        <w:t xml:space="preserve">-usually people think of money when the word consideration comes to mind </w:t>
      </w:r>
    </w:p>
    <w:p w14:paraId="23344ABF" w14:textId="420CECCF" w:rsidR="00077884" w:rsidRDefault="00077884" w:rsidP="009F1190">
      <w:pPr>
        <w:rPr>
          <w:rFonts w:cs="Ayuthaya"/>
        </w:rPr>
      </w:pPr>
      <w:r>
        <w:rPr>
          <w:rFonts w:cs="Ayuthaya"/>
        </w:rPr>
        <w:t>-common law distinguishes between promises which are made in contract law; gratuitous promises vs can form the basis of a contractual obligation</w:t>
      </w:r>
    </w:p>
    <w:p w14:paraId="604FCC8D" w14:textId="706733FB" w:rsidR="00077884" w:rsidRDefault="00077884" w:rsidP="009F1190">
      <w:pPr>
        <w:rPr>
          <w:rFonts w:cs="Ayuthaya"/>
        </w:rPr>
      </w:pPr>
      <w:r>
        <w:rPr>
          <w:rFonts w:cs="Ayuthaya"/>
        </w:rPr>
        <w:t>-the idea that there is a bargain between the partners is the essence of a contract</w:t>
      </w:r>
    </w:p>
    <w:p w14:paraId="42422091" w14:textId="5839F22F" w:rsidR="00077884" w:rsidRDefault="00077884" w:rsidP="009F1190">
      <w:pPr>
        <w:rPr>
          <w:rFonts w:cs="Ayuthaya"/>
        </w:rPr>
      </w:pPr>
      <w:r>
        <w:rPr>
          <w:rFonts w:cs="Ayuthaya"/>
        </w:rPr>
        <w:t xml:space="preserve">-contract consist of an exchange of promises or acts or both, as a result of which each side receives something from the other side </w:t>
      </w:r>
    </w:p>
    <w:p w14:paraId="04E5A515" w14:textId="62C24187" w:rsidR="00077884" w:rsidRDefault="00077884" w:rsidP="009F1190">
      <w:pPr>
        <w:rPr>
          <w:rFonts w:cs="Ayuthaya"/>
        </w:rPr>
      </w:pPr>
      <w:r>
        <w:rPr>
          <w:rFonts w:cs="Ayuthaya"/>
        </w:rPr>
        <w:t>-in 19</w:t>
      </w:r>
      <w:r w:rsidRPr="00077884">
        <w:rPr>
          <w:rFonts w:cs="Ayuthaya"/>
          <w:vertAlign w:val="superscript"/>
        </w:rPr>
        <w:t>th</w:t>
      </w:r>
      <w:r>
        <w:rPr>
          <w:rFonts w:cs="Ayuthaya"/>
        </w:rPr>
        <w:t xml:space="preserve"> century through 20</w:t>
      </w:r>
      <w:r w:rsidRPr="00077884">
        <w:rPr>
          <w:rFonts w:cs="Ayuthaya"/>
          <w:vertAlign w:val="superscript"/>
        </w:rPr>
        <w:t>th</w:t>
      </w:r>
      <w:r>
        <w:rPr>
          <w:rFonts w:cs="Ayuthaya"/>
        </w:rPr>
        <w:t xml:space="preserve"> century to present time there was a belief that there had to be some material advantage passing to or promised by one party before a promise given in exchange could be regarded as a contract</w:t>
      </w:r>
    </w:p>
    <w:p w14:paraId="5158C06B" w14:textId="6CFC0C59" w:rsidR="00077884" w:rsidRDefault="00077884" w:rsidP="009F1190">
      <w:pPr>
        <w:rPr>
          <w:rFonts w:cs="Ayuthaya"/>
        </w:rPr>
      </w:pPr>
      <w:r>
        <w:rPr>
          <w:rFonts w:cs="Ayuthaya"/>
        </w:rPr>
        <w:t>-it is the law that if there is no consideration than there is no contract, and obviously if there is no contract there is nothing upon which to fined or create any liability on the parties</w:t>
      </w:r>
    </w:p>
    <w:p w14:paraId="62C6501B" w14:textId="3A76F6A9" w:rsidR="00077884" w:rsidRDefault="00077884" w:rsidP="009F1190">
      <w:pPr>
        <w:rPr>
          <w:rFonts w:cs="Ayuthaya"/>
        </w:rPr>
      </w:pPr>
      <w:r>
        <w:rPr>
          <w:rFonts w:cs="Ayuthaya"/>
        </w:rPr>
        <w:t>-as a general statement although there are some qualifications that have been admitted by the common law and by statute, the doctrine of consideration remains one of the pillars of the law of contract, but having said that however, the nature and the content of consideration has undergone changes over the years</w:t>
      </w:r>
    </w:p>
    <w:p w14:paraId="38373EF4" w14:textId="71EDC973" w:rsidR="00077884" w:rsidRDefault="00077884" w:rsidP="009F1190">
      <w:pPr>
        <w:rPr>
          <w:rFonts w:cs="Ayuthaya"/>
        </w:rPr>
      </w:pPr>
      <w:r>
        <w:rPr>
          <w:rFonts w:cs="Ayuthaya"/>
        </w:rPr>
        <w:t>-when talking about consideration there are various meanings that are alluded to (1) in 1875 the English courts provided a modern definition and the courts said consideration consists in some right interest, profit, or benefit crewing to one party or some forbearance, detriment, loss or responsibility, given suffered or undertaken by the other party, (2) a can</w:t>
      </w:r>
      <w:r w:rsidR="0080353C">
        <w:rPr>
          <w:rFonts w:cs="Ayuthaya"/>
        </w:rPr>
        <w:t xml:space="preserve">adian judge </w:t>
      </w:r>
      <w:r>
        <w:rPr>
          <w:rFonts w:cs="Ayuthaya"/>
        </w:rPr>
        <w:t>expressed it as being the principle requisite and that which is the essence of consideration is that  it should create some benefit to the party promising or some trouble prejudice or inconvenience to the party to whom the promise is made</w:t>
      </w:r>
    </w:p>
    <w:p w14:paraId="4A563A50" w14:textId="585E97B3" w:rsidR="0080353C" w:rsidRDefault="0080353C" w:rsidP="009F1190">
      <w:pPr>
        <w:rPr>
          <w:rFonts w:cs="Ayuthaya"/>
        </w:rPr>
      </w:pPr>
      <w:r>
        <w:rPr>
          <w:rFonts w:cs="Ayuthaya"/>
        </w:rPr>
        <w:t>-the idea that the act or the promise of one party is bought or bargained for by the act or the promise by the other party; each party exchanges something of value</w:t>
      </w:r>
    </w:p>
    <w:p w14:paraId="6907DA83" w14:textId="5C9DDB2C" w:rsidR="0080353C" w:rsidRDefault="0080353C" w:rsidP="009F1190">
      <w:pPr>
        <w:rPr>
          <w:rFonts w:cs="Ayuthaya"/>
        </w:rPr>
      </w:pPr>
      <w:r>
        <w:rPr>
          <w:rFonts w:cs="Ayuthaya"/>
        </w:rPr>
        <w:t>-so to create an enforceable contract there must be reciprocal undertaking; if one party is not giving anything, is not promising to do, or to give anything, there is no consideration to the other parties act or promise</w:t>
      </w:r>
    </w:p>
    <w:p w14:paraId="7E4E72B6" w14:textId="4093B6A5" w:rsidR="0080353C" w:rsidRDefault="0080353C" w:rsidP="009F1190">
      <w:pPr>
        <w:rPr>
          <w:rFonts w:cs="Ayuthaya"/>
        </w:rPr>
      </w:pPr>
      <w:r>
        <w:rPr>
          <w:rFonts w:cs="Ayuthaya"/>
        </w:rPr>
        <w:t>-in most cases consideration refers to money or moneys worth, but it is not exclusive</w:t>
      </w:r>
    </w:p>
    <w:p w14:paraId="2EEE06D2" w14:textId="4DBAD5C2" w:rsidR="0080353C" w:rsidRDefault="0080353C" w:rsidP="009F1190">
      <w:pPr>
        <w:rPr>
          <w:rFonts w:cs="Ayuthaya"/>
        </w:rPr>
      </w:pPr>
      <w:r>
        <w:rPr>
          <w:rFonts w:cs="Ayuthaya"/>
        </w:rPr>
        <w:t xml:space="preserve">-ultimately </w:t>
      </w:r>
      <w:r w:rsidRPr="0080353C">
        <w:rPr>
          <w:rFonts w:cs="Ayuthaya"/>
          <w:b/>
        </w:rPr>
        <w:t>consideration</w:t>
      </w:r>
      <w:r>
        <w:rPr>
          <w:rFonts w:cs="Ayuthaya"/>
        </w:rPr>
        <w:t xml:space="preserve"> means something which is or has some value in the eyes of the law; it could mean somebody promised to commit an act or carried out an act, and ultimately not be capable of giving a monetary value but has value in the sense of an advantage for one of the parties</w:t>
      </w:r>
    </w:p>
    <w:p w14:paraId="786E07D9" w14:textId="6E0DEC18" w:rsidR="0080353C" w:rsidRDefault="0080353C" w:rsidP="009F1190">
      <w:pPr>
        <w:rPr>
          <w:rFonts w:cs="Ayuthaya"/>
        </w:rPr>
      </w:pPr>
      <w:r>
        <w:rPr>
          <w:rFonts w:cs="Ayuthaya"/>
        </w:rPr>
        <w:t xml:space="preserve">-contract must show that both parties are bound in some way; the act or promise of one party must be done in exchange for something done or promised by the other party </w:t>
      </w:r>
    </w:p>
    <w:p w14:paraId="3481ED41" w14:textId="2828D38E" w:rsidR="0080353C" w:rsidRDefault="0080353C" w:rsidP="009F1190">
      <w:pPr>
        <w:rPr>
          <w:rFonts w:cs="Ayuthaya"/>
        </w:rPr>
      </w:pPr>
      <w:r>
        <w:rPr>
          <w:rFonts w:cs="Ayuthaya"/>
        </w:rPr>
        <w:t xml:space="preserve">-undertaking can be implied by the circumstances of the case but there are no legal obligations unless the strict technical considerations are met </w:t>
      </w:r>
    </w:p>
    <w:p w14:paraId="4148C128" w14:textId="394433FE" w:rsidR="0080353C" w:rsidRDefault="0080353C" w:rsidP="009F1190">
      <w:pPr>
        <w:rPr>
          <w:rFonts w:cs="Ayuthaya"/>
        </w:rPr>
      </w:pPr>
      <w:r>
        <w:rPr>
          <w:rFonts w:cs="Ayuthaya"/>
        </w:rPr>
        <w:t>-any consideration given by both parties in the contract does not need to be adequate or equivalent, as long as there is some exchange between the parties</w:t>
      </w:r>
    </w:p>
    <w:p w14:paraId="6C817803" w14:textId="24888782" w:rsidR="0080353C" w:rsidRDefault="0080353C" w:rsidP="009F1190">
      <w:pPr>
        <w:rPr>
          <w:rFonts w:cs="Ayuthaya"/>
        </w:rPr>
      </w:pPr>
      <w:r>
        <w:rPr>
          <w:rFonts w:cs="Ayuthaya"/>
        </w:rPr>
        <w:t xml:space="preserve">(1)generally consideration can be what is called executor (for a future promise), consideration can be executed and this means for conditions that are simultaneously met sort of like a unilateral contract situation, but generally consideration is </w:t>
      </w:r>
      <w:r w:rsidR="00BE6312">
        <w:rPr>
          <w:rFonts w:cs="Ayuthaya"/>
        </w:rPr>
        <w:t xml:space="preserve">never for something in the past, (2) </w:t>
      </w:r>
      <w:r>
        <w:rPr>
          <w:rFonts w:cs="Ayuthaya"/>
        </w:rPr>
        <w:t>consideration generally moves from the promise to the promisor</w:t>
      </w:r>
      <w:r w:rsidR="00BE6312">
        <w:rPr>
          <w:rFonts w:cs="Ayuthaya"/>
        </w:rPr>
        <w:t>, (3)</w:t>
      </w:r>
      <w:r>
        <w:rPr>
          <w:rFonts w:cs="Ayuthaya"/>
        </w:rPr>
        <w:t>the issue of adequate/sufficient – there must be something that the law will recognize as constituting consideration (the idea of sufficiency), but it need not be adequate (money must be exchanged but the court does not look as to how much money is exchanged), and (4) [does</w:t>
      </w:r>
      <w:r w:rsidR="00BE6312">
        <w:rPr>
          <w:rFonts w:cs="Ayuthaya"/>
        </w:rPr>
        <w:t xml:space="preserve"> not necessarily happen anymore]</w:t>
      </w:r>
      <w:r>
        <w:rPr>
          <w:rFonts w:cs="Ayuthaya"/>
        </w:rPr>
        <w:t xml:space="preserve"> contracts under seal</w:t>
      </w:r>
      <w:r w:rsidR="00BE6312">
        <w:rPr>
          <w:rFonts w:cs="Ayuthaya"/>
        </w:rPr>
        <w:t xml:space="preserve"> </w:t>
      </w:r>
      <w:r>
        <w:rPr>
          <w:rFonts w:cs="Ayuthaya"/>
        </w:rPr>
        <w:t>do not have to be supported by</w:t>
      </w:r>
      <w:r w:rsidR="00BE6312">
        <w:rPr>
          <w:rFonts w:cs="Ayuthaya"/>
        </w:rPr>
        <w:t xml:space="preserve"> consideration </w:t>
      </w:r>
    </w:p>
    <w:p w14:paraId="24C33A0B" w14:textId="710C5A61" w:rsidR="00BE6312" w:rsidRDefault="00BE6312" w:rsidP="009F1190">
      <w:pPr>
        <w:rPr>
          <w:rFonts w:cs="Ayuthaya"/>
        </w:rPr>
      </w:pPr>
      <w:r>
        <w:rPr>
          <w:rFonts w:cs="Ayuthaya"/>
        </w:rPr>
        <w:t>-</w:t>
      </w:r>
      <w:r>
        <w:rPr>
          <w:rFonts w:cs="Ayuthaya"/>
          <w:i/>
        </w:rPr>
        <w:t xml:space="preserve">Thomas v Thomas 1842 decision in England </w:t>
      </w:r>
      <w:r>
        <w:rPr>
          <w:rFonts w:cs="Ayuthaya"/>
        </w:rPr>
        <w:t>– (1) establishing that consideration must move from the promise to the promissor (2) motives and any moral obligations do not constitute consideration, (3) the law looks for something quantifiable, (4) consideration must be sufficient but it need not be adequate (court permits one sided contracts; the amount of money does not matter)</w:t>
      </w:r>
    </w:p>
    <w:p w14:paraId="65C230A0" w14:textId="77777777" w:rsidR="00AA44B7" w:rsidRDefault="00AA44B7" w:rsidP="009F1190">
      <w:pPr>
        <w:rPr>
          <w:rFonts w:cs="Ayuthaya"/>
        </w:rPr>
      </w:pPr>
    </w:p>
    <w:p w14:paraId="01F42C4F" w14:textId="45D8D0FB" w:rsidR="00BE6312" w:rsidRDefault="00BE6312" w:rsidP="009F1190">
      <w:pPr>
        <w:rPr>
          <w:rFonts w:cs="Ayuthaya"/>
        </w:rPr>
      </w:pPr>
      <w:r>
        <w:rPr>
          <w:rFonts w:cs="Ayuthaya"/>
        </w:rPr>
        <w:t>-</w:t>
      </w:r>
      <w:r>
        <w:rPr>
          <w:rFonts w:cs="Ayuthaya"/>
          <w:i/>
        </w:rPr>
        <w:t xml:space="preserve">Eastwood v Kenyon 1840 in England </w:t>
      </w:r>
      <w:r>
        <w:rPr>
          <w:rFonts w:cs="Ayuthaya"/>
        </w:rPr>
        <w:t xml:space="preserve">– had to do with a plaintiff who paid for the education of a deceased persons daughter, who had to borrow money to pay, and gave the creditor a promissory note, when the daughter turned 18 she promised she would oay the amount of the loan, she git married to the defendant who also promised to make good on the loan – was there any consideration given for this loan </w:t>
      </w:r>
    </w:p>
    <w:p w14:paraId="116B56AC" w14:textId="3CE2779D" w:rsidR="00BE6312" w:rsidRDefault="00BE6312" w:rsidP="009F1190">
      <w:pPr>
        <w:rPr>
          <w:rFonts w:cs="Ayuthaya"/>
        </w:rPr>
      </w:pPr>
      <w:r>
        <w:rPr>
          <w:rFonts w:cs="Ayuthaya"/>
        </w:rPr>
        <w:t>-court found no consideration present in this case, and that any consideration for the expressed promise was passed and executed long before, the court also found that the defendant was not connected to the plaintif when the money was expended, so the court found as a principle of law that past consideration is not valid consideration, especially when the act in question was done for free/voluntary and without the  promisors request</w:t>
      </w:r>
    </w:p>
    <w:p w14:paraId="5713A564" w14:textId="408170C4" w:rsidR="00BE6312" w:rsidRDefault="00BE6312" w:rsidP="009F1190">
      <w:pPr>
        <w:rPr>
          <w:rFonts w:cs="Ayuthaya"/>
        </w:rPr>
      </w:pPr>
      <w:r>
        <w:rPr>
          <w:rFonts w:cs="Ayuthaya"/>
        </w:rPr>
        <w:t>-</w:t>
      </w:r>
      <w:r>
        <w:rPr>
          <w:rFonts w:cs="Ayuthaya"/>
          <w:i/>
        </w:rPr>
        <w:t xml:space="preserve">Lampleigh v Brathwait Old English case </w:t>
      </w:r>
      <w:r>
        <w:rPr>
          <w:rFonts w:cs="Ayuthaya"/>
        </w:rPr>
        <w:t>– had to do with a defendant who committed murder and he sent a friend (plaintiff) of his to obtain a pardon from the king, defendant promised to give plaintiff 100 pounds for his efforts and he refused to pay</w:t>
      </w:r>
    </w:p>
    <w:p w14:paraId="6878ED09" w14:textId="38E922FB" w:rsidR="00BE6312" w:rsidRDefault="00BE6312" w:rsidP="009F1190">
      <w:pPr>
        <w:rPr>
          <w:rFonts w:cs="Ayuthaya"/>
        </w:rPr>
      </w:pPr>
      <w:r>
        <w:rPr>
          <w:rFonts w:cs="Ayuthaya"/>
        </w:rPr>
        <w:t>-court found that there was consideration because the plaintiffs act was done at the defendants request (was not a gift), and the court found that it made no difference that the promise to pay was made after the consideration had already passed, so the court said that past consideration is valid if the following is present, (1) it is clear that there was no gift intended, (2) the promise is acting at the promisors request, (3) the parties understood that the act would be compensated, (4) the payment is legally enforceable if the promise had been made in advance</w:t>
      </w:r>
    </w:p>
    <w:p w14:paraId="40CFE05A" w14:textId="600AC213" w:rsidR="00BE6312" w:rsidRDefault="00BE6312" w:rsidP="009F1190">
      <w:pPr>
        <w:rPr>
          <w:rFonts w:cs="Ayuthaya"/>
        </w:rPr>
      </w:pPr>
      <w:r>
        <w:rPr>
          <w:rFonts w:cs="Ayuthaya"/>
        </w:rPr>
        <w:t>-forebearance – a promise not to take the person to court/ sue someone</w:t>
      </w:r>
    </w:p>
    <w:p w14:paraId="0DD2837B" w14:textId="1BA45424" w:rsidR="00BE6312" w:rsidRDefault="009D331D" w:rsidP="009F1190">
      <w:pPr>
        <w:rPr>
          <w:rFonts w:cs="Ayuthaya"/>
        </w:rPr>
      </w:pPr>
      <w:r>
        <w:rPr>
          <w:rFonts w:cs="Ayuthaya"/>
        </w:rPr>
        <w:t xml:space="preserve">- </w:t>
      </w:r>
      <w:r w:rsidRPr="009D331D">
        <w:rPr>
          <w:rFonts w:cs="Ayuthaya"/>
          <w:i/>
        </w:rPr>
        <w:t>R v A</w:t>
      </w:r>
      <w:r w:rsidR="00BE6312" w:rsidRPr="009D331D">
        <w:rPr>
          <w:rFonts w:cs="Ayuthaya"/>
          <w:i/>
        </w:rPr>
        <w:t>rkin 1996 Manitoba Court of Appeal</w:t>
      </w:r>
      <w:r w:rsidR="00BE6312">
        <w:rPr>
          <w:rFonts w:cs="Ayuthaya"/>
        </w:rPr>
        <w:t xml:space="preserve"> – in this case the plaintiff son shoplifted at Zellars, and Zellars wrote the plaintiff and said that they had a right to claim restitution from the mother due to what their son did and was willing to settle this outside the court –</w:t>
      </w:r>
      <w:r>
        <w:rPr>
          <w:rFonts w:cs="Ayuthaya"/>
        </w:rPr>
        <w:t xml:space="preserve"> the issue was whet</w:t>
      </w:r>
      <w:r w:rsidR="00BE6312">
        <w:rPr>
          <w:rFonts w:cs="Ayuthaya"/>
        </w:rPr>
        <w:t>h</w:t>
      </w:r>
      <w:r>
        <w:rPr>
          <w:rFonts w:cs="Ayuthaya"/>
        </w:rPr>
        <w:t>e</w:t>
      </w:r>
      <w:r w:rsidR="00BE6312">
        <w:rPr>
          <w:rFonts w:cs="Ayuthaya"/>
        </w:rPr>
        <w:t>r the plaintiff could get her money back when she realized that Zellars did not have a valid claim against her</w:t>
      </w:r>
    </w:p>
    <w:p w14:paraId="6DA25EE6" w14:textId="57580D5B" w:rsidR="00BE6312" w:rsidRDefault="009D331D" w:rsidP="009F1190">
      <w:pPr>
        <w:rPr>
          <w:rFonts w:cs="Ayuthaya"/>
        </w:rPr>
      </w:pPr>
      <w:r>
        <w:rPr>
          <w:rFonts w:cs="Ayuthaya"/>
        </w:rPr>
        <w:t>-co</w:t>
      </w:r>
      <w:r w:rsidR="00BE6312">
        <w:rPr>
          <w:rFonts w:cs="Ayuthaya"/>
        </w:rPr>
        <w:t>urt found that the plaintiff was mislead because Zellars knew from the beginning it was invalid P</w:t>
      </w:r>
      <w:r>
        <w:rPr>
          <w:rFonts w:cs="Ayuthaya"/>
        </w:rPr>
        <w:t xml:space="preserve">rinciple of </w:t>
      </w:r>
      <w:r w:rsidR="00BE6312">
        <w:rPr>
          <w:rFonts w:cs="Ayuthaya"/>
        </w:rPr>
        <w:t>L</w:t>
      </w:r>
      <w:r>
        <w:rPr>
          <w:rFonts w:cs="Ayuthaya"/>
        </w:rPr>
        <w:t>aw point of view (1) a cont</w:t>
      </w:r>
      <w:r w:rsidR="00BE6312">
        <w:rPr>
          <w:rFonts w:cs="Ayuthaya"/>
        </w:rPr>
        <w:t>r</w:t>
      </w:r>
      <w:r>
        <w:rPr>
          <w:rFonts w:cs="Ayuthaya"/>
        </w:rPr>
        <w:t>a</w:t>
      </w:r>
      <w:r w:rsidR="00BE6312">
        <w:rPr>
          <w:rFonts w:cs="Ayuthaya"/>
        </w:rPr>
        <w:t>ct is legally binding if someone promises not to take you to court and you pay them money f</w:t>
      </w:r>
      <w:r>
        <w:rPr>
          <w:rFonts w:cs="Ayuthaya"/>
        </w:rPr>
        <w:t>o</w:t>
      </w:r>
      <w:r w:rsidR="00BE6312">
        <w:rPr>
          <w:rFonts w:cs="Ayuthaya"/>
        </w:rPr>
        <w:t>r that promise</w:t>
      </w:r>
      <w:r>
        <w:rPr>
          <w:rFonts w:cs="Ayuthaya"/>
        </w:rPr>
        <w:t>, (2) forbearance is good consideration as long as it was reasonable, made in good faith, and had some chance of success</w:t>
      </w:r>
    </w:p>
    <w:p w14:paraId="06035080" w14:textId="77777777" w:rsidR="009D331D" w:rsidRDefault="009D331D" w:rsidP="009F1190">
      <w:pPr>
        <w:rPr>
          <w:rFonts w:cs="Ayuthaya"/>
        </w:rPr>
      </w:pPr>
      <w:r>
        <w:rPr>
          <w:rFonts w:cs="Ayuthaya"/>
        </w:rPr>
        <w:t xml:space="preserve">-if in exchange for a promise the promisee agress to perform or actually performs a public duty, than there is no consideration, however where the courts are able to find consideration where it could be shown, that the promise provided something extra beyond the requireents of this </w:t>
      </w:r>
      <w:r w:rsidRPr="009D331D">
        <w:rPr>
          <w:rFonts w:cs="Ayuthaya"/>
          <w:b/>
        </w:rPr>
        <w:t>public duty</w:t>
      </w:r>
      <w:r>
        <w:rPr>
          <w:rFonts w:cs="Ayuthaya"/>
        </w:rPr>
        <w:t>; if you enter into a contract with a  oublc servant to do something outside there normal duties, you can show valuable consideration, but if they (public servant) are doing what is n there normal duties, no consideration would be required</w:t>
      </w:r>
    </w:p>
    <w:p w14:paraId="0A3CBA3B" w14:textId="3BB993D6" w:rsidR="009D331D" w:rsidRDefault="009D331D" w:rsidP="009F1190">
      <w:pPr>
        <w:rPr>
          <w:rFonts w:cs="Ayuthaya"/>
        </w:rPr>
      </w:pPr>
      <w:r>
        <w:rPr>
          <w:rFonts w:cs="Ayuthaya"/>
        </w:rPr>
        <w:t>-</w:t>
      </w:r>
      <w:r w:rsidRPr="009D331D">
        <w:rPr>
          <w:rFonts w:cs="Ayuthaya"/>
          <w:b/>
        </w:rPr>
        <w:t>duties owed to third parties</w:t>
      </w:r>
      <w:r>
        <w:rPr>
          <w:rFonts w:cs="Ayuthaya"/>
        </w:rPr>
        <w:t xml:space="preserve"> –  the performance of a duty to a third person/party has traditionally been viewed as good consideration, particularly when you have a family context involved  </w:t>
      </w:r>
    </w:p>
    <w:p w14:paraId="59693FD9" w14:textId="1BB24A90" w:rsidR="009D331D" w:rsidRDefault="009D331D" w:rsidP="009F1190">
      <w:pPr>
        <w:rPr>
          <w:rFonts w:cs="Ayuthaya"/>
        </w:rPr>
      </w:pPr>
      <w:r>
        <w:rPr>
          <w:rFonts w:cs="Ayuthaya"/>
        </w:rPr>
        <w:t>-</w:t>
      </w:r>
      <w:r>
        <w:rPr>
          <w:rFonts w:cs="Ayuthaya"/>
          <w:b/>
        </w:rPr>
        <w:t xml:space="preserve">duties owed to a promissor </w:t>
      </w:r>
      <w:r>
        <w:rPr>
          <w:rFonts w:cs="Ayuthaya"/>
        </w:rPr>
        <w:t>– Gilbert Steel v University construction 1976 Ontario case and i</w:t>
      </w:r>
      <w:r w:rsidR="00A823E9">
        <w:rPr>
          <w:rFonts w:cs="Ayuthaya"/>
        </w:rPr>
        <w:t>n this case the plaintiffs cont</w:t>
      </w:r>
      <w:r>
        <w:rPr>
          <w:rFonts w:cs="Ayuthaya"/>
        </w:rPr>
        <w:t>r</w:t>
      </w:r>
      <w:r w:rsidR="00A823E9">
        <w:rPr>
          <w:rFonts w:cs="Ayuthaya"/>
        </w:rPr>
        <w:t>a</w:t>
      </w:r>
      <w:r>
        <w:rPr>
          <w:rFonts w:cs="Ayuthaya"/>
        </w:rPr>
        <w:t xml:space="preserve">cted to supply steel to the defendant, the plaintiff supplier announced a general price increase and the plaintiff entered into a discussion with the defendant about adjusting the </w:t>
      </w:r>
      <w:r w:rsidR="00A823E9">
        <w:rPr>
          <w:rFonts w:cs="Ayuthaya"/>
        </w:rPr>
        <w:t>contract pri</w:t>
      </w:r>
      <w:r>
        <w:rPr>
          <w:rFonts w:cs="Ayuthaya"/>
        </w:rPr>
        <w:t>ce because of the increase. An increase price was set and the defendant a</w:t>
      </w:r>
      <w:r w:rsidR="00A823E9">
        <w:rPr>
          <w:rFonts w:cs="Ayuthaya"/>
        </w:rPr>
        <w:t>greed – was there consideration</w:t>
      </w:r>
      <w:r>
        <w:rPr>
          <w:rFonts w:cs="Ayuthaya"/>
        </w:rPr>
        <w:t>?</w:t>
      </w:r>
    </w:p>
    <w:p w14:paraId="3E1D145E" w14:textId="658D5C20" w:rsidR="009D331D" w:rsidRDefault="00A823E9" w:rsidP="009F1190">
      <w:pPr>
        <w:rPr>
          <w:rFonts w:cs="Ayuthaya"/>
        </w:rPr>
      </w:pPr>
      <w:r>
        <w:rPr>
          <w:rFonts w:cs="Ayuthaya"/>
        </w:rPr>
        <w:t xml:space="preserve">-the court said as a principle </w:t>
      </w:r>
      <w:r w:rsidR="009D331D">
        <w:rPr>
          <w:rFonts w:cs="Ayuthaya"/>
        </w:rPr>
        <w:t>o</w:t>
      </w:r>
      <w:r>
        <w:rPr>
          <w:rFonts w:cs="Ayuthaya"/>
        </w:rPr>
        <w:t>f</w:t>
      </w:r>
      <w:r w:rsidR="009D331D">
        <w:rPr>
          <w:rFonts w:cs="Ayuthaya"/>
        </w:rPr>
        <w:t xml:space="preserve"> law a preexisting legal duty to a promissor is not good consideration if the parties are actually bargaining f</w:t>
      </w:r>
      <w:r>
        <w:rPr>
          <w:rFonts w:cs="Ayuthaya"/>
        </w:rPr>
        <w:t>o</w:t>
      </w:r>
      <w:r w:rsidR="009D331D">
        <w:rPr>
          <w:rFonts w:cs="Ayuthaya"/>
        </w:rPr>
        <w:t xml:space="preserve">r a new contract; with respect to a new contract there has to be new fresh consideration, the court on this case found that there was an agreement between plaintiff and defendant but ultimately the agreement failed due to a lack of consideration </w:t>
      </w:r>
    </w:p>
    <w:p w14:paraId="6E4A36F9" w14:textId="77777777" w:rsidR="00874015" w:rsidRPr="00874015" w:rsidRDefault="00874015" w:rsidP="00874015">
      <w:pPr>
        <w:pStyle w:val="NoSpacing"/>
        <w:rPr>
          <w:b/>
          <w:sz w:val="24"/>
          <w:szCs w:val="24"/>
        </w:rPr>
      </w:pPr>
      <w:r w:rsidRPr="00874015">
        <w:rPr>
          <w:b/>
          <w:sz w:val="24"/>
          <w:szCs w:val="24"/>
        </w:rPr>
        <w:t xml:space="preserve">Case: Gilbert Steel vs. Universal Construction </w:t>
      </w:r>
    </w:p>
    <w:p w14:paraId="302BE5E5" w14:textId="77777777" w:rsidR="00874015" w:rsidRPr="00874015" w:rsidRDefault="00874015" w:rsidP="00874015">
      <w:pPr>
        <w:pStyle w:val="NoSpacing"/>
        <w:numPr>
          <w:ilvl w:val="0"/>
          <w:numId w:val="16"/>
        </w:numPr>
        <w:rPr>
          <w:sz w:val="24"/>
          <w:szCs w:val="24"/>
        </w:rPr>
      </w:pPr>
      <w:r w:rsidRPr="00874015">
        <w:rPr>
          <w:sz w:val="24"/>
          <w:szCs w:val="24"/>
        </w:rPr>
        <w:t xml:space="preserve">Plaintiff contract to supply steel to plaintiff. There was a general sale in this and the plaintiff entered into discussion with defendant about adjusting contract price. An increase price was set, and the defendant agreed (orally) this price </w:t>
      </w:r>
    </w:p>
    <w:p w14:paraId="1F1F4A5A" w14:textId="77777777" w:rsidR="00874015" w:rsidRPr="00874015" w:rsidRDefault="00874015" w:rsidP="00874015">
      <w:pPr>
        <w:pStyle w:val="NoSpacing"/>
        <w:numPr>
          <w:ilvl w:val="0"/>
          <w:numId w:val="16"/>
        </w:numPr>
        <w:rPr>
          <w:sz w:val="24"/>
          <w:szCs w:val="24"/>
        </w:rPr>
      </w:pPr>
      <w:r w:rsidRPr="00874015">
        <w:rPr>
          <w:sz w:val="24"/>
          <w:szCs w:val="24"/>
        </w:rPr>
        <w:t xml:space="preserve">Issue: was there consideration? </w:t>
      </w:r>
    </w:p>
    <w:p w14:paraId="0E740F1A" w14:textId="77777777" w:rsidR="00874015" w:rsidRPr="00874015" w:rsidRDefault="00874015" w:rsidP="00874015">
      <w:pPr>
        <w:pStyle w:val="NoSpacing"/>
        <w:numPr>
          <w:ilvl w:val="0"/>
          <w:numId w:val="16"/>
        </w:numPr>
        <w:rPr>
          <w:sz w:val="24"/>
          <w:szCs w:val="24"/>
        </w:rPr>
      </w:pPr>
      <w:r w:rsidRPr="00874015">
        <w:rPr>
          <w:sz w:val="24"/>
          <w:szCs w:val="24"/>
        </w:rPr>
        <w:t xml:space="preserve">Court: as a principle of law, a pre-existing legal duty to promisor is not good consideration the parties are bargaining for a new contract. With respect to a new contract, there needs to be a new, fresh consideration. Believed there was an agreement before but failed because lack of consideration </w:t>
      </w:r>
    </w:p>
    <w:p w14:paraId="157418F6" w14:textId="77777777" w:rsidR="00874015" w:rsidRPr="00874015" w:rsidRDefault="00874015" w:rsidP="00874015">
      <w:pPr>
        <w:pStyle w:val="NoSpacing"/>
        <w:rPr>
          <w:b/>
          <w:sz w:val="24"/>
          <w:szCs w:val="24"/>
        </w:rPr>
      </w:pPr>
      <w:r w:rsidRPr="00874015">
        <w:rPr>
          <w:b/>
          <w:sz w:val="24"/>
          <w:szCs w:val="24"/>
        </w:rPr>
        <w:t xml:space="preserve">Williams v. Roffey Brother (1990; England Court of Appeal) </w:t>
      </w:r>
    </w:p>
    <w:p w14:paraId="21EE57E8" w14:textId="77777777" w:rsidR="00874015" w:rsidRPr="00874015" w:rsidRDefault="00874015" w:rsidP="00874015">
      <w:pPr>
        <w:pStyle w:val="NoSpacing"/>
        <w:numPr>
          <w:ilvl w:val="0"/>
          <w:numId w:val="14"/>
        </w:numPr>
        <w:rPr>
          <w:sz w:val="24"/>
          <w:szCs w:val="24"/>
        </w:rPr>
      </w:pPr>
      <w:r w:rsidRPr="00874015">
        <w:rPr>
          <w:sz w:val="24"/>
          <w:szCs w:val="24"/>
        </w:rPr>
        <w:t xml:space="preserve">Defendant contractor hired plaintiff the sub-contractor. Whilst the work was being started, the plaintiff had financial difficulties, but the defendant ended to helping to pay. The job was not done so then the defendant had to find another contractor to finish the job </w:t>
      </w:r>
    </w:p>
    <w:p w14:paraId="4FAF1E25" w14:textId="77777777" w:rsidR="00874015" w:rsidRPr="00874015" w:rsidRDefault="00874015" w:rsidP="00874015">
      <w:pPr>
        <w:pStyle w:val="NoSpacing"/>
        <w:numPr>
          <w:ilvl w:val="0"/>
          <w:numId w:val="14"/>
        </w:numPr>
        <w:rPr>
          <w:sz w:val="24"/>
          <w:szCs w:val="24"/>
        </w:rPr>
      </w:pPr>
      <w:r w:rsidRPr="00874015">
        <w:rPr>
          <w:sz w:val="24"/>
          <w:szCs w:val="24"/>
        </w:rPr>
        <w:t>Issue: was there consideration?</w:t>
      </w:r>
    </w:p>
    <w:p w14:paraId="0C245A7F" w14:textId="77777777" w:rsidR="00874015" w:rsidRPr="00874015" w:rsidRDefault="00874015" w:rsidP="00874015">
      <w:pPr>
        <w:pStyle w:val="NoSpacing"/>
        <w:numPr>
          <w:ilvl w:val="0"/>
          <w:numId w:val="14"/>
        </w:numPr>
        <w:rPr>
          <w:sz w:val="24"/>
          <w:szCs w:val="24"/>
        </w:rPr>
      </w:pPr>
      <w:r w:rsidRPr="00874015">
        <w:rPr>
          <w:sz w:val="24"/>
          <w:szCs w:val="24"/>
        </w:rPr>
        <w:t xml:space="preserve"> Court: abandonment of previous contract by the consensus of the party can’t constitute to the completion of the work. Now Court sees that there was an abandonment and consideration in that by promising to pay extra money, the defendant secured the benefit of making sure the job was finish  and further the defendant had the benefit of not to hire a contractor to finish off the work </w:t>
      </w:r>
    </w:p>
    <w:p w14:paraId="69B06093" w14:textId="77777777" w:rsidR="00874015" w:rsidRPr="00874015" w:rsidRDefault="00874015" w:rsidP="00874015">
      <w:pPr>
        <w:pStyle w:val="NoSpacing"/>
        <w:numPr>
          <w:ilvl w:val="1"/>
          <w:numId w:val="14"/>
        </w:numPr>
        <w:rPr>
          <w:sz w:val="24"/>
          <w:szCs w:val="24"/>
        </w:rPr>
      </w:pPr>
      <w:r w:rsidRPr="00874015">
        <w:rPr>
          <w:sz w:val="24"/>
          <w:szCs w:val="24"/>
        </w:rPr>
        <w:t xml:space="preserve">Court must find that if agreement reflects party’s intentions and the parties are both beneficial. </w:t>
      </w:r>
    </w:p>
    <w:p w14:paraId="2E75C836" w14:textId="77777777" w:rsidR="00874015" w:rsidRPr="00874015" w:rsidRDefault="00874015" w:rsidP="00874015">
      <w:pPr>
        <w:pStyle w:val="NoSpacing"/>
        <w:numPr>
          <w:ilvl w:val="1"/>
          <w:numId w:val="14"/>
        </w:numPr>
        <w:rPr>
          <w:sz w:val="24"/>
          <w:szCs w:val="24"/>
        </w:rPr>
      </w:pPr>
      <w:r w:rsidRPr="00874015">
        <w:rPr>
          <w:sz w:val="24"/>
          <w:szCs w:val="24"/>
        </w:rPr>
        <w:t>Court also said, they allowed the abandonment because of the neutral benefit of the parties, therefore argued too much at stake to start the job all over again.</w:t>
      </w:r>
    </w:p>
    <w:p w14:paraId="778E8D2A" w14:textId="77777777" w:rsidR="00874015" w:rsidRPr="00874015" w:rsidRDefault="00874015" w:rsidP="00874015">
      <w:pPr>
        <w:pStyle w:val="NoSpacing"/>
        <w:rPr>
          <w:b/>
          <w:sz w:val="24"/>
          <w:szCs w:val="24"/>
        </w:rPr>
      </w:pPr>
    </w:p>
    <w:p w14:paraId="32CA8463" w14:textId="77777777" w:rsidR="00874015" w:rsidRPr="00874015" w:rsidRDefault="00874015" w:rsidP="00874015">
      <w:pPr>
        <w:pStyle w:val="NoSpacing"/>
        <w:rPr>
          <w:b/>
          <w:sz w:val="24"/>
          <w:szCs w:val="24"/>
        </w:rPr>
      </w:pPr>
      <w:r w:rsidRPr="00874015">
        <w:rPr>
          <w:b/>
          <w:sz w:val="24"/>
          <w:szCs w:val="24"/>
        </w:rPr>
        <w:t xml:space="preserve">Concept of Accord and Satisfaction </w:t>
      </w:r>
    </w:p>
    <w:p w14:paraId="1E4594D2" w14:textId="77777777" w:rsidR="00874015" w:rsidRPr="00874015" w:rsidRDefault="00874015" w:rsidP="00874015">
      <w:pPr>
        <w:pStyle w:val="NoSpacing"/>
        <w:numPr>
          <w:ilvl w:val="0"/>
          <w:numId w:val="15"/>
        </w:numPr>
        <w:rPr>
          <w:sz w:val="24"/>
          <w:szCs w:val="24"/>
        </w:rPr>
      </w:pPr>
      <w:r w:rsidRPr="00874015">
        <w:rPr>
          <w:sz w:val="24"/>
          <w:szCs w:val="24"/>
        </w:rPr>
        <w:t>The purchase of a release from an onus arises under contract by means of valuable consideration. Keep in mind, that the value of consideration is not the actual performance of a promise made under the contract</w:t>
      </w:r>
    </w:p>
    <w:p w14:paraId="6E6B015F" w14:textId="77777777" w:rsidR="00874015" w:rsidRPr="00874015" w:rsidRDefault="00874015" w:rsidP="00874015">
      <w:pPr>
        <w:pStyle w:val="NoSpacing"/>
        <w:numPr>
          <w:ilvl w:val="0"/>
          <w:numId w:val="15"/>
        </w:numPr>
        <w:rPr>
          <w:sz w:val="24"/>
          <w:szCs w:val="24"/>
        </w:rPr>
      </w:pPr>
      <w:r w:rsidRPr="00874015">
        <w:rPr>
          <w:b/>
          <w:sz w:val="24"/>
          <w:szCs w:val="24"/>
        </w:rPr>
        <w:t xml:space="preserve">Case: </w:t>
      </w:r>
      <w:r w:rsidRPr="00874015">
        <w:rPr>
          <w:sz w:val="24"/>
          <w:szCs w:val="24"/>
        </w:rPr>
        <w:t>Ex) Foakes v. Beer (House of Lords England; 1884)</w:t>
      </w:r>
    </w:p>
    <w:p w14:paraId="1A20857C" w14:textId="77777777" w:rsidR="00874015" w:rsidRPr="00874015" w:rsidRDefault="00874015" w:rsidP="00874015">
      <w:pPr>
        <w:pStyle w:val="NoSpacing"/>
        <w:numPr>
          <w:ilvl w:val="1"/>
          <w:numId w:val="15"/>
        </w:numPr>
        <w:rPr>
          <w:sz w:val="24"/>
          <w:szCs w:val="24"/>
        </w:rPr>
      </w:pPr>
      <w:r w:rsidRPr="00874015">
        <w:rPr>
          <w:sz w:val="24"/>
          <w:szCs w:val="24"/>
        </w:rPr>
        <w:t xml:space="preserve">Foakes owed Beer money and it was agreed that Foakes pay back this money in installments until debt fully paid. Beer agreed not to take any proceedings during this time. After the dull amount paid, Beer brought an action because believed there was interest due back to him </w:t>
      </w:r>
    </w:p>
    <w:p w14:paraId="6CADB625" w14:textId="77777777" w:rsidR="00874015" w:rsidRPr="00874015" w:rsidRDefault="00874015" w:rsidP="00874015">
      <w:pPr>
        <w:pStyle w:val="NoSpacing"/>
        <w:numPr>
          <w:ilvl w:val="1"/>
          <w:numId w:val="15"/>
        </w:numPr>
        <w:rPr>
          <w:sz w:val="24"/>
          <w:szCs w:val="24"/>
        </w:rPr>
      </w:pPr>
      <w:r w:rsidRPr="00874015">
        <w:rPr>
          <w:sz w:val="24"/>
          <w:szCs w:val="24"/>
        </w:rPr>
        <w:t>Court: the part payment of debt is not valid for consideration of satisfaction</w:t>
      </w:r>
    </w:p>
    <w:p w14:paraId="5F3189F3" w14:textId="77777777" w:rsidR="00874015" w:rsidRPr="00874015" w:rsidRDefault="00874015" w:rsidP="00874015">
      <w:pPr>
        <w:pStyle w:val="NoSpacing"/>
        <w:numPr>
          <w:ilvl w:val="0"/>
          <w:numId w:val="15"/>
        </w:numPr>
        <w:rPr>
          <w:sz w:val="24"/>
          <w:szCs w:val="24"/>
        </w:rPr>
      </w:pPr>
      <w:r w:rsidRPr="00874015">
        <w:rPr>
          <w:b/>
          <w:sz w:val="24"/>
          <w:szCs w:val="24"/>
        </w:rPr>
        <w:t xml:space="preserve">Reselect Move Ltd Case (Appeal in England) </w:t>
      </w:r>
    </w:p>
    <w:p w14:paraId="0A860752" w14:textId="77777777" w:rsidR="00874015" w:rsidRPr="00874015" w:rsidRDefault="00874015" w:rsidP="00874015">
      <w:pPr>
        <w:pStyle w:val="NoSpacing"/>
        <w:numPr>
          <w:ilvl w:val="1"/>
          <w:numId w:val="15"/>
        </w:numPr>
        <w:rPr>
          <w:sz w:val="24"/>
          <w:szCs w:val="24"/>
        </w:rPr>
      </w:pPr>
      <w:r w:rsidRPr="00874015">
        <w:rPr>
          <w:sz w:val="24"/>
          <w:szCs w:val="24"/>
        </w:rPr>
        <w:t xml:space="preserve">Company had $$ issues, they agreed to make all current payments as their debt filled due and pay in monthly installments. Creditors said no and wanted everything in bulk </w:t>
      </w:r>
    </w:p>
    <w:p w14:paraId="52D398AC" w14:textId="77777777" w:rsidR="00874015" w:rsidRPr="00874015" w:rsidRDefault="00874015" w:rsidP="00874015">
      <w:pPr>
        <w:pStyle w:val="NoSpacing"/>
        <w:numPr>
          <w:ilvl w:val="1"/>
          <w:numId w:val="15"/>
        </w:numPr>
        <w:rPr>
          <w:sz w:val="24"/>
          <w:szCs w:val="24"/>
        </w:rPr>
      </w:pPr>
      <w:r w:rsidRPr="00874015">
        <w:rPr>
          <w:sz w:val="24"/>
          <w:szCs w:val="24"/>
        </w:rPr>
        <w:t xml:space="preserve">Issue: was this arrangement done through consideration </w:t>
      </w:r>
    </w:p>
    <w:p w14:paraId="1A94EE0E" w14:textId="77777777" w:rsidR="00874015" w:rsidRPr="00874015" w:rsidRDefault="00874015" w:rsidP="00874015">
      <w:pPr>
        <w:pStyle w:val="NoSpacing"/>
        <w:numPr>
          <w:ilvl w:val="1"/>
          <w:numId w:val="15"/>
        </w:numPr>
        <w:rPr>
          <w:sz w:val="24"/>
          <w:szCs w:val="24"/>
        </w:rPr>
      </w:pPr>
      <w:r w:rsidRPr="00874015">
        <w:rPr>
          <w:sz w:val="24"/>
          <w:szCs w:val="24"/>
        </w:rPr>
        <w:t xml:space="preserve">Court: though there was an agreement for installments, but the agreement was void. </w:t>
      </w:r>
    </w:p>
    <w:p w14:paraId="5E7D5451" w14:textId="77777777" w:rsidR="00874015" w:rsidRPr="00874015" w:rsidRDefault="00874015" w:rsidP="00874015">
      <w:pPr>
        <w:pStyle w:val="NoSpacing"/>
        <w:numPr>
          <w:ilvl w:val="0"/>
          <w:numId w:val="15"/>
        </w:numPr>
        <w:rPr>
          <w:sz w:val="24"/>
          <w:szCs w:val="24"/>
        </w:rPr>
      </w:pPr>
      <w:r w:rsidRPr="00874015">
        <w:rPr>
          <w:sz w:val="24"/>
          <w:szCs w:val="24"/>
        </w:rPr>
        <w:t xml:space="preserve">We have: </w:t>
      </w:r>
    </w:p>
    <w:p w14:paraId="0918A156" w14:textId="77777777" w:rsidR="00874015" w:rsidRPr="00874015" w:rsidRDefault="00874015" w:rsidP="00874015">
      <w:pPr>
        <w:pStyle w:val="NoSpacing"/>
        <w:numPr>
          <w:ilvl w:val="1"/>
          <w:numId w:val="15"/>
        </w:numPr>
        <w:rPr>
          <w:sz w:val="24"/>
          <w:szCs w:val="24"/>
        </w:rPr>
      </w:pPr>
      <w:r w:rsidRPr="00874015">
        <w:rPr>
          <w:sz w:val="24"/>
          <w:szCs w:val="24"/>
        </w:rPr>
        <w:t xml:space="preserve">Select move </w:t>
      </w:r>
      <w:r w:rsidRPr="00874015">
        <w:rPr>
          <w:sz w:val="24"/>
          <w:szCs w:val="24"/>
        </w:rPr>
        <w:sym w:font="Wingdings" w:char="F0E0"/>
      </w:r>
      <w:r w:rsidRPr="00874015">
        <w:rPr>
          <w:sz w:val="24"/>
          <w:szCs w:val="24"/>
        </w:rPr>
        <w:t xml:space="preserve"> there is no consideration </w:t>
      </w:r>
    </w:p>
    <w:p w14:paraId="10F22807" w14:textId="77777777" w:rsidR="00874015" w:rsidRPr="00874015" w:rsidRDefault="00874015" w:rsidP="00874015">
      <w:pPr>
        <w:pStyle w:val="NoSpacing"/>
        <w:numPr>
          <w:ilvl w:val="1"/>
          <w:numId w:val="15"/>
        </w:numPr>
        <w:rPr>
          <w:sz w:val="24"/>
          <w:szCs w:val="24"/>
        </w:rPr>
      </w:pPr>
      <w:r w:rsidRPr="00874015">
        <w:rPr>
          <w:sz w:val="24"/>
          <w:szCs w:val="24"/>
        </w:rPr>
        <w:t xml:space="preserve">Foot and Rawlings </w:t>
      </w:r>
      <w:r w:rsidRPr="00874015">
        <w:rPr>
          <w:sz w:val="24"/>
          <w:szCs w:val="24"/>
        </w:rPr>
        <w:sym w:font="Wingdings" w:char="F0E0"/>
      </w:r>
      <w:r w:rsidRPr="00874015">
        <w:rPr>
          <w:sz w:val="24"/>
          <w:szCs w:val="24"/>
        </w:rPr>
        <w:t xml:space="preserve"> case that sets out when agreement is reached, then the concept ‘IM YOUR PREDATOR’ (you owe me money) and agree not to take you to court (forbearance) in return to make good on your debt. </w:t>
      </w:r>
    </w:p>
    <w:p w14:paraId="781B283F" w14:textId="3E94D207" w:rsidR="009D331D" w:rsidRDefault="009D331D" w:rsidP="009F1190">
      <w:pPr>
        <w:rPr>
          <w:rFonts w:cs="Ayuthaya"/>
        </w:rPr>
      </w:pPr>
    </w:p>
    <w:p w14:paraId="44E3E4DC" w14:textId="243F8B1D" w:rsidR="009D331D" w:rsidRDefault="009D331D" w:rsidP="009F1190">
      <w:pPr>
        <w:rPr>
          <w:rFonts w:cs="Ayuthaya"/>
        </w:rPr>
      </w:pPr>
      <w:r>
        <w:rPr>
          <w:rFonts w:cs="Ayuthaya"/>
        </w:rPr>
        <w:t>-</w:t>
      </w:r>
      <w:r>
        <w:rPr>
          <w:rFonts w:cs="Ayuthaya"/>
          <w:i/>
        </w:rPr>
        <w:t xml:space="preserve">Foot v Rawlings 1963 SCC </w:t>
      </w:r>
      <w:r>
        <w:rPr>
          <w:rFonts w:cs="Ayuthaya"/>
        </w:rPr>
        <w:t>– debtor and creditor sit</w:t>
      </w:r>
      <w:r w:rsidR="00A823E9">
        <w:rPr>
          <w:rFonts w:cs="Ayuthaya"/>
        </w:rPr>
        <w:t>uation, was there consideration</w:t>
      </w:r>
      <w:r>
        <w:rPr>
          <w:rFonts w:cs="Ayuthaya"/>
        </w:rPr>
        <w:t>?</w:t>
      </w:r>
    </w:p>
    <w:p w14:paraId="1B692A8C" w14:textId="01F44BEE" w:rsidR="009D331D" w:rsidRDefault="009D331D" w:rsidP="009F1190">
      <w:pPr>
        <w:rPr>
          <w:rFonts w:cs="Ayuthaya"/>
        </w:rPr>
      </w:pPr>
      <w:r>
        <w:rPr>
          <w:rFonts w:cs="Ayuthaya"/>
        </w:rPr>
        <w:t xml:space="preserve">-SCC found that the giving of these post dated cheques constituted good consideration for the agreement to forbear from taking action on the promissory note, they said as a principle law if in consideration for forbearance a creditor allows a debtor to make installments, the promisor cannot go back on such an agreement unless the conditions stop being met; if some of the post dated cheques were to bounce, it would be a different situation </w:t>
      </w:r>
    </w:p>
    <w:p w14:paraId="5B0EB8FD" w14:textId="57F27CA2" w:rsidR="00105D07" w:rsidRDefault="00105D07" w:rsidP="00105D07">
      <w:pPr>
        <w:rPr>
          <w:rFonts w:cs="Ayuthaya"/>
        </w:rPr>
      </w:pPr>
      <w:r>
        <w:rPr>
          <w:rFonts w:cs="Ayuthaya"/>
        </w:rPr>
        <w:t>-</w:t>
      </w:r>
      <w:r w:rsidRPr="0080353C">
        <w:rPr>
          <w:rFonts w:cs="Ayuthaya"/>
          <w:b/>
        </w:rPr>
        <w:t>promissory estoppel</w:t>
      </w:r>
      <w:r>
        <w:rPr>
          <w:rFonts w:cs="Ayuthaya"/>
        </w:rPr>
        <w:t xml:space="preserve"> – one of the principles surrounding the issue of consideration; estoppel is when A makes an unambiguous representation of existing fact, that representation is intended to be acted on and was in fact acted on by B, than A may be prevented as a matter of evidence law from attempting to prove that a different state of fact existed; when talking about estoppel, we are talking about parties who have a contractual relationship (not on exam)</w:t>
      </w:r>
    </w:p>
    <w:p w14:paraId="29262063" w14:textId="692AB659" w:rsidR="00105D07" w:rsidRDefault="00105D07" w:rsidP="00105D07">
      <w:pPr>
        <w:rPr>
          <w:rFonts w:cs="Ayuthaya"/>
        </w:rPr>
      </w:pPr>
      <w:r>
        <w:rPr>
          <w:rFonts w:cs="Ayuthaya"/>
        </w:rPr>
        <w:t>-elements of estoppel (1) there is a promise/representation sand the idea that this promise is intended to affect legal and be acted on, (2) reliance – there has to be reliance on this statement/promise/representation (not necessarily detrimental reliance), (3) inequity  - is it unfair for the person who made the promise to now simply ignore it? (4) the scope of estoppel – does it have to completely wipe out pre-existing relations or is it merely a sustention of those relations, (5) the concept that estoppel is a shield and not a sword – the concept is that it should not be allowed to be used to create a cause of action, (6) concept of waiver – it allows a party in the face of a breach of contract and in the absence of consideration to affirm the contract (to continue with the contract anyway)</w:t>
      </w:r>
    </w:p>
    <w:p w14:paraId="26A2596A" w14:textId="25D487C6" w:rsidR="00105D07" w:rsidRDefault="00105D07" w:rsidP="00105D07">
      <w:pPr>
        <w:rPr>
          <w:rFonts w:cs="Ayuthaya"/>
        </w:rPr>
      </w:pPr>
      <w:r>
        <w:rPr>
          <w:rFonts w:cs="Ayuthaya"/>
        </w:rPr>
        <w:t>-</w:t>
      </w:r>
      <w:r>
        <w:rPr>
          <w:rFonts w:cs="Ayuthaya"/>
          <w:i/>
        </w:rPr>
        <w:t xml:space="preserve">Central London Property v Hightrees </w:t>
      </w:r>
      <w:r>
        <w:rPr>
          <w:rFonts w:cs="Ayuthaya"/>
        </w:rPr>
        <w:t>– in this case the plaintiff leased a building to the defendant for a period of 99 years, for a base rent, this was during the war and because of that all of the apartments were not fully rented, so an arrangement was made to reduce the original rent and the landlord indicated that he full rent was payable once all the apartments were rented; question is could estoppel or waiver apply?</w:t>
      </w:r>
    </w:p>
    <w:p w14:paraId="388F7D7B" w14:textId="1555123B" w:rsidR="00105D07" w:rsidRDefault="00105D07" w:rsidP="00105D07">
      <w:pPr>
        <w:rPr>
          <w:rFonts w:cs="Ayuthaya"/>
        </w:rPr>
      </w:pPr>
      <w:r>
        <w:rPr>
          <w:rFonts w:cs="Ayuthaya"/>
        </w:rPr>
        <w:t xml:space="preserve">-the court (Lord Denning) in its decision indicated that estoppel did not apply because the representation made in relation to reducing the rent was not a representation of an existing fact (it was about the future), the payment will not be enforced at the full rate but at the reduced rate, the court went on to establish important principles of law , (1) if A promises not to enforce legal rights with the intent that B act on that promise, than the courts will enforce that legal right/promise, (2) where a promise is intended to be binding, where it is intended to be acted on, and is in fact acted on, then it is binding so far as its terms properly apply, (3) when a creditor and debtor enter on a course of negotiation which leads the debtor to believe that on payment of a lessor sum the creditor will no enforce payment of the balance, and on the faith of that the debtor pays the lesser sum, ad the creditor accepts it as satisfaction, then the creditor will not be allowed to enforce payment of the balance when it would be inequitable to do so </w:t>
      </w:r>
    </w:p>
    <w:p w14:paraId="4DADC4EC" w14:textId="7A396F27" w:rsidR="00105D07" w:rsidRDefault="00105D07" w:rsidP="00105D07">
      <w:pPr>
        <w:rPr>
          <w:rFonts w:cs="Ayuthaya"/>
        </w:rPr>
      </w:pPr>
      <w:r>
        <w:rPr>
          <w:rFonts w:cs="Ayuthaya"/>
        </w:rPr>
        <w:t>-</w:t>
      </w:r>
      <w:r w:rsidR="00F56746">
        <w:rPr>
          <w:rFonts w:cs="Ayuthaya"/>
          <w:i/>
        </w:rPr>
        <w:t xml:space="preserve">John Burrows v Subservice Surveys 1968 </w:t>
      </w:r>
      <w:r w:rsidR="00F56746">
        <w:rPr>
          <w:rFonts w:cs="Ayuthaya"/>
        </w:rPr>
        <w:t>– in this case th plaintiff accepted a promissory note assigned by the defendant, it stipulated that if any installment/interest payment were more than ten days overdue than the whole amount is required to be payable, the plaintiff sued for the whole amount, can estoppel be found in this case?</w:t>
      </w:r>
    </w:p>
    <w:p w14:paraId="43AB7322" w14:textId="15C39F0A" w:rsidR="00F56746" w:rsidRDefault="00F56746" w:rsidP="00105D07">
      <w:pPr>
        <w:rPr>
          <w:rFonts w:cs="Ayuthaya"/>
        </w:rPr>
      </w:pPr>
      <w:r>
        <w:rPr>
          <w:rFonts w:cs="Ayuthaya"/>
        </w:rPr>
        <w:t>-the decision of the court was that it interpreted the plaintofss behavior as the granting of friendly indulgences while obtaining the right to insist n the contracyt between the parties, they firther said that this equitable offence cannot be envoked unless there is some evidence that one of the parties entered into a course of negotitations which had the effect of leading the other party to belive that the strict rights under the contract would not be enforced, and the court said that in this case there is no evidence of that type of negotiation, so estoppel did not apply</w:t>
      </w:r>
    </w:p>
    <w:p w14:paraId="400187CD" w14:textId="32080F23" w:rsidR="00F56746" w:rsidRDefault="00F56746" w:rsidP="00105D07">
      <w:pPr>
        <w:rPr>
          <w:rFonts w:cs="Ayuthaya"/>
        </w:rPr>
      </w:pPr>
      <w:r>
        <w:rPr>
          <w:rFonts w:cs="Ayuthaya"/>
        </w:rPr>
        <w:t xml:space="preserve">-court daid (1) the doctrine only applies if the promise would lter contractual relations; have to look to see if there was legal relations between the parties, (2) there must have been reliance on the statement; you need to show that the promisee believed the promisor would not enforce their legal rights </w:t>
      </w:r>
    </w:p>
    <w:p w14:paraId="086A2947" w14:textId="58D66AC2" w:rsidR="00F56746" w:rsidRDefault="00F56746" w:rsidP="00105D07">
      <w:pPr>
        <w:rPr>
          <w:rFonts w:cs="Ayuthaya"/>
        </w:rPr>
      </w:pPr>
      <w:r>
        <w:rPr>
          <w:rFonts w:cs="Ayuthaya"/>
          <w:i/>
        </w:rPr>
        <w:t>-</w:t>
      </w:r>
      <w:r w:rsidR="00942916">
        <w:rPr>
          <w:rFonts w:cs="Ayuthaya"/>
          <w:i/>
        </w:rPr>
        <w:t>D &amp; C Builde</w:t>
      </w:r>
      <w:r w:rsidRPr="00F56746">
        <w:rPr>
          <w:rFonts w:cs="Ayuthaya"/>
          <w:i/>
        </w:rPr>
        <w:t xml:space="preserve">rs </w:t>
      </w:r>
      <w:r w:rsidR="00942916">
        <w:rPr>
          <w:rFonts w:cs="Ayuthaya"/>
          <w:i/>
        </w:rPr>
        <w:t xml:space="preserve">v </w:t>
      </w:r>
      <w:r w:rsidRPr="00F56746">
        <w:rPr>
          <w:rFonts w:cs="Ayuthaya"/>
          <w:i/>
        </w:rPr>
        <w:t xml:space="preserve">Rees 1966 Court of Appeal England </w:t>
      </w:r>
      <w:r>
        <w:rPr>
          <w:rFonts w:cs="Ayuthaya"/>
        </w:rPr>
        <w:t>– plaintiff hired defendant to carry out a job and only portion was paid, the defendant offered half the amount owed in full satisfaction and said that the plaintiff would have to accept that or get nothing, the plaintiffs were in a bad financial situation as well so they ultimately acceoted the ceheque and subsequently brought action for the money owed – was there a binding settlement between both parties</w:t>
      </w:r>
    </w:p>
    <w:p w14:paraId="2116CD7E" w14:textId="77777777" w:rsidR="00F56746" w:rsidRDefault="00F56746" w:rsidP="00105D07">
      <w:pPr>
        <w:rPr>
          <w:rFonts w:cs="Ayuthaya"/>
        </w:rPr>
      </w:pPr>
      <w:r>
        <w:rPr>
          <w:rFonts w:cs="Ayuthaya"/>
        </w:rPr>
        <w:t>-Lord Denning (court) said that (1) the creditor is barred from his legal rights only when it would be inequitable for him to insist on those rights, (2) where there has been a true accord/agreement under which the creditor voluntarily agrees ot accept a lesser sum in satisfaction of the debt and the debtor acts on that accord by paying the lesser sum, and the creditor accepts it, than it is inequitable for the creditor afterwards to insist on the balance, (3)creditor is not bound unless there has been truly an accord between the parties</w:t>
      </w:r>
    </w:p>
    <w:p w14:paraId="682AF02C" w14:textId="73BE0D3D" w:rsidR="00F56746" w:rsidRPr="00F56746" w:rsidRDefault="00F56746" w:rsidP="00105D07">
      <w:pPr>
        <w:rPr>
          <w:rFonts w:cs="Ayuthaya"/>
        </w:rPr>
      </w:pPr>
      <w:r>
        <w:rPr>
          <w:rFonts w:cs="Ayuthaya"/>
        </w:rPr>
        <w:t>-in this case they found that defendant was bullied to take the lesser amount so from a legal</w:t>
      </w:r>
      <w:r w:rsidR="00942916">
        <w:rPr>
          <w:rFonts w:cs="Ayuthaya"/>
        </w:rPr>
        <w:t xml:space="preserve"> principle perspective </w:t>
      </w:r>
      <w:r>
        <w:rPr>
          <w:rFonts w:cs="Ayuthaya"/>
        </w:rPr>
        <w:t xml:space="preserve"> that the doctrine of estoppel only bars an ability to reclaim legal rights if it would be inequitable to the other party  </w:t>
      </w:r>
    </w:p>
    <w:p w14:paraId="66CAC9F3" w14:textId="57698EE7" w:rsidR="00105D07" w:rsidRDefault="00942916" w:rsidP="009F1190">
      <w:pPr>
        <w:rPr>
          <w:rFonts w:cs="Ayuthaya"/>
        </w:rPr>
      </w:pPr>
      <w:r>
        <w:rPr>
          <w:rFonts w:cs="Ayuthaya"/>
        </w:rPr>
        <w:t xml:space="preserve">-there has to be a true accord </w:t>
      </w:r>
    </w:p>
    <w:p w14:paraId="079C23A4" w14:textId="4FFC38F0" w:rsidR="00942916" w:rsidRDefault="00942916" w:rsidP="009F1190">
      <w:pPr>
        <w:rPr>
          <w:rFonts w:cs="Ayuthaya"/>
        </w:rPr>
      </w:pPr>
      <w:r>
        <w:rPr>
          <w:rFonts w:cs="Ayuthaya"/>
        </w:rPr>
        <w:t>-</w:t>
      </w:r>
      <w:r w:rsidRPr="00942916">
        <w:rPr>
          <w:rFonts w:cs="Ayuthaya"/>
          <w:i/>
        </w:rPr>
        <w:t xml:space="preserve">Saskatchewan </w:t>
      </w:r>
      <w:r>
        <w:rPr>
          <w:rFonts w:cs="Ayuthaya"/>
          <w:i/>
        </w:rPr>
        <w:t xml:space="preserve">River </w:t>
      </w:r>
      <w:r w:rsidRPr="00942916">
        <w:rPr>
          <w:rFonts w:cs="Ayuthaya"/>
          <w:i/>
        </w:rPr>
        <w:t xml:space="preserve">Bungolos </w:t>
      </w:r>
      <w:r>
        <w:rPr>
          <w:rFonts w:cs="Ayuthaya"/>
          <w:i/>
        </w:rPr>
        <w:t xml:space="preserve"> v Maritime Insurance </w:t>
      </w:r>
      <w:r w:rsidRPr="00942916">
        <w:rPr>
          <w:rFonts w:cs="Ayuthaya"/>
          <w:i/>
        </w:rPr>
        <w:t>case</w:t>
      </w:r>
      <w:r>
        <w:rPr>
          <w:rFonts w:cs="Ayuthaya"/>
        </w:rPr>
        <w:t xml:space="preserve"> – series of late payments and letters that went back and fourth, ultimately martime insurance rejected the claim for benefits on an insurance policy on the grounds that it was no longer enforced; maritime through its conduct waived their rights due to untimely payment </w:t>
      </w:r>
    </w:p>
    <w:p w14:paraId="56B32D71" w14:textId="2159A440" w:rsidR="00942916" w:rsidRDefault="00942916" w:rsidP="009F1190">
      <w:pPr>
        <w:rPr>
          <w:rFonts w:cs="Ayuthaya"/>
        </w:rPr>
      </w:pPr>
      <w:r>
        <w:rPr>
          <w:rFonts w:cs="Ayuthaya"/>
        </w:rPr>
        <w:t xml:space="preserve">-waiver occurs where one party to a contract or to proceedings takes steps which amount to foregoing reliance on some known right or defect in the performance of the other party and will only be found where the evidence shows that the party waiving has (1) full knowledge of their rights (2) an unequivocal and conscientious decision to abandon those rights, and also the court said that waiver can be retracted if reasonable notice is given to the party in whose favor it operates, and the SCC also said (1) an informal communication of a parties intention to insist on strict compliance with the terms of a contract s sufficient notice, (2) waiver can be retracted of reasonable notice is given </w:t>
      </w:r>
    </w:p>
    <w:p w14:paraId="1A211F70" w14:textId="379A79DE" w:rsidR="00942916" w:rsidRDefault="00942916" w:rsidP="009F1190">
      <w:pPr>
        <w:rPr>
          <w:rFonts w:cs="Ayuthaya"/>
        </w:rPr>
      </w:pPr>
      <w:r>
        <w:rPr>
          <w:rFonts w:cs="Ayuthaya"/>
        </w:rPr>
        <w:t>-</w:t>
      </w:r>
      <w:r w:rsidRPr="00A90BD6">
        <w:rPr>
          <w:rFonts w:cs="Ayuthaya"/>
          <w:i/>
        </w:rPr>
        <w:t xml:space="preserve">Int’l Knitwear v Kabob </w:t>
      </w:r>
      <w:r>
        <w:rPr>
          <w:rFonts w:cs="Ayuthaya"/>
        </w:rPr>
        <w:t>– landlord and tenant situation where tenant cannot afford rent, rent is brou</w:t>
      </w:r>
      <w:r w:rsidR="00A90BD6">
        <w:rPr>
          <w:rFonts w:cs="Ayuthaya"/>
        </w:rPr>
        <w:t>ght down and still no payment, than asks for full price – what is reasonable notice?</w:t>
      </w:r>
    </w:p>
    <w:p w14:paraId="69FA04E3" w14:textId="4E3A50D9" w:rsidR="00A90BD6" w:rsidRDefault="00A90BD6" w:rsidP="009F1190">
      <w:pPr>
        <w:rPr>
          <w:rFonts w:cs="Ayuthaya"/>
        </w:rPr>
      </w:pPr>
      <w:r>
        <w:rPr>
          <w:rFonts w:cs="Ayuthaya"/>
        </w:rPr>
        <w:t xml:space="preserve">-court said ultimately you must look to the conduct of the parties and ask is it reasonable given the circumstances of that particular case </w:t>
      </w:r>
    </w:p>
    <w:p w14:paraId="2E3C7A49" w14:textId="476A1C9C" w:rsidR="00A90BD6" w:rsidRDefault="00A90BD6" w:rsidP="009F1190">
      <w:pPr>
        <w:rPr>
          <w:rFonts w:cs="Ayuthaya"/>
        </w:rPr>
      </w:pPr>
      <w:r>
        <w:rPr>
          <w:rFonts w:cs="Ayuthaya"/>
        </w:rPr>
        <w:t>-</w:t>
      </w:r>
      <w:r w:rsidRPr="00A90BD6">
        <w:rPr>
          <w:rFonts w:cs="Ayuthaya"/>
          <w:i/>
        </w:rPr>
        <w:t>WJ Alan</w:t>
      </w:r>
      <w:r>
        <w:rPr>
          <w:rFonts w:cs="Ayuthaya"/>
        </w:rPr>
        <w:t xml:space="preserve"> – deals with detrimental reliance and talks about waiver</w:t>
      </w:r>
    </w:p>
    <w:p w14:paraId="7F144363" w14:textId="1F07463B" w:rsidR="00A90BD6" w:rsidRDefault="00A90BD6" w:rsidP="009F1190">
      <w:pPr>
        <w:rPr>
          <w:rFonts w:cs="Ayuthaya"/>
        </w:rPr>
      </w:pPr>
      <w:r>
        <w:rPr>
          <w:rFonts w:cs="Ayuthaya"/>
        </w:rPr>
        <w:t>-in this case Denning indicates that where a person waives his strict legal rights they cannot afterwards insist on those rights and further that you have to have reliance but not detrimental reliance with respect waiver and estoppel</w:t>
      </w:r>
    </w:p>
    <w:p w14:paraId="56ACCE8B" w14:textId="77777777" w:rsidR="00A90BD6" w:rsidRDefault="00A90BD6" w:rsidP="009F1190">
      <w:pPr>
        <w:rPr>
          <w:rFonts w:cs="Ayuthaya"/>
        </w:rPr>
      </w:pPr>
      <w:r>
        <w:rPr>
          <w:rFonts w:cs="Ayuthaya"/>
        </w:rPr>
        <w:t>-</w:t>
      </w:r>
      <w:r>
        <w:rPr>
          <w:rFonts w:cs="Ayuthaya"/>
          <w:i/>
        </w:rPr>
        <w:t xml:space="preserve"> Societe v Palm 1982 decision in England – </w:t>
      </w:r>
      <w:r>
        <w:rPr>
          <w:rFonts w:cs="Ayuthaya"/>
        </w:rPr>
        <w:t xml:space="preserve">reemphasizing and making the following point that sufficient reliance in promissory estoppel involves reliance on a defendants representation with or without detriment to the plaintiff; depends on circumstances of the case </w:t>
      </w:r>
    </w:p>
    <w:p w14:paraId="43EA64B5" w14:textId="298240B0" w:rsidR="00A90BD6" w:rsidRPr="00A90BD6" w:rsidRDefault="00A90BD6" w:rsidP="009F1190">
      <w:pPr>
        <w:rPr>
          <w:rFonts w:cs="Ayuthaya"/>
        </w:rPr>
      </w:pPr>
      <w:r>
        <w:rPr>
          <w:rFonts w:cs="Ayuthaya"/>
        </w:rPr>
        <w:t>-</w:t>
      </w:r>
      <w:r>
        <w:rPr>
          <w:rFonts w:cs="Ayuthaya"/>
          <w:i/>
        </w:rPr>
        <w:t xml:space="preserve">Petridus vs Shabunsky 1982 decision in ont supreme court – </w:t>
      </w:r>
      <w:r w:rsidRPr="00A90BD6">
        <w:rPr>
          <w:rFonts w:cs="Ayuthaya"/>
        </w:rPr>
        <w:t>deals with the sword v shield idea with respect to estoppel, in this case the plaintiff petridus was a tenant in the defendants shopping centre, and the lease agreement</w:t>
      </w:r>
      <w:r w:rsidR="0070345B">
        <w:rPr>
          <w:rFonts w:cs="Ayuthaya"/>
        </w:rPr>
        <w:t xml:space="preserve"> gave the plaintiff an option </w:t>
      </w:r>
      <w:r w:rsidRPr="00A90BD6">
        <w:rPr>
          <w:rFonts w:cs="Ayuthaya"/>
        </w:rPr>
        <w:t>t</w:t>
      </w:r>
      <w:r w:rsidR="0070345B">
        <w:rPr>
          <w:rFonts w:cs="Ayuthaya"/>
        </w:rPr>
        <w:t>o</w:t>
      </w:r>
      <w:r w:rsidRPr="00A90BD6">
        <w:rPr>
          <w:rFonts w:cs="Ayuthaya"/>
        </w:rPr>
        <w:t xml:space="preserve"> </w:t>
      </w:r>
      <w:r w:rsidR="0070345B">
        <w:rPr>
          <w:rFonts w:cs="Ayuthaya"/>
        </w:rPr>
        <w:t>renew his lease but with 6 mont</w:t>
      </w:r>
      <w:r w:rsidRPr="00A90BD6">
        <w:rPr>
          <w:rFonts w:cs="Ayuthaya"/>
        </w:rPr>
        <w:t>h</w:t>
      </w:r>
      <w:r w:rsidR="0070345B">
        <w:rPr>
          <w:rFonts w:cs="Ayuthaya"/>
        </w:rPr>
        <w:t>s</w:t>
      </w:r>
      <w:r w:rsidRPr="00A90BD6">
        <w:rPr>
          <w:rFonts w:cs="Ayuthaya"/>
        </w:rPr>
        <w:t xml:space="preserve"> notice, during that period they negotiated but were</w:t>
      </w:r>
      <w:r w:rsidR="0070345B">
        <w:rPr>
          <w:rFonts w:cs="Ayuthaya"/>
        </w:rPr>
        <w:t xml:space="preserve"> unable </w:t>
      </w:r>
      <w:r w:rsidRPr="00A90BD6">
        <w:rPr>
          <w:rFonts w:cs="Ayuthaya"/>
        </w:rPr>
        <w:t>t</w:t>
      </w:r>
      <w:r w:rsidR="0070345B">
        <w:rPr>
          <w:rFonts w:cs="Ayuthaya"/>
        </w:rPr>
        <w:t>o</w:t>
      </w:r>
      <w:r w:rsidRPr="00A90BD6">
        <w:rPr>
          <w:rFonts w:cs="Ayuthaya"/>
        </w:rPr>
        <w:t xml:space="preserve"> agree, 1 week before the lease was up the plaintiff was given a notice to leave but the plaintiff felt he</w:t>
      </w:r>
      <w:r w:rsidR="0070345B">
        <w:rPr>
          <w:rFonts w:cs="Ayuthaya"/>
        </w:rPr>
        <w:t xml:space="preserve"> exercised his option to renew hi</w:t>
      </w:r>
      <w:r w:rsidRPr="00A90BD6">
        <w:rPr>
          <w:rFonts w:cs="Ayuthaya"/>
        </w:rPr>
        <w:t xml:space="preserve">s lease </w:t>
      </w:r>
    </w:p>
    <w:p w14:paraId="751E051F" w14:textId="745AFB48" w:rsidR="00A90BD6" w:rsidRDefault="00A90BD6" w:rsidP="009F1190">
      <w:pPr>
        <w:rPr>
          <w:rFonts w:cs="Ayuthaya"/>
        </w:rPr>
      </w:pPr>
      <w:r w:rsidRPr="00A90BD6">
        <w:rPr>
          <w:rFonts w:cs="Ayuthaya"/>
        </w:rPr>
        <w:t>-</w:t>
      </w:r>
      <w:r>
        <w:rPr>
          <w:rFonts w:cs="Ayuthaya"/>
        </w:rPr>
        <w:t xml:space="preserve">court said </w:t>
      </w:r>
      <w:r w:rsidRPr="00A90BD6">
        <w:rPr>
          <w:rFonts w:cs="Ayuthaya"/>
        </w:rPr>
        <w:t>this was not a case of promissory estoppel because representations must be at a time when</w:t>
      </w:r>
      <w:r>
        <w:rPr>
          <w:rFonts w:cs="Ayuthaya"/>
        </w:rPr>
        <w:t xml:space="preserve"> there is a legal relationship; there must be a legal relationship to have estoppel</w:t>
      </w:r>
    </w:p>
    <w:p w14:paraId="42E93E36" w14:textId="2CC364A1" w:rsidR="00A90BD6" w:rsidRDefault="00A90BD6" w:rsidP="009F1190">
      <w:pPr>
        <w:rPr>
          <w:rFonts w:cs="Ayuthaya"/>
        </w:rPr>
      </w:pPr>
      <w:r>
        <w:rPr>
          <w:rFonts w:cs="Ayuthaya"/>
        </w:rPr>
        <w:t xml:space="preserve">-court said even if it applies without detriment, and even if it applies as a sword </w:t>
      </w:r>
      <w:r w:rsidRPr="00A90BD6">
        <w:rPr>
          <w:rFonts w:cs="Ayuthaya"/>
        </w:rPr>
        <w:t>must be at a time when</w:t>
      </w:r>
      <w:r>
        <w:rPr>
          <w:rFonts w:cs="Ayuthaya"/>
        </w:rPr>
        <w:t xml:space="preserve"> there is a legal relationship</w:t>
      </w:r>
    </w:p>
    <w:p w14:paraId="6166FF6D" w14:textId="71F4691A" w:rsidR="00A90BD6" w:rsidRDefault="00A90BD6" w:rsidP="009F1190">
      <w:pPr>
        <w:rPr>
          <w:rFonts w:cs="Ayuthaya"/>
        </w:rPr>
      </w:pPr>
      <w:r>
        <w:rPr>
          <w:rFonts w:cs="Ayuthaya"/>
        </w:rPr>
        <w:t>-first notions was that an estoppel should be used to protect yourself (shield) v striking out (sword) but sometimes to protect yourself you need a lawsuit (kind of outdated)</w:t>
      </w:r>
    </w:p>
    <w:p w14:paraId="5EF83D78" w14:textId="010BBA42" w:rsidR="00A90BD6" w:rsidRDefault="0070345B" w:rsidP="009F1190">
      <w:pPr>
        <w:rPr>
          <w:rFonts w:cs="Ayuthaya"/>
        </w:rPr>
      </w:pPr>
      <w:r>
        <w:rPr>
          <w:rFonts w:cs="Ayuthaya"/>
        </w:rPr>
        <w:t>-</w:t>
      </w:r>
      <w:r w:rsidRPr="0070345B">
        <w:rPr>
          <w:rFonts w:cs="Ayuthaya"/>
          <w:i/>
        </w:rPr>
        <w:t xml:space="preserve">Regoshow New Brunswick Court </w:t>
      </w:r>
      <w:r>
        <w:rPr>
          <w:rFonts w:cs="Ayuthaya"/>
          <w:i/>
        </w:rPr>
        <w:t>of A</w:t>
      </w:r>
      <w:r w:rsidRPr="0070345B">
        <w:rPr>
          <w:rFonts w:cs="Ayuthaya"/>
          <w:i/>
        </w:rPr>
        <w:t>ppeal</w:t>
      </w:r>
      <w:r>
        <w:rPr>
          <w:rFonts w:cs="Ayuthaya"/>
        </w:rPr>
        <w:t xml:space="preserve"> – reemphasizing that estoppel should be invoked as first a ground of defense and not as a ground for action </w:t>
      </w:r>
    </w:p>
    <w:p w14:paraId="39F5142C" w14:textId="677667C0" w:rsidR="0070345B" w:rsidRDefault="0070345B" w:rsidP="009F1190">
      <w:pPr>
        <w:rPr>
          <w:rFonts w:cs="Ayuthaya"/>
        </w:rPr>
      </w:pPr>
      <w:r>
        <w:rPr>
          <w:rFonts w:cs="Ayuthaya"/>
        </w:rPr>
        <w:t>-</w:t>
      </w:r>
      <w:r w:rsidR="004F442D">
        <w:rPr>
          <w:rFonts w:cs="Ayuthaya"/>
        </w:rPr>
        <w:t>*</w:t>
      </w:r>
      <w:r>
        <w:rPr>
          <w:rFonts w:cs="Ayuthaya"/>
          <w:i/>
        </w:rPr>
        <w:t xml:space="preserve">Combe v Combe (England) – </w:t>
      </w:r>
      <w:r>
        <w:rPr>
          <w:rFonts w:cs="Ayuthaya"/>
        </w:rPr>
        <w:t xml:space="preserve">divorce settlement, husband agreed to pay his wife maintenance but never made payments, could estoppel be applied </w:t>
      </w:r>
    </w:p>
    <w:p w14:paraId="28260978" w14:textId="0157AC5D" w:rsidR="0070345B" w:rsidRDefault="0070345B" w:rsidP="009F1190">
      <w:pPr>
        <w:rPr>
          <w:rFonts w:cs="Ayuthaya"/>
        </w:rPr>
      </w:pPr>
      <w:r>
        <w:rPr>
          <w:rFonts w:cs="Ayuthaya"/>
        </w:rPr>
        <w:t xml:space="preserve">-estoppel could not be used to create an obligation that was not there before </w:t>
      </w:r>
    </w:p>
    <w:p w14:paraId="5646047A" w14:textId="019D0F11" w:rsidR="0070345B" w:rsidRDefault="0070345B" w:rsidP="009F1190">
      <w:pPr>
        <w:rPr>
          <w:rFonts w:cs="Ayuthaya"/>
        </w:rPr>
      </w:pPr>
      <w:r>
        <w:rPr>
          <w:rFonts w:cs="Ayuthaya"/>
        </w:rPr>
        <w:t xml:space="preserve">-for doctrine of estoppel to apply you need pre-existing obligation to the party </w:t>
      </w:r>
    </w:p>
    <w:p w14:paraId="1B7C0D35" w14:textId="44772A83" w:rsidR="0070345B" w:rsidRDefault="0070345B" w:rsidP="009F1190">
      <w:pPr>
        <w:rPr>
          <w:rFonts w:cs="Ayuthaya"/>
        </w:rPr>
      </w:pPr>
      <w:r>
        <w:rPr>
          <w:rFonts w:cs="Ayuthaya"/>
        </w:rPr>
        <w:t>-</w:t>
      </w:r>
      <w:r w:rsidR="004F442D">
        <w:rPr>
          <w:rFonts w:cs="Ayuthaya"/>
        </w:rPr>
        <w:t>*</w:t>
      </w:r>
      <w:r>
        <w:rPr>
          <w:rFonts w:cs="Ayuthaya"/>
          <w:i/>
        </w:rPr>
        <w:t xml:space="preserve">Walton Stores Ltd v Maher </w:t>
      </w:r>
      <w:r>
        <w:rPr>
          <w:rFonts w:cs="Ayuthaya"/>
        </w:rPr>
        <w:t>– exception to the need f preexisting relations – had to do with a land deal where the deal was a land lease arrangement that hadn’t gone through yet but Walton gave Maher the indication that the deal was a formality and on that assertion Maher began construction and later Walton stated that there was no deal in place – can you actually force a contract between parties</w:t>
      </w:r>
    </w:p>
    <w:p w14:paraId="68293F22" w14:textId="72924180" w:rsidR="0070345B" w:rsidRDefault="0070345B" w:rsidP="009F1190">
      <w:pPr>
        <w:rPr>
          <w:rFonts w:cs="Ayuthaya"/>
        </w:rPr>
      </w:pPr>
      <w:r>
        <w:rPr>
          <w:rFonts w:cs="Ayuthaya"/>
        </w:rPr>
        <w:t>-court found that promissory estoppel will apply if the following situations exist, (1) the plaintiff assumed that legal relations will exist with the defendant, (2) the defendant has induced the plaintiff to adopt that assumption that legal relations will ensue (3) plaintiff acts or abstain from acting in reliance on the assumption or expectation, (4) the defendant knew or intended him to do so; to do (3), (5) the plaintiffs action/inaction resulted in detriment, (6) the defendant has failed to act, to avoid that detriment by fulfilling the assumptions/expectations</w:t>
      </w:r>
    </w:p>
    <w:p w14:paraId="40FE8E0A" w14:textId="37FC10E0" w:rsidR="0070345B" w:rsidRDefault="0070345B" w:rsidP="009F1190">
      <w:pPr>
        <w:rPr>
          <w:rFonts w:cs="Ayuthaya"/>
        </w:rPr>
      </w:pPr>
      <w:r>
        <w:rPr>
          <w:rFonts w:cs="Ayuthaya"/>
        </w:rPr>
        <w:t xml:space="preserve">-in this case the courts demand that detriment to have occurred between those parties  </w:t>
      </w:r>
    </w:p>
    <w:p w14:paraId="1FDB7FDA" w14:textId="77777777" w:rsidR="00422448" w:rsidRDefault="00422448" w:rsidP="009F1190">
      <w:pPr>
        <w:rPr>
          <w:rFonts w:cs="Ayuthaya"/>
        </w:rPr>
      </w:pPr>
    </w:p>
    <w:p w14:paraId="0B640A7B" w14:textId="77777777" w:rsidR="00422448" w:rsidRPr="005462ED" w:rsidRDefault="00422448" w:rsidP="00422448">
      <w:pPr>
        <w:pStyle w:val="Title"/>
        <w:rPr>
          <w:rFonts w:ascii="Times New Roman" w:hAnsi="Times New Roman" w:cs="Times New Roman"/>
          <w:color w:val="auto"/>
          <w:sz w:val="24"/>
          <w:szCs w:val="24"/>
        </w:rPr>
      </w:pPr>
      <w:r w:rsidRPr="005462ED">
        <w:rPr>
          <w:rFonts w:ascii="Times New Roman" w:hAnsi="Times New Roman" w:cs="Times New Roman"/>
          <w:color w:val="auto"/>
          <w:sz w:val="24"/>
          <w:szCs w:val="24"/>
        </w:rPr>
        <w:t>February 14, 2013</w:t>
      </w:r>
    </w:p>
    <w:p w14:paraId="17F2D8D8" w14:textId="77777777" w:rsidR="00422448" w:rsidRPr="005462ED" w:rsidRDefault="00422448" w:rsidP="00422448">
      <w:pPr>
        <w:rPr>
          <w:rFonts w:ascii="Times New Roman" w:hAnsi="Times New Roman" w:cs="Times New Roman"/>
        </w:rPr>
      </w:pPr>
      <w:r w:rsidRPr="005462ED">
        <w:rPr>
          <w:rFonts w:ascii="Times New Roman" w:hAnsi="Times New Roman" w:cs="Times New Roman"/>
        </w:rPr>
        <w:t>*Thursday March 28</w:t>
      </w:r>
      <w:r w:rsidRPr="005462ED">
        <w:rPr>
          <w:rFonts w:ascii="Times New Roman" w:hAnsi="Times New Roman" w:cs="Times New Roman"/>
          <w:vertAlign w:val="superscript"/>
        </w:rPr>
        <w:t>th</w:t>
      </w:r>
      <w:r w:rsidRPr="005462ED">
        <w:rPr>
          <w:rFonts w:ascii="Times New Roman" w:hAnsi="Times New Roman" w:cs="Times New Roman"/>
        </w:rPr>
        <w:t xml:space="preserve"> = review for the final examination</w:t>
      </w:r>
    </w:p>
    <w:p w14:paraId="5A7586DF" w14:textId="77777777" w:rsidR="00422448" w:rsidRPr="005462ED" w:rsidRDefault="00422448" w:rsidP="00422448">
      <w:pPr>
        <w:pStyle w:val="NoSpacing"/>
        <w:numPr>
          <w:ilvl w:val="0"/>
          <w:numId w:val="17"/>
        </w:numPr>
        <w:rPr>
          <w:rFonts w:ascii="Times New Roman" w:hAnsi="Times New Roman" w:cs="Times New Roman"/>
          <w:sz w:val="24"/>
          <w:szCs w:val="24"/>
        </w:rPr>
      </w:pPr>
      <w:r w:rsidRPr="005462ED">
        <w:rPr>
          <w:rFonts w:ascii="Times New Roman" w:hAnsi="Times New Roman" w:cs="Times New Roman"/>
          <w:sz w:val="24"/>
          <w:szCs w:val="24"/>
        </w:rPr>
        <w:t xml:space="preserve">Need to know Chapter 2, 4 and 5 for the midterm examination </w:t>
      </w:r>
      <w:r w:rsidRPr="005462ED">
        <w:rPr>
          <w:rFonts w:ascii="Times New Roman" w:hAnsi="Times New Roman" w:cs="Times New Roman"/>
          <w:sz w:val="24"/>
          <w:szCs w:val="24"/>
        </w:rPr>
        <w:sym w:font="Wingdings" w:char="F0E0"/>
      </w:r>
      <w:r w:rsidRPr="005462ED">
        <w:rPr>
          <w:rFonts w:ascii="Times New Roman" w:hAnsi="Times New Roman" w:cs="Times New Roman"/>
          <w:sz w:val="24"/>
          <w:szCs w:val="24"/>
        </w:rPr>
        <w:t xml:space="preserve"> but the first two chapters are very important for the midterm. </w:t>
      </w:r>
    </w:p>
    <w:p w14:paraId="69C3FFE3" w14:textId="77777777" w:rsidR="00422448" w:rsidRPr="005462ED" w:rsidRDefault="00422448" w:rsidP="00422448">
      <w:pPr>
        <w:pStyle w:val="NoSpacing"/>
        <w:numPr>
          <w:ilvl w:val="0"/>
          <w:numId w:val="17"/>
        </w:numPr>
        <w:rPr>
          <w:rFonts w:ascii="Times New Roman" w:hAnsi="Times New Roman" w:cs="Times New Roman"/>
          <w:sz w:val="24"/>
          <w:szCs w:val="24"/>
        </w:rPr>
      </w:pPr>
      <w:r w:rsidRPr="005462ED">
        <w:rPr>
          <w:rFonts w:ascii="Times New Roman" w:hAnsi="Times New Roman" w:cs="Times New Roman"/>
          <w:sz w:val="24"/>
          <w:szCs w:val="24"/>
        </w:rPr>
        <w:t xml:space="preserve">After the break, we will do the exam review </w:t>
      </w:r>
      <w:r w:rsidRPr="005462ED">
        <w:rPr>
          <w:rFonts w:ascii="Times New Roman" w:hAnsi="Times New Roman" w:cs="Times New Roman"/>
          <w:sz w:val="24"/>
          <w:szCs w:val="24"/>
        </w:rPr>
        <w:sym w:font="Wingdings" w:char="F0E0"/>
      </w:r>
      <w:r w:rsidRPr="005462ED">
        <w:rPr>
          <w:rFonts w:ascii="Times New Roman" w:hAnsi="Times New Roman" w:cs="Times New Roman"/>
          <w:sz w:val="24"/>
          <w:szCs w:val="24"/>
        </w:rPr>
        <w:t xml:space="preserve"> remember Chapter 7 is not going to be in the midterm but will be in the final examination </w:t>
      </w:r>
    </w:p>
    <w:p w14:paraId="1F3C905E" w14:textId="77777777" w:rsidR="00422448" w:rsidRPr="005462ED" w:rsidRDefault="00422448" w:rsidP="00422448">
      <w:pPr>
        <w:pStyle w:val="NoSpacing"/>
        <w:numPr>
          <w:ilvl w:val="0"/>
          <w:numId w:val="17"/>
        </w:numPr>
        <w:rPr>
          <w:rFonts w:ascii="Times New Roman" w:hAnsi="Times New Roman" w:cs="Times New Roman"/>
          <w:sz w:val="24"/>
          <w:szCs w:val="24"/>
        </w:rPr>
      </w:pPr>
      <w:r w:rsidRPr="005462ED">
        <w:rPr>
          <w:rFonts w:ascii="Times New Roman" w:hAnsi="Times New Roman" w:cs="Times New Roman"/>
          <w:sz w:val="24"/>
          <w:szCs w:val="24"/>
        </w:rPr>
        <w:t>March 7</w:t>
      </w:r>
      <w:r w:rsidRPr="005462ED">
        <w:rPr>
          <w:rFonts w:ascii="Times New Roman" w:hAnsi="Times New Roman" w:cs="Times New Roman"/>
          <w:sz w:val="24"/>
          <w:szCs w:val="24"/>
          <w:vertAlign w:val="superscript"/>
        </w:rPr>
        <w:t>th</w:t>
      </w:r>
      <w:r w:rsidRPr="005462ED">
        <w:rPr>
          <w:rFonts w:ascii="Times New Roman" w:hAnsi="Times New Roman" w:cs="Times New Roman"/>
          <w:sz w:val="24"/>
          <w:szCs w:val="24"/>
        </w:rPr>
        <w:t xml:space="preserve"> is the midterm examination </w:t>
      </w:r>
    </w:p>
    <w:p w14:paraId="717B2503" w14:textId="77777777" w:rsidR="00422448" w:rsidRPr="005462ED" w:rsidRDefault="00422448" w:rsidP="00422448">
      <w:pPr>
        <w:pStyle w:val="NoSpacing"/>
        <w:rPr>
          <w:rFonts w:ascii="Times New Roman" w:hAnsi="Times New Roman" w:cs="Times New Roman"/>
          <w:sz w:val="24"/>
          <w:szCs w:val="24"/>
        </w:rPr>
      </w:pPr>
    </w:p>
    <w:p w14:paraId="1C47CD24" w14:textId="77777777" w:rsidR="00422448" w:rsidRPr="005462ED" w:rsidRDefault="00422448" w:rsidP="00422448">
      <w:pPr>
        <w:pStyle w:val="NoSpacing"/>
        <w:rPr>
          <w:rFonts w:ascii="Times New Roman" w:hAnsi="Times New Roman" w:cs="Times New Roman"/>
          <w:b/>
          <w:sz w:val="24"/>
          <w:szCs w:val="24"/>
        </w:rPr>
      </w:pPr>
      <w:r w:rsidRPr="005462ED">
        <w:rPr>
          <w:rFonts w:ascii="Times New Roman" w:hAnsi="Times New Roman" w:cs="Times New Roman"/>
          <w:b/>
          <w:sz w:val="24"/>
          <w:szCs w:val="24"/>
        </w:rPr>
        <w:t xml:space="preserve">Review from Last Week </w:t>
      </w:r>
    </w:p>
    <w:p w14:paraId="0995AB08" w14:textId="77777777" w:rsidR="00422448" w:rsidRPr="005462ED" w:rsidRDefault="00422448" w:rsidP="00422448">
      <w:pPr>
        <w:pStyle w:val="NoSpacing"/>
        <w:numPr>
          <w:ilvl w:val="0"/>
          <w:numId w:val="18"/>
        </w:numPr>
        <w:rPr>
          <w:rFonts w:ascii="Times New Roman" w:hAnsi="Times New Roman" w:cs="Times New Roman"/>
          <w:sz w:val="24"/>
          <w:szCs w:val="24"/>
        </w:rPr>
      </w:pPr>
      <w:r w:rsidRPr="005462ED">
        <w:rPr>
          <w:rFonts w:ascii="Times New Roman" w:hAnsi="Times New Roman" w:cs="Times New Roman"/>
          <w:sz w:val="24"/>
          <w:szCs w:val="24"/>
        </w:rPr>
        <w:t xml:space="preserve">We dealt with consideration last week, the fact that it is still one of the pillars in contract law. </w:t>
      </w:r>
      <w:r w:rsidRPr="005462ED">
        <w:rPr>
          <w:rFonts w:ascii="Times New Roman" w:hAnsi="Times New Roman" w:cs="Times New Roman"/>
          <w:i/>
          <w:sz w:val="24"/>
          <w:szCs w:val="24"/>
        </w:rPr>
        <w:t>Consideration is something that involves rights and interest or benefits which accrued to one party and forbearance, detriment and lost are given and undertaken by another party</w:t>
      </w:r>
      <w:r w:rsidRPr="005462ED">
        <w:rPr>
          <w:rFonts w:ascii="Times New Roman" w:hAnsi="Times New Roman" w:cs="Times New Roman"/>
          <w:sz w:val="24"/>
          <w:szCs w:val="24"/>
        </w:rPr>
        <w:t xml:space="preserve"> </w:t>
      </w:r>
    </w:p>
    <w:p w14:paraId="4DCF1A49" w14:textId="77777777" w:rsidR="00422448" w:rsidRPr="005462ED" w:rsidRDefault="00422448" w:rsidP="00422448">
      <w:pPr>
        <w:pStyle w:val="NoSpacing"/>
        <w:numPr>
          <w:ilvl w:val="1"/>
          <w:numId w:val="18"/>
        </w:numPr>
        <w:rPr>
          <w:rFonts w:ascii="Times New Roman" w:hAnsi="Times New Roman" w:cs="Times New Roman"/>
          <w:sz w:val="24"/>
          <w:szCs w:val="24"/>
        </w:rPr>
      </w:pPr>
      <w:r w:rsidRPr="005462ED">
        <w:rPr>
          <w:rFonts w:ascii="Times New Roman" w:hAnsi="Times New Roman" w:cs="Times New Roman"/>
          <w:sz w:val="24"/>
          <w:szCs w:val="24"/>
        </w:rPr>
        <w:t xml:space="preserve">When reviewing this chapter, normally the consideration is linked to $$$ but the concept here in the chapter bring other things, like forbearance (‘if do this for me, I will not sue you’).  It can be money but it can also be other things </w:t>
      </w:r>
      <w:r w:rsidRPr="005462ED">
        <w:rPr>
          <w:rFonts w:ascii="Times New Roman" w:hAnsi="Times New Roman" w:cs="Times New Roman"/>
          <w:sz w:val="24"/>
          <w:szCs w:val="24"/>
        </w:rPr>
        <w:sym w:font="Wingdings" w:char="F0E0"/>
      </w:r>
      <w:r w:rsidRPr="005462ED">
        <w:rPr>
          <w:rFonts w:ascii="Times New Roman" w:hAnsi="Times New Roman" w:cs="Times New Roman"/>
          <w:sz w:val="24"/>
          <w:szCs w:val="24"/>
        </w:rPr>
        <w:t xml:space="preserve"> look at the principles of consideration but remember, it not for </w:t>
      </w:r>
      <w:r w:rsidRPr="005462ED">
        <w:rPr>
          <w:rFonts w:ascii="Times New Roman" w:hAnsi="Times New Roman" w:cs="Times New Roman"/>
          <w:b/>
          <w:sz w:val="24"/>
          <w:szCs w:val="24"/>
        </w:rPr>
        <w:t xml:space="preserve">things in the past and sufficient (the law has to recognize all this). </w:t>
      </w:r>
    </w:p>
    <w:p w14:paraId="1D304E32" w14:textId="77777777" w:rsidR="00422448" w:rsidRPr="005462ED" w:rsidRDefault="00422448" w:rsidP="00422448">
      <w:pPr>
        <w:pStyle w:val="NoSpacing"/>
        <w:numPr>
          <w:ilvl w:val="1"/>
          <w:numId w:val="18"/>
        </w:numPr>
        <w:rPr>
          <w:rFonts w:ascii="Times New Roman" w:hAnsi="Times New Roman" w:cs="Times New Roman"/>
          <w:sz w:val="24"/>
          <w:szCs w:val="24"/>
        </w:rPr>
      </w:pPr>
      <w:r w:rsidRPr="005462ED">
        <w:rPr>
          <w:rFonts w:ascii="Times New Roman" w:hAnsi="Times New Roman" w:cs="Times New Roman"/>
          <w:sz w:val="24"/>
          <w:szCs w:val="24"/>
        </w:rPr>
        <w:t xml:space="preserve">Ex) Case: Thomas vs. Thomas – sufficiency vs. adequacy decision </w:t>
      </w:r>
    </w:p>
    <w:p w14:paraId="61348850" w14:textId="77777777" w:rsidR="00422448" w:rsidRPr="005462ED" w:rsidRDefault="00422448" w:rsidP="00422448">
      <w:pPr>
        <w:pStyle w:val="NoSpacing"/>
        <w:numPr>
          <w:ilvl w:val="0"/>
          <w:numId w:val="18"/>
        </w:numPr>
        <w:rPr>
          <w:rFonts w:ascii="Times New Roman" w:hAnsi="Times New Roman" w:cs="Times New Roman"/>
          <w:sz w:val="24"/>
          <w:szCs w:val="24"/>
        </w:rPr>
      </w:pPr>
      <w:r w:rsidRPr="005462ED">
        <w:rPr>
          <w:rFonts w:ascii="Times New Roman" w:hAnsi="Times New Roman" w:cs="Times New Roman"/>
          <w:sz w:val="24"/>
          <w:szCs w:val="24"/>
        </w:rPr>
        <w:t xml:space="preserve">We looked at past consideration </w:t>
      </w:r>
      <w:r w:rsidRPr="005462ED">
        <w:rPr>
          <w:rFonts w:ascii="Times New Roman" w:hAnsi="Times New Roman" w:cs="Times New Roman"/>
          <w:sz w:val="24"/>
          <w:szCs w:val="24"/>
        </w:rPr>
        <w:sym w:font="Wingdings" w:char="F0E0"/>
      </w:r>
      <w:r w:rsidRPr="005462ED">
        <w:rPr>
          <w:rFonts w:ascii="Times New Roman" w:hAnsi="Times New Roman" w:cs="Times New Roman"/>
          <w:sz w:val="24"/>
          <w:szCs w:val="24"/>
        </w:rPr>
        <w:t xml:space="preserve"> case: Eastwood case. </w:t>
      </w:r>
    </w:p>
    <w:p w14:paraId="375E4F16" w14:textId="77777777" w:rsidR="00422448" w:rsidRPr="005462ED" w:rsidRDefault="00422448" w:rsidP="00422448">
      <w:pPr>
        <w:pStyle w:val="NoSpacing"/>
        <w:numPr>
          <w:ilvl w:val="1"/>
          <w:numId w:val="18"/>
        </w:numPr>
        <w:rPr>
          <w:rFonts w:ascii="Times New Roman" w:hAnsi="Times New Roman" w:cs="Times New Roman"/>
          <w:sz w:val="24"/>
          <w:szCs w:val="24"/>
        </w:rPr>
      </w:pPr>
      <w:r w:rsidRPr="005462ED">
        <w:rPr>
          <w:rFonts w:ascii="Times New Roman" w:hAnsi="Times New Roman" w:cs="Times New Roman"/>
          <w:sz w:val="24"/>
          <w:szCs w:val="24"/>
        </w:rPr>
        <w:t xml:space="preserve">Past consideration is valid if there is no gift intended and the certain act will be compensated and the pain is enforceable. </w:t>
      </w:r>
    </w:p>
    <w:p w14:paraId="380CD9A8" w14:textId="77777777" w:rsidR="00422448" w:rsidRPr="005462ED" w:rsidRDefault="00422448" w:rsidP="00422448">
      <w:pPr>
        <w:pStyle w:val="NoSpacing"/>
        <w:numPr>
          <w:ilvl w:val="0"/>
          <w:numId w:val="18"/>
        </w:numPr>
        <w:rPr>
          <w:rFonts w:ascii="Times New Roman" w:hAnsi="Times New Roman" w:cs="Times New Roman"/>
          <w:sz w:val="24"/>
          <w:szCs w:val="24"/>
        </w:rPr>
      </w:pPr>
      <w:r w:rsidRPr="005462ED">
        <w:rPr>
          <w:rFonts w:ascii="Times New Roman" w:hAnsi="Times New Roman" w:cs="Times New Roman"/>
          <w:sz w:val="24"/>
          <w:szCs w:val="24"/>
        </w:rPr>
        <w:t xml:space="preserve">Then, we looked at forbearance (promise not to sue someone in exchange for something). </w:t>
      </w:r>
      <w:r w:rsidRPr="005462ED">
        <w:rPr>
          <w:rFonts w:ascii="Times New Roman" w:hAnsi="Times New Roman" w:cs="Times New Roman"/>
          <w:sz w:val="24"/>
          <w:szCs w:val="24"/>
        </w:rPr>
        <w:sym w:font="Wingdings" w:char="F0E0"/>
      </w:r>
      <w:r w:rsidRPr="005462ED">
        <w:rPr>
          <w:rFonts w:ascii="Times New Roman" w:hAnsi="Times New Roman" w:cs="Times New Roman"/>
          <w:sz w:val="24"/>
          <w:szCs w:val="24"/>
        </w:rPr>
        <w:t xml:space="preserve"> contract legally binding if someone promise not to take you to court and you exchanged with $$$</w:t>
      </w:r>
    </w:p>
    <w:p w14:paraId="6006D3A0" w14:textId="77777777" w:rsidR="00422448" w:rsidRPr="005462ED" w:rsidRDefault="00422448" w:rsidP="00422448">
      <w:pPr>
        <w:pStyle w:val="NoSpacing"/>
        <w:numPr>
          <w:ilvl w:val="0"/>
          <w:numId w:val="18"/>
        </w:numPr>
        <w:rPr>
          <w:rFonts w:ascii="Times New Roman" w:hAnsi="Times New Roman" w:cs="Times New Roman"/>
          <w:sz w:val="24"/>
          <w:szCs w:val="24"/>
        </w:rPr>
      </w:pPr>
      <w:r w:rsidRPr="005462ED">
        <w:rPr>
          <w:rFonts w:ascii="Times New Roman" w:hAnsi="Times New Roman" w:cs="Times New Roman"/>
          <w:sz w:val="24"/>
          <w:szCs w:val="24"/>
        </w:rPr>
        <w:t xml:space="preserve">We also talked about an estoppel </w:t>
      </w:r>
      <w:r w:rsidRPr="005462ED">
        <w:rPr>
          <w:rFonts w:ascii="Times New Roman" w:hAnsi="Times New Roman" w:cs="Times New Roman"/>
          <w:sz w:val="24"/>
          <w:szCs w:val="24"/>
        </w:rPr>
        <w:sym w:font="Wingdings" w:char="F0E0"/>
      </w:r>
      <w:r w:rsidRPr="005462ED">
        <w:rPr>
          <w:rFonts w:ascii="Times New Roman" w:hAnsi="Times New Roman" w:cs="Times New Roman"/>
          <w:sz w:val="24"/>
          <w:szCs w:val="24"/>
        </w:rPr>
        <w:t xml:space="preserve"> case: Williams vs. Raphe Brothers case  </w:t>
      </w:r>
    </w:p>
    <w:p w14:paraId="00F199EA" w14:textId="77777777" w:rsidR="00422448" w:rsidRPr="005462ED" w:rsidRDefault="00422448" w:rsidP="00422448">
      <w:pPr>
        <w:pStyle w:val="NoSpacing"/>
        <w:numPr>
          <w:ilvl w:val="1"/>
          <w:numId w:val="18"/>
        </w:numPr>
        <w:rPr>
          <w:rFonts w:ascii="Times New Roman" w:hAnsi="Times New Roman" w:cs="Times New Roman"/>
          <w:sz w:val="24"/>
          <w:szCs w:val="24"/>
        </w:rPr>
      </w:pPr>
      <w:r w:rsidRPr="005462ED">
        <w:rPr>
          <w:rFonts w:ascii="Times New Roman" w:hAnsi="Times New Roman" w:cs="Times New Roman"/>
          <w:sz w:val="24"/>
          <w:szCs w:val="24"/>
        </w:rPr>
        <w:t xml:space="preserve">Keep in mind: in consideration, we are talking about that if parties agree to cancel contract A, is called consideration (that when principle of estoppel come to play), therefore good consideration for a new contract (and there must be a new contract for this to happen). </w:t>
      </w:r>
    </w:p>
    <w:p w14:paraId="4FAA51FD" w14:textId="77777777" w:rsidR="00422448" w:rsidRPr="005462ED" w:rsidRDefault="00422448" w:rsidP="00422448">
      <w:pPr>
        <w:pStyle w:val="NoSpacing"/>
        <w:numPr>
          <w:ilvl w:val="0"/>
          <w:numId w:val="18"/>
        </w:numPr>
        <w:rPr>
          <w:rFonts w:ascii="Times New Roman" w:hAnsi="Times New Roman" w:cs="Times New Roman"/>
          <w:sz w:val="24"/>
          <w:szCs w:val="24"/>
        </w:rPr>
      </w:pPr>
      <w:r w:rsidRPr="005462ED">
        <w:rPr>
          <w:rFonts w:ascii="Times New Roman" w:hAnsi="Times New Roman" w:cs="Times New Roman"/>
          <w:sz w:val="24"/>
          <w:szCs w:val="24"/>
        </w:rPr>
        <w:t xml:space="preserve">Talked about accords and satisfaction </w:t>
      </w:r>
      <w:r w:rsidRPr="005462ED">
        <w:rPr>
          <w:rFonts w:ascii="Times New Roman" w:hAnsi="Times New Roman" w:cs="Times New Roman"/>
          <w:sz w:val="24"/>
          <w:szCs w:val="24"/>
        </w:rPr>
        <w:sym w:font="Wingdings" w:char="F0E0"/>
      </w:r>
      <w:r w:rsidRPr="005462ED">
        <w:rPr>
          <w:rFonts w:ascii="Times New Roman" w:hAnsi="Times New Roman" w:cs="Times New Roman"/>
          <w:sz w:val="24"/>
          <w:szCs w:val="24"/>
        </w:rPr>
        <w:t xml:space="preserve"> purchase of release from an obligation within a contract. When we say purchase of release remember its not the performance of obligation that we look at but…for instance: Ex) if we have a contract to build X = that’s the contract. But if have issues and Contract A is destroyed and there is another agreement, then the consideration is no longer building X, but something else.</w:t>
      </w:r>
    </w:p>
    <w:p w14:paraId="541848A7" w14:textId="77777777" w:rsidR="00422448" w:rsidRPr="005462ED" w:rsidRDefault="00422448" w:rsidP="00422448">
      <w:pPr>
        <w:pStyle w:val="NoSpacing"/>
        <w:numPr>
          <w:ilvl w:val="1"/>
          <w:numId w:val="18"/>
        </w:numPr>
        <w:rPr>
          <w:rFonts w:ascii="Times New Roman" w:hAnsi="Times New Roman" w:cs="Times New Roman"/>
          <w:sz w:val="24"/>
          <w:szCs w:val="24"/>
        </w:rPr>
      </w:pPr>
      <w:r w:rsidRPr="005462ED">
        <w:rPr>
          <w:rFonts w:ascii="Times New Roman" w:hAnsi="Times New Roman" w:cs="Times New Roman"/>
          <w:sz w:val="24"/>
          <w:szCs w:val="24"/>
        </w:rPr>
        <w:t xml:space="preserve">Purchase of release = if I owe you a 100$, then I will take out $2 for 6 months, that is the consideration. </w:t>
      </w:r>
      <w:r w:rsidRPr="005462ED">
        <w:rPr>
          <w:rFonts w:ascii="Times New Roman" w:hAnsi="Times New Roman" w:cs="Times New Roman"/>
          <w:b/>
          <w:sz w:val="24"/>
          <w:szCs w:val="24"/>
        </w:rPr>
        <w:t xml:space="preserve">Remember, there no question going to ask about definitions in the midterm. </w:t>
      </w:r>
    </w:p>
    <w:p w14:paraId="42A809A2" w14:textId="77777777" w:rsidR="00422448" w:rsidRPr="005462ED" w:rsidRDefault="00422448" w:rsidP="00422448">
      <w:pPr>
        <w:pStyle w:val="NoSpacing"/>
        <w:numPr>
          <w:ilvl w:val="0"/>
          <w:numId w:val="18"/>
        </w:numPr>
        <w:rPr>
          <w:rFonts w:ascii="Times New Roman" w:hAnsi="Times New Roman" w:cs="Times New Roman"/>
          <w:sz w:val="24"/>
          <w:szCs w:val="24"/>
        </w:rPr>
      </w:pPr>
      <w:r w:rsidRPr="005462ED">
        <w:rPr>
          <w:rFonts w:ascii="Times New Roman" w:hAnsi="Times New Roman" w:cs="Times New Roman"/>
          <w:b/>
          <w:sz w:val="24"/>
          <w:szCs w:val="24"/>
        </w:rPr>
        <w:t xml:space="preserve">Estoppel – representation from one party to the next,that a different representation acts on behalf of that other party. </w:t>
      </w:r>
      <w:r w:rsidRPr="005462ED">
        <w:rPr>
          <w:rFonts w:ascii="Times New Roman" w:hAnsi="Times New Roman" w:cs="Times New Roman"/>
          <w:b/>
          <w:sz w:val="24"/>
          <w:szCs w:val="24"/>
        </w:rPr>
        <w:sym w:font="Wingdings" w:char="F0E0"/>
      </w:r>
      <w:r w:rsidRPr="005462ED">
        <w:rPr>
          <w:rFonts w:ascii="Times New Roman" w:hAnsi="Times New Roman" w:cs="Times New Roman"/>
          <w:b/>
          <w:sz w:val="24"/>
          <w:szCs w:val="24"/>
        </w:rPr>
        <w:t xml:space="preserve"> look at the elements of estoppel: (reliance (fundamental) vs. detrimental vs. principle of equity vs. scope of estoppel, does it have to wipe out existing relations or more of a suspension vs. shield/sword (estoppel not allowed to create cause of action, must protect or shield self-vs. obligations under agreement) </w:t>
      </w:r>
    </w:p>
    <w:p w14:paraId="438652F5" w14:textId="77777777" w:rsidR="00422448" w:rsidRPr="005462ED" w:rsidRDefault="00422448" w:rsidP="00422448">
      <w:pPr>
        <w:pStyle w:val="NoSpacing"/>
        <w:numPr>
          <w:ilvl w:val="0"/>
          <w:numId w:val="18"/>
        </w:numPr>
        <w:rPr>
          <w:rFonts w:ascii="Times New Roman" w:hAnsi="Times New Roman" w:cs="Times New Roman"/>
          <w:sz w:val="24"/>
          <w:szCs w:val="24"/>
        </w:rPr>
      </w:pPr>
      <w:r w:rsidRPr="005462ED">
        <w:rPr>
          <w:rFonts w:ascii="Times New Roman" w:hAnsi="Times New Roman" w:cs="Times New Roman"/>
          <w:sz w:val="24"/>
          <w:szCs w:val="24"/>
        </w:rPr>
        <w:t xml:space="preserve">Estoppel not being used to create positive obligation = look at Comb case also Walton store case and court said that estoppel will apply if plaintiff assume that legal relation with the defendant,  (etc.) </w:t>
      </w:r>
    </w:p>
    <w:p w14:paraId="1329694F" w14:textId="77777777" w:rsidR="00422448" w:rsidRPr="005462ED" w:rsidRDefault="00422448" w:rsidP="00422448">
      <w:pPr>
        <w:pStyle w:val="NoSpacing"/>
        <w:numPr>
          <w:ilvl w:val="0"/>
          <w:numId w:val="18"/>
        </w:numPr>
        <w:rPr>
          <w:rFonts w:ascii="Times New Roman" w:hAnsi="Times New Roman" w:cs="Times New Roman"/>
          <w:sz w:val="24"/>
          <w:szCs w:val="24"/>
        </w:rPr>
      </w:pPr>
      <w:r w:rsidRPr="005462ED">
        <w:rPr>
          <w:rFonts w:ascii="Times New Roman" w:hAnsi="Times New Roman" w:cs="Times New Roman"/>
          <w:sz w:val="24"/>
          <w:szCs w:val="24"/>
        </w:rPr>
        <w:t xml:space="preserve">We look at what an offer means under law and fulfilling the conditions of contract law (it having consideration). Now, we are looking at other means of consideration </w:t>
      </w:r>
    </w:p>
    <w:p w14:paraId="36B9A92E" w14:textId="77777777" w:rsidR="00422448" w:rsidRPr="005462ED" w:rsidRDefault="00422448" w:rsidP="00422448">
      <w:pPr>
        <w:pStyle w:val="Title"/>
        <w:rPr>
          <w:rFonts w:ascii="Times New Roman" w:hAnsi="Times New Roman" w:cs="Times New Roman"/>
          <w:color w:val="auto"/>
          <w:sz w:val="24"/>
          <w:szCs w:val="24"/>
        </w:rPr>
      </w:pPr>
    </w:p>
    <w:p w14:paraId="0B9C2D5E" w14:textId="77777777" w:rsidR="00422448" w:rsidRPr="005462ED" w:rsidRDefault="00422448" w:rsidP="00422448">
      <w:pPr>
        <w:tabs>
          <w:tab w:val="left" w:pos="6735"/>
        </w:tabs>
        <w:rPr>
          <w:rFonts w:ascii="Times New Roman" w:hAnsi="Times New Roman" w:cs="Times New Roman"/>
        </w:rPr>
      </w:pPr>
      <w:r w:rsidRPr="005462ED">
        <w:rPr>
          <w:rFonts w:ascii="Times New Roman" w:hAnsi="Times New Roman" w:cs="Times New Roman"/>
        </w:rPr>
        <w:t>You need to find a promise of representation by:</w:t>
      </w:r>
    </w:p>
    <w:p w14:paraId="018538F5" w14:textId="77777777" w:rsidR="00422448" w:rsidRPr="005462ED" w:rsidRDefault="00422448" w:rsidP="00422448">
      <w:pPr>
        <w:pStyle w:val="ListParagraph"/>
        <w:numPr>
          <w:ilvl w:val="0"/>
          <w:numId w:val="19"/>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wont enforce their rights under the contract </w:t>
      </w:r>
    </w:p>
    <w:p w14:paraId="6EE6BF41" w14:textId="77777777" w:rsidR="00422448" w:rsidRPr="005462ED" w:rsidRDefault="00422448" w:rsidP="00422448">
      <w:pPr>
        <w:pStyle w:val="ListParagraph"/>
        <w:numPr>
          <w:ilvl w:val="1"/>
          <w:numId w:val="19"/>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Party A understood their rights under contract </w:t>
      </w:r>
    </w:p>
    <w:p w14:paraId="25441FEB" w14:textId="77777777" w:rsidR="00422448" w:rsidRPr="005462ED" w:rsidRDefault="00422448" w:rsidP="00422448">
      <w:pPr>
        <w:pStyle w:val="ListParagraph"/>
        <w:numPr>
          <w:ilvl w:val="1"/>
          <w:numId w:val="19"/>
        </w:numPr>
        <w:tabs>
          <w:tab w:val="left" w:pos="6735"/>
        </w:tabs>
        <w:spacing w:after="200" w:line="276" w:lineRule="auto"/>
        <w:rPr>
          <w:rFonts w:ascii="Times New Roman" w:hAnsi="Times New Roman" w:cs="Times New Roman"/>
        </w:rPr>
      </w:pPr>
      <w:r w:rsidRPr="005462ED">
        <w:rPr>
          <w:rFonts w:ascii="Times New Roman" w:hAnsi="Times New Roman" w:cs="Times New Roman"/>
        </w:rPr>
        <w:t>Party A intention to relinquish rights was unequivocal</w:t>
      </w:r>
    </w:p>
    <w:p w14:paraId="418950C3" w14:textId="77777777" w:rsidR="00422448" w:rsidRPr="005462ED" w:rsidRDefault="00422448" w:rsidP="00422448">
      <w:pPr>
        <w:pStyle w:val="ListParagraph"/>
        <w:numPr>
          <w:ilvl w:val="1"/>
          <w:numId w:val="19"/>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Party A intended promise to be legally binding  </w:t>
      </w:r>
    </w:p>
    <w:p w14:paraId="4BEC333D" w14:textId="77777777" w:rsidR="00422448" w:rsidRPr="005462ED" w:rsidRDefault="00422448" w:rsidP="00422448">
      <w:pPr>
        <w:pStyle w:val="ListParagraph"/>
        <w:numPr>
          <w:ilvl w:val="0"/>
          <w:numId w:val="19"/>
        </w:numPr>
        <w:tabs>
          <w:tab w:val="left" w:pos="6735"/>
        </w:tabs>
        <w:spacing w:after="200" w:line="276" w:lineRule="auto"/>
        <w:rPr>
          <w:rFonts w:ascii="Times New Roman" w:hAnsi="Times New Roman" w:cs="Times New Roman"/>
        </w:rPr>
      </w:pPr>
      <w:r w:rsidRPr="005462ED">
        <w:rPr>
          <w:rFonts w:ascii="Times New Roman" w:hAnsi="Times New Roman" w:cs="Times New Roman"/>
        </w:rPr>
        <w:t>Did Party B rely in representation</w:t>
      </w:r>
    </w:p>
    <w:p w14:paraId="3F76824D" w14:textId="77777777" w:rsidR="00422448" w:rsidRPr="005462ED" w:rsidRDefault="00422448" w:rsidP="00422448">
      <w:pPr>
        <w:pStyle w:val="ListParagraph"/>
        <w:numPr>
          <w:ilvl w:val="1"/>
          <w:numId w:val="19"/>
        </w:numPr>
        <w:tabs>
          <w:tab w:val="left" w:pos="6735"/>
        </w:tabs>
        <w:spacing w:after="200" w:line="276" w:lineRule="auto"/>
        <w:rPr>
          <w:rFonts w:ascii="Times New Roman" w:hAnsi="Times New Roman" w:cs="Times New Roman"/>
        </w:rPr>
      </w:pPr>
      <w:r w:rsidRPr="005462ED">
        <w:rPr>
          <w:rFonts w:ascii="Times New Roman" w:hAnsi="Times New Roman" w:cs="Times New Roman"/>
        </w:rPr>
        <w:t>Party B acted as if A’s promise was binding when alter contract</w:t>
      </w:r>
    </w:p>
    <w:p w14:paraId="4071A754" w14:textId="77777777" w:rsidR="00422448" w:rsidRPr="005462ED" w:rsidRDefault="00422448" w:rsidP="00422448">
      <w:pPr>
        <w:pStyle w:val="ListParagraph"/>
        <w:numPr>
          <w:ilvl w:val="1"/>
          <w:numId w:val="19"/>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Need reliance, but look for detriment to make cases like this stronger. BUT, (detriment) </w:t>
      </w:r>
      <w:r w:rsidRPr="005462ED">
        <w:rPr>
          <w:rFonts w:ascii="Times New Roman" w:hAnsi="Times New Roman" w:cs="Times New Roman"/>
          <w:b/>
        </w:rPr>
        <w:t xml:space="preserve">is it not necessary to establish defense </w:t>
      </w:r>
    </w:p>
    <w:p w14:paraId="632D15CF" w14:textId="77777777" w:rsidR="00422448" w:rsidRPr="005462ED" w:rsidRDefault="00422448" w:rsidP="00422448">
      <w:pPr>
        <w:pStyle w:val="ListParagraph"/>
        <w:numPr>
          <w:ilvl w:val="0"/>
          <w:numId w:val="19"/>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Unfair if Party A promise was binding by all three of the conducts. Ex) if defend Party B; you will argue the hardship of B if court reinstates Party A rights. But defend Party A, then argue that B won’t suffer if A’s rights were reinstated (depends on the case) </w:t>
      </w:r>
    </w:p>
    <w:p w14:paraId="53AA8D4D" w14:textId="77777777" w:rsidR="00422448" w:rsidRPr="005462ED" w:rsidRDefault="00422448" w:rsidP="00422448">
      <w:pPr>
        <w:pStyle w:val="ListParagraph"/>
        <w:numPr>
          <w:ilvl w:val="0"/>
          <w:numId w:val="19"/>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If A has retracted this promise to B with reasonable notice, then check the conduct of the parties </w:t>
      </w:r>
    </w:p>
    <w:p w14:paraId="50FB9A6A" w14:textId="77777777" w:rsidR="00422448" w:rsidRPr="005462ED" w:rsidRDefault="00422448" w:rsidP="00422448">
      <w:pPr>
        <w:pStyle w:val="ListParagraph"/>
        <w:numPr>
          <w:ilvl w:val="1"/>
          <w:numId w:val="19"/>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Can be formal or informal </w:t>
      </w:r>
    </w:p>
    <w:p w14:paraId="5F5FAD5F" w14:textId="77777777" w:rsidR="00422448" w:rsidRPr="005462ED" w:rsidRDefault="00422448" w:rsidP="00422448">
      <w:pPr>
        <w:pStyle w:val="ListParagraph"/>
        <w:numPr>
          <w:ilvl w:val="0"/>
          <w:numId w:val="19"/>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We need to check and see if the party is relying on estoppel as a sword. The modern application suggest that detriment can be used as a shield and sword </w:t>
      </w:r>
    </w:p>
    <w:p w14:paraId="748AFFAF" w14:textId="77777777" w:rsidR="00422448" w:rsidRPr="005462ED" w:rsidRDefault="00422448" w:rsidP="00422448">
      <w:pPr>
        <w:pStyle w:val="ListParagraph"/>
        <w:numPr>
          <w:ilvl w:val="1"/>
          <w:numId w:val="19"/>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Doctrine of estoppel is barred if no legal resistance exist at the time the promise was made unless case like </w:t>
      </w:r>
      <w:r w:rsidRPr="005462ED">
        <w:rPr>
          <w:rFonts w:ascii="Times New Roman" w:hAnsi="Times New Roman" w:cs="Times New Roman"/>
          <w:b/>
        </w:rPr>
        <w:t xml:space="preserve">Walton store </w:t>
      </w:r>
      <w:r w:rsidRPr="005462ED">
        <w:rPr>
          <w:rFonts w:ascii="Times New Roman" w:hAnsi="Times New Roman" w:cs="Times New Roman"/>
        </w:rPr>
        <w:t xml:space="preserve">applies (this is an exception to the general rule) </w:t>
      </w:r>
    </w:p>
    <w:p w14:paraId="137FC52D" w14:textId="77777777" w:rsidR="00422448" w:rsidRPr="005462ED" w:rsidRDefault="00422448" w:rsidP="00422448">
      <w:pPr>
        <w:pStyle w:val="ListParagraph"/>
        <w:numPr>
          <w:ilvl w:val="0"/>
          <w:numId w:val="20"/>
        </w:numPr>
        <w:tabs>
          <w:tab w:val="left" w:pos="6735"/>
        </w:tabs>
        <w:spacing w:after="200" w:line="276" w:lineRule="auto"/>
        <w:rPr>
          <w:rFonts w:ascii="Times New Roman" w:hAnsi="Times New Roman" w:cs="Times New Roman"/>
        </w:rPr>
      </w:pPr>
      <w:r w:rsidRPr="005462ED">
        <w:rPr>
          <w:rFonts w:ascii="Times New Roman" w:hAnsi="Times New Roman" w:cs="Times New Roman"/>
        </w:rPr>
        <w:t>(this small part below of this chapter he is about to explain is not going to be part of the exam)</w:t>
      </w:r>
    </w:p>
    <w:p w14:paraId="27BC18B4" w14:textId="77777777" w:rsidR="00422448" w:rsidRPr="005462ED" w:rsidRDefault="00422448" w:rsidP="00422448">
      <w:pPr>
        <w:tabs>
          <w:tab w:val="left" w:pos="6735"/>
        </w:tabs>
        <w:rPr>
          <w:rFonts w:ascii="Times New Roman" w:hAnsi="Times New Roman" w:cs="Times New Roman"/>
          <w:b/>
        </w:rPr>
      </w:pPr>
      <w:r w:rsidRPr="005462ED">
        <w:rPr>
          <w:rFonts w:ascii="Times New Roman" w:hAnsi="Times New Roman" w:cs="Times New Roman"/>
          <w:b/>
        </w:rPr>
        <w:t xml:space="preserve">Statute of Fraud (1677) </w:t>
      </w:r>
    </w:p>
    <w:p w14:paraId="760C848F" w14:textId="77777777" w:rsidR="00422448" w:rsidRPr="005462ED" w:rsidRDefault="00422448" w:rsidP="00422448">
      <w:pPr>
        <w:pStyle w:val="ListParagraph"/>
        <w:numPr>
          <w:ilvl w:val="0"/>
          <w:numId w:val="20"/>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Imposed writing requirement for specified writing contracts. Section 4 of the statute indicated that certain contracts had to be in writing, example: marriage contract, sale of land contract, tenants or leases </w:t>
      </w:r>
      <w:r w:rsidRPr="005462ED">
        <w:rPr>
          <w:rFonts w:ascii="Times New Roman" w:hAnsi="Times New Roman" w:cs="Times New Roman"/>
        </w:rPr>
        <w:sym w:font="Wingdings" w:char="F0E0"/>
      </w:r>
      <w:r w:rsidRPr="005462ED">
        <w:rPr>
          <w:rFonts w:ascii="Times New Roman" w:hAnsi="Times New Roman" w:cs="Times New Roman"/>
        </w:rPr>
        <w:t xml:space="preserve"> this is all not to be performed within one year.</w:t>
      </w:r>
    </w:p>
    <w:p w14:paraId="5946539D" w14:textId="77777777" w:rsidR="00422448" w:rsidRPr="005462ED" w:rsidRDefault="00422448" w:rsidP="00422448">
      <w:pPr>
        <w:pStyle w:val="ListParagraph"/>
        <w:numPr>
          <w:ilvl w:val="0"/>
          <w:numId w:val="20"/>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The idea of marriage and obligations to be performed is no longer in Ontario. The Ontario law Reform Commission completed a study that suggested that the concept of having a requirement for money must be kept in contract related to marriage, leases and to land. Now, there were issues that arose with respect to the example of noncompliance with the statute. </w:t>
      </w:r>
      <w:r w:rsidRPr="005462ED">
        <w:rPr>
          <w:rFonts w:ascii="Times New Roman" w:hAnsi="Times New Roman" w:cs="Times New Roman"/>
        </w:rPr>
        <w:sym w:font="Wingdings" w:char="F0E0"/>
      </w:r>
      <w:r w:rsidRPr="005462ED">
        <w:rPr>
          <w:rFonts w:ascii="Times New Roman" w:hAnsi="Times New Roman" w:cs="Times New Roman"/>
        </w:rPr>
        <w:t xml:space="preserve"> this prevented a Party to go into llegal action without effecting the contract. Unenforceable agreement can be used a defence to permit the enforcement of a contract or to use it as an consideration for a new contract </w:t>
      </w:r>
    </w:p>
    <w:p w14:paraId="7A029D00" w14:textId="77777777" w:rsidR="00422448" w:rsidRPr="005462ED" w:rsidRDefault="00422448" w:rsidP="00422448">
      <w:pPr>
        <w:pStyle w:val="ListParagraph"/>
        <w:numPr>
          <w:ilvl w:val="1"/>
          <w:numId w:val="20"/>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Ex) requirement for a sufficient note for memorandum </w:t>
      </w:r>
      <w:r w:rsidRPr="005462ED">
        <w:rPr>
          <w:rFonts w:ascii="Times New Roman" w:hAnsi="Times New Roman" w:cs="Times New Roman"/>
        </w:rPr>
        <w:sym w:font="Wingdings" w:char="F0E0"/>
      </w:r>
      <w:r w:rsidRPr="005462ED">
        <w:rPr>
          <w:rFonts w:ascii="Times New Roman" w:hAnsi="Times New Roman" w:cs="Times New Roman"/>
        </w:rPr>
        <w:t xml:space="preserve"> the contract must be in writing or memorandum evidencing the contract. </w:t>
      </w:r>
    </w:p>
    <w:p w14:paraId="514E0994" w14:textId="77777777" w:rsidR="00422448" w:rsidRPr="005462ED" w:rsidRDefault="00422448" w:rsidP="00422448">
      <w:pPr>
        <w:pStyle w:val="ListParagraph"/>
        <w:numPr>
          <w:ilvl w:val="1"/>
          <w:numId w:val="20"/>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The statute dealt with what was supposed to be the content of the note? </w:t>
      </w:r>
      <w:r w:rsidRPr="005462ED">
        <w:rPr>
          <w:rFonts w:ascii="Times New Roman" w:hAnsi="Times New Roman" w:cs="Times New Roman"/>
        </w:rPr>
        <w:sym w:font="Wingdings" w:char="F0E0"/>
      </w:r>
      <w:r w:rsidRPr="005462ED">
        <w:rPr>
          <w:rFonts w:ascii="Times New Roman" w:hAnsi="Times New Roman" w:cs="Times New Roman"/>
        </w:rPr>
        <w:t xml:space="preserve"> Well, has to have all the essential terms in the contract and that the parties agreed to that term. Ex) the property, the location and the price of the property </w:t>
      </w:r>
    </w:p>
    <w:p w14:paraId="39D240EB" w14:textId="77777777" w:rsidR="00422448" w:rsidRPr="005462ED" w:rsidRDefault="00422448" w:rsidP="00422448">
      <w:pPr>
        <w:pStyle w:val="ListParagraph"/>
        <w:numPr>
          <w:ilvl w:val="0"/>
          <w:numId w:val="20"/>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Next, asked about the signature </w:t>
      </w:r>
      <w:r w:rsidRPr="005462ED">
        <w:rPr>
          <w:rFonts w:ascii="Times New Roman" w:hAnsi="Times New Roman" w:cs="Times New Roman"/>
        </w:rPr>
        <w:sym w:font="Wingdings" w:char="F0E0"/>
      </w:r>
      <w:r w:rsidRPr="005462ED">
        <w:rPr>
          <w:rFonts w:ascii="Times New Roman" w:hAnsi="Times New Roman" w:cs="Times New Roman"/>
        </w:rPr>
        <w:t xml:space="preserve"> don’t need to sign it, just initial the contract. The signature doesn’t have to be at the end of the contract/document, but the signature had to be placed at the view to show the authentication of the contract. </w:t>
      </w:r>
    </w:p>
    <w:p w14:paraId="52113C28" w14:textId="77777777" w:rsidR="00422448" w:rsidRPr="005462ED" w:rsidRDefault="00422448" w:rsidP="00422448">
      <w:pPr>
        <w:pStyle w:val="ListParagraph"/>
        <w:numPr>
          <w:ilvl w:val="1"/>
          <w:numId w:val="20"/>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The statute says, doesn’t have to be 2 signatures </w:t>
      </w:r>
    </w:p>
    <w:p w14:paraId="7A3D9AA0" w14:textId="77777777" w:rsidR="00422448" w:rsidRPr="005462ED" w:rsidRDefault="00422448" w:rsidP="00422448">
      <w:pPr>
        <w:pStyle w:val="ListParagraph"/>
        <w:numPr>
          <w:ilvl w:val="1"/>
          <w:numId w:val="20"/>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Dealt with joining others in one contract </w:t>
      </w:r>
    </w:p>
    <w:p w14:paraId="2861F2FF" w14:textId="77777777" w:rsidR="00422448" w:rsidRPr="005462ED" w:rsidRDefault="00422448" w:rsidP="00422448">
      <w:pPr>
        <w:pStyle w:val="ListParagraph"/>
        <w:numPr>
          <w:ilvl w:val="0"/>
          <w:numId w:val="20"/>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The statute says that there has to be a connection BETWEEN the two documents. </w:t>
      </w:r>
    </w:p>
    <w:p w14:paraId="50B3F8AD" w14:textId="77777777" w:rsidR="00422448" w:rsidRPr="005462ED" w:rsidRDefault="00422448" w:rsidP="00422448">
      <w:pPr>
        <w:pStyle w:val="ListParagraph"/>
        <w:numPr>
          <w:ilvl w:val="0"/>
          <w:numId w:val="20"/>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Also, statute says only connection made between the 2 documents and it was by oral evidence, then the contract can’t be joined together. </w:t>
      </w:r>
    </w:p>
    <w:p w14:paraId="2357EF19" w14:textId="77777777" w:rsidR="00422448" w:rsidRPr="005462ED" w:rsidRDefault="00422448" w:rsidP="00422448">
      <w:pPr>
        <w:tabs>
          <w:tab w:val="left" w:pos="6735"/>
        </w:tabs>
        <w:rPr>
          <w:rFonts w:ascii="Times New Roman" w:hAnsi="Times New Roman" w:cs="Times New Roman"/>
          <w:b/>
        </w:rPr>
      </w:pPr>
      <w:r w:rsidRPr="005462ED">
        <w:rPr>
          <w:rFonts w:ascii="Times New Roman" w:hAnsi="Times New Roman" w:cs="Times New Roman"/>
          <w:b/>
        </w:rPr>
        <w:t xml:space="preserve">Contracts for the sale of interest of the land </w:t>
      </w:r>
    </w:p>
    <w:p w14:paraId="7F7C5B49" w14:textId="77777777" w:rsidR="00422448" w:rsidRPr="005462ED" w:rsidRDefault="00422448" w:rsidP="00422448">
      <w:pPr>
        <w:pStyle w:val="ListParagraph"/>
        <w:numPr>
          <w:ilvl w:val="0"/>
          <w:numId w:val="21"/>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The courts of equity decided to enforce some contracts in the sale of interest in buying land, as long as the circumstance is proven. This is known as the </w:t>
      </w:r>
      <w:r w:rsidRPr="005462ED">
        <w:rPr>
          <w:rFonts w:ascii="Times New Roman" w:hAnsi="Times New Roman" w:cs="Times New Roman"/>
          <w:i/>
        </w:rPr>
        <w:t xml:space="preserve">doctrine of part performance </w:t>
      </w:r>
      <w:r w:rsidRPr="005462ED">
        <w:rPr>
          <w:rFonts w:ascii="Times New Roman" w:hAnsi="Times New Roman" w:cs="Times New Roman"/>
        </w:rPr>
        <w:t xml:space="preserve">(allows based on writing requirements of a contract based on land). </w:t>
      </w:r>
    </w:p>
    <w:p w14:paraId="60C6EB1D" w14:textId="77777777" w:rsidR="00422448" w:rsidRPr="005462ED" w:rsidRDefault="00422448" w:rsidP="00422448">
      <w:pPr>
        <w:pStyle w:val="ListParagraph"/>
        <w:numPr>
          <w:ilvl w:val="1"/>
          <w:numId w:val="21"/>
        </w:numPr>
        <w:tabs>
          <w:tab w:val="left" w:pos="6735"/>
        </w:tabs>
        <w:spacing w:after="200" w:line="276" w:lineRule="auto"/>
        <w:rPr>
          <w:rFonts w:ascii="Times New Roman" w:hAnsi="Times New Roman" w:cs="Times New Roman"/>
        </w:rPr>
      </w:pPr>
      <w:r w:rsidRPr="005462ED">
        <w:rPr>
          <w:rFonts w:ascii="Times New Roman" w:hAnsi="Times New Roman" w:cs="Times New Roman"/>
        </w:rPr>
        <w:t>There are 2 Supreme Court of Canada cases referred to</w:t>
      </w:r>
    </w:p>
    <w:p w14:paraId="4A36B171" w14:textId="77777777" w:rsidR="00422448" w:rsidRPr="005462ED" w:rsidRDefault="00422448" w:rsidP="00422448">
      <w:pPr>
        <w:pStyle w:val="ListParagraph"/>
        <w:numPr>
          <w:ilvl w:val="0"/>
          <w:numId w:val="21"/>
        </w:numPr>
        <w:tabs>
          <w:tab w:val="left" w:pos="6735"/>
        </w:tabs>
        <w:spacing w:after="200" w:line="276" w:lineRule="auto"/>
        <w:rPr>
          <w:rFonts w:ascii="Times New Roman" w:hAnsi="Times New Roman" w:cs="Times New Roman"/>
        </w:rPr>
      </w:pPr>
      <w:r w:rsidRPr="005462ED">
        <w:rPr>
          <w:rFonts w:ascii="Times New Roman" w:hAnsi="Times New Roman" w:cs="Times New Roman"/>
          <w:b/>
        </w:rPr>
        <w:t xml:space="preserve">Deglan (1984; S.C.C.( </w:t>
      </w:r>
    </w:p>
    <w:p w14:paraId="2F422A32" w14:textId="77777777" w:rsidR="00422448" w:rsidRPr="005462ED" w:rsidRDefault="00422448" w:rsidP="00422448">
      <w:pPr>
        <w:pStyle w:val="ListParagraph"/>
        <w:numPr>
          <w:ilvl w:val="1"/>
          <w:numId w:val="21"/>
        </w:numPr>
        <w:tabs>
          <w:tab w:val="left" w:pos="6735"/>
        </w:tabs>
        <w:spacing w:after="200" w:line="276" w:lineRule="auto"/>
        <w:rPr>
          <w:rFonts w:ascii="Times New Roman" w:hAnsi="Times New Roman" w:cs="Times New Roman"/>
        </w:rPr>
      </w:pPr>
      <w:r w:rsidRPr="005462ED">
        <w:rPr>
          <w:rFonts w:ascii="Times New Roman" w:hAnsi="Times New Roman" w:cs="Times New Roman"/>
        </w:rPr>
        <w:t>STRICT test for doctrine of performance</w:t>
      </w:r>
    </w:p>
    <w:p w14:paraId="18599A75" w14:textId="77777777" w:rsidR="00422448" w:rsidRPr="005462ED" w:rsidRDefault="00422448" w:rsidP="00422448">
      <w:pPr>
        <w:pStyle w:val="ListParagraph"/>
        <w:numPr>
          <w:ilvl w:val="1"/>
          <w:numId w:val="21"/>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An nephew lived with aunt for 6 months, the evidence showed that she agreed that if nephew would be good to her (do any services she requested), the she would made privisions in her will (leave him her property). </w:t>
      </w:r>
    </w:p>
    <w:p w14:paraId="40872942" w14:textId="77777777" w:rsidR="00422448" w:rsidRPr="005462ED" w:rsidRDefault="00422448" w:rsidP="00422448">
      <w:pPr>
        <w:pStyle w:val="ListParagraph"/>
        <w:numPr>
          <w:ilvl w:val="1"/>
          <w:numId w:val="21"/>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Issue: whether doctrine can enable the court to order specific performance of contract relating to land (remember: the contract was unenforceable (by lw) because of statute of fraud (transfer property = needs to be in writing). </w:t>
      </w:r>
    </w:p>
    <w:p w14:paraId="1C46B001" w14:textId="77777777" w:rsidR="00422448" w:rsidRPr="005462ED" w:rsidRDefault="00422448" w:rsidP="00422448">
      <w:pPr>
        <w:pStyle w:val="ListParagraph"/>
        <w:numPr>
          <w:ilvl w:val="0"/>
          <w:numId w:val="21"/>
        </w:numPr>
        <w:tabs>
          <w:tab w:val="left" w:pos="6735"/>
        </w:tabs>
        <w:spacing w:after="200" w:line="276" w:lineRule="auto"/>
        <w:rPr>
          <w:rFonts w:ascii="Times New Roman" w:hAnsi="Times New Roman" w:cs="Times New Roman"/>
        </w:rPr>
      </w:pPr>
      <w:r w:rsidRPr="005462ED">
        <w:rPr>
          <w:rFonts w:ascii="Times New Roman" w:hAnsi="Times New Roman" w:cs="Times New Roman"/>
          <w:b/>
        </w:rPr>
        <w:t>Case: Matterson</w:t>
      </w:r>
      <w:r w:rsidRPr="005462ED">
        <w:rPr>
          <w:rFonts w:ascii="Times New Roman" w:hAnsi="Times New Roman" w:cs="Times New Roman"/>
        </w:rPr>
        <w:t xml:space="preserve"> </w:t>
      </w:r>
      <w:r w:rsidRPr="005462ED">
        <w:rPr>
          <w:rFonts w:ascii="Times New Roman" w:hAnsi="Times New Roman" w:cs="Times New Roman"/>
          <w:b/>
        </w:rPr>
        <w:t>vs. Alderson</w:t>
      </w:r>
      <w:r w:rsidRPr="005462ED">
        <w:rPr>
          <w:rFonts w:ascii="Times New Roman" w:hAnsi="Times New Roman" w:cs="Times New Roman"/>
        </w:rPr>
        <w:t xml:space="preserve"> (1954; S.C.C.)</w:t>
      </w:r>
    </w:p>
    <w:p w14:paraId="5EDAE6D6" w14:textId="77777777" w:rsidR="00422448" w:rsidRPr="005462ED" w:rsidRDefault="00422448" w:rsidP="00422448">
      <w:pPr>
        <w:pStyle w:val="ListParagraph"/>
        <w:numPr>
          <w:ilvl w:val="1"/>
          <w:numId w:val="21"/>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Principle set out that all acts done must be referred to in the actual contract and the acts must rely upon as part performance must be uneqivocable and in their own nature referable to the agreement that’s alleged (the agreement to transfer the property)  </w:t>
      </w:r>
    </w:p>
    <w:p w14:paraId="0ED67CBB" w14:textId="77777777" w:rsidR="00422448" w:rsidRPr="005462ED" w:rsidRDefault="00422448" w:rsidP="00422448">
      <w:pPr>
        <w:pStyle w:val="ListParagraph"/>
        <w:numPr>
          <w:ilvl w:val="2"/>
          <w:numId w:val="21"/>
        </w:numPr>
        <w:tabs>
          <w:tab w:val="left" w:pos="6735"/>
        </w:tabs>
        <w:spacing w:after="200" w:line="276" w:lineRule="auto"/>
        <w:rPr>
          <w:rFonts w:ascii="Times New Roman" w:hAnsi="Times New Roman" w:cs="Times New Roman"/>
        </w:rPr>
      </w:pPr>
      <w:r w:rsidRPr="005462ED">
        <w:rPr>
          <w:rFonts w:ascii="Times New Roman" w:hAnsi="Times New Roman" w:cs="Times New Roman"/>
        </w:rPr>
        <w:t>Meaning, need connection between the act of performance and dealing with the land in question. As well as, doctrine of part performance doesn’t apply in this case because the act of performance were not related to a contract specifically connected to the premises in question</w:t>
      </w:r>
    </w:p>
    <w:p w14:paraId="557BD55E" w14:textId="77777777" w:rsidR="00422448" w:rsidRPr="005462ED" w:rsidRDefault="00422448" w:rsidP="00422448">
      <w:pPr>
        <w:pStyle w:val="ListParagraph"/>
        <w:numPr>
          <w:ilvl w:val="2"/>
          <w:numId w:val="21"/>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Therefore the doctrine needs connection for part performance and dealing with land. And statute of fraud defeated his claim under this agreement </w:t>
      </w:r>
    </w:p>
    <w:p w14:paraId="0AB56346" w14:textId="77777777" w:rsidR="00422448" w:rsidRPr="005462ED" w:rsidRDefault="00422448" w:rsidP="00422448">
      <w:pPr>
        <w:pStyle w:val="ListParagraph"/>
        <w:numPr>
          <w:ilvl w:val="1"/>
          <w:numId w:val="21"/>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Court: nephew entitled to recover for his services even though the contract was unenforceable. </w:t>
      </w:r>
    </w:p>
    <w:p w14:paraId="6BAE2C06" w14:textId="77777777" w:rsidR="00422448" w:rsidRPr="005462ED" w:rsidRDefault="00422448" w:rsidP="00422448">
      <w:pPr>
        <w:pStyle w:val="ListParagraph"/>
        <w:numPr>
          <w:ilvl w:val="0"/>
          <w:numId w:val="21"/>
        </w:numPr>
        <w:tabs>
          <w:tab w:val="left" w:pos="6735"/>
        </w:tabs>
        <w:spacing w:after="200" w:line="276" w:lineRule="auto"/>
        <w:rPr>
          <w:rFonts w:ascii="Times New Roman" w:hAnsi="Times New Roman" w:cs="Times New Roman"/>
        </w:rPr>
      </w:pPr>
      <w:r w:rsidRPr="005462ED">
        <w:rPr>
          <w:rFonts w:ascii="Times New Roman" w:hAnsi="Times New Roman" w:cs="Times New Roman"/>
          <w:b/>
        </w:rPr>
        <w:t xml:space="preserve">Case: Thomson v. Guaranty trust (1970) </w:t>
      </w:r>
    </w:p>
    <w:p w14:paraId="13DBD9D8" w14:textId="77777777" w:rsidR="00422448" w:rsidRPr="005462ED" w:rsidRDefault="00422448" w:rsidP="00422448">
      <w:pPr>
        <w:pStyle w:val="ListParagraph"/>
        <w:numPr>
          <w:ilvl w:val="1"/>
          <w:numId w:val="21"/>
        </w:numPr>
        <w:tabs>
          <w:tab w:val="left" w:pos="6735"/>
        </w:tabs>
        <w:spacing w:after="200" w:line="276" w:lineRule="auto"/>
        <w:rPr>
          <w:rFonts w:ascii="Times New Roman" w:hAnsi="Times New Roman" w:cs="Times New Roman"/>
          <w:b/>
        </w:rPr>
      </w:pPr>
      <w:r w:rsidRPr="005462ED">
        <w:rPr>
          <w:rFonts w:ascii="Times New Roman" w:hAnsi="Times New Roman" w:cs="Times New Roman"/>
          <w:i/>
        </w:rPr>
        <w:t>The appellant started to work for the deceased as a farm labourer in 1922. By 1924 he had become the operator and manager of the whole farm industry owned by the deceased and he continued as such until the death of the deceased in 1970. Neither man ever married and the deceased died</w:t>
      </w:r>
      <w:r w:rsidRPr="005462ED">
        <w:rPr>
          <w:rStyle w:val="apple-converted-space"/>
          <w:rFonts w:ascii="Times New Roman" w:hAnsi="Times New Roman" w:cs="Times New Roman"/>
          <w:i/>
          <w:iCs/>
        </w:rPr>
        <w:t> </w:t>
      </w:r>
      <w:r w:rsidRPr="005462ED">
        <w:rPr>
          <w:rFonts w:ascii="Times New Roman" w:hAnsi="Times New Roman" w:cs="Times New Roman"/>
          <w:i/>
        </w:rPr>
        <w:t xml:space="preserve">intestate. The appellant sued for specific performance of an agreement alleged to have been entered into between him and the deceased whereby the deceased agreed that in consideration of the appellant remaining with the deceased and working and operating the farm lands of the deceased until the death of the deceased, the deceased would devise and bequeath to the appellant the whole of his estate both land and personalty. The trial judge gave judgment in favour of the appellant. An appeal was allowed by the Court of Appeal and the appellant then appealed to this Court. The trial judge’s finding, approved by the Court of Appeal, that an oral agreement as alleged had been established was accepted by this Court.- </w:t>
      </w:r>
      <w:r w:rsidRPr="005462ED">
        <w:rPr>
          <w:rFonts w:ascii="Times New Roman" w:hAnsi="Times New Roman" w:cs="Times New Roman"/>
          <w:b/>
        </w:rPr>
        <w:t>http://scc.lexum.org/decisia-scc-csc/scc-csc/scc-csc/en/item/5235/index.do</w:t>
      </w:r>
    </w:p>
    <w:p w14:paraId="7440EA17" w14:textId="77777777" w:rsidR="00422448" w:rsidRPr="005462ED" w:rsidRDefault="00422448" w:rsidP="00422448">
      <w:pPr>
        <w:pStyle w:val="ListParagraph"/>
        <w:numPr>
          <w:ilvl w:val="1"/>
          <w:numId w:val="21"/>
        </w:numPr>
        <w:tabs>
          <w:tab w:val="left" w:pos="6735"/>
        </w:tabs>
        <w:spacing w:after="200" w:line="276" w:lineRule="auto"/>
        <w:rPr>
          <w:rFonts w:ascii="Times New Roman" w:hAnsi="Times New Roman" w:cs="Times New Roman"/>
        </w:rPr>
      </w:pPr>
      <w:r w:rsidRPr="005462ED">
        <w:rPr>
          <w:rFonts w:ascii="Times New Roman" w:hAnsi="Times New Roman" w:cs="Times New Roman"/>
        </w:rPr>
        <w:t>This alleged agreement was that in consideration of his remaining of the farm with the deceased, the deceased would transfer the farm to the plaintiff = agreement</w:t>
      </w:r>
    </w:p>
    <w:p w14:paraId="79615E27" w14:textId="77777777" w:rsidR="00422448" w:rsidRPr="005462ED" w:rsidRDefault="00422448" w:rsidP="00422448">
      <w:pPr>
        <w:pStyle w:val="ListParagraph"/>
        <w:numPr>
          <w:ilvl w:val="1"/>
          <w:numId w:val="21"/>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Issue: there was no memorandum; issue was whether there were sufficient acts of part performance in the part of the appellant to take the case out of section 4 of the statute of frauds. </w:t>
      </w:r>
    </w:p>
    <w:p w14:paraId="2765EA4B" w14:textId="77777777" w:rsidR="00422448" w:rsidRPr="005462ED" w:rsidRDefault="00422448" w:rsidP="00422448">
      <w:pPr>
        <w:pStyle w:val="ListParagraph"/>
        <w:numPr>
          <w:ilvl w:val="1"/>
          <w:numId w:val="21"/>
        </w:numPr>
        <w:tabs>
          <w:tab w:val="left" w:pos="6735"/>
        </w:tabs>
        <w:spacing w:after="200" w:line="276" w:lineRule="auto"/>
        <w:rPr>
          <w:rFonts w:ascii="Times New Roman" w:hAnsi="Times New Roman" w:cs="Times New Roman"/>
        </w:rPr>
      </w:pPr>
      <w:r w:rsidRPr="005462ED">
        <w:rPr>
          <w:rFonts w:ascii="Times New Roman" w:hAnsi="Times New Roman" w:cs="Times New Roman"/>
        </w:rPr>
        <w:t>Court: trial judge found that every act of part performance that proof was given on, were acts which were unequivocally referable to a contract in reference to the very lands and question. Therefore, Part A proven acts (unreferrable) to the lands in question and he has proven evidence of part performance which takes the case out of the provision of section 4 of the statute of frauds</w:t>
      </w:r>
    </w:p>
    <w:p w14:paraId="0BD9F6EC" w14:textId="77777777" w:rsidR="00422448" w:rsidRPr="005462ED" w:rsidRDefault="00422448" w:rsidP="00422448">
      <w:pPr>
        <w:pStyle w:val="ListParagraph"/>
        <w:numPr>
          <w:ilvl w:val="0"/>
          <w:numId w:val="21"/>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The 2 cases at the S.C.C. WERE consistent by the court, but these changes when we looked at the 2 cases. The first case couldn’t tie acts in question to the lands in question </w:t>
      </w:r>
      <w:r w:rsidRPr="005462ED">
        <w:rPr>
          <w:rFonts w:ascii="Times New Roman" w:hAnsi="Times New Roman" w:cs="Times New Roman"/>
        </w:rPr>
        <w:sym w:font="Wingdings" w:char="F0E0"/>
      </w:r>
      <w:r w:rsidRPr="005462ED">
        <w:rPr>
          <w:rFonts w:ascii="Times New Roman" w:hAnsi="Times New Roman" w:cs="Times New Roman"/>
        </w:rPr>
        <w:t xml:space="preserve"> court found in 1</w:t>
      </w:r>
      <w:r w:rsidRPr="005462ED">
        <w:rPr>
          <w:rFonts w:ascii="Times New Roman" w:hAnsi="Times New Roman" w:cs="Times New Roman"/>
          <w:vertAlign w:val="superscript"/>
        </w:rPr>
        <w:t>st</w:t>
      </w:r>
      <w:r w:rsidRPr="005462ED">
        <w:rPr>
          <w:rFonts w:ascii="Times New Roman" w:hAnsi="Times New Roman" w:cs="Times New Roman"/>
        </w:rPr>
        <w:t xml:space="preserve"> case the nephew agreed to stay there but what he had to do was simply take care of his aunt, but all his duties had nothing to do with the lands in question </w:t>
      </w:r>
    </w:p>
    <w:p w14:paraId="43E26DA3" w14:textId="77777777" w:rsidR="00422448" w:rsidRPr="005462ED" w:rsidRDefault="00422448" w:rsidP="00422448">
      <w:pPr>
        <w:pStyle w:val="ListParagraph"/>
        <w:numPr>
          <w:ilvl w:val="1"/>
          <w:numId w:val="21"/>
        </w:numPr>
        <w:tabs>
          <w:tab w:val="left" w:pos="6735"/>
        </w:tabs>
        <w:spacing w:after="200" w:line="276" w:lineRule="auto"/>
        <w:rPr>
          <w:rFonts w:ascii="Times New Roman" w:hAnsi="Times New Roman" w:cs="Times New Roman"/>
        </w:rPr>
      </w:pPr>
      <w:r w:rsidRPr="005462ED">
        <w:rPr>
          <w:rFonts w:ascii="Times New Roman" w:hAnsi="Times New Roman" w:cs="Times New Roman"/>
        </w:rPr>
        <w:t>Didn’t have evidence to lift out of section 4 of Frauds, but 20 years later in Thomson its different. Court says that they found through evidence presented in trial judge that almost all the acts were ties to the land in question, therefore in 2</w:t>
      </w:r>
      <w:r w:rsidRPr="005462ED">
        <w:rPr>
          <w:rFonts w:ascii="Times New Roman" w:hAnsi="Times New Roman" w:cs="Times New Roman"/>
          <w:vertAlign w:val="superscript"/>
        </w:rPr>
        <w:t>nd</w:t>
      </w:r>
      <w:r w:rsidRPr="005462ED">
        <w:rPr>
          <w:rFonts w:ascii="Times New Roman" w:hAnsi="Times New Roman" w:cs="Times New Roman"/>
        </w:rPr>
        <w:t xml:space="preserve"> case, there was things done to the farm were evident </w:t>
      </w:r>
    </w:p>
    <w:p w14:paraId="6094DF01" w14:textId="77777777" w:rsidR="00422448" w:rsidRPr="005462ED" w:rsidRDefault="00422448" w:rsidP="00422448">
      <w:pPr>
        <w:pStyle w:val="ListParagraph"/>
        <w:numPr>
          <w:ilvl w:val="0"/>
          <w:numId w:val="21"/>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This approach emphasizes that acts of part performance raise equitable questions which ultimately making it unjust not to enforce these specific alleged contracts. You come to court with equity, so if you come to court asking for equity must come with clean hands. We have to be clear on the standard of proof so reasonable person looking at the situation can come up with a decision and understand </w:t>
      </w:r>
    </w:p>
    <w:p w14:paraId="4A3C0C91" w14:textId="77777777" w:rsidR="00422448" w:rsidRPr="005462ED" w:rsidRDefault="00422448" w:rsidP="00422448">
      <w:pPr>
        <w:pStyle w:val="ListParagraph"/>
        <w:numPr>
          <w:ilvl w:val="0"/>
          <w:numId w:val="21"/>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Also, remember that court must look at the whole circumstances between the parties. Leaving a side of evidence about the oral contract; in order to see that the act relied upon was in reliance to the contract, which was proven by balance of probabilities. The acts which were unreferrable, the S.C.C. by the 2 cases said that these acts must be referable and indicative on some contract dealing with land in question. </w:t>
      </w:r>
    </w:p>
    <w:p w14:paraId="7CBB0365" w14:textId="77777777" w:rsidR="00422448" w:rsidRPr="005462ED" w:rsidRDefault="00422448" w:rsidP="00422448">
      <w:pPr>
        <w:pStyle w:val="ListParagraph"/>
        <w:numPr>
          <w:ilvl w:val="1"/>
          <w:numId w:val="21"/>
        </w:numPr>
        <w:tabs>
          <w:tab w:val="left" w:pos="6735"/>
        </w:tabs>
        <w:spacing w:after="200" w:line="276" w:lineRule="auto"/>
        <w:rPr>
          <w:rFonts w:ascii="Times New Roman" w:hAnsi="Times New Roman" w:cs="Times New Roman"/>
        </w:rPr>
      </w:pPr>
      <w:r w:rsidRPr="005462ED">
        <w:rPr>
          <w:rFonts w:ascii="Times New Roman" w:hAnsi="Times New Roman" w:cs="Times New Roman"/>
        </w:rPr>
        <w:t>Acts of part performance (ex. If I fix the barn up … [improve the quality of the land]) then that is form of consideration to establish this contract.</w:t>
      </w:r>
    </w:p>
    <w:p w14:paraId="2D7E2909" w14:textId="77777777" w:rsidR="00422448" w:rsidRPr="005462ED" w:rsidRDefault="00422448" w:rsidP="00422448">
      <w:pPr>
        <w:pStyle w:val="ListParagraph"/>
        <w:numPr>
          <w:ilvl w:val="0"/>
          <w:numId w:val="21"/>
        </w:numPr>
        <w:tabs>
          <w:tab w:val="left" w:pos="6735"/>
        </w:tabs>
        <w:spacing w:after="200" w:line="276" w:lineRule="auto"/>
        <w:rPr>
          <w:rFonts w:ascii="Times New Roman" w:hAnsi="Times New Roman" w:cs="Times New Roman"/>
        </w:rPr>
      </w:pPr>
      <w:r w:rsidRPr="005462ED">
        <w:rPr>
          <w:rFonts w:ascii="Times New Roman" w:hAnsi="Times New Roman" w:cs="Times New Roman"/>
        </w:rPr>
        <w:t>Conclusion, the important part is the doctrine of part performance; don’t mind about everything else for the midterm. But know about part performance.</w:t>
      </w:r>
    </w:p>
    <w:p w14:paraId="5BF9151C" w14:textId="77777777" w:rsidR="00422448" w:rsidRPr="005462ED" w:rsidRDefault="00422448" w:rsidP="00422448">
      <w:pPr>
        <w:tabs>
          <w:tab w:val="left" w:pos="6735"/>
        </w:tabs>
        <w:jc w:val="center"/>
        <w:rPr>
          <w:rFonts w:ascii="Times New Roman" w:hAnsi="Times New Roman" w:cs="Times New Roman"/>
          <w:b/>
        </w:rPr>
      </w:pPr>
      <w:r w:rsidRPr="005462ED">
        <w:rPr>
          <w:rFonts w:ascii="Times New Roman" w:hAnsi="Times New Roman" w:cs="Times New Roman"/>
          <w:b/>
        </w:rPr>
        <w:t>Privity</w:t>
      </w:r>
    </w:p>
    <w:p w14:paraId="7DABC103" w14:textId="77777777" w:rsidR="00422448" w:rsidRPr="005462ED" w:rsidRDefault="00422448" w:rsidP="00422448">
      <w:pPr>
        <w:pStyle w:val="ListParagraph"/>
        <w:numPr>
          <w:ilvl w:val="0"/>
          <w:numId w:val="24"/>
        </w:numPr>
        <w:tabs>
          <w:tab w:val="left" w:pos="6735"/>
        </w:tabs>
        <w:spacing w:after="200" w:line="276" w:lineRule="auto"/>
        <w:rPr>
          <w:rFonts w:ascii="Times New Roman" w:hAnsi="Times New Roman" w:cs="Times New Roman"/>
          <w:b/>
          <w:i/>
        </w:rPr>
      </w:pPr>
      <w:r w:rsidRPr="005462ED">
        <w:rPr>
          <w:rFonts w:ascii="Times New Roman" w:hAnsi="Times New Roman" w:cs="Times New Roman"/>
          <w:i/>
          <w:shd w:val="clear" w:color="auto" w:fill="FFFFFF"/>
        </w:rPr>
        <w:t>A relation between two parties that is recognized by law, such as that of blood, lease, or service; if one party to a contract can enforce the contract by a lawsuit against the other party. Thus, a tenant of a buyer of real property cannot sue the former owner (seller) of the property for failure to make repairs guaranteed by the land sales contract between seller and buyer since the tenant was not "in privity" with the seller</w:t>
      </w:r>
    </w:p>
    <w:p w14:paraId="41189B3B" w14:textId="77777777" w:rsidR="00422448" w:rsidRPr="005462ED" w:rsidRDefault="00422448" w:rsidP="00422448">
      <w:pPr>
        <w:pStyle w:val="ListParagraph"/>
        <w:numPr>
          <w:ilvl w:val="0"/>
          <w:numId w:val="22"/>
        </w:numPr>
        <w:tabs>
          <w:tab w:val="left" w:pos="6735"/>
        </w:tabs>
        <w:spacing w:after="200" w:line="276" w:lineRule="auto"/>
        <w:rPr>
          <w:rFonts w:ascii="Times New Roman" w:hAnsi="Times New Roman" w:cs="Times New Roman"/>
        </w:rPr>
      </w:pPr>
      <w:r w:rsidRPr="005462ED">
        <w:rPr>
          <w:rFonts w:ascii="Times New Roman" w:hAnsi="Times New Roman" w:cs="Times New Roman"/>
        </w:rPr>
        <w:t>The history/foundation of the Doctrine of law of Privity came from:</w:t>
      </w:r>
    </w:p>
    <w:p w14:paraId="68080C1C" w14:textId="77777777" w:rsidR="00422448" w:rsidRPr="005462ED" w:rsidRDefault="00422448" w:rsidP="00422448">
      <w:pPr>
        <w:pStyle w:val="ListParagraph"/>
        <w:numPr>
          <w:ilvl w:val="1"/>
          <w:numId w:val="22"/>
        </w:numPr>
        <w:tabs>
          <w:tab w:val="left" w:pos="6735"/>
        </w:tabs>
        <w:spacing w:after="200" w:line="276" w:lineRule="auto"/>
        <w:rPr>
          <w:rFonts w:ascii="Times New Roman" w:hAnsi="Times New Roman" w:cs="Times New Roman"/>
        </w:rPr>
      </w:pPr>
      <w:r w:rsidRPr="005462ED">
        <w:rPr>
          <w:rFonts w:ascii="Times New Roman" w:hAnsi="Times New Roman" w:cs="Times New Roman"/>
          <w:b/>
        </w:rPr>
        <w:t xml:space="preserve">Case: Tweety vs. Dwindleson </w:t>
      </w:r>
    </w:p>
    <w:p w14:paraId="17C57AAC" w14:textId="77777777" w:rsidR="00422448" w:rsidRPr="005462ED" w:rsidRDefault="00422448" w:rsidP="00422448">
      <w:pPr>
        <w:pStyle w:val="ListParagraph"/>
        <w:numPr>
          <w:ilvl w:val="1"/>
          <w:numId w:val="22"/>
        </w:numPr>
        <w:tabs>
          <w:tab w:val="left" w:pos="6735"/>
        </w:tabs>
        <w:spacing w:after="200" w:line="276" w:lineRule="auto"/>
        <w:rPr>
          <w:rFonts w:ascii="Times New Roman" w:hAnsi="Times New Roman" w:cs="Times New Roman"/>
        </w:rPr>
      </w:pPr>
      <w:r w:rsidRPr="005462ED">
        <w:rPr>
          <w:rFonts w:ascii="Times New Roman" w:hAnsi="Times New Roman" w:cs="Times New Roman"/>
        </w:rPr>
        <w:t>Facts: marriage and both sets of parents were to give funds to the newlyweds. Parents went into contract after marriage that their son had full power to sue for funds if not given (gave power to him to sue for the money)</w:t>
      </w:r>
    </w:p>
    <w:p w14:paraId="0DFFCC90" w14:textId="77777777" w:rsidR="00422448" w:rsidRPr="005462ED" w:rsidRDefault="00422448" w:rsidP="00422448">
      <w:pPr>
        <w:pStyle w:val="ListParagraph"/>
        <w:numPr>
          <w:ilvl w:val="1"/>
          <w:numId w:val="22"/>
        </w:numPr>
        <w:tabs>
          <w:tab w:val="left" w:pos="6735"/>
        </w:tabs>
        <w:spacing w:after="200" w:line="276" w:lineRule="auto"/>
        <w:rPr>
          <w:rFonts w:ascii="Times New Roman" w:hAnsi="Times New Roman" w:cs="Times New Roman"/>
        </w:rPr>
      </w:pPr>
      <w:r w:rsidRPr="005462ED">
        <w:rPr>
          <w:rFonts w:ascii="Times New Roman" w:hAnsi="Times New Roman" w:cs="Times New Roman"/>
        </w:rPr>
        <w:t>Court: No stranger under the contract can sue on the contract even if the contract was made for their benefit.  Court further said, consideration must move from the party entitled to sue under the contract. Court said, the contract could be set up in such a way that when getting married oculd be consideration but there was a timing problem because contract came AFTER the marriage took place</w:t>
      </w:r>
    </w:p>
    <w:p w14:paraId="29576D02" w14:textId="77777777" w:rsidR="00422448" w:rsidRPr="005462ED" w:rsidRDefault="00422448" w:rsidP="00422448">
      <w:pPr>
        <w:pStyle w:val="ListParagraph"/>
        <w:numPr>
          <w:ilvl w:val="2"/>
          <w:numId w:val="22"/>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In establishing the foundation, is that they do not want the concept that a party can sue under agreement unless have concur some agreement. </w:t>
      </w:r>
    </w:p>
    <w:p w14:paraId="19FD9E26" w14:textId="77777777" w:rsidR="00422448" w:rsidRPr="005462ED" w:rsidRDefault="00422448" w:rsidP="00422448">
      <w:pPr>
        <w:tabs>
          <w:tab w:val="left" w:pos="6735"/>
        </w:tabs>
        <w:rPr>
          <w:rFonts w:ascii="Times New Roman" w:hAnsi="Times New Roman" w:cs="Times New Roman"/>
          <w:b/>
        </w:rPr>
      </w:pPr>
      <w:r w:rsidRPr="005462ED">
        <w:rPr>
          <w:rFonts w:ascii="Times New Roman" w:hAnsi="Times New Roman" w:cs="Times New Roman"/>
          <w:b/>
        </w:rPr>
        <w:t xml:space="preserve">Methods to Circumvent of the Doctrine of Privity Contract </w:t>
      </w:r>
    </w:p>
    <w:p w14:paraId="31A8E907" w14:textId="77777777" w:rsidR="00422448" w:rsidRPr="005462ED" w:rsidRDefault="00422448" w:rsidP="00422448">
      <w:pPr>
        <w:pStyle w:val="ListParagraph"/>
        <w:numPr>
          <w:ilvl w:val="0"/>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i/>
        </w:rPr>
        <w:t xml:space="preserve">Trust – settler and beneficiaries </w:t>
      </w:r>
    </w:p>
    <w:p w14:paraId="3800877D" w14:textId="77777777" w:rsidR="00422448" w:rsidRPr="005462ED" w:rsidRDefault="00422448" w:rsidP="00422448">
      <w:pPr>
        <w:pStyle w:val="ListParagraph"/>
        <w:numPr>
          <w:ilvl w:val="1"/>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rPr>
        <w:t xml:space="preserve">Someone who wants to set up a trust fund for their children, so that person who sets up the trust is called the </w:t>
      </w:r>
      <w:r w:rsidRPr="005462ED">
        <w:rPr>
          <w:rFonts w:ascii="Times New Roman" w:hAnsi="Times New Roman" w:cs="Times New Roman"/>
          <w:b/>
        </w:rPr>
        <w:t xml:space="preserve">settler (wants the trust created) </w:t>
      </w:r>
      <w:r w:rsidRPr="005462ED">
        <w:rPr>
          <w:rFonts w:ascii="Times New Roman" w:hAnsi="Times New Roman" w:cs="Times New Roman"/>
        </w:rPr>
        <w:t xml:space="preserve">and therefore creates beneficiaries. </w:t>
      </w:r>
    </w:p>
    <w:p w14:paraId="075A8701" w14:textId="77777777" w:rsidR="00422448" w:rsidRPr="005462ED" w:rsidRDefault="00422448" w:rsidP="00422448">
      <w:pPr>
        <w:pStyle w:val="ListParagraph"/>
        <w:numPr>
          <w:ilvl w:val="1"/>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rPr>
        <w:t xml:space="preserve">So, settler and trustee enter into a contract which is written and formal, which sets up the trust to be administered to create the beneficiaries. The beneficiaries are not privy to the contract made between the trustee and the settler (no rights in respect of the agreement between the two); BUT, under doctrine of law of trust (and this is equity doctrine), says the beneficiaries can sue the trustee if the trustee doesn’t carry out the terms of the trust in contract agreed by settler and trustee. </w:t>
      </w:r>
      <w:r w:rsidRPr="005462ED">
        <w:rPr>
          <w:rFonts w:ascii="Times New Roman" w:hAnsi="Times New Roman" w:cs="Times New Roman"/>
        </w:rPr>
        <w:sym w:font="Wingdings" w:char="F0E0"/>
      </w:r>
      <w:r w:rsidRPr="005462ED">
        <w:rPr>
          <w:rFonts w:ascii="Times New Roman" w:hAnsi="Times New Roman" w:cs="Times New Roman"/>
        </w:rPr>
        <w:t xml:space="preserve"> </w:t>
      </w:r>
      <w:r w:rsidRPr="005462ED">
        <w:rPr>
          <w:rFonts w:ascii="Times New Roman" w:hAnsi="Times New Roman" w:cs="Times New Roman"/>
          <w:b/>
        </w:rPr>
        <w:t>beneficiaries have right to sue, that is one benefit</w:t>
      </w:r>
    </w:p>
    <w:p w14:paraId="36F9D481" w14:textId="77777777" w:rsidR="00422448" w:rsidRPr="005462ED" w:rsidRDefault="00422448" w:rsidP="00422448">
      <w:pPr>
        <w:pStyle w:val="ListParagraph"/>
        <w:numPr>
          <w:ilvl w:val="1"/>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b/>
        </w:rPr>
        <w:t xml:space="preserve">But, </w:t>
      </w:r>
      <w:r w:rsidRPr="005462ED">
        <w:rPr>
          <w:rFonts w:ascii="Times New Roman" w:hAnsi="Times New Roman" w:cs="Times New Roman"/>
        </w:rPr>
        <w:t xml:space="preserve">only item is that there is clear evidence and intention to create an agreement. Once that happens, the law of trust kicks in and we have now circumvented the beneficiaries that they have right to sue (don’t have write to sue because never signed the contract, its only settler and trustee) </w:t>
      </w:r>
    </w:p>
    <w:p w14:paraId="295A39F9" w14:textId="77777777" w:rsidR="00422448" w:rsidRPr="005462ED" w:rsidRDefault="00422448" w:rsidP="00422448">
      <w:pPr>
        <w:pStyle w:val="ListParagraph"/>
        <w:numPr>
          <w:ilvl w:val="1"/>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rPr>
        <w:t xml:space="preserve">This is complicated, and many trust agreement set out a host of obligations taken on behalf of the trustee. This is where we find lawsuits that the trustee didn’t carry out the terms of contract that was agreed by the settler </w:t>
      </w:r>
      <w:r w:rsidRPr="005462ED">
        <w:rPr>
          <w:rFonts w:ascii="Times New Roman" w:hAnsi="Times New Roman" w:cs="Times New Roman"/>
        </w:rPr>
        <w:sym w:font="Wingdings" w:char="F0E0"/>
      </w:r>
      <w:r w:rsidRPr="005462ED">
        <w:rPr>
          <w:rFonts w:ascii="Times New Roman" w:hAnsi="Times New Roman" w:cs="Times New Roman"/>
        </w:rPr>
        <w:t xml:space="preserve"> mismanagement by the trustee is when trouble happens </w:t>
      </w:r>
    </w:p>
    <w:p w14:paraId="056EC886" w14:textId="77777777" w:rsidR="00422448" w:rsidRPr="005462ED" w:rsidRDefault="00422448" w:rsidP="00422448">
      <w:pPr>
        <w:pStyle w:val="ListParagraph"/>
        <w:numPr>
          <w:ilvl w:val="1"/>
          <w:numId w:val="23"/>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If want to make a lot of money, the issue of trust law is the best outlet. 99.9% will never understand but will earn $600,000 figure, but complicated: wills, estates, contract law.  </w:t>
      </w:r>
    </w:p>
    <w:p w14:paraId="060F5F9A" w14:textId="77777777" w:rsidR="00422448" w:rsidRPr="005462ED" w:rsidRDefault="00422448" w:rsidP="00422448">
      <w:pPr>
        <w:pStyle w:val="ListParagraph"/>
        <w:numPr>
          <w:ilvl w:val="0"/>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i/>
        </w:rPr>
        <w:t xml:space="preserve">Agency </w:t>
      </w:r>
    </w:p>
    <w:p w14:paraId="16D33CC9" w14:textId="77777777" w:rsidR="00422448" w:rsidRPr="005462ED" w:rsidRDefault="00422448" w:rsidP="00422448">
      <w:pPr>
        <w:pStyle w:val="ListParagraph"/>
        <w:numPr>
          <w:ilvl w:val="1"/>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rPr>
        <w:t xml:space="preserve">A = agent and P = Hockey Player and T = Team  </w:t>
      </w:r>
      <w:r w:rsidRPr="005462ED">
        <w:rPr>
          <w:rFonts w:ascii="Times New Roman" w:hAnsi="Times New Roman" w:cs="Times New Roman"/>
        </w:rPr>
        <w:sym w:font="Wingdings" w:char="F0E0"/>
      </w:r>
      <w:r w:rsidRPr="005462ED">
        <w:rPr>
          <w:rFonts w:ascii="Times New Roman" w:hAnsi="Times New Roman" w:cs="Times New Roman"/>
        </w:rPr>
        <w:t xml:space="preserve"> ex) Ottawa Senators</w:t>
      </w:r>
    </w:p>
    <w:p w14:paraId="40CFBA72" w14:textId="77777777" w:rsidR="00422448" w:rsidRPr="005462ED" w:rsidRDefault="00422448" w:rsidP="00422448">
      <w:pPr>
        <w:pStyle w:val="ListParagraph"/>
        <w:numPr>
          <w:ilvl w:val="1"/>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rPr>
        <w:t xml:space="preserve">The traditional agency is that there is a contract entered between the A and P (the player selected by the agent). The essence of the contract is that the agent negotiate a contract under certain terms and conditions on behalf of the player on behalf of the Team = contract. </w:t>
      </w:r>
      <w:r w:rsidRPr="005462ED">
        <w:rPr>
          <w:rFonts w:ascii="Times New Roman" w:hAnsi="Times New Roman" w:cs="Times New Roman"/>
        </w:rPr>
        <w:sym w:font="Wingdings" w:char="F0E0"/>
      </w:r>
      <w:r w:rsidRPr="005462ED">
        <w:rPr>
          <w:rFonts w:ascii="Times New Roman" w:hAnsi="Times New Roman" w:cs="Times New Roman"/>
        </w:rPr>
        <w:t xml:space="preserve"> Therefore, agent goe out and negotiate a contract and sometime when there is a successful resolution 2 thing: sometimes agent signs contract on behalf of player or (2) player signs after agreements are stipulated. </w:t>
      </w:r>
    </w:p>
    <w:p w14:paraId="7C306F91" w14:textId="77777777" w:rsidR="00422448" w:rsidRPr="005462ED" w:rsidRDefault="00422448" w:rsidP="00422448">
      <w:pPr>
        <w:pStyle w:val="ListParagraph"/>
        <w:numPr>
          <w:ilvl w:val="1"/>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rPr>
        <w:t xml:space="preserve">But actual agreement is negotiated between the A and T. the contract is for P, but the A has no part at the end of the day in continuing relationship. And the A gets paid by the P if carry out duties. </w:t>
      </w:r>
      <w:r w:rsidRPr="005462ED">
        <w:rPr>
          <w:rFonts w:ascii="Times New Roman" w:hAnsi="Times New Roman" w:cs="Times New Roman"/>
        </w:rPr>
        <w:sym w:font="Wingdings" w:char="F0E0"/>
      </w:r>
      <w:r w:rsidRPr="005462ED">
        <w:rPr>
          <w:rFonts w:ascii="Times New Roman" w:hAnsi="Times New Roman" w:cs="Times New Roman"/>
        </w:rPr>
        <w:t xml:space="preserve"> A is acting for P, even though the P isn’t mentioned in contract, the P can sue because contract made for his or her benefit. </w:t>
      </w:r>
    </w:p>
    <w:p w14:paraId="69350ACE" w14:textId="77777777" w:rsidR="00422448" w:rsidRPr="005462ED" w:rsidRDefault="00422448" w:rsidP="00422448">
      <w:pPr>
        <w:pStyle w:val="ListParagraph"/>
        <w:numPr>
          <w:ilvl w:val="1"/>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rPr>
        <w:t xml:space="preserve">Privity applies in limited situations. But we see here that we move away from the doctrine of privity a bit. </w:t>
      </w:r>
    </w:p>
    <w:p w14:paraId="32EC67DD" w14:textId="77777777" w:rsidR="00422448" w:rsidRPr="005462ED" w:rsidRDefault="00422448" w:rsidP="00422448">
      <w:pPr>
        <w:pStyle w:val="ListParagraph"/>
        <w:tabs>
          <w:tab w:val="left" w:pos="6735"/>
        </w:tabs>
        <w:ind w:left="1440"/>
        <w:rPr>
          <w:rFonts w:ascii="Times New Roman" w:hAnsi="Times New Roman" w:cs="Times New Roman"/>
          <w:i/>
        </w:rPr>
      </w:pPr>
    </w:p>
    <w:p w14:paraId="325959C2" w14:textId="77777777" w:rsidR="00422448" w:rsidRPr="005462ED" w:rsidRDefault="00422448" w:rsidP="00422448">
      <w:pPr>
        <w:pStyle w:val="ListParagraph"/>
        <w:numPr>
          <w:ilvl w:val="0"/>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i/>
        </w:rPr>
        <w:t xml:space="preserve">Employment – position of employers </w:t>
      </w:r>
    </w:p>
    <w:p w14:paraId="28D54477" w14:textId="77777777" w:rsidR="00422448" w:rsidRPr="005462ED" w:rsidRDefault="00422448" w:rsidP="00422448">
      <w:pPr>
        <w:pStyle w:val="ListParagraph"/>
        <w:numPr>
          <w:ilvl w:val="1"/>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rPr>
        <w:t>Employees position under contract of service in repsect of the customers of whatever business that the employees are working for. Employees are 3</w:t>
      </w:r>
      <w:r w:rsidRPr="005462ED">
        <w:rPr>
          <w:rFonts w:ascii="Times New Roman" w:hAnsi="Times New Roman" w:cs="Times New Roman"/>
          <w:vertAlign w:val="superscript"/>
        </w:rPr>
        <w:t>rd</w:t>
      </w:r>
      <w:r w:rsidRPr="005462ED">
        <w:rPr>
          <w:rFonts w:ascii="Times New Roman" w:hAnsi="Times New Roman" w:cs="Times New Roman"/>
        </w:rPr>
        <w:t xml:space="preserve"> parties between employer and customer, BUT they can be considered under exclusion clause in negligence lawsuits</w:t>
      </w:r>
    </w:p>
    <w:p w14:paraId="18B04CAB" w14:textId="77777777" w:rsidR="00422448" w:rsidRPr="005462ED" w:rsidRDefault="00422448" w:rsidP="00422448">
      <w:pPr>
        <w:pStyle w:val="ListParagraph"/>
        <w:numPr>
          <w:ilvl w:val="1"/>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b/>
        </w:rPr>
        <w:t xml:space="preserve">Case: London Drugs (S.C.C. 1992)  </w:t>
      </w:r>
    </w:p>
    <w:p w14:paraId="3E7A01E1" w14:textId="77777777" w:rsidR="00422448" w:rsidRPr="005462ED" w:rsidRDefault="00422448" w:rsidP="00422448">
      <w:pPr>
        <w:pStyle w:val="ListParagraph"/>
        <w:numPr>
          <w:ilvl w:val="2"/>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rPr>
        <w:t xml:space="preserve">Decision by S.C.C. IN 1992, this had to do with storage company and a customer and contract was signed. The customer goods were damaged by employees of the storange company. The contract stipulated that the customer had to carry DAMAGE insurance. The customer sues the company and lost that case; customer then sued the employees of the warehouse, and employees wanted to take advantage of liability clause (between the employer and customer contract). The argument was that: </w:t>
      </w:r>
      <w:r w:rsidRPr="005462ED">
        <w:rPr>
          <w:rFonts w:ascii="Times New Roman" w:hAnsi="Times New Roman" w:cs="Times New Roman"/>
          <w:b/>
        </w:rPr>
        <w:t xml:space="preserve">employees couldn’t obtain benefit of this limitation of the clause because weren’t parties to the contract </w:t>
      </w:r>
    </w:p>
    <w:p w14:paraId="69A6F2B2" w14:textId="77777777" w:rsidR="00422448" w:rsidRPr="005462ED" w:rsidRDefault="00422448" w:rsidP="00422448">
      <w:pPr>
        <w:pStyle w:val="ListParagraph"/>
        <w:numPr>
          <w:ilvl w:val="2"/>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rPr>
        <w:t xml:space="preserve">Court: decided to relax in this case and created an exception. The court says the employers liability clause extended to protect the employees on 2 conditions: (a) clause must expressly or imply identified employees seeking to rely on it and (b) empolyees must have been active in the course of their employment and performing the services contracted for between their employer and their customer </w:t>
      </w:r>
      <w:r w:rsidRPr="005462ED">
        <w:rPr>
          <w:rFonts w:ascii="Times New Roman" w:hAnsi="Times New Roman" w:cs="Times New Roman"/>
        </w:rPr>
        <w:sym w:font="Wingdings" w:char="F0E0"/>
      </w:r>
      <w:r w:rsidRPr="005462ED">
        <w:rPr>
          <w:rFonts w:ascii="Times New Roman" w:hAnsi="Times New Roman" w:cs="Times New Roman"/>
        </w:rPr>
        <w:t xml:space="preserve"> court indicated: its unjust for the employees to be liable to a greater extent than their employer (boss), therefore employees allowed to use this exclusion clause as a </w:t>
      </w:r>
      <w:r w:rsidRPr="005462ED">
        <w:rPr>
          <w:rFonts w:ascii="Times New Roman" w:hAnsi="Times New Roman" w:cs="Times New Roman"/>
          <w:b/>
        </w:rPr>
        <w:t xml:space="preserve">shield </w:t>
      </w:r>
      <w:r w:rsidRPr="005462ED">
        <w:rPr>
          <w:rFonts w:ascii="Times New Roman" w:hAnsi="Times New Roman" w:cs="Times New Roman"/>
        </w:rPr>
        <w:t xml:space="preserve">of liability. </w:t>
      </w:r>
    </w:p>
    <w:p w14:paraId="44B98E53" w14:textId="77777777" w:rsidR="00422448" w:rsidRPr="005462ED" w:rsidRDefault="00422448" w:rsidP="00422448">
      <w:pPr>
        <w:pStyle w:val="ListParagraph"/>
        <w:numPr>
          <w:ilvl w:val="1"/>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b/>
        </w:rPr>
        <w:t>Case: Edward Construction v. Lee and Associates (S.C,.C 1993)</w:t>
      </w:r>
    </w:p>
    <w:p w14:paraId="1D95E311" w14:textId="77777777" w:rsidR="00422448" w:rsidRPr="005462ED" w:rsidRDefault="00422448" w:rsidP="00422448">
      <w:pPr>
        <w:pStyle w:val="ListParagraph"/>
        <w:numPr>
          <w:ilvl w:val="2"/>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rPr>
        <w:t xml:space="preserve">PLAINTIFF went ot contract with province and alleged that lost money from project due to errors in contruction drawings. Plaintiff sued the engineers for negligent misrepresentation. The S.C.C said that the provinces contract had exclusion of liability clause but London drugs case exception didn’t apply because the clause was not extended to its engineers who would still assume risk under such arrangement and reliable for their representations. </w:t>
      </w:r>
    </w:p>
    <w:p w14:paraId="1A34BFA5" w14:textId="77777777" w:rsidR="00422448" w:rsidRPr="005462ED" w:rsidRDefault="00422448" w:rsidP="00422448">
      <w:pPr>
        <w:pStyle w:val="ListParagraph"/>
        <w:numPr>
          <w:ilvl w:val="2"/>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rPr>
        <w:t>Court: engineers weren’t hopeless like the employees in London case, but this time in this case under the issue of employment law, employees can benefit from exclusion liability clause even though was not there signing the contract. But, S.C.C. said that extension around privity that in case of professionals (engineers, lawyers, etc0 that it wouldn’t extend to professionals because in different position (they are required to maintain liability insurance for self)</w:t>
      </w:r>
    </w:p>
    <w:p w14:paraId="74A8E6D1" w14:textId="77777777" w:rsidR="00422448" w:rsidRPr="005462ED" w:rsidRDefault="00422448" w:rsidP="00422448">
      <w:pPr>
        <w:pStyle w:val="ListParagraph"/>
        <w:numPr>
          <w:ilvl w:val="2"/>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rPr>
        <w:t xml:space="preserve">Court: ruled that professionals weren’t in same position. So, employment law is one of the areas that again in some limited circumstances with respect to employees takes us around the doctrine and allowing employees even though not there to sign with customer = therefore are helpless. So should nt be in worst position than their boss. </w:t>
      </w:r>
    </w:p>
    <w:p w14:paraId="0EABE3E1" w14:textId="77777777" w:rsidR="00422448" w:rsidRPr="005462ED" w:rsidRDefault="00422448" w:rsidP="00422448">
      <w:pPr>
        <w:pStyle w:val="ListParagraph"/>
        <w:numPr>
          <w:ilvl w:val="1"/>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rPr>
        <w:t xml:space="preserve">For employees in certain limited situations. Privity is still there but in this case it is modified. </w:t>
      </w:r>
    </w:p>
    <w:p w14:paraId="7351DD44" w14:textId="77777777" w:rsidR="00422448" w:rsidRPr="005462ED" w:rsidRDefault="00422448" w:rsidP="00422448">
      <w:pPr>
        <w:pStyle w:val="ListParagraph"/>
        <w:tabs>
          <w:tab w:val="left" w:pos="6735"/>
        </w:tabs>
        <w:ind w:left="1440"/>
        <w:rPr>
          <w:rFonts w:ascii="Times New Roman" w:hAnsi="Times New Roman" w:cs="Times New Roman"/>
          <w:i/>
        </w:rPr>
      </w:pPr>
    </w:p>
    <w:p w14:paraId="26A27231" w14:textId="77777777" w:rsidR="00422448" w:rsidRPr="005462ED" w:rsidRDefault="00422448" w:rsidP="00422448">
      <w:pPr>
        <w:pStyle w:val="ListParagraph"/>
        <w:numPr>
          <w:ilvl w:val="0"/>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i/>
        </w:rPr>
        <w:t xml:space="preserve">Subrogation </w:t>
      </w:r>
      <w:r w:rsidRPr="005462ED">
        <w:rPr>
          <w:rFonts w:ascii="Times New Roman" w:hAnsi="Times New Roman" w:cs="Times New Roman"/>
          <w:i/>
        </w:rPr>
        <w:sym w:font="Wingdings" w:char="F0E0"/>
      </w:r>
      <w:r w:rsidRPr="005462ED">
        <w:rPr>
          <w:rFonts w:ascii="Times New Roman" w:hAnsi="Times New Roman" w:cs="Times New Roman"/>
          <w:i/>
        </w:rPr>
        <w:t xml:space="preserve"> insurance contracts </w:t>
      </w:r>
    </w:p>
    <w:p w14:paraId="41037846" w14:textId="77777777" w:rsidR="00422448" w:rsidRPr="005462ED" w:rsidRDefault="00422448" w:rsidP="00422448">
      <w:pPr>
        <w:pStyle w:val="ListParagraph"/>
        <w:numPr>
          <w:ilvl w:val="1"/>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rPr>
        <w:t xml:space="preserve">Have an accident; say not your fault but insurance company sayd we are going to settle this without going to court. </w:t>
      </w:r>
    </w:p>
    <w:p w14:paraId="3D29F14B" w14:textId="77777777" w:rsidR="00422448" w:rsidRPr="005462ED" w:rsidRDefault="00422448" w:rsidP="00422448">
      <w:pPr>
        <w:pStyle w:val="ListParagraph"/>
        <w:numPr>
          <w:ilvl w:val="1"/>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rPr>
        <w:t xml:space="preserve">Ex) drive a car (whether own or parents car) are listed under this policy. </w:t>
      </w:r>
      <w:r w:rsidRPr="005462ED">
        <w:rPr>
          <w:rFonts w:ascii="Times New Roman" w:hAnsi="Times New Roman" w:cs="Times New Roman"/>
          <w:b/>
        </w:rPr>
        <w:t>Any insurance policy for automobile will give right for insurance company to step into the shoes of insurer and settle the case on the insurer behalf with a 3</w:t>
      </w:r>
      <w:r w:rsidRPr="005462ED">
        <w:rPr>
          <w:rFonts w:ascii="Times New Roman" w:hAnsi="Times New Roman" w:cs="Times New Roman"/>
          <w:b/>
          <w:vertAlign w:val="superscript"/>
        </w:rPr>
        <w:t>rd</w:t>
      </w:r>
      <w:r w:rsidRPr="005462ED">
        <w:rPr>
          <w:rFonts w:ascii="Times New Roman" w:hAnsi="Times New Roman" w:cs="Times New Roman"/>
          <w:b/>
        </w:rPr>
        <w:t xml:space="preserve"> party, even though no privity contract with 3</w:t>
      </w:r>
      <w:r w:rsidRPr="005462ED">
        <w:rPr>
          <w:rFonts w:ascii="Times New Roman" w:hAnsi="Times New Roman" w:cs="Times New Roman"/>
          <w:b/>
          <w:vertAlign w:val="superscript"/>
        </w:rPr>
        <w:t>rd</w:t>
      </w:r>
      <w:r w:rsidRPr="005462ED">
        <w:rPr>
          <w:rFonts w:ascii="Times New Roman" w:hAnsi="Times New Roman" w:cs="Times New Roman"/>
          <w:b/>
        </w:rPr>
        <w:t xml:space="preserve"> party. </w:t>
      </w:r>
      <w:r w:rsidRPr="005462ED">
        <w:rPr>
          <w:rFonts w:ascii="Times New Roman" w:hAnsi="Times New Roman" w:cs="Times New Roman"/>
        </w:rPr>
        <w:sym w:font="Wingdings" w:char="F0E0"/>
      </w:r>
      <w:r w:rsidRPr="005462ED">
        <w:rPr>
          <w:rFonts w:ascii="Times New Roman" w:hAnsi="Times New Roman" w:cs="Times New Roman"/>
        </w:rPr>
        <w:t xml:space="preserve"> this is standard provision in all automobile policies in Canada. </w:t>
      </w:r>
    </w:p>
    <w:p w14:paraId="0D1A9840" w14:textId="77777777" w:rsidR="00422448" w:rsidRPr="005462ED" w:rsidRDefault="00422448" w:rsidP="00422448">
      <w:pPr>
        <w:pStyle w:val="ListParagraph"/>
        <w:numPr>
          <w:ilvl w:val="1"/>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rPr>
        <w:t xml:space="preserve">Allows insurance to sue the wrongdoer; the court recognize that these issues of subrogation as an establish exception of the law in privity of contract. </w:t>
      </w:r>
    </w:p>
    <w:p w14:paraId="504F8619" w14:textId="77777777" w:rsidR="00422448" w:rsidRPr="005462ED" w:rsidRDefault="00422448" w:rsidP="00422448">
      <w:pPr>
        <w:pStyle w:val="ListParagraph"/>
        <w:numPr>
          <w:ilvl w:val="1"/>
          <w:numId w:val="23"/>
        </w:numPr>
        <w:tabs>
          <w:tab w:val="left" w:pos="6735"/>
        </w:tabs>
        <w:spacing w:after="200" w:line="276" w:lineRule="auto"/>
        <w:rPr>
          <w:rFonts w:ascii="Times New Roman" w:hAnsi="Times New Roman" w:cs="Times New Roman"/>
          <w:i/>
        </w:rPr>
      </w:pPr>
      <w:r w:rsidRPr="005462ED">
        <w:rPr>
          <w:rFonts w:ascii="Times New Roman" w:hAnsi="Times New Roman" w:cs="Times New Roman"/>
        </w:rPr>
        <w:t xml:space="preserve">Therefore, </w:t>
      </w:r>
      <w:r w:rsidRPr="005462ED">
        <w:rPr>
          <w:rFonts w:ascii="Times New Roman" w:hAnsi="Times New Roman" w:cs="Times New Roman"/>
          <w:i/>
        </w:rPr>
        <w:t xml:space="preserve">where does this leave us then? </w:t>
      </w:r>
      <w:r w:rsidRPr="005462ED">
        <w:rPr>
          <w:rFonts w:ascii="Times New Roman" w:hAnsi="Times New Roman" w:cs="Times New Roman"/>
        </w:rPr>
        <w:t xml:space="preserve"> </w:t>
      </w:r>
      <w:r w:rsidRPr="005462ED">
        <w:rPr>
          <w:rFonts w:ascii="Times New Roman" w:hAnsi="Times New Roman" w:cs="Times New Roman"/>
        </w:rPr>
        <w:sym w:font="Wingdings" w:char="F0E0"/>
      </w:r>
      <w:r w:rsidRPr="005462ED">
        <w:rPr>
          <w:rFonts w:ascii="Times New Roman" w:hAnsi="Times New Roman" w:cs="Times New Roman"/>
        </w:rPr>
        <w:t xml:space="preserve"> what the law has done is that they recognize privity it is still one of the principles and allowed by these doctrines/instances for the law to modify the application of the doctrine of privity </w:t>
      </w:r>
    </w:p>
    <w:p w14:paraId="15D8456D" w14:textId="77777777" w:rsidR="00422448" w:rsidRPr="005462ED" w:rsidRDefault="00422448" w:rsidP="00422448">
      <w:pPr>
        <w:tabs>
          <w:tab w:val="left" w:pos="6735"/>
        </w:tabs>
        <w:rPr>
          <w:rFonts w:ascii="Times New Roman" w:hAnsi="Times New Roman" w:cs="Times New Roman"/>
        </w:rPr>
      </w:pPr>
      <w:r w:rsidRPr="005462ED">
        <w:rPr>
          <w:rFonts w:ascii="Times New Roman" w:hAnsi="Times New Roman" w:cs="Times New Roman"/>
        </w:rPr>
        <w:t xml:space="preserve">*** all this is not going to be on the midterm  </w:t>
      </w:r>
      <w:r w:rsidRPr="005462ED">
        <w:rPr>
          <w:rFonts w:ascii="Times New Roman" w:hAnsi="Times New Roman" w:cs="Times New Roman"/>
        </w:rPr>
        <w:sym w:font="Wingdings" w:char="F0E0"/>
      </w:r>
      <w:r w:rsidRPr="005462ED">
        <w:rPr>
          <w:rFonts w:ascii="Times New Roman" w:hAnsi="Times New Roman" w:cs="Times New Roman"/>
        </w:rPr>
        <w:t xml:space="preserve"> privity **</w:t>
      </w:r>
    </w:p>
    <w:p w14:paraId="24EC1FFF" w14:textId="77777777" w:rsidR="00422448" w:rsidRPr="005462ED" w:rsidRDefault="00422448" w:rsidP="00422448">
      <w:pPr>
        <w:tabs>
          <w:tab w:val="left" w:pos="6735"/>
        </w:tabs>
        <w:rPr>
          <w:rFonts w:ascii="Times New Roman" w:hAnsi="Times New Roman" w:cs="Times New Roman"/>
        </w:rPr>
      </w:pPr>
      <w:r w:rsidRPr="005462ED">
        <w:rPr>
          <w:rFonts w:ascii="Times New Roman" w:hAnsi="Times New Roman" w:cs="Times New Roman"/>
        </w:rPr>
        <w:t>*** law school: take contract law course</w:t>
      </w:r>
    </w:p>
    <w:p w14:paraId="1194325C" w14:textId="77777777" w:rsidR="00422448" w:rsidRPr="005462ED" w:rsidRDefault="00422448" w:rsidP="00422448">
      <w:pPr>
        <w:pStyle w:val="ListParagraph"/>
        <w:numPr>
          <w:ilvl w:val="0"/>
          <w:numId w:val="25"/>
        </w:numPr>
        <w:tabs>
          <w:tab w:val="left" w:pos="6735"/>
        </w:tabs>
        <w:spacing w:after="200" w:line="276" w:lineRule="auto"/>
        <w:rPr>
          <w:rFonts w:ascii="Times New Roman" w:hAnsi="Times New Roman" w:cs="Times New Roman"/>
        </w:rPr>
      </w:pPr>
      <w:r w:rsidRPr="005462ED">
        <w:rPr>
          <w:rFonts w:ascii="Times New Roman" w:hAnsi="Times New Roman" w:cs="Times New Roman"/>
        </w:rPr>
        <w:t xml:space="preserve"> 2 weeks from tonight: we start on Chapter 7 and do Exam review for Chapter 2 and 4</w:t>
      </w:r>
    </w:p>
    <w:p w14:paraId="7D5CBA27" w14:textId="77777777" w:rsidR="00422448" w:rsidRPr="005462ED" w:rsidRDefault="00422448" w:rsidP="00422448">
      <w:pPr>
        <w:pStyle w:val="ListParagraph"/>
        <w:numPr>
          <w:ilvl w:val="0"/>
          <w:numId w:val="25"/>
        </w:numPr>
        <w:tabs>
          <w:tab w:val="left" w:pos="6735"/>
        </w:tabs>
        <w:spacing w:after="200" w:line="276" w:lineRule="auto"/>
        <w:rPr>
          <w:rFonts w:ascii="Times New Roman" w:hAnsi="Times New Roman" w:cs="Times New Roman"/>
        </w:rPr>
      </w:pPr>
      <w:r w:rsidRPr="005462ED">
        <w:rPr>
          <w:rFonts w:ascii="Times New Roman" w:hAnsi="Times New Roman" w:cs="Times New Roman"/>
        </w:rPr>
        <w:t>During the break, look at the notes.</w:t>
      </w:r>
    </w:p>
    <w:p w14:paraId="695E55FD" w14:textId="77777777" w:rsidR="00422448" w:rsidRPr="005462ED" w:rsidRDefault="00422448" w:rsidP="00422448">
      <w:pPr>
        <w:pStyle w:val="ListParagraph"/>
        <w:tabs>
          <w:tab w:val="left" w:pos="6735"/>
        </w:tabs>
        <w:ind w:left="2160"/>
        <w:rPr>
          <w:rFonts w:ascii="Times New Roman" w:hAnsi="Times New Roman" w:cs="Times New Roman"/>
          <w:i/>
        </w:rPr>
      </w:pPr>
      <w:r w:rsidRPr="005462ED">
        <w:rPr>
          <w:rFonts w:ascii="Times New Roman" w:hAnsi="Times New Roman" w:cs="Times New Roman"/>
        </w:rPr>
        <w:t xml:space="preserve"> </w:t>
      </w:r>
    </w:p>
    <w:p w14:paraId="6315B36F" w14:textId="77777777" w:rsidR="00422448" w:rsidRPr="005462ED" w:rsidRDefault="00422448" w:rsidP="00422448">
      <w:pPr>
        <w:rPr>
          <w:rFonts w:ascii="Times New Roman" w:hAnsi="Times New Roman" w:cs="Times New Roman"/>
        </w:rPr>
      </w:pPr>
    </w:p>
    <w:p w14:paraId="42C49A66" w14:textId="77777777" w:rsidR="00422448" w:rsidRDefault="00422448" w:rsidP="009F1190">
      <w:pPr>
        <w:rPr>
          <w:rFonts w:cs="Ayuthaya"/>
        </w:rPr>
      </w:pPr>
    </w:p>
    <w:p w14:paraId="0FEC5990" w14:textId="48DA2965" w:rsidR="0070345B" w:rsidRDefault="0070345B" w:rsidP="009F1190">
      <w:pPr>
        <w:rPr>
          <w:rFonts w:cs="Ayuthaya"/>
        </w:rPr>
      </w:pPr>
    </w:p>
    <w:p w14:paraId="7472E426" w14:textId="784B9768" w:rsidR="00564182" w:rsidRDefault="00564182" w:rsidP="009F1190">
      <w:pPr>
        <w:rPr>
          <w:rFonts w:cs="Ayuthaya"/>
        </w:rPr>
      </w:pPr>
      <w:r>
        <w:rPr>
          <w:rFonts w:cs="Ayuthaya"/>
        </w:rPr>
        <w:t>Thursday, February 28</w:t>
      </w:r>
      <w:r w:rsidRPr="00564182">
        <w:rPr>
          <w:rFonts w:cs="Ayuthaya"/>
          <w:vertAlign w:val="superscript"/>
        </w:rPr>
        <w:t>th</w:t>
      </w:r>
      <w:r>
        <w:rPr>
          <w:rFonts w:cs="Ayuthaya"/>
        </w:rPr>
        <w:t xml:space="preserve">, 2013 </w:t>
      </w:r>
    </w:p>
    <w:p w14:paraId="7622E267" w14:textId="5345D6F7" w:rsidR="00564182" w:rsidRDefault="00564182" w:rsidP="009F1190">
      <w:pPr>
        <w:rPr>
          <w:rFonts w:cs="Ayuthaya"/>
        </w:rPr>
      </w:pPr>
      <w:r>
        <w:rPr>
          <w:rFonts w:cs="Ayuthaya"/>
        </w:rPr>
        <w:t>*March 28</w:t>
      </w:r>
      <w:r w:rsidRPr="00564182">
        <w:rPr>
          <w:rFonts w:cs="Ayuthaya"/>
          <w:vertAlign w:val="superscript"/>
        </w:rPr>
        <w:t>th</w:t>
      </w:r>
      <w:r>
        <w:rPr>
          <w:rFonts w:cs="Ayuthaya"/>
        </w:rPr>
        <w:t xml:space="preserve"> </w:t>
      </w:r>
      <w:r w:rsidRPr="00564182">
        <w:rPr>
          <w:rFonts w:cs="Ayuthaya"/>
        </w:rPr>
        <w:sym w:font="Wingdings" w:char="F0E0"/>
      </w:r>
      <w:r>
        <w:rPr>
          <w:rFonts w:cs="Ayuthaya"/>
        </w:rPr>
        <w:t xml:space="preserve"> Final Exam Review, Week after is tutorial for any questions </w:t>
      </w:r>
    </w:p>
    <w:p w14:paraId="0F9BAC1D" w14:textId="77777777" w:rsidR="00464D20" w:rsidRDefault="00464D20" w:rsidP="009F1190">
      <w:pPr>
        <w:rPr>
          <w:rFonts w:cs="Ayuthaya"/>
          <w:b/>
          <w:u w:val="single"/>
        </w:rPr>
      </w:pPr>
    </w:p>
    <w:p w14:paraId="2FA93B45" w14:textId="7C4E9CF1" w:rsidR="00564182" w:rsidRPr="00391491" w:rsidRDefault="008F6EDE" w:rsidP="009F1190">
      <w:pPr>
        <w:rPr>
          <w:rFonts w:cs="Ayuthaya"/>
          <w:b/>
          <w:u w:val="single"/>
        </w:rPr>
      </w:pPr>
      <w:r>
        <w:rPr>
          <w:rFonts w:cs="Ayuthaya"/>
          <w:b/>
          <w:u w:val="single"/>
        </w:rPr>
        <w:t>*</w:t>
      </w:r>
      <w:r w:rsidR="00564182" w:rsidRPr="00391491">
        <w:rPr>
          <w:rFonts w:cs="Ayuthaya"/>
          <w:b/>
          <w:u w:val="single"/>
        </w:rPr>
        <w:t xml:space="preserve">Chapter 7 – Misrepresentation  </w:t>
      </w:r>
    </w:p>
    <w:p w14:paraId="0443A167" w14:textId="33CFA211" w:rsidR="00564182" w:rsidRDefault="00564182" w:rsidP="009F1190">
      <w:pPr>
        <w:rPr>
          <w:rFonts w:cs="Ayuthaya"/>
        </w:rPr>
      </w:pPr>
      <w:r w:rsidRPr="00391491">
        <w:rPr>
          <w:rFonts w:cs="Ayuthaya"/>
          <w:u w:val="single"/>
        </w:rPr>
        <w:t>There are 3 general points</w:t>
      </w:r>
      <w:r>
        <w:rPr>
          <w:rFonts w:cs="Ayuthaya"/>
        </w:rPr>
        <w:t xml:space="preserve"> - (1) </w:t>
      </w:r>
      <w:r w:rsidR="00391491">
        <w:rPr>
          <w:rFonts w:cs="Ayuthaya"/>
        </w:rPr>
        <w:t>our</w:t>
      </w:r>
      <w:r>
        <w:rPr>
          <w:rFonts w:cs="Ayuthaya"/>
        </w:rPr>
        <w:t xml:space="preserve"> law scrutinizes representations that are made during contract negotiations; pre-contract stage </w:t>
      </w:r>
    </w:p>
    <w:p w14:paraId="2A0CA476" w14:textId="234E8994" w:rsidR="00564182" w:rsidRDefault="00564182" w:rsidP="009F1190">
      <w:pPr>
        <w:rPr>
          <w:rFonts w:cs="Ayuthaya"/>
        </w:rPr>
      </w:pPr>
      <w:r>
        <w:rPr>
          <w:rFonts w:cs="Ayuthaya"/>
        </w:rPr>
        <w:t>(</w:t>
      </w:r>
      <w:r w:rsidR="00391491">
        <w:rPr>
          <w:rFonts w:cs="Ayuthaya"/>
        </w:rPr>
        <w:t xml:space="preserve">2) </w:t>
      </w:r>
      <w:r>
        <w:rPr>
          <w:rFonts w:cs="Ayuthaya"/>
        </w:rPr>
        <w:t xml:space="preserve">You have to be careful because not all representations end up becoming a term of a contract and because of this the remedy will vary depending on whether that term became a term of the contract or was just an inducement to enter the contract </w:t>
      </w:r>
    </w:p>
    <w:p w14:paraId="3A20CF8C" w14:textId="0ED9AB7E" w:rsidR="00564182" w:rsidRDefault="00564182" w:rsidP="009F1190">
      <w:pPr>
        <w:rPr>
          <w:rFonts w:cs="Ayuthaya"/>
        </w:rPr>
      </w:pPr>
      <w:r>
        <w:rPr>
          <w:rFonts w:cs="Ayuthaya"/>
        </w:rPr>
        <w:t xml:space="preserve">(3) </w:t>
      </w:r>
      <w:r w:rsidR="00391491">
        <w:rPr>
          <w:rFonts w:cs="Ayuthaya"/>
        </w:rPr>
        <w:t>We</w:t>
      </w:r>
      <w:r>
        <w:rPr>
          <w:rFonts w:cs="Ayuthaya"/>
        </w:rPr>
        <w:t xml:space="preserve"> must be careful to distinguish between a representation (which had legal consequences) and an opinion (which has no legal consequences)</w:t>
      </w:r>
    </w:p>
    <w:p w14:paraId="280AB7FC" w14:textId="7A475BD9" w:rsidR="00564182" w:rsidRDefault="00564182" w:rsidP="009F1190">
      <w:pPr>
        <w:rPr>
          <w:rFonts w:cs="Ayuthaya"/>
        </w:rPr>
      </w:pPr>
      <w:r w:rsidRPr="00391491">
        <w:rPr>
          <w:rFonts w:cs="Ayuthaya"/>
          <w:u w:val="single"/>
        </w:rPr>
        <w:t>Three types of Misrepresentation</w:t>
      </w:r>
      <w:r>
        <w:rPr>
          <w:rFonts w:cs="Ayuthaya"/>
        </w:rPr>
        <w:t xml:space="preserve"> – (1) Fraudulent Misrepresentation- defendant makes a statement they know is false or they are reckless with the truth; the defendant intends that the plaintiff act on this statement and the plaintiff in fact, does act on the statement </w:t>
      </w:r>
    </w:p>
    <w:p w14:paraId="1E9BA066" w14:textId="04CA0AC7" w:rsidR="00564182" w:rsidRDefault="00564182" w:rsidP="009F1190">
      <w:pPr>
        <w:rPr>
          <w:rFonts w:cs="Ayuthaya"/>
        </w:rPr>
      </w:pPr>
      <w:r>
        <w:rPr>
          <w:rFonts w:cs="Ayuthaya"/>
        </w:rPr>
        <w:t>(2) Negligent Misrepresentation – defendant has a special knowledge and makes a statement without reasonable care and that statement is relied upon to the detriment of the plaintiff</w:t>
      </w:r>
    </w:p>
    <w:p w14:paraId="560C1E1A" w14:textId="2569EA75" w:rsidR="00564182" w:rsidRDefault="00564182" w:rsidP="009F1190">
      <w:pPr>
        <w:rPr>
          <w:rFonts w:cs="Ayuthaya"/>
        </w:rPr>
      </w:pPr>
      <w:r>
        <w:rPr>
          <w:rFonts w:cs="Ayuthaya"/>
        </w:rPr>
        <w:t>(3) Innocent Misrepresentation – defendant makes a statement that they actually believe to be true but in reality it is false (this is very close</w:t>
      </w:r>
      <w:r w:rsidR="00391491">
        <w:rPr>
          <w:rFonts w:cs="Ayuthaya"/>
        </w:rPr>
        <w:t>d</w:t>
      </w:r>
      <w:r>
        <w:rPr>
          <w:rFonts w:cs="Ayuthaya"/>
        </w:rPr>
        <w:t xml:space="preserve"> to an opinion)</w:t>
      </w:r>
    </w:p>
    <w:p w14:paraId="753929B3" w14:textId="392E69A3" w:rsidR="00391491" w:rsidRDefault="00391491" w:rsidP="009F1190">
      <w:pPr>
        <w:rPr>
          <w:rFonts w:cs="Ayuthaya"/>
        </w:rPr>
      </w:pPr>
      <w:r>
        <w:rPr>
          <w:rFonts w:cs="Ayuthaya"/>
        </w:rPr>
        <w:t>-</w:t>
      </w:r>
      <w:r w:rsidRPr="00464D20">
        <w:rPr>
          <w:rFonts w:cs="Ayuthaya"/>
          <w:u w:val="single"/>
        </w:rPr>
        <w:t>Rescission</w:t>
      </w:r>
      <w:r>
        <w:rPr>
          <w:rFonts w:cs="Ayuthaya"/>
        </w:rPr>
        <w:t xml:space="preserve"> – an equitable remedy (subject to laws of equity); in the concept of rescission is an equitable remedy in which the court states that a contract should not be enforced – the law uses the word </w:t>
      </w:r>
      <w:r w:rsidRPr="00391491">
        <w:rPr>
          <w:rFonts w:cs="Ayuthaya"/>
          <w:i/>
        </w:rPr>
        <w:t>restitutive remedy</w:t>
      </w:r>
      <w:r>
        <w:rPr>
          <w:rFonts w:cs="Ayuthaya"/>
        </w:rPr>
        <w:t xml:space="preserve"> to describe it </w:t>
      </w:r>
    </w:p>
    <w:p w14:paraId="6CA5DD81" w14:textId="449769BB" w:rsidR="00391491" w:rsidRDefault="00391491" w:rsidP="009F1190">
      <w:pPr>
        <w:rPr>
          <w:rFonts w:cs="Ayuthaya"/>
        </w:rPr>
      </w:pPr>
      <w:r>
        <w:rPr>
          <w:rFonts w:cs="Ayuthaya"/>
        </w:rPr>
        <w:t>-</w:t>
      </w:r>
      <w:r w:rsidRPr="00464D20">
        <w:rPr>
          <w:rFonts w:cs="Ayuthaya"/>
          <w:u w:val="single"/>
        </w:rPr>
        <w:t>Restitutive Remedy</w:t>
      </w:r>
      <w:r>
        <w:rPr>
          <w:rFonts w:cs="Ayuthaya"/>
        </w:rPr>
        <w:t xml:space="preserve">: An attempt by the court to put the parties back into their pre-contractual state and not enforce such an agreement </w:t>
      </w:r>
    </w:p>
    <w:p w14:paraId="4086E9F3" w14:textId="21255E3A" w:rsidR="00391491" w:rsidRDefault="00391491" w:rsidP="009F1190">
      <w:pPr>
        <w:rPr>
          <w:rFonts w:cs="Ayuthaya"/>
        </w:rPr>
      </w:pPr>
      <w:r>
        <w:rPr>
          <w:rFonts w:cs="Ayuthaya"/>
        </w:rPr>
        <w:t xml:space="preserve">-An action for </w:t>
      </w:r>
      <w:r w:rsidRPr="00391491">
        <w:rPr>
          <w:rFonts w:cs="Ayuthaya"/>
          <w:i/>
        </w:rPr>
        <w:t>damages</w:t>
      </w:r>
      <w:r>
        <w:rPr>
          <w:rFonts w:cs="Ayuthaya"/>
        </w:rPr>
        <w:t xml:space="preserve"> is an action to enforce your contract and what you’re doing is you’re substituting money for the performance of the contract that should have taken place </w:t>
      </w:r>
    </w:p>
    <w:p w14:paraId="7FC00AC3" w14:textId="7FDC253B" w:rsidR="00391491" w:rsidRDefault="00391491" w:rsidP="009F1190">
      <w:pPr>
        <w:rPr>
          <w:rFonts w:cs="Ayuthaya"/>
        </w:rPr>
      </w:pPr>
      <w:r>
        <w:rPr>
          <w:rFonts w:cs="Ayuthaya"/>
        </w:rPr>
        <w:t xml:space="preserve">-the effect of an action or a suit in rescission is to determine that our contract is one that should not be enforced at all and any award of money which is given on rescission should have as its principle project the restoration of their parties to their pre-contractual condition </w:t>
      </w:r>
    </w:p>
    <w:p w14:paraId="6226811E" w14:textId="77777777" w:rsidR="00464D20" w:rsidRDefault="00464D20" w:rsidP="009F1190">
      <w:pPr>
        <w:rPr>
          <w:rFonts w:cs="Ayuthaya"/>
          <w:b/>
          <w:u w:val="single"/>
        </w:rPr>
      </w:pPr>
    </w:p>
    <w:p w14:paraId="64CCC7ED" w14:textId="1F1EBB4C" w:rsidR="00391491" w:rsidRPr="00DE1D8D" w:rsidRDefault="00391491" w:rsidP="009F1190">
      <w:pPr>
        <w:rPr>
          <w:rFonts w:cs="Ayuthaya"/>
          <w:b/>
          <w:u w:val="single"/>
        </w:rPr>
      </w:pPr>
      <w:r w:rsidRPr="00DE1D8D">
        <w:rPr>
          <w:rFonts w:cs="Ayuthaya"/>
          <w:b/>
          <w:u w:val="single"/>
        </w:rPr>
        <w:t>Bars to rescission</w:t>
      </w:r>
    </w:p>
    <w:p w14:paraId="3F893873" w14:textId="70CEC34E" w:rsidR="00391491" w:rsidRDefault="00391491" w:rsidP="009F1190">
      <w:pPr>
        <w:rPr>
          <w:rFonts w:cs="Ayuthaya"/>
        </w:rPr>
      </w:pPr>
      <w:r>
        <w:rPr>
          <w:rFonts w:cs="Ayuthaya"/>
        </w:rPr>
        <w:t xml:space="preserve">(1) Laches (literally translates as delay) party waits to long to complain/bring an action </w:t>
      </w:r>
    </w:p>
    <w:p w14:paraId="472778DA" w14:textId="488D0384" w:rsidR="00391491" w:rsidRDefault="00391491" w:rsidP="009F1190">
      <w:pPr>
        <w:rPr>
          <w:rFonts w:cs="Ayuthaya"/>
        </w:rPr>
      </w:pPr>
      <w:r>
        <w:rPr>
          <w:rFonts w:cs="Ayuthaya"/>
        </w:rPr>
        <w:t>-if by their conduct one party appears to have waived their rights and the other party to the contract would be put in a difficuly position if the contract were brought to an end than rescission will be bared in this instance (</w:t>
      </w:r>
      <w:r>
        <w:rPr>
          <w:rFonts w:cs="Ayuthaya"/>
          <w:i/>
        </w:rPr>
        <w:t xml:space="preserve">Leaf </w:t>
      </w:r>
      <w:r>
        <w:rPr>
          <w:rFonts w:cs="Ayuthaya"/>
        </w:rPr>
        <w:t>case)</w:t>
      </w:r>
    </w:p>
    <w:p w14:paraId="3D67CBAD" w14:textId="520B8966" w:rsidR="00391491" w:rsidRDefault="00391491" w:rsidP="009F1190">
      <w:pPr>
        <w:rPr>
          <w:rFonts w:cs="Ayuthaya"/>
        </w:rPr>
      </w:pPr>
      <w:r>
        <w:rPr>
          <w:rFonts w:cs="Ayuthaya"/>
        </w:rPr>
        <w:t>-if a defendants conduct causes the plaintiffs delay in complaining, than equity will not bar rescission on the basis of a long delay (</w:t>
      </w:r>
      <w:r w:rsidRPr="00391491">
        <w:rPr>
          <w:rFonts w:cs="Ayuthaya"/>
          <w:i/>
        </w:rPr>
        <w:t>kupchak</w:t>
      </w:r>
      <w:r>
        <w:rPr>
          <w:rFonts w:cs="Ayuthaya"/>
        </w:rPr>
        <w:t xml:space="preserve"> case)</w:t>
      </w:r>
    </w:p>
    <w:p w14:paraId="7904112C" w14:textId="09AF1753" w:rsidR="00391491" w:rsidRDefault="00391491" w:rsidP="009F1190">
      <w:pPr>
        <w:rPr>
          <w:rFonts w:cs="Ayuthaya"/>
        </w:rPr>
      </w:pPr>
      <w:r>
        <w:rPr>
          <w:rFonts w:cs="Ayuthaya"/>
        </w:rPr>
        <w:t>(2) Affirmation – the party having discovered the misrepresentation which took place has either by word or deed adhere to the contract e.g.</w:t>
      </w:r>
      <w:r w:rsidR="00DE1D8D">
        <w:rPr>
          <w:rFonts w:cs="Ayuthaya"/>
        </w:rPr>
        <w:t xml:space="preserve">, </w:t>
      </w:r>
      <w:r>
        <w:rPr>
          <w:rFonts w:cs="Ayuthaya"/>
        </w:rPr>
        <w:t xml:space="preserve">if I discover that you misrepresented something to me during our contractual obligation and I adhere to the contract, equity will bar rescission </w:t>
      </w:r>
    </w:p>
    <w:p w14:paraId="1D1E8839" w14:textId="2DD1D3E3" w:rsidR="00DE1D8D" w:rsidRDefault="00DE1D8D" w:rsidP="009F1190">
      <w:pPr>
        <w:rPr>
          <w:rFonts w:cs="Ayuthaya"/>
        </w:rPr>
      </w:pPr>
      <w:r>
        <w:rPr>
          <w:rFonts w:cs="Ayuthaya"/>
        </w:rPr>
        <w:t>-</w:t>
      </w:r>
      <w:r>
        <w:rPr>
          <w:rFonts w:cs="Ayuthaya"/>
          <w:i/>
        </w:rPr>
        <w:t xml:space="preserve">Redgray v Hurd </w:t>
      </w:r>
      <w:r>
        <w:rPr>
          <w:rFonts w:cs="Ayuthaya"/>
        </w:rPr>
        <w:t xml:space="preserve">– old case 1841 Court of Appeal England – lawyer wanted to sell law practice and made certain statements that did not match his books and plaintiff sued due to material misrepresentation and wanted rescission of their contract </w:t>
      </w:r>
    </w:p>
    <w:p w14:paraId="0DCCA624" w14:textId="6CA0B78D" w:rsidR="00DE1D8D" w:rsidRDefault="00DE1D8D" w:rsidP="009F1190">
      <w:pPr>
        <w:rPr>
          <w:rFonts w:cs="Ayuthaya"/>
        </w:rPr>
      </w:pPr>
      <w:r>
        <w:rPr>
          <w:rFonts w:cs="Ayuthaya"/>
        </w:rPr>
        <w:t xml:space="preserve">-court of appeal said (1) in equity lack of due diligence on the part of the plaintiff does not bar rescission if the representation made by the defendant was untrue material and calculated to induce the contract, (2) unlike common law, equity does not demand that the plaintiff prove that the defendant knew the representation was false when it was made </w:t>
      </w:r>
    </w:p>
    <w:p w14:paraId="65BA66E2" w14:textId="6357DCA1" w:rsidR="00DE1D8D" w:rsidRDefault="00DE1D8D" w:rsidP="009F1190">
      <w:pPr>
        <w:rPr>
          <w:rFonts w:cs="Ayuthaya"/>
        </w:rPr>
      </w:pPr>
      <w:r>
        <w:rPr>
          <w:rFonts w:cs="Ayuthaya"/>
        </w:rPr>
        <w:t>-In Canada we must consider all relevant facts of a particular case in order to decide whether a particular statement was relied upon where nothing else but that representation could have induced the contract than a logical inference is that the representation did in fact induce that contract – than entitled to have a grant of rescission from the court</w:t>
      </w:r>
    </w:p>
    <w:p w14:paraId="3CB800ED" w14:textId="7C142F2A" w:rsidR="00DE1D8D" w:rsidRDefault="00DE1D8D" w:rsidP="009F1190">
      <w:pPr>
        <w:rPr>
          <w:rFonts w:cs="Ayuthaya"/>
        </w:rPr>
      </w:pPr>
      <w:r>
        <w:rPr>
          <w:rFonts w:cs="Ayuthaya"/>
        </w:rPr>
        <w:t>-</w:t>
      </w:r>
      <w:r>
        <w:rPr>
          <w:rFonts w:cs="Ayuthaya"/>
          <w:i/>
        </w:rPr>
        <w:t xml:space="preserve">Smith v Land and House Coorporation </w:t>
      </w:r>
      <w:r>
        <w:rPr>
          <w:rFonts w:cs="Ayuthaya"/>
        </w:rPr>
        <w:t>1884 Court of Appeal case – plaintiff offered a hotel for sale indicating that it was leased to a very profitable/desirable tenant at that time, this tenant goes bankrupt and an allegation of misrepresentation was made, at the time the plaintiff claimed it was opinion and not a statement of true fact</w:t>
      </w:r>
    </w:p>
    <w:p w14:paraId="536A9D1F" w14:textId="614F0282" w:rsidR="00DE1D8D" w:rsidRDefault="00DE1D8D" w:rsidP="009F1190">
      <w:pPr>
        <w:rPr>
          <w:rFonts w:cs="Ayuthaya"/>
        </w:rPr>
      </w:pPr>
      <w:r>
        <w:rPr>
          <w:rFonts w:cs="Ayuthaya"/>
        </w:rPr>
        <w:t xml:space="preserve">-court said an opinion becomes a factual representation in contract negotiations when the information upon which it is based is known only to one side and if it turns out to be a misrepresentation the contract may be rescinded </w:t>
      </w:r>
    </w:p>
    <w:p w14:paraId="2D624ECD" w14:textId="74CA75D4" w:rsidR="00DE1D8D" w:rsidRDefault="00DE1D8D" w:rsidP="009F1190">
      <w:pPr>
        <w:rPr>
          <w:rFonts w:cs="Ayuthaya"/>
        </w:rPr>
      </w:pPr>
      <w:r>
        <w:rPr>
          <w:rFonts w:cs="Ayuthaya"/>
        </w:rPr>
        <w:t>-</w:t>
      </w:r>
      <w:r>
        <w:rPr>
          <w:rFonts w:cs="Ayuthaya"/>
          <w:i/>
        </w:rPr>
        <w:t>Bank of BC v Wren Developments 1973</w:t>
      </w:r>
      <w:r>
        <w:rPr>
          <w:rFonts w:cs="Ayuthaya"/>
        </w:rPr>
        <w:t xml:space="preserve"> – case dealing with failure to dis</w:t>
      </w:r>
      <w:r w:rsidR="000672B0">
        <w:rPr>
          <w:rFonts w:cs="Ayuthaya"/>
        </w:rPr>
        <w:t>c</w:t>
      </w:r>
      <w:r>
        <w:rPr>
          <w:rFonts w:cs="Ayuthaya"/>
        </w:rPr>
        <w:t>lose material facts</w:t>
      </w:r>
    </w:p>
    <w:p w14:paraId="3757C760" w14:textId="0E8735D3" w:rsidR="00DE1D8D" w:rsidRDefault="00DE1D8D" w:rsidP="009F1190">
      <w:pPr>
        <w:rPr>
          <w:rFonts w:cs="Ayuthaya"/>
        </w:rPr>
      </w:pPr>
      <w:r>
        <w:rPr>
          <w:rFonts w:cs="Ayuthaya"/>
        </w:rPr>
        <w:t xml:space="preserve">-court said failure to disclose material facts can be construed as a material misrepresentation in equity and further a contract induced by this silence may be rescinded </w:t>
      </w:r>
    </w:p>
    <w:p w14:paraId="4EAFC8C9" w14:textId="41E2C452" w:rsidR="00DE1D8D" w:rsidRDefault="00DE1D8D" w:rsidP="009F1190">
      <w:pPr>
        <w:rPr>
          <w:rFonts w:cs="Ayuthaya"/>
        </w:rPr>
      </w:pPr>
      <w:r>
        <w:rPr>
          <w:rFonts w:cs="Ayuthaya"/>
        </w:rPr>
        <w:t>-in this case there was a mistake induced by the misrepresentation</w:t>
      </w:r>
      <w:r w:rsidR="000672B0">
        <w:rPr>
          <w:rFonts w:cs="Ayuthaya"/>
        </w:rPr>
        <w:t xml:space="preserve"> of the defendant</w:t>
      </w:r>
      <w:r>
        <w:rPr>
          <w:rFonts w:cs="Ayuthaya"/>
        </w:rPr>
        <w:t xml:space="preserve"> in failing t</w:t>
      </w:r>
      <w:r w:rsidR="000672B0">
        <w:rPr>
          <w:rFonts w:cs="Ayuthaya"/>
        </w:rPr>
        <w:t>o disclose material facts to the plaintiff</w:t>
      </w:r>
    </w:p>
    <w:p w14:paraId="742894EC" w14:textId="58B6632A" w:rsidR="00DE1D8D" w:rsidRDefault="00DE1D8D" w:rsidP="009F1190">
      <w:pPr>
        <w:rPr>
          <w:rFonts w:cs="Ayuthaya"/>
        </w:rPr>
      </w:pPr>
      <w:r>
        <w:rPr>
          <w:rFonts w:cs="Ayuthaya"/>
        </w:rPr>
        <w:t xml:space="preserve">-also noted that the general position in common law is that silence does not constitute misrepresentation </w:t>
      </w:r>
    </w:p>
    <w:p w14:paraId="33924858" w14:textId="2F557C99" w:rsidR="000672B0" w:rsidRDefault="000672B0" w:rsidP="009F1190">
      <w:pPr>
        <w:rPr>
          <w:rFonts w:cs="Ayuthaya"/>
        </w:rPr>
      </w:pPr>
      <w:r>
        <w:rPr>
          <w:rFonts w:cs="Ayuthaya"/>
        </w:rPr>
        <w:t xml:space="preserve">-court said (1) if a true representation is followed by a change of circumstances prior to the contract which renders the statement false, the representor has a duty to draw the change to the other party’s attention, (2) conduct amounting to deliberant concealment of the truth may be characterized as a misrepresentation </w:t>
      </w:r>
    </w:p>
    <w:p w14:paraId="7D99D0B8" w14:textId="30E52957" w:rsidR="000672B0" w:rsidRDefault="000672B0" w:rsidP="009F1190">
      <w:pPr>
        <w:rPr>
          <w:rFonts w:cs="Ayuthaya"/>
        </w:rPr>
      </w:pPr>
      <w:r>
        <w:rPr>
          <w:rFonts w:cs="Ayuthaya"/>
        </w:rPr>
        <w:t>-</w:t>
      </w:r>
      <w:r w:rsidRPr="000672B0">
        <w:rPr>
          <w:rFonts w:cs="Ayuthaya"/>
          <w:i/>
        </w:rPr>
        <w:t>Kupchak</w:t>
      </w:r>
      <w:r>
        <w:rPr>
          <w:rFonts w:cs="Ayuthaya"/>
        </w:rPr>
        <w:t xml:space="preserve"> BC Court of Appeal – whether rescission of contract could be granted after an innocent third party became involved</w:t>
      </w:r>
    </w:p>
    <w:p w14:paraId="159D4925" w14:textId="333FD164" w:rsidR="000672B0" w:rsidRDefault="000672B0" w:rsidP="009F1190">
      <w:pPr>
        <w:rPr>
          <w:rFonts w:cs="Ayuthaya"/>
        </w:rPr>
      </w:pPr>
      <w:r>
        <w:rPr>
          <w:rFonts w:cs="Ayuthaya"/>
        </w:rPr>
        <w:t>-court said as a general rule in equity rescission should only be grated if the parties can be restored to their pre-contractual state</w:t>
      </w:r>
    </w:p>
    <w:p w14:paraId="35D7CF7D" w14:textId="250C22DC" w:rsidR="000672B0" w:rsidRDefault="000672B0" w:rsidP="009F1190">
      <w:pPr>
        <w:rPr>
          <w:rFonts w:cs="Ayuthaya"/>
        </w:rPr>
      </w:pPr>
      <w:r>
        <w:rPr>
          <w:rFonts w:cs="Ayuthaya"/>
        </w:rPr>
        <w:t>-court made a second statement if returning the property acquired by fraudulent misrepresentation is impractical/unjust the remedy of rescission may include compensation to ensure full restitution for the plaintiff</w:t>
      </w:r>
    </w:p>
    <w:p w14:paraId="3250C125" w14:textId="77A59BC3" w:rsidR="000672B0" w:rsidRDefault="000672B0" w:rsidP="009F1190">
      <w:pPr>
        <w:rPr>
          <w:rFonts w:cs="Ayuthaya"/>
        </w:rPr>
      </w:pPr>
      <w:r>
        <w:rPr>
          <w:rFonts w:cs="Ayuthaya"/>
        </w:rPr>
        <w:t>-</w:t>
      </w:r>
      <w:r w:rsidR="00A12EC9" w:rsidRPr="00464D20">
        <w:rPr>
          <w:rFonts w:cs="Ayuthaya"/>
          <w:i/>
        </w:rPr>
        <w:t>Redican v Nesbitt</w:t>
      </w:r>
      <w:r w:rsidR="00A12EC9">
        <w:rPr>
          <w:rFonts w:cs="Ayuthaya"/>
        </w:rPr>
        <w:t xml:space="preserve"> – involved the purchase of property and after the purchase took place there was a realization that material misrepresentations were made about certain particulars regarding the property, and had this been known the property would not have been purchased</w:t>
      </w:r>
    </w:p>
    <w:p w14:paraId="22A6E4D6" w14:textId="171A4221" w:rsidR="00A12EC9" w:rsidRDefault="00A12EC9" w:rsidP="009F1190">
      <w:pPr>
        <w:rPr>
          <w:rFonts w:cs="Ayuthaya"/>
        </w:rPr>
      </w:pPr>
      <w:r>
        <w:rPr>
          <w:rFonts w:cs="Ayuthaya"/>
        </w:rPr>
        <w:t xml:space="preserve">-on instance where a contract was executed and had been carried out  </w:t>
      </w:r>
    </w:p>
    <w:p w14:paraId="6567A096" w14:textId="46BC00C6" w:rsidR="00A12EC9" w:rsidRDefault="00A12EC9" w:rsidP="009F1190">
      <w:pPr>
        <w:rPr>
          <w:rFonts w:cs="Ayuthaya"/>
        </w:rPr>
      </w:pPr>
      <w:r>
        <w:rPr>
          <w:rFonts w:cs="Ayuthaya"/>
        </w:rPr>
        <w:t>-court indicates that rescission can be granted even though the contract has been executed</w:t>
      </w:r>
      <w:r w:rsidR="005550E2">
        <w:rPr>
          <w:rFonts w:cs="Ayuthaya"/>
        </w:rPr>
        <w:t xml:space="preserve"> - </w:t>
      </w:r>
      <w:r>
        <w:rPr>
          <w:rFonts w:cs="Ayuthaya"/>
        </w:rPr>
        <w:t>case of fraud</w:t>
      </w:r>
      <w:r w:rsidR="005550E2">
        <w:rPr>
          <w:rFonts w:cs="Ayuthaya"/>
        </w:rPr>
        <w:t>ulent misrepresentation and the party has not done</w:t>
      </w:r>
    </w:p>
    <w:p w14:paraId="6D71EDC8" w14:textId="5E34491E" w:rsidR="005550E2" w:rsidRDefault="005550E2" w:rsidP="009F1190">
      <w:pPr>
        <w:rPr>
          <w:rFonts w:cs="Ayuthaya"/>
        </w:rPr>
      </w:pPr>
      <w:r>
        <w:rPr>
          <w:rFonts w:cs="Ayuthaya"/>
        </w:rPr>
        <w:t>-</w:t>
      </w:r>
      <w:r w:rsidRPr="0080320F">
        <w:rPr>
          <w:rFonts w:cs="Ayuthaya"/>
          <w:i/>
        </w:rPr>
        <w:t>heilbut v buckleton</w:t>
      </w:r>
      <w:r>
        <w:rPr>
          <w:rFonts w:cs="Ayuthaya"/>
        </w:rPr>
        <w:t xml:space="preserve"> </w:t>
      </w:r>
      <w:r w:rsidR="0080320F">
        <w:rPr>
          <w:rFonts w:cs="Ayuthaya"/>
        </w:rPr>
        <w:t>h</w:t>
      </w:r>
      <w:r>
        <w:rPr>
          <w:rFonts w:cs="Ayuthaya"/>
        </w:rPr>
        <w:t>ouse of lords decision 1913 – plaintiff brought an action for fraudulent misrepresentation and breach of warrantee of contract</w:t>
      </w:r>
    </w:p>
    <w:p w14:paraId="375B3F01" w14:textId="4603D3F8" w:rsidR="005550E2" w:rsidRDefault="005550E2" w:rsidP="009F1190">
      <w:pPr>
        <w:rPr>
          <w:rFonts w:cs="Ayuthaya"/>
        </w:rPr>
      </w:pPr>
      <w:r>
        <w:rPr>
          <w:rFonts w:cs="Ayuthaya"/>
        </w:rPr>
        <w:t xml:space="preserve">-court said (1) generally no damages attached to innocent misrepresentations unless they become a term of the contract, (2) only where it is clearly intended to be a warrantee will an innocent representation be held as such </w:t>
      </w:r>
    </w:p>
    <w:p w14:paraId="6D7BEB6E" w14:textId="1D2C2320" w:rsidR="005550E2" w:rsidRDefault="005550E2" w:rsidP="009F1190">
      <w:pPr>
        <w:rPr>
          <w:rFonts w:cs="Ayuthaya"/>
        </w:rPr>
      </w:pPr>
      <w:r>
        <w:rPr>
          <w:rFonts w:cs="Ayuthaya"/>
        </w:rPr>
        <w:t>-in this case the house of lord said there was no warrantee because the actual statement made was in response to an inquiry for information an</w:t>
      </w:r>
      <w:r w:rsidR="0080320F">
        <w:rPr>
          <w:rFonts w:cs="Ayuthaya"/>
        </w:rPr>
        <w:t>d there was no evidence to indi</w:t>
      </w:r>
      <w:r>
        <w:rPr>
          <w:rFonts w:cs="Ayuthaya"/>
        </w:rPr>
        <w:t>cate that the company had any indication of making a warrantee</w:t>
      </w:r>
    </w:p>
    <w:p w14:paraId="6D170563" w14:textId="16315A03" w:rsidR="005550E2" w:rsidRDefault="005550E2" w:rsidP="009F1190">
      <w:pPr>
        <w:rPr>
          <w:rFonts w:cs="Ayuthaya"/>
        </w:rPr>
      </w:pPr>
      <w:r>
        <w:rPr>
          <w:rFonts w:cs="Ayuthaya"/>
          <w:i/>
        </w:rPr>
        <w:t>-</w:t>
      </w:r>
      <w:r w:rsidRPr="005550E2">
        <w:rPr>
          <w:rFonts w:cs="Ayuthaya"/>
          <w:i/>
        </w:rPr>
        <w:t>Dick Benteley productions</w:t>
      </w:r>
      <w:r>
        <w:rPr>
          <w:rFonts w:cs="Ayuthaya"/>
        </w:rPr>
        <w:t xml:space="preserve"> – sale of automobile where there was a statement that it only was driven for x miles when there was actually y miles</w:t>
      </w:r>
    </w:p>
    <w:p w14:paraId="32DE4C0F" w14:textId="2FC0E581" w:rsidR="005550E2" w:rsidRDefault="005550E2" w:rsidP="009F1190">
      <w:pPr>
        <w:rPr>
          <w:rFonts w:cs="Ayuthaya"/>
        </w:rPr>
      </w:pPr>
      <w:r>
        <w:rPr>
          <w:rFonts w:cs="Ayuthaya"/>
        </w:rPr>
        <w:t xml:space="preserve">-in law there is a prima facie case for warrantee if the representation was made during negotiations to induce a contract and when that contract is made than the onus is on the defendant to rebut that presumption </w:t>
      </w:r>
    </w:p>
    <w:p w14:paraId="1039287E" w14:textId="25617C79" w:rsidR="005550E2" w:rsidRDefault="005550E2" w:rsidP="009F1190">
      <w:pPr>
        <w:rPr>
          <w:rFonts w:cs="Ayuthaya"/>
        </w:rPr>
      </w:pPr>
      <w:r>
        <w:rPr>
          <w:rFonts w:cs="Ayuthaya"/>
        </w:rPr>
        <w:t xml:space="preserve">-a </w:t>
      </w:r>
      <w:r w:rsidRPr="00464D20">
        <w:rPr>
          <w:rFonts w:cs="Ayuthaya"/>
          <w:u w:val="single"/>
        </w:rPr>
        <w:t xml:space="preserve">warrantee </w:t>
      </w:r>
      <w:r>
        <w:rPr>
          <w:rFonts w:cs="Ayuthaya"/>
        </w:rPr>
        <w:t xml:space="preserve">is a term that is peripheral to the contract and if breached does not deprive an innocent party of the whole benefit of the contract and therefore the innocent party may simply request damages </w:t>
      </w:r>
    </w:p>
    <w:p w14:paraId="27F0F9B6" w14:textId="2532FA81" w:rsidR="005550E2" w:rsidRDefault="005550E2" w:rsidP="009F1190">
      <w:pPr>
        <w:rPr>
          <w:rFonts w:cs="Ayuthaya"/>
        </w:rPr>
      </w:pPr>
      <w:r>
        <w:rPr>
          <w:rFonts w:cs="Ayuthaya"/>
        </w:rPr>
        <w:t xml:space="preserve">- a </w:t>
      </w:r>
      <w:r w:rsidRPr="00464D20">
        <w:rPr>
          <w:rFonts w:cs="Ayuthaya"/>
          <w:u w:val="single"/>
        </w:rPr>
        <w:t>condition</w:t>
      </w:r>
      <w:r>
        <w:rPr>
          <w:rFonts w:cs="Ayuthaya"/>
        </w:rPr>
        <w:t xml:space="preserve"> has been described as a term so fundamental o the contract that if it is breached it denies the innocent party of the whole benefit of the contract and in those cases the innocent party may (1) request damages, (2) request damages and/or repudiate the contract (end contract), or (3) request damaged and/or insist the contract be fulfilled </w:t>
      </w:r>
    </w:p>
    <w:p w14:paraId="7E56D7E3" w14:textId="2E967C88" w:rsidR="005550E2" w:rsidRDefault="0080320F" w:rsidP="009F1190">
      <w:pPr>
        <w:rPr>
          <w:rFonts w:cs="Ayuthaya"/>
        </w:rPr>
      </w:pPr>
      <w:r>
        <w:rPr>
          <w:rFonts w:cs="Ayuthaya"/>
        </w:rPr>
        <w:t>-Innominate</w:t>
      </w:r>
      <w:r w:rsidR="005550E2">
        <w:rPr>
          <w:rFonts w:cs="Ayuthaya"/>
        </w:rPr>
        <w:t xml:space="preserve"> – where a contract is unclear whether a term is a warrantee or a condition therefore the remedy will depend on the intention of the parties and the nature, consequence and effect of the breach of contract </w:t>
      </w:r>
    </w:p>
    <w:p w14:paraId="407B41A1" w14:textId="4AC23849" w:rsidR="0080320F" w:rsidRDefault="0080320F" w:rsidP="009F1190">
      <w:pPr>
        <w:rPr>
          <w:rFonts w:cs="Ayuthaya"/>
        </w:rPr>
      </w:pPr>
      <w:r>
        <w:rPr>
          <w:rFonts w:cs="Ayuthaya"/>
        </w:rPr>
        <w:t>-Parole Evidence Rule – rule of common law – if there is a contract which has been reduced into writing, verbal evidence is not allowed to be given of what occurred between the parties either before the written contract was made or during the time when it was in a state of preparation as to add or to subtract from or in any matter to vary or qualify the written contract; when you have a contract which is reduced into writing you cannot bring verbal evidence of what transpired between the parties when it was being negotiated or when it was being prepared – to prove rectification is needed</w:t>
      </w:r>
    </w:p>
    <w:p w14:paraId="73BA2FD3" w14:textId="6366984D" w:rsidR="0080320F" w:rsidRDefault="0080320F" w:rsidP="009F1190">
      <w:pPr>
        <w:rPr>
          <w:rFonts w:cs="Ayuthaya"/>
        </w:rPr>
      </w:pPr>
      <w:r>
        <w:rPr>
          <w:rFonts w:cs="Ayuthaya"/>
        </w:rPr>
        <w:t>-4 Exceptions:  (1) Exceptions to improve rectification (parties make a mistake and write it down wrong)</w:t>
      </w:r>
    </w:p>
    <w:p w14:paraId="4E1A5200" w14:textId="1CBAC689" w:rsidR="0080320F" w:rsidRDefault="0080320F" w:rsidP="009F1190">
      <w:pPr>
        <w:rPr>
          <w:rFonts w:cs="Ayuthaya"/>
        </w:rPr>
      </w:pPr>
      <w:r>
        <w:rPr>
          <w:rFonts w:cs="Ayuthaya"/>
        </w:rPr>
        <w:t xml:space="preserve">(2) Prove there is a collateral agreement and only approved if this collateral agreement does not contradict the written contract and was made simultaneously </w:t>
      </w:r>
    </w:p>
    <w:p w14:paraId="074AAD46" w14:textId="155BBDEB" w:rsidR="0080320F" w:rsidRDefault="0080320F" w:rsidP="009F1190">
      <w:pPr>
        <w:rPr>
          <w:rFonts w:cs="Ayuthaya"/>
        </w:rPr>
      </w:pPr>
      <w:r>
        <w:rPr>
          <w:rFonts w:cs="Ayuthaya"/>
        </w:rPr>
        <w:t xml:space="preserve">(3) To prove a misrepresentation that induced a party into signing a contract </w:t>
      </w:r>
    </w:p>
    <w:p w14:paraId="51C93E72" w14:textId="5A871DAA" w:rsidR="0080320F" w:rsidRDefault="0080320F" w:rsidP="009F1190">
      <w:pPr>
        <w:rPr>
          <w:rFonts w:cs="Ayuthaya"/>
        </w:rPr>
      </w:pPr>
      <w:r>
        <w:rPr>
          <w:rFonts w:cs="Ayuthaya"/>
        </w:rPr>
        <w:t>(4) When a contract is partly written/partly oral in that case you can bring into play oral evidence of what took place</w:t>
      </w:r>
    </w:p>
    <w:p w14:paraId="26836ACE" w14:textId="43D8A7B0" w:rsidR="00464D20" w:rsidRDefault="00464D20" w:rsidP="009F1190">
      <w:pPr>
        <w:rPr>
          <w:rFonts w:cs="Ayuthaya"/>
        </w:rPr>
      </w:pPr>
      <w:r>
        <w:rPr>
          <w:rFonts w:cs="Ayuthaya"/>
        </w:rPr>
        <w:t>Continuation – March 14</w:t>
      </w:r>
      <w:r w:rsidRPr="00464D20">
        <w:rPr>
          <w:rFonts w:cs="Ayuthaya"/>
          <w:vertAlign w:val="superscript"/>
        </w:rPr>
        <w:t>th</w:t>
      </w:r>
      <w:r>
        <w:rPr>
          <w:rFonts w:cs="Ayuthaya"/>
        </w:rPr>
        <w:t xml:space="preserve"> </w:t>
      </w:r>
    </w:p>
    <w:p w14:paraId="7A3438A8" w14:textId="42C0E37D" w:rsidR="00464D20" w:rsidRDefault="00464D20" w:rsidP="009F1190">
      <w:pPr>
        <w:rPr>
          <w:rFonts w:cs="Ayuthaya"/>
        </w:rPr>
      </w:pPr>
      <w:r>
        <w:rPr>
          <w:rFonts w:cs="Ayuthaya"/>
        </w:rPr>
        <w:t>-signed a guarantee on a form that was used, the lawyer said he had assurance from the bank manager that the guarantee was only to cover existing debt; he never read the document before signing</w:t>
      </w:r>
    </w:p>
    <w:p w14:paraId="2AA6B470" w14:textId="5AF80E6A" w:rsidR="004F442D" w:rsidRDefault="00464D20" w:rsidP="009F1190">
      <w:pPr>
        <w:rPr>
          <w:rFonts w:cs="Ayuthaya"/>
        </w:rPr>
      </w:pPr>
      <w:r>
        <w:rPr>
          <w:rFonts w:cs="Ayuthaya"/>
        </w:rPr>
        <w:t>-court said if arguing collateral agreement you require evidence of a clear intention to create a binding agreement and they cannot stand if they are inconsistent with/contradict the contracts written text; must be consistent</w:t>
      </w:r>
    </w:p>
    <w:p w14:paraId="0C776205" w14:textId="752CDE01" w:rsidR="00464D20" w:rsidRDefault="00464D20" w:rsidP="009F1190">
      <w:pPr>
        <w:rPr>
          <w:rFonts w:cs="Ayuthaya"/>
        </w:rPr>
      </w:pPr>
      <w:r>
        <w:rPr>
          <w:rFonts w:cs="Ayuthaya"/>
        </w:rPr>
        <w:t>-</w:t>
      </w:r>
      <w:r>
        <w:rPr>
          <w:rFonts w:cs="Ayuthaya"/>
          <w:i/>
        </w:rPr>
        <w:t>Bauer v BMO</w:t>
      </w:r>
      <w:r>
        <w:rPr>
          <w:rFonts w:cs="Ayuthaya"/>
        </w:rPr>
        <w:t xml:space="preserve">-&gt; exception: of the only evidence available to establish a collateral agreement is oral evidence and it is inconsistent with or contradicts the written contract, than the parole evidence rule applies </w:t>
      </w:r>
    </w:p>
    <w:p w14:paraId="3BC7A5B5" w14:textId="63057BD8" w:rsidR="00464D20" w:rsidRDefault="00464D20" w:rsidP="009F1190">
      <w:pPr>
        <w:rPr>
          <w:rFonts w:cs="Ayuthaya"/>
        </w:rPr>
      </w:pPr>
      <w:r>
        <w:rPr>
          <w:rFonts w:cs="Ayuthaya"/>
          <w:i/>
        </w:rPr>
        <w:t>-</w:t>
      </w:r>
      <w:r w:rsidRPr="00464D20">
        <w:rPr>
          <w:rFonts w:cs="Ayuthaya"/>
          <w:i/>
        </w:rPr>
        <w:t>Gallen v Butterly</w:t>
      </w:r>
      <w:r>
        <w:rPr>
          <w:rFonts w:cs="Ayuthaya"/>
        </w:rPr>
        <w:t xml:space="preserve"> 1984 BC Court of Appeal: had to do with an agricultural case and the nature of a particular type of seed to use certain types of crops</w:t>
      </w:r>
    </w:p>
    <w:p w14:paraId="3E627A95" w14:textId="6CA58F9D" w:rsidR="00464D20" w:rsidRDefault="00464D20" w:rsidP="009F1190">
      <w:pPr>
        <w:rPr>
          <w:rFonts w:cs="Ayuthaya"/>
        </w:rPr>
      </w:pPr>
      <w:r>
        <w:rPr>
          <w:rFonts w:cs="Ayuthaya"/>
        </w:rPr>
        <w:t xml:space="preserve">-court said parole evidence is not a rule of law but merely a presumption and if any oral assurances given are intended to be warrantees than you must read these warrantees and the contract together and first, if there are no contradictions than the parole evidence rule will not apply and second, if the oral warrantee contradicts the written contract there is a strong presumption in favor of the written contract except if it is clear that a specific oral warrantee was to prevail over a general exemption clause </w:t>
      </w:r>
    </w:p>
    <w:p w14:paraId="0D69A169" w14:textId="77777777" w:rsidR="00A51D5F" w:rsidRDefault="00A51D5F" w:rsidP="009F1190">
      <w:pPr>
        <w:rPr>
          <w:rFonts w:cs="Ayuthaya"/>
        </w:rPr>
      </w:pPr>
    </w:p>
    <w:p w14:paraId="2861DF5C" w14:textId="2A50BE29" w:rsidR="00A51D5F" w:rsidRDefault="008F6EDE" w:rsidP="009F1190">
      <w:pPr>
        <w:rPr>
          <w:rFonts w:cs="Ayuthaya"/>
          <w:b/>
          <w:u w:val="single"/>
        </w:rPr>
      </w:pPr>
      <w:r>
        <w:rPr>
          <w:rFonts w:cs="Ayuthaya"/>
          <w:b/>
          <w:u w:val="single"/>
        </w:rPr>
        <w:t>Chapter 8</w:t>
      </w:r>
      <w:r w:rsidR="00A51D5F" w:rsidRPr="00A51D5F">
        <w:rPr>
          <w:rFonts w:cs="Ayuthaya"/>
          <w:b/>
          <w:u w:val="single"/>
        </w:rPr>
        <w:t xml:space="preserve"> </w:t>
      </w:r>
      <w:r w:rsidR="00A51D5F">
        <w:rPr>
          <w:rFonts w:cs="Ayuthaya"/>
          <w:b/>
          <w:u w:val="single"/>
        </w:rPr>
        <w:t>–</w:t>
      </w:r>
      <w:r>
        <w:rPr>
          <w:rFonts w:cs="Ayuthaya"/>
          <w:b/>
          <w:u w:val="single"/>
        </w:rPr>
        <w:t xml:space="preserve"> Standard Form Contracts</w:t>
      </w:r>
    </w:p>
    <w:p w14:paraId="3D5A8211" w14:textId="77777777" w:rsidR="00A51D5F" w:rsidRDefault="00A51D5F" w:rsidP="009F1190">
      <w:pPr>
        <w:rPr>
          <w:rFonts w:cs="Ayuthaya"/>
          <w:u w:val="single"/>
        </w:rPr>
      </w:pPr>
    </w:p>
    <w:p w14:paraId="4E2685C3" w14:textId="733767D3" w:rsidR="00A51D5F" w:rsidRPr="00A51D5F" w:rsidRDefault="00A51D5F" w:rsidP="009F1190">
      <w:pPr>
        <w:rPr>
          <w:rFonts w:cs="Ayuthaya"/>
        </w:rPr>
      </w:pPr>
      <w:r>
        <w:rPr>
          <w:rFonts w:cs="Ayuthaya"/>
        </w:rPr>
        <w:t>-</w:t>
      </w:r>
      <w:r w:rsidRPr="00A51D5F">
        <w:rPr>
          <w:rFonts w:cs="Ayuthaya"/>
        </w:rPr>
        <w:t xml:space="preserve">Our courts attempt very much to give meaning or expression to the parties intentions by looking at the natural and the ordinary sense meaning of words in the country </w:t>
      </w:r>
    </w:p>
    <w:p w14:paraId="582A0F19" w14:textId="2F97037D" w:rsidR="00A51D5F" w:rsidRDefault="00A51D5F" w:rsidP="009F1190">
      <w:pPr>
        <w:rPr>
          <w:rFonts w:cs="Ayuthaya"/>
        </w:rPr>
      </w:pPr>
      <w:r>
        <w:rPr>
          <w:rFonts w:cs="Ayuthaya"/>
        </w:rPr>
        <w:t>-</w:t>
      </w:r>
      <w:r w:rsidRPr="00A51D5F">
        <w:rPr>
          <w:rFonts w:cs="Ayuthaya"/>
        </w:rPr>
        <w:t>They take a fundamentally plain approach – what do the words in this contract mean</w:t>
      </w:r>
    </w:p>
    <w:p w14:paraId="4F6D935F" w14:textId="30E67CF4" w:rsidR="00A51D5F" w:rsidRDefault="00A51D5F" w:rsidP="009F1190">
      <w:pPr>
        <w:rPr>
          <w:rFonts w:cs="Ayuthaya"/>
        </w:rPr>
      </w:pPr>
      <w:r>
        <w:rPr>
          <w:rFonts w:cs="Ayuthaya"/>
        </w:rPr>
        <w:t>-generally the courts have indicated you are only permitted to use intrinsic evidence if the words are unambiguous or hey have words that are proven to have special meaning in a trade or particular custom</w:t>
      </w:r>
    </w:p>
    <w:p w14:paraId="15545896" w14:textId="03DD5D53" w:rsidR="00A51D5F" w:rsidRDefault="00A51D5F" w:rsidP="009F1190">
      <w:pPr>
        <w:rPr>
          <w:rFonts w:cs="Ayuthaya"/>
        </w:rPr>
      </w:pPr>
      <w:r>
        <w:rPr>
          <w:rFonts w:cs="Ayuthaya"/>
        </w:rPr>
        <w:t>(1) any prior negotiations are generally inadmissible if the final contract is clear and unambiguous</w:t>
      </w:r>
    </w:p>
    <w:p w14:paraId="3919E672" w14:textId="63BC95B0" w:rsidR="00A51D5F" w:rsidRDefault="00A51D5F" w:rsidP="009F1190">
      <w:pPr>
        <w:rPr>
          <w:rFonts w:cs="Ayuthaya"/>
        </w:rPr>
      </w:pPr>
      <w:r>
        <w:rPr>
          <w:rFonts w:cs="Ayuthaya"/>
        </w:rPr>
        <w:t xml:space="preserve">(2) evidence of any subsequent conduct is admissible if there are two reasonable interpretations of the contract </w:t>
      </w:r>
    </w:p>
    <w:p w14:paraId="56E41602" w14:textId="482BF7C8" w:rsidR="00A51D5F" w:rsidRDefault="00A51D5F" w:rsidP="009F1190">
      <w:pPr>
        <w:rPr>
          <w:rFonts w:cs="Ayuthaya"/>
        </w:rPr>
      </w:pPr>
      <w:r>
        <w:rPr>
          <w:rFonts w:cs="Ayuthaya"/>
        </w:rPr>
        <w:t>(3) the direct evidence of the parties intentions are inadmissible; use objective reasonable persons test</w:t>
      </w:r>
    </w:p>
    <w:p w14:paraId="0793B24D" w14:textId="3E78081C" w:rsidR="00A51D5F" w:rsidRDefault="00A51D5F" w:rsidP="009F1190">
      <w:pPr>
        <w:rPr>
          <w:rFonts w:cs="Ayuthaya"/>
        </w:rPr>
      </w:pPr>
      <w:r>
        <w:rPr>
          <w:rFonts w:cs="Ayuthaya"/>
        </w:rPr>
        <w:t>(4) the circumstances surrounding the making of the contract are admissible</w:t>
      </w:r>
    </w:p>
    <w:p w14:paraId="6542605F" w14:textId="67408A66" w:rsidR="00A51D5F" w:rsidRDefault="00A51D5F" w:rsidP="009F1190">
      <w:pPr>
        <w:rPr>
          <w:rFonts w:cs="Ayuthaya"/>
        </w:rPr>
      </w:pPr>
      <w:r>
        <w:rPr>
          <w:rFonts w:cs="Ayuthaya"/>
        </w:rPr>
        <w:t>(5) if words in the contract are unclear you should then look at t</w:t>
      </w:r>
      <w:r w:rsidR="004856CD">
        <w:rPr>
          <w:rFonts w:cs="Ayuthaya"/>
        </w:rPr>
        <w:t>hese words in the context of (i</w:t>
      </w:r>
      <w:r>
        <w:rPr>
          <w:rFonts w:cs="Ayuthaya"/>
        </w:rPr>
        <w:t>) the whole document (ii) of the surrounding circumstances</w:t>
      </w:r>
    </w:p>
    <w:p w14:paraId="13531F70" w14:textId="021DAB80" w:rsidR="00A51D5F" w:rsidRDefault="00A51D5F" w:rsidP="009F1190">
      <w:pPr>
        <w:rPr>
          <w:rFonts w:cs="Ayuthaya"/>
        </w:rPr>
      </w:pPr>
      <w:r>
        <w:rPr>
          <w:rFonts w:cs="Ayuthaya"/>
        </w:rPr>
        <w:t xml:space="preserve">(6) doctrine of contra preferentum applies </w:t>
      </w:r>
    </w:p>
    <w:p w14:paraId="320A6830" w14:textId="6843E1E3" w:rsidR="004856CD" w:rsidRDefault="004856CD" w:rsidP="009F1190">
      <w:pPr>
        <w:rPr>
          <w:rFonts w:cs="Ayuthaya"/>
        </w:rPr>
      </w:pPr>
      <w:r>
        <w:rPr>
          <w:rFonts w:cs="Ayuthaya"/>
        </w:rPr>
        <w:t>-the issue of standard form contracts and exclusion clauses: generally courts are suspicious of limitation clauses in standard form contracts</w:t>
      </w:r>
    </w:p>
    <w:p w14:paraId="557AEF87" w14:textId="202AB0B8" w:rsidR="004856CD" w:rsidRDefault="004856CD" w:rsidP="009F1190">
      <w:pPr>
        <w:rPr>
          <w:rFonts w:cs="Ayuthaya"/>
        </w:rPr>
      </w:pPr>
      <w:r>
        <w:rPr>
          <w:rFonts w:cs="Ayuthaya"/>
        </w:rPr>
        <w:t>-if there is an unequal bargaining position between the parties and the clause in question (limitation) appers to relieve one of the parties to the contract of all contractual obligations and the reason behind this is that the court wants where possible to have a consensus ad idem between the parties to a contract and our case law has developed certain tests</w:t>
      </w:r>
    </w:p>
    <w:p w14:paraId="1D0D3EB0" w14:textId="532A5AFF" w:rsidR="004856CD" w:rsidRPr="004856CD" w:rsidRDefault="004856CD" w:rsidP="009F1190">
      <w:pPr>
        <w:rPr>
          <w:rFonts w:cs="Ayuthaya"/>
          <w:u w:val="single"/>
        </w:rPr>
      </w:pPr>
      <w:r>
        <w:rPr>
          <w:rFonts w:cs="Ayuthaya"/>
          <w:u w:val="single"/>
        </w:rPr>
        <w:t>H</w:t>
      </w:r>
      <w:r w:rsidRPr="004856CD">
        <w:rPr>
          <w:rFonts w:cs="Ayuthaya"/>
          <w:u w:val="single"/>
        </w:rPr>
        <w:t xml:space="preserve">as a limitation clause been effectively included as a term of the contract </w:t>
      </w:r>
    </w:p>
    <w:p w14:paraId="667AD7FE" w14:textId="7A0D0D39" w:rsidR="004856CD" w:rsidRDefault="004856CD" w:rsidP="009F1190">
      <w:pPr>
        <w:rPr>
          <w:rFonts w:cs="Ayuthaya"/>
        </w:rPr>
      </w:pPr>
      <w:r>
        <w:rPr>
          <w:rFonts w:cs="Ayuthaya"/>
        </w:rPr>
        <w:t>-has there been sufficient notice test (thorton – interphoto case)</w:t>
      </w:r>
    </w:p>
    <w:p w14:paraId="61C13FB6" w14:textId="57E692FB" w:rsidR="004856CD" w:rsidRDefault="004856CD" w:rsidP="009F1190">
      <w:pPr>
        <w:rPr>
          <w:rFonts w:cs="Ayuthaya"/>
        </w:rPr>
      </w:pPr>
      <w:r>
        <w:rPr>
          <w:rFonts w:cs="Ayuthaya"/>
        </w:rPr>
        <w:t>-if onerus test it is a clause you need to have explicit notice (tilden rental car)</w:t>
      </w:r>
    </w:p>
    <w:p w14:paraId="56A175B0" w14:textId="4CC72452" w:rsidR="004856CD" w:rsidRDefault="004856CD" w:rsidP="009F1190">
      <w:pPr>
        <w:rPr>
          <w:rFonts w:cs="Ayuthaya"/>
        </w:rPr>
      </w:pPr>
      <w:r>
        <w:rPr>
          <w:rFonts w:cs="Ayuthaya"/>
        </w:rPr>
        <w:t>-they do not want to interpret the clause broadly, so can it be narrowed?</w:t>
      </w:r>
    </w:p>
    <w:p w14:paraId="0B2CB277" w14:textId="4BB82636" w:rsidR="004856CD" w:rsidRDefault="004856CD" w:rsidP="009F1190">
      <w:pPr>
        <w:rPr>
          <w:rFonts w:cs="Ayuthaya"/>
        </w:rPr>
      </w:pPr>
      <w:r>
        <w:rPr>
          <w:rFonts w:cs="Ayuthaya"/>
        </w:rPr>
        <w:t xml:space="preserve">*courts generally use principles of strict construction and the rule of contra preferentum </w:t>
      </w:r>
    </w:p>
    <w:p w14:paraId="43A17A34" w14:textId="7F363557" w:rsidR="004856CD" w:rsidRDefault="004856CD" w:rsidP="009F1190">
      <w:pPr>
        <w:rPr>
          <w:rFonts w:cs="Ayuthaya"/>
        </w:rPr>
      </w:pPr>
      <w:r>
        <w:rPr>
          <w:rFonts w:cs="Ayuthaya"/>
        </w:rPr>
        <w:t>-if the answer to question 1 or 2 is yes than the third test is – is there any reason that the clause should not apply and is such a clause too unfair, is it too unjust or is it too oppressive</w:t>
      </w:r>
    </w:p>
    <w:p w14:paraId="729EBDF4" w14:textId="0B9CFB14" w:rsidR="004856CD" w:rsidRDefault="004856CD" w:rsidP="009F1190">
      <w:pPr>
        <w:rPr>
          <w:rFonts w:cs="Ayuthaya"/>
        </w:rPr>
      </w:pPr>
      <w:r>
        <w:rPr>
          <w:rFonts w:cs="Ayuthaya"/>
        </w:rPr>
        <w:t>-ultimately customers are bound to an exemption clause if they knew the ticket was issued subject to that clause or if the company gave reasonably sufficient notice of the clause</w:t>
      </w:r>
    </w:p>
    <w:p w14:paraId="4EEA3FC3" w14:textId="0F0F68E3" w:rsidR="004856CD" w:rsidRDefault="004856CD" w:rsidP="009F1190">
      <w:pPr>
        <w:rPr>
          <w:rFonts w:cs="Ayuthaya"/>
        </w:rPr>
      </w:pPr>
      <w:r>
        <w:rPr>
          <w:rFonts w:cs="Ayuthaya"/>
        </w:rPr>
        <w:t>-in thornton case the contract could not be altered by anything on the ticket to exempt the company from being liable</w:t>
      </w:r>
    </w:p>
    <w:p w14:paraId="5D378C14" w14:textId="6E43FC6E" w:rsidR="004856CD" w:rsidRDefault="004856CD" w:rsidP="009F1190">
      <w:pPr>
        <w:rPr>
          <w:rFonts w:cs="Ayuthaya"/>
        </w:rPr>
      </w:pPr>
      <w:r>
        <w:rPr>
          <w:rFonts w:cs="Ayuthaya"/>
        </w:rPr>
        <w:t>-in interphoto picture library )court of appeal England 1989)- court said if one particular condition in a set of preconditions is particularly onerus or unusual, the party seeking to enforce this clause or condition must show that the particular condition/clause was fairly brought to the attention of the other party (like thornton)</w:t>
      </w:r>
    </w:p>
    <w:p w14:paraId="4137EE17" w14:textId="36643FD1" w:rsidR="004856CD" w:rsidRDefault="004856CD" w:rsidP="009F1190">
      <w:pPr>
        <w:rPr>
          <w:rFonts w:cs="Ayuthaya"/>
        </w:rPr>
      </w:pPr>
      <w:r>
        <w:rPr>
          <w:rFonts w:cs="Ayuthaya"/>
        </w:rPr>
        <w:t>-court also said if a customer is given sufficient notice than they are bound to a contracts terms whether they read them or not</w:t>
      </w:r>
    </w:p>
    <w:p w14:paraId="75436AC7" w14:textId="6AEF7E12" w:rsidR="004856CD" w:rsidRDefault="004856CD" w:rsidP="009F1190">
      <w:pPr>
        <w:rPr>
          <w:rFonts w:cs="Ayuthaya"/>
        </w:rPr>
      </w:pPr>
      <w:r>
        <w:rPr>
          <w:rFonts w:cs="Ayuthaya"/>
        </w:rPr>
        <w:t>-court said there is a fundamental question that should be asked: would it be fair to hold one party bound to the other parties terms?</w:t>
      </w:r>
    </w:p>
    <w:p w14:paraId="00C466EA" w14:textId="6F8CA661" w:rsidR="004856CD" w:rsidRDefault="004856CD" w:rsidP="009F1190">
      <w:pPr>
        <w:rPr>
          <w:rFonts w:cs="Ayuthaya"/>
        </w:rPr>
      </w:pPr>
      <w:r>
        <w:rPr>
          <w:rFonts w:cs="Ayuthaya"/>
        </w:rPr>
        <w:t xml:space="preserve">-if a customers attention was not drawn to an onerus clause in a signed contract, the customer does not have to prove misrepresentation or fraud to discharge the contract </w:t>
      </w:r>
    </w:p>
    <w:p w14:paraId="45ECDE90" w14:textId="2B2317AD" w:rsidR="00D75053" w:rsidRDefault="00D75053" w:rsidP="009F1190">
      <w:pPr>
        <w:rPr>
          <w:rFonts w:cs="Ayuthaya"/>
        </w:rPr>
      </w:pPr>
      <w:r>
        <w:rPr>
          <w:rFonts w:cs="Ayuthaya"/>
        </w:rPr>
        <w:t xml:space="preserve">-the clause in this particular case was inconsistent with the overall purpose for whoch the contract was entered and therefore, something more should be done by the party submitting the contract for a signature, than merely handing it over to be signed </w:t>
      </w:r>
    </w:p>
    <w:p w14:paraId="7C5007C2" w14:textId="43109828" w:rsidR="00D75053" w:rsidRDefault="00D75053" w:rsidP="009F1190">
      <w:pPr>
        <w:rPr>
          <w:rFonts w:cs="Ayuthaya"/>
        </w:rPr>
      </w:pPr>
      <w:r>
        <w:rPr>
          <w:rFonts w:cs="Ayuthaya"/>
        </w:rPr>
        <w:t>-the court also said the party seeking to reply on such terms (exclusion clause or whatever the case may be) should not be able to do so in the absence of first having taken reasonable measures to draw such terms to the attention of the other party – this was a change in the law making this a significant case; forcing the insurance industry to draw the customers attention to the clause and the meaning of the clause</w:t>
      </w:r>
    </w:p>
    <w:p w14:paraId="6EAA12B1" w14:textId="77777777" w:rsidR="00D75053" w:rsidRDefault="00D75053" w:rsidP="009F1190">
      <w:pPr>
        <w:rPr>
          <w:rFonts w:cs="Ayuthaya"/>
        </w:rPr>
      </w:pPr>
    </w:p>
    <w:p w14:paraId="12C9673B" w14:textId="77777777" w:rsidR="00D75053" w:rsidRDefault="00D75053" w:rsidP="009F1190">
      <w:pPr>
        <w:rPr>
          <w:rFonts w:cs="Ayuthaya"/>
        </w:rPr>
      </w:pPr>
    </w:p>
    <w:p w14:paraId="0D9BFA2E" w14:textId="34D75B9D" w:rsidR="00D75053" w:rsidRDefault="00D75053" w:rsidP="009F1190">
      <w:pPr>
        <w:rPr>
          <w:rFonts w:cs="Ayuthaya"/>
        </w:rPr>
      </w:pPr>
      <w:r>
        <w:rPr>
          <w:rFonts w:cs="Ayuthaya"/>
        </w:rPr>
        <w:t>EXCLUSION</w:t>
      </w:r>
    </w:p>
    <w:p w14:paraId="33D95D26" w14:textId="2DF45E10" w:rsidR="00D75053" w:rsidRDefault="00D75053" w:rsidP="009F1190">
      <w:pPr>
        <w:rPr>
          <w:rFonts w:cs="Ayuthaya"/>
        </w:rPr>
      </w:pPr>
      <w:r w:rsidRPr="00D75053">
        <w:rPr>
          <w:rFonts w:cs="Ayuthaya"/>
          <w:u w:val="single"/>
        </w:rPr>
        <w:t>The doctrine of strict construction</w:t>
      </w:r>
      <w:r>
        <w:rPr>
          <w:rFonts w:cs="Ayuthaya"/>
        </w:rPr>
        <w:t xml:space="preserve"> – establishes that the contra preferentum applies and if a party wants to exclude liability because of negligence, than they must be very clear in the contract; the use of general language may not cover negligence, also you cannot exclude liability for fraud</w:t>
      </w:r>
    </w:p>
    <w:p w14:paraId="5EB2CE0E" w14:textId="33BB9D54" w:rsidR="00D75053" w:rsidRDefault="00D75053" w:rsidP="009F1190">
      <w:pPr>
        <w:rPr>
          <w:rFonts w:cs="Ayuthaya"/>
        </w:rPr>
      </w:pPr>
      <w:r>
        <w:rPr>
          <w:rFonts w:cs="Ayuthaya"/>
        </w:rPr>
        <w:t>-Area of fundamental breach and exemption clauses: we refer to the case Hunter Engineering, is it reasonable/fair to enforce such a clause (exemption) in light of the effect of that clause; is the bargain unconscionable (looking for an improvident bargain/contract and imbalance of power between the parties)—even with a fundamental breach of contract an exclusion is prima facie enforceable according to its true meaning and the intention of the parties, but the court ruled that it still ahs the power to grant relief</w:t>
      </w:r>
    </w:p>
    <w:p w14:paraId="1309DEED" w14:textId="77777777" w:rsidR="00D75053" w:rsidRDefault="00D75053" w:rsidP="009F1190">
      <w:pPr>
        <w:rPr>
          <w:rFonts w:cs="Ayuthaya"/>
        </w:rPr>
      </w:pPr>
      <w:r>
        <w:rPr>
          <w:rFonts w:cs="Ayuthaya"/>
        </w:rPr>
        <w:t>-justice Wilson: parties can contract out of anything including liability for fundamental breach but such a clause must be very clear and it will be construed strictly</w:t>
      </w:r>
    </w:p>
    <w:p w14:paraId="7358E0F9" w14:textId="1A2D5914" w:rsidR="00D75053" w:rsidRDefault="00D75053" w:rsidP="009F1190">
      <w:pPr>
        <w:rPr>
          <w:rFonts w:cs="Ayuthaya"/>
        </w:rPr>
      </w:pPr>
      <w:r>
        <w:rPr>
          <w:rFonts w:cs="Ayuthaya"/>
        </w:rPr>
        <w:t xml:space="preserve"> Justice Dickson: (used issue unconscionable) you can contract out a fundamental breach of contract but you must ensure that it is what the parties intended to do and only where a contract is unconscionable should the courts interfere with agreements that the parties have freely concluded </w:t>
      </w:r>
    </w:p>
    <w:p w14:paraId="58BF14DB" w14:textId="6A41546B" w:rsidR="00D75053" w:rsidRDefault="008F6EDE" w:rsidP="009F1190">
      <w:pPr>
        <w:rPr>
          <w:rFonts w:cs="Ayuthaya"/>
        </w:rPr>
      </w:pPr>
      <w:r>
        <w:rPr>
          <w:rFonts w:cs="Ayuthaya"/>
        </w:rPr>
        <w:t xml:space="preserve">-unconscionability and exemption clauses themselves: Davidson v 3 spruces reality Ltd British Colombia Supreme Court </w:t>
      </w:r>
      <w:r w:rsidRPr="008F6EDE">
        <w:rPr>
          <w:rFonts w:cs="Ayuthaya"/>
        </w:rPr>
        <w:sym w:font="Wingdings" w:char="F0E0"/>
      </w:r>
      <w:r>
        <w:rPr>
          <w:rFonts w:cs="Ayuthaya"/>
        </w:rPr>
        <w:t xml:space="preserve"> court ruled that the terms of a contract may be declared void and unreasonable where it is unconscionable to bind theparties to a formal contract and the court than set out the factors to be used in this consideration – (1) the defendant drafted a standard form contract, (2) the plaintiff simply signed the contract without any negotiations as to the terms of the contract, (3) the plaintiffs attention was not drawn to the limitation of liability clause, (4) the particular clause was unusual in character, (5) the defendant made representation that an ordinary person would believe that the clause would simply not apply, (6) the particular limitation clause renders the covenant/proinciple of reasonable care meaningless; any obligation that the defendant would have had would be rendered meaningless</w:t>
      </w:r>
    </w:p>
    <w:p w14:paraId="67506AD4" w14:textId="4608BCC6" w:rsidR="008F6EDE" w:rsidRDefault="008F6EDE" w:rsidP="009F1190">
      <w:pPr>
        <w:rPr>
          <w:rFonts w:cs="Ayuthaya"/>
        </w:rPr>
      </w:pPr>
      <w:r>
        <w:rPr>
          <w:rFonts w:cs="Ayuthaya"/>
        </w:rPr>
        <w:t>-Fraser Jewelers v Electric</w:t>
      </w:r>
      <w:r w:rsidRPr="008F6EDE">
        <w:rPr>
          <w:rFonts w:cs="Ayuthaya"/>
        </w:rPr>
        <w:sym w:font="Wingdings" w:char="F0E0"/>
      </w:r>
      <w:r>
        <w:rPr>
          <w:rFonts w:cs="Ayuthaya"/>
        </w:rPr>
        <w:t xml:space="preserve"> jewelry contracted with a security company and there was a particular clause </w:t>
      </w:r>
    </w:p>
    <w:p w14:paraId="0E5D7179" w14:textId="6CD17533" w:rsidR="008F6EDE" w:rsidRDefault="008F6EDE" w:rsidP="009F1190">
      <w:pPr>
        <w:rPr>
          <w:rFonts w:cs="Ayuthaya"/>
        </w:rPr>
      </w:pPr>
      <w:r>
        <w:rPr>
          <w:rFonts w:cs="Ayuthaya"/>
        </w:rPr>
        <w:t>-court said an exclusion clause should be enforced according to its true meaning and any relief should be granted only if the contract is unfair/unconscionable and the question is not whether there was an inequality of bargaining power between the parties, rather the question is whether there was an abuse of that power</w:t>
      </w:r>
    </w:p>
    <w:p w14:paraId="769BEB7B" w14:textId="77777777" w:rsidR="008F6EDE" w:rsidRDefault="008F6EDE" w:rsidP="009F1190">
      <w:pPr>
        <w:rPr>
          <w:rFonts w:cs="Ayuthaya"/>
        </w:rPr>
      </w:pPr>
    </w:p>
    <w:p w14:paraId="56A5BD8D" w14:textId="2CF634A6" w:rsidR="008F6EDE" w:rsidRDefault="008F6EDE" w:rsidP="009F1190">
      <w:pPr>
        <w:rPr>
          <w:rFonts w:cs="Ayuthaya"/>
        </w:rPr>
      </w:pPr>
      <w:r>
        <w:rPr>
          <w:rFonts w:cs="Ayuthaya"/>
          <w:b/>
          <w:u w:val="single"/>
        </w:rPr>
        <w:t>*</w:t>
      </w:r>
      <w:r w:rsidRPr="008F6EDE">
        <w:rPr>
          <w:rFonts w:cs="Ayuthaya"/>
          <w:b/>
          <w:u w:val="single"/>
        </w:rPr>
        <w:t xml:space="preserve">Chapter 9 </w:t>
      </w:r>
      <w:r>
        <w:rPr>
          <w:rFonts w:cs="Ayuthaya"/>
          <w:b/>
          <w:u w:val="single"/>
        </w:rPr>
        <w:t>–</w:t>
      </w:r>
      <w:r w:rsidRPr="008F6EDE">
        <w:rPr>
          <w:rFonts w:cs="Ayuthaya"/>
          <w:b/>
          <w:u w:val="single"/>
        </w:rPr>
        <w:t xml:space="preserve"> Mistake</w:t>
      </w:r>
    </w:p>
    <w:p w14:paraId="6A6D7ECF" w14:textId="77777777" w:rsidR="008F6EDE" w:rsidRDefault="008F6EDE" w:rsidP="009F1190">
      <w:pPr>
        <w:rPr>
          <w:rFonts w:cs="Ayuthaya"/>
        </w:rPr>
      </w:pPr>
    </w:p>
    <w:p w14:paraId="4AE421EC" w14:textId="0EAAFE41" w:rsidR="008F6EDE" w:rsidRDefault="00E64C83" w:rsidP="009F1190">
      <w:pPr>
        <w:rPr>
          <w:rFonts w:cs="Ayuthaya"/>
        </w:rPr>
      </w:pPr>
      <w:r>
        <w:rPr>
          <w:rFonts w:cs="Ayuthaya"/>
        </w:rPr>
        <w:t xml:space="preserve">-Common Law Approach: the mistake in question causes the contract to be null and void fro the beginning; the test is that there is a total failure of consideration so that the mistake goes to the subject matter for a fundamental term of the contract </w:t>
      </w:r>
    </w:p>
    <w:p w14:paraId="294CD11A" w14:textId="02FEA432" w:rsidR="00E64C83" w:rsidRDefault="00E64C83" w:rsidP="009F1190">
      <w:pPr>
        <w:rPr>
          <w:rFonts w:cs="Ayuthaya"/>
        </w:rPr>
      </w:pPr>
      <w:r>
        <w:rPr>
          <w:rFonts w:cs="Ayuthaya"/>
        </w:rPr>
        <w:t>-the common law test is narrow, so we try if we can to look to equity to see if it will help us with respect to mistake</w:t>
      </w:r>
    </w:p>
    <w:p w14:paraId="50E8B01F" w14:textId="18A4475F" w:rsidR="00E64C83" w:rsidRDefault="00E64C83" w:rsidP="009F1190">
      <w:pPr>
        <w:rPr>
          <w:rFonts w:cs="Ayuthaya"/>
        </w:rPr>
      </w:pPr>
      <w:r>
        <w:rPr>
          <w:rFonts w:cs="Ayuthaya"/>
        </w:rPr>
        <w:t>McCrae v Commonwealth Disposals commission</w:t>
      </w:r>
      <w:r w:rsidR="00477917">
        <w:rPr>
          <w:rFonts w:cs="Ayuthaya"/>
        </w:rPr>
        <w:t>: even if there is a mutual and fundamental mistake which might normally void the contract, the court will not do so, where that mistake was based on unreasonable beliefs held by one party and deliberately induced by that party into the minds of the other party, further, the commission could not rely on any mistake as avoiding the conytract because any mistake was induced by their own serious fault and their reckless assertion made without reasonable grounds</w:t>
      </w:r>
      <w:r>
        <w:rPr>
          <w:rFonts w:cs="Ayuthaya"/>
        </w:rPr>
        <w:t xml:space="preserve"> </w:t>
      </w:r>
    </w:p>
    <w:p w14:paraId="7FC68BA6" w14:textId="32CEF865" w:rsidR="00E64C83" w:rsidRDefault="00E64C83" w:rsidP="009F1190">
      <w:pPr>
        <w:rPr>
          <w:rFonts w:cs="Ayuthaya"/>
        </w:rPr>
      </w:pPr>
      <w:r>
        <w:rPr>
          <w:rFonts w:cs="Ayuthaya"/>
        </w:rPr>
        <w:t>-Equity Approach</w:t>
      </w:r>
      <w:r w:rsidRPr="00E64C83">
        <w:rPr>
          <w:rFonts w:cs="Ayuthaya"/>
        </w:rPr>
        <w:sym w:font="Wingdings" w:char="F0E0"/>
      </w:r>
      <w:r>
        <w:rPr>
          <w:rFonts w:cs="Ayuthaya"/>
        </w:rPr>
        <w:t xml:space="preserve"> mistake renders the contact voidable but it can allow an innocent party to set aside the contract and the test is the following – is it unfair/unreasonable/unconscionable to enforce the contract in light of the mistake which has been made </w:t>
      </w:r>
    </w:p>
    <w:p w14:paraId="4D7C0B58" w14:textId="0A1E465C" w:rsidR="00E64C83" w:rsidRDefault="00E64C83" w:rsidP="009F1190">
      <w:pPr>
        <w:rPr>
          <w:rFonts w:cs="Ayuthaya"/>
        </w:rPr>
      </w:pPr>
      <w:r w:rsidRPr="00E64C83">
        <w:rPr>
          <w:rFonts w:cs="Ayuthaya"/>
        </w:rPr>
        <w:sym w:font="Wingdings" w:char="F0E0"/>
      </w:r>
      <w:r>
        <w:rPr>
          <w:rFonts w:cs="Ayuthaya"/>
        </w:rPr>
        <w:t xml:space="preserve"> there is a bar – you simply did not come to court with clean hands</w:t>
      </w:r>
    </w:p>
    <w:p w14:paraId="6054F11D" w14:textId="56186B03" w:rsidR="00E64C83" w:rsidRDefault="00E64C83" w:rsidP="009F1190">
      <w:pPr>
        <w:rPr>
          <w:rFonts w:cs="Ayuthaya"/>
        </w:rPr>
      </w:pPr>
      <w:r>
        <w:rPr>
          <w:rFonts w:cs="Ayuthaya"/>
        </w:rPr>
        <w:t>(1)</w:t>
      </w:r>
      <w:r w:rsidR="00A06A8D">
        <w:rPr>
          <w:rFonts w:cs="Ayuthaya"/>
        </w:rPr>
        <w:t>common- both parties make mistake</w:t>
      </w:r>
    </w:p>
    <w:p w14:paraId="467DFED4" w14:textId="1F61737A" w:rsidR="00E64C83" w:rsidRDefault="00E64C83" w:rsidP="009F1190">
      <w:pPr>
        <w:rPr>
          <w:rFonts w:cs="Ayuthaya"/>
        </w:rPr>
      </w:pPr>
      <w:r>
        <w:rPr>
          <w:rFonts w:cs="Ayuthaya"/>
        </w:rPr>
        <w:t>(2)</w:t>
      </w:r>
      <w:r w:rsidR="00270233">
        <w:rPr>
          <w:rFonts w:cs="Ayuthaya"/>
        </w:rPr>
        <w:t xml:space="preserve"> </w:t>
      </w:r>
      <w:r>
        <w:rPr>
          <w:rFonts w:cs="Ayuthaya"/>
        </w:rPr>
        <w:t xml:space="preserve">Mutual Mistake – where one party without the knowledge of the other party is mistaken </w:t>
      </w:r>
    </w:p>
    <w:p w14:paraId="198366C7" w14:textId="7897E0B1" w:rsidR="00E64C83" w:rsidRDefault="00E64C83" w:rsidP="009F1190">
      <w:pPr>
        <w:rPr>
          <w:rFonts w:cs="Ayuthaya"/>
        </w:rPr>
      </w:pPr>
      <w:r>
        <w:rPr>
          <w:rFonts w:cs="Ayuthaya"/>
        </w:rPr>
        <w:t>(3)</w:t>
      </w:r>
      <w:r w:rsidR="00270233">
        <w:rPr>
          <w:rFonts w:cs="Ayuthaya"/>
        </w:rPr>
        <w:t xml:space="preserve"> </w:t>
      </w:r>
      <w:r>
        <w:rPr>
          <w:rFonts w:cs="Ayuthaya"/>
        </w:rPr>
        <w:t>Unilateral Mistake- where one party with the full knowledge of the other party is mistaken</w:t>
      </w:r>
    </w:p>
    <w:p w14:paraId="46C7F1BE" w14:textId="48957C29" w:rsidR="00E64C83" w:rsidRDefault="00E64C83" w:rsidP="009F1190">
      <w:pPr>
        <w:rPr>
          <w:rFonts w:cs="Ayuthaya"/>
        </w:rPr>
      </w:pPr>
      <w:r>
        <w:rPr>
          <w:rFonts w:cs="Ayuthaya"/>
        </w:rPr>
        <w:t xml:space="preserve">Non Es Factum- it is not my document </w:t>
      </w:r>
      <w:r w:rsidRPr="00E64C83">
        <w:rPr>
          <w:rFonts w:cs="Ayuthaya"/>
        </w:rPr>
        <w:sym w:font="Wingdings" w:char="F0E0"/>
      </w:r>
      <w:r>
        <w:rPr>
          <w:rFonts w:cs="Ayuthaya"/>
        </w:rPr>
        <w:t xml:space="preserve"> a signed contract is prima facie binding but a contract may be rendered void if you sign the wrong document or you signed a document under a complete misapprehension as to its nature </w:t>
      </w:r>
    </w:p>
    <w:p w14:paraId="7C078C12" w14:textId="4C512598" w:rsidR="00E64C83" w:rsidRDefault="00E64C83" w:rsidP="009F1190">
      <w:pPr>
        <w:rPr>
          <w:rFonts w:cs="Ayuthaya"/>
        </w:rPr>
      </w:pPr>
      <w:r>
        <w:rPr>
          <w:rFonts w:cs="Ayuthaya"/>
        </w:rPr>
        <w:t>-there are several bars to this (1) negligence; did not read the document (i) what is the magnitude of the contract – the more money the greater the expectation of the court will be that you took the tiem to read the contract, (ii) are there any circumstances contributing to carelessness – did you sign the document while intoxicated or under the influence of drugs, or the party told you</w:t>
      </w:r>
      <w:r w:rsidR="00270233">
        <w:rPr>
          <w:rFonts w:cs="Ayuthaya"/>
        </w:rPr>
        <w:t xml:space="preserve"> t</w:t>
      </w:r>
      <w:r>
        <w:rPr>
          <w:rFonts w:cs="Ayuthaya"/>
        </w:rPr>
        <w:t>h</w:t>
      </w:r>
      <w:r w:rsidR="00270233">
        <w:rPr>
          <w:rFonts w:cs="Ayuthaya"/>
        </w:rPr>
        <w:t>a</w:t>
      </w:r>
      <w:r>
        <w:rPr>
          <w:rFonts w:cs="Ayuthaya"/>
        </w:rPr>
        <w:t>t there was no changes made but there was, (2) where the existence of third parties would be hurt</w:t>
      </w:r>
    </w:p>
    <w:p w14:paraId="01CADF0D" w14:textId="77777777" w:rsidR="00270233" w:rsidRDefault="00270233" w:rsidP="009F1190">
      <w:pPr>
        <w:rPr>
          <w:rFonts w:cs="Ayuthaya"/>
        </w:rPr>
      </w:pPr>
      <w:r>
        <w:rPr>
          <w:rFonts w:cs="Ayuthaya"/>
        </w:rPr>
        <w:t>-Glasner v Royal Lapage 1992 – had to do with real estate case, plaintiff knew that the house was insolated with formaldehyde</w:t>
      </w:r>
    </w:p>
    <w:p w14:paraId="3C0F087B" w14:textId="64C47B80" w:rsidR="00270233" w:rsidRDefault="00270233" w:rsidP="009F1190">
      <w:pPr>
        <w:rPr>
          <w:rFonts w:cs="Ayuthaya"/>
        </w:rPr>
      </w:pPr>
      <w:r>
        <w:rPr>
          <w:rFonts w:cs="Ayuthaya"/>
        </w:rPr>
        <w:t>-court said that the other side to the contract must be given time to appreciate any amendment to a contract otherwise, you knowingly allow the other party to complete a contract under a unilateral mistake about a material term of the contract and the court said that equity will render the contract voidable – at the option of the injured party</w:t>
      </w:r>
    </w:p>
    <w:p w14:paraId="53473D06" w14:textId="77777777" w:rsidR="00270233" w:rsidRDefault="00270233" w:rsidP="009F1190">
      <w:pPr>
        <w:rPr>
          <w:rFonts w:cs="Ayuthaya"/>
        </w:rPr>
      </w:pPr>
      <w:r>
        <w:rPr>
          <w:rFonts w:cs="Ayuthaya"/>
        </w:rPr>
        <w:t xml:space="preserve">-equity will grant relief against performance of a contract obtained by a party who knew the other side was mistaken about a material fact and who took advantage of that mistake, court also said that equity may refuse performance particularly when the cause of the defendents mistake was the plaintiffs calculated decision to say nothing about a change he made in the terms of the contract </w:t>
      </w:r>
    </w:p>
    <w:p w14:paraId="6406FDEC" w14:textId="77777777" w:rsidR="00270233" w:rsidRDefault="00270233" w:rsidP="009F1190">
      <w:pPr>
        <w:rPr>
          <w:rFonts w:cs="Ayuthaya"/>
        </w:rPr>
      </w:pPr>
      <w:r>
        <w:rPr>
          <w:rFonts w:cs="Ayuthaya"/>
        </w:rPr>
        <w:t>-Smith v Hughes 1992-1871- crop tendered for sale was not the crop in accordance with contract signed</w:t>
      </w:r>
    </w:p>
    <w:p w14:paraId="601C13B4" w14:textId="34788624" w:rsidR="00270233" w:rsidRDefault="00270233" w:rsidP="009F1190">
      <w:pPr>
        <w:rPr>
          <w:rFonts w:cs="Ayuthaya"/>
        </w:rPr>
      </w:pPr>
      <w:r>
        <w:rPr>
          <w:rFonts w:cs="Ayuthaya"/>
        </w:rPr>
        <w:t xml:space="preserve">-court said that there is no obligation on the vendor to inform the purchasers that they are under a mistake of a term of contract, in this case the age of the crop, as long as the mistake is not induced by the vendors – buyer beware </w:t>
      </w:r>
    </w:p>
    <w:p w14:paraId="60C2C1E7" w14:textId="234B661D" w:rsidR="00270233" w:rsidRDefault="00270233" w:rsidP="009F1190">
      <w:pPr>
        <w:rPr>
          <w:rFonts w:cs="Ayuthaya"/>
        </w:rPr>
      </w:pPr>
      <w:r>
        <w:rPr>
          <w:rFonts w:cs="Ayuthaya"/>
        </w:rPr>
        <w:t xml:space="preserve">-a unilateral mistake does not prevent the acceptance of an offer unless the mistake goes to the term/terms of the contract and the mistake is known </w:t>
      </w:r>
      <w:r w:rsidR="009A0B1A">
        <w:rPr>
          <w:rFonts w:cs="Ayuthaya"/>
        </w:rPr>
        <w:t>to the offeree at the time of the purported acceptance</w:t>
      </w:r>
    </w:p>
    <w:p w14:paraId="0E28D96C" w14:textId="5029BFBA" w:rsidR="009A0B1A" w:rsidRDefault="009A0B1A" w:rsidP="009F1190">
      <w:pPr>
        <w:rPr>
          <w:rFonts w:cs="Ayuthaya"/>
        </w:rPr>
      </w:pPr>
      <w:r>
        <w:rPr>
          <w:rFonts w:cs="Ayuthaya"/>
        </w:rPr>
        <w:t>Mistake with Tender</w:t>
      </w:r>
    </w:p>
    <w:p w14:paraId="1E993896" w14:textId="2E259421" w:rsidR="009A0B1A" w:rsidRDefault="009A0B1A" w:rsidP="009F1190">
      <w:pPr>
        <w:rPr>
          <w:rFonts w:cs="Ayuthaya"/>
        </w:rPr>
      </w:pPr>
      <w:r>
        <w:rPr>
          <w:rFonts w:cs="Ayuthaya"/>
        </w:rPr>
        <w:t xml:space="preserve">-court indicated that mistake could not be applied to the facts of this case (Ron Engineering), the contractor meant to submit a bid, the mistake was in the calculations which did not render the bid incapable of acceptance, therefore contract A stands and the deposit is irrevocable </w:t>
      </w:r>
    </w:p>
    <w:p w14:paraId="72B08868" w14:textId="390C9B81" w:rsidR="009A0B1A" w:rsidRDefault="009A0B1A" w:rsidP="009F1190">
      <w:pPr>
        <w:rPr>
          <w:rFonts w:cs="Ayuthaya"/>
        </w:rPr>
      </w:pPr>
      <w:r>
        <w:rPr>
          <w:rFonts w:cs="Ayuthaya"/>
        </w:rPr>
        <w:t>Calgary v Northern Construction – dealing with a bid and an error that was found after the contractor entered the bid</w:t>
      </w:r>
    </w:p>
    <w:p w14:paraId="32A6836C" w14:textId="1F6918B5" w:rsidR="009A0B1A" w:rsidRPr="008F6EDE" w:rsidRDefault="009A0B1A" w:rsidP="009F1190">
      <w:pPr>
        <w:rPr>
          <w:rFonts w:cs="Ayuthaya"/>
        </w:rPr>
      </w:pPr>
      <w:r>
        <w:rPr>
          <w:rFonts w:cs="Ayuthaya"/>
        </w:rPr>
        <w:t>-court said that mistake could not be applied to these facts, the mistake was not obvious at the time the tender was open and it was not unconscionable to knowingly accept a mistaken bid, provided it did not purpose a disproportionate burden on the contractor, so the court than said a unilateral mistake does not prevent the acceptance of an offer unless (1) the mistake goes to the term of the contract (2) the mistake is known to the offeree at the time of the purported acceptance</w:t>
      </w:r>
    </w:p>
    <w:p w14:paraId="583ED510" w14:textId="1DE5A648" w:rsidR="008F6EDE" w:rsidRDefault="009A0B1A" w:rsidP="009F1190">
      <w:pPr>
        <w:rPr>
          <w:rFonts w:cs="Ayuthaya"/>
        </w:rPr>
      </w:pPr>
      <w:r>
        <w:rPr>
          <w:rFonts w:cs="Ayuthaya"/>
        </w:rPr>
        <w:t>Mistake in Assumptions in Contract</w:t>
      </w:r>
    </w:p>
    <w:p w14:paraId="33515367" w14:textId="0206C3E3" w:rsidR="009A0B1A" w:rsidRPr="009A0B1A" w:rsidRDefault="009A0B1A" w:rsidP="009A0B1A">
      <w:pPr>
        <w:jc w:val="both"/>
        <w:rPr>
          <w:rFonts w:cs="Ayuthaya"/>
        </w:rPr>
      </w:pPr>
      <w:r>
        <w:rPr>
          <w:rFonts w:cs="Ayuthaya"/>
        </w:rPr>
        <w:t>(1)</w:t>
      </w:r>
      <w:r w:rsidR="00477917">
        <w:rPr>
          <w:rFonts w:cs="Ayuthaya"/>
        </w:rPr>
        <w:t xml:space="preserve"> </w:t>
      </w:r>
      <w:r w:rsidRPr="009A0B1A">
        <w:rPr>
          <w:rFonts w:cs="Ayuthaya"/>
        </w:rPr>
        <w:t>is there a conse</w:t>
      </w:r>
      <w:r w:rsidR="00477917">
        <w:rPr>
          <w:rFonts w:cs="Ayuthaya"/>
        </w:rPr>
        <w:t>nsus between the parties, (2) i</w:t>
      </w:r>
      <w:r w:rsidRPr="009A0B1A">
        <w:rPr>
          <w:rFonts w:cs="Ayuthaya"/>
        </w:rPr>
        <w:t>f there is a consensus does it cover the problem which has arisen, (3) what is the nature of the mistake which has been made (</w:t>
      </w:r>
      <w:r w:rsidR="00477917" w:rsidRPr="009A0B1A">
        <w:rPr>
          <w:rFonts w:cs="Ayuthaya"/>
        </w:rPr>
        <w:t>who’s</w:t>
      </w:r>
      <w:r w:rsidRPr="009A0B1A">
        <w:rPr>
          <w:rFonts w:cs="Ayuthaya"/>
        </w:rPr>
        <w:t xml:space="preserve"> fault), (4) what do the parties actually want under this contract, (5) what should the</w:t>
      </w:r>
      <w:r w:rsidR="00477917">
        <w:rPr>
          <w:rFonts w:cs="Ayuthaya"/>
        </w:rPr>
        <w:t xml:space="preserve"> </w:t>
      </w:r>
      <w:r w:rsidRPr="009A0B1A">
        <w:rPr>
          <w:rFonts w:cs="Ayuthaya"/>
        </w:rPr>
        <w:t>parties actually get under this contract, (6) does the contract rest on some fundamental condition or assumption that has failed (in other wo</w:t>
      </w:r>
      <w:r w:rsidR="00477917">
        <w:rPr>
          <w:rFonts w:cs="Ayuthaya"/>
        </w:rPr>
        <w:t>r</w:t>
      </w:r>
      <w:r w:rsidRPr="009A0B1A">
        <w:rPr>
          <w:rFonts w:cs="Ayuthaya"/>
        </w:rPr>
        <w:t>ds we can therefore say there has been a total failure of consideration under this agreement</w:t>
      </w:r>
    </w:p>
    <w:p w14:paraId="70C83DA9" w14:textId="77777777" w:rsidR="009A0B1A" w:rsidRPr="009A0B1A" w:rsidRDefault="009A0B1A" w:rsidP="009A0B1A">
      <w:pPr>
        <w:pStyle w:val="ListParagraph"/>
        <w:ind w:left="2565"/>
        <w:rPr>
          <w:rFonts w:cs="Ayuthaya"/>
        </w:rPr>
      </w:pPr>
    </w:p>
    <w:p w14:paraId="0808E779" w14:textId="2078562D" w:rsidR="009A0B1A" w:rsidRDefault="009A0B1A" w:rsidP="009A0B1A">
      <w:pPr>
        <w:rPr>
          <w:rFonts w:cs="Ayuthaya"/>
        </w:rPr>
      </w:pPr>
      <w:r>
        <w:rPr>
          <w:rFonts w:cs="Ayuthaya"/>
        </w:rPr>
        <w:t>-</w:t>
      </w:r>
      <w:r w:rsidRPr="009A0B1A">
        <w:rPr>
          <w:rFonts w:cs="Ayuthaya"/>
        </w:rPr>
        <w:t>situations where the party has reached an agreement ad succesfu</w:t>
      </w:r>
      <w:r w:rsidR="00A06A8D">
        <w:rPr>
          <w:rFonts w:cs="Ayuthaya"/>
        </w:rPr>
        <w:t>ll</w:t>
      </w:r>
      <w:r w:rsidRPr="009A0B1A">
        <w:rPr>
          <w:rFonts w:cs="Ayuthaya"/>
        </w:rPr>
        <w:t>y recor</w:t>
      </w:r>
      <w:r w:rsidR="00A06A8D">
        <w:rPr>
          <w:rFonts w:cs="Ayuthaya"/>
        </w:rPr>
        <w:t>ded but one has made a false as</w:t>
      </w:r>
      <w:r w:rsidRPr="009A0B1A">
        <w:rPr>
          <w:rFonts w:cs="Ayuthaya"/>
        </w:rPr>
        <w:t xml:space="preserve">sumption according to the material to enter into the contract </w:t>
      </w:r>
    </w:p>
    <w:p w14:paraId="6F7DD62D" w14:textId="0B82C69A" w:rsidR="009A0B1A" w:rsidRDefault="009A0B1A" w:rsidP="009A0B1A">
      <w:pPr>
        <w:rPr>
          <w:rFonts w:cs="Ayuthaya"/>
        </w:rPr>
      </w:pPr>
      <w:r>
        <w:rPr>
          <w:rFonts w:cs="Ayuthaya"/>
        </w:rPr>
        <w:t>-House of Lords 1932 – court said (1) a mistaken assumption will not leave the court to find a contract void at common law unless it is a mutual or common mistake of both parties as to the subject matter of the contract or its fundamental terms, (2) employers must be vigilant where they made a bad contract/bargain; the bottom line is at common law you will rarely be abl</w:t>
      </w:r>
      <w:r w:rsidR="00477917">
        <w:rPr>
          <w:rFonts w:cs="Ayuthaya"/>
        </w:rPr>
        <w:t>e to get out of a contract</w:t>
      </w:r>
    </w:p>
    <w:p w14:paraId="63A04D72" w14:textId="25BDF5E9" w:rsidR="009A0B1A" w:rsidRDefault="009A0B1A" w:rsidP="009A0B1A">
      <w:pPr>
        <w:rPr>
          <w:rFonts w:cs="Ayuthaya"/>
        </w:rPr>
      </w:pPr>
      <w:r>
        <w:rPr>
          <w:rFonts w:cs="Ayuthaya"/>
        </w:rPr>
        <w:t>-</w:t>
      </w:r>
      <w:r w:rsidR="00477917">
        <w:rPr>
          <w:rFonts w:cs="Ayuthaya"/>
        </w:rPr>
        <w:t xml:space="preserve">a contract is good unless set aside for failure of some condition upon which the contract depends or for fraud or on some equitable </w:t>
      </w:r>
    </w:p>
    <w:p w14:paraId="038FA139" w14:textId="32F50C2B" w:rsidR="00477917" w:rsidRDefault="00477917" w:rsidP="009A0B1A">
      <w:pPr>
        <w:rPr>
          <w:rFonts w:cs="Ayuthaya"/>
        </w:rPr>
      </w:pPr>
      <w:r>
        <w:rPr>
          <w:rFonts w:cs="Ayuthaya"/>
        </w:rPr>
        <w:t xml:space="preserve">-court is saying is that it is of paramount importance that contracts should be observed and if the parties comply with the essentials of the formation of a contract they are bound to the contract and further they must therefore rely on stipulations in the contract for protection from the affects of any facts unknown to them </w:t>
      </w:r>
    </w:p>
    <w:p w14:paraId="7DE09EEA" w14:textId="133BA9BE" w:rsidR="00477917" w:rsidRDefault="00477917" w:rsidP="009A0B1A">
      <w:pPr>
        <w:rPr>
          <w:rFonts w:cs="Ayuthaya"/>
        </w:rPr>
      </w:pPr>
      <w:r>
        <w:rPr>
          <w:rFonts w:cs="Ayuthaya"/>
        </w:rPr>
        <w:t xml:space="preserve">-TD Bank (could be wrong case) court says a common mistake even on a fundamental matter does not make a contract void at common law but it makes it voidable in equity </w:t>
      </w:r>
    </w:p>
    <w:p w14:paraId="7152BA9C" w14:textId="438EBDE9" w:rsidR="00477917" w:rsidRDefault="00A06A8D" w:rsidP="009A0B1A">
      <w:pPr>
        <w:rPr>
          <w:rFonts w:cs="Ayuthaya"/>
        </w:rPr>
      </w:pPr>
      <w:r>
        <w:rPr>
          <w:rFonts w:cs="Ayuthaya"/>
        </w:rPr>
        <w:t xml:space="preserve">-rectification is an equitable </w:t>
      </w:r>
      <w:r w:rsidR="00477917">
        <w:rPr>
          <w:rFonts w:cs="Ayuthaya"/>
        </w:rPr>
        <w:t>doctrine used when a contract is an inaccurate reflection of the intention of the parties (i.e., error was made when typing/preparing the contract)</w:t>
      </w:r>
    </w:p>
    <w:p w14:paraId="68D059BF" w14:textId="6C8026E7" w:rsidR="004C0AD6" w:rsidRDefault="00477917" w:rsidP="009A0B1A">
      <w:pPr>
        <w:rPr>
          <w:rFonts w:cs="Ayuthaya"/>
        </w:rPr>
      </w:pPr>
      <w:r>
        <w:rPr>
          <w:rFonts w:cs="Ayuthaya"/>
        </w:rPr>
        <w:t>-critical points (1) you need irrefutable proof + a common mistake (the parties are in complete agreement orally on the terms of the contract but by some error they wrote them down wrong), (2) if you have a contract involving unilateral mistake that there is frau</w:t>
      </w:r>
      <w:r w:rsidR="004C0AD6">
        <w:rPr>
          <w:rFonts w:cs="Ayuthaya"/>
        </w:rPr>
        <w:t>d or misrepresentation involved, (3)</w:t>
      </w:r>
      <w:r>
        <w:rPr>
          <w:rFonts w:cs="Ayuthaya"/>
        </w:rPr>
        <w:t>rectification will not be grated where  3</w:t>
      </w:r>
      <w:r w:rsidRPr="00477917">
        <w:rPr>
          <w:rFonts w:cs="Ayuthaya"/>
          <w:vertAlign w:val="superscript"/>
        </w:rPr>
        <w:t>rd</w:t>
      </w:r>
      <w:r>
        <w:rPr>
          <w:rFonts w:cs="Ayuthaya"/>
        </w:rPr>
        <w:t xml:space="preserve"> party will be hurt</w:t>
      </w:r>
      <w:r w:rsidR="004C0AD6">
        <w:rPr>
          <w:rFonts w:cs="Ayuthaya"/>
        </w:rPr>
        <w:t>, (4)</w:t>
      </w:r>
      <w:r>
        <w:rPr>
          <w:rFonts w:cs="Ayuthaya"/>
        </w:rPr>
        <w:t>in a rectification scenario parties are asking docs to be changed so as to reflect common intentions of parties</w:t>
      </w:r>
      <w:r w:rsidR="004C0AD6">
        <w:rPr>
          <w:rFonts w:cs="Ayuthaya"/>
        </w:rPr>
        <w:t>, (5)</w:t>
      </w:r>
      <w:r>
        <w:rPr>
          <w:rFonts w:cs="Ayuthaya"/>
        </w:rPr>
        <w:t>more evidence is admissible than would otherwise normally be the case in other contract claims</w:t>
      </w:r>
      <w:r w:rsidR="004C0AD6">
        <w:rPr>
          <w:rFonts w:cs="Ayuthaya"/>
        </w:rPr>
        <w:t xml:space="preserve">, (6) </w:t>
      </w:r>
      <w:r>
        <w:rPr>
          <w:rFonts w:cs="Ayuthaya"/>
        </w:rPr>
        <w:t xml:space="preserve">parole evidence rule does not apply; the court will listen to oral evidence to ascertain the intention of the parties </w:t>
      </w:r>
      <w:r w:rsidR="004C0AD6" w:rsidRPr="004C0AD6">
        <w:rPr>
          <w:rFonts w:cs="Ayuthaya"/>
        </w:rPr>
        <w:sym w:font="Wingdings" w:char="F0E0"/>
      </w:r>
      <w:r w:rsidR="004C0AD6">
        <w:rPr>
          <w:rFonts w:cs="Ayuthaya"/>
        </w:rPr>
        <w:t xml:space="preserve"> 3 steps (1) is the written contract a true reflection of the agreement reached between the parties, (2) what was the conduct of the parties before/after the agreement, (3) were the parties mistaken up and until the execution of the agreement</w:t>
      </w:r>
    </w:p>
    <w:p w14:paraId="559F9F8C" w14:textId="6B794F95" w:rsidR="00477917" w:rsidRDefault="004C0AD6" w:rsidP="009A0B1A">
      <w:pPr>
        <w:rPr>
          <w:rFonts w:cs="Ayuthaya"/>
        </w:rPr>
      </w:pPr>
      <w:r>
        <w:rPr>
          <w:rFonts w:cs="Ayuthaya"/>
          <w:i/>
        </w:rPr>
        <w:t>-</w:t>
      </w:r>
      <w:r w:rsidRPr="004C0AD6">
        <w:rPr>
          <w:rFonts w:cs="Ayuthaya"/>
          <w:i/>
        </w:rPr>
        <w:t>Bercovici v Palmer</w:t>
      </w:r>
      <w:r>
        <w:rPr>
          <w:rFonts w:cs="Ayuthaya"/>
        </w:rPr>
        <w:t>_-&gt; the power of rectification must be used with great caution and must be satisfied beyond a reasonable doubt that the current contract does not reflect the parties true intention and court says it can look at what happen after the contract was made (whos paying taxes, looking after property); because this is a remedy which allows the court to step in and rewrite a contract, it should be used with great caution and almost satisfied beyond a reasonable doubt – before we grant rectification, we’d better be sure</w:t>
      </w:r>
    </w:p>
    <w:p w14:paraId="4B007445" w14:textId="664F2DE8" w:rsidR="004C0AD6" w:rsidRDefault="004C0AD6" w:rsidP="009A0B1A">
      <w:pPr>
        <w:rPr>
          <w:rFonts w:cs="Ayuthaya"/>
        </w:rPr>
      </w:pPr>
      <w:r>
        <w:rPr>
          <w:rFonts w:cs="Ayuthaya"/>
        </w:rPr>
        <w:t>-</w:t>
      </w:r>
      <w:r w:rsidRPr="003D7837">
        <w:rPr>
          <w:rFonts w:cs="Ayuthaya"/>
          <w:i/>
        </w:rPr>
        <w:t>attorney general of Canada v goodman &amp; goodman</w:t>
      </w:r>
      <w:r>
        <w:rPr>
          <w:rFonts w:cs="Ayuthaya"/>
        </w:rPr>
        <w:t xml:space="preserve"> </w:t>
      </w:r>
      <w:r w:rsidR="00243AF5">
        <w:rPr>
          <w:rFonts w:cs="Ayuthaya"/>
        </w:rPr>
        <w:t xml:space="preserve">– </w:t>
      </w:r>
    </w:p>
    <w:p w14:paraId="26DF3C9C" w14:textId="7AC2F008" w:rsidR="003D7837" w:rsidRDefault="003D7837" w:rsidP="009A0B1A">
      <w:pPr>
        <w:rPr>
          <w:rFonts w:cs="Ayuthaya"/>
        </w:rPr>
      </w:pPr>
      <w:r>
        <w:rPr>
          <w:rFonts w:cs="Ayuthaya"/>
        </w:rPr>
        <w:t>-rectification is very important in the notion of mistake, its  a doctrine that has headed a great deal and requests that the court rectify that mistake by in essence putting in the terms that the parties really had agreed to in their contract negotiations</w:t>
      </w:r>
    </w:p>
    <w:p w14:paraId="74724A3F" w14:textId="5F975051" w:rsidR="003D7837" w:rsidRDefault="003D7837" w:rsidP="009A0B1A">
      <w:pPr>
        <w:rPr>
          <w:rFonts w:cs="Ayuthaya"/>
        </w:rPr>
      </w:pPr>
      <w:r>
        <w:rPr>
          <w:rFonts w:cs="Ayuthaya"/>
        </w:rPr>
        <w:t xml:space="preserve">-one of the critical elements is the fact that more evidence is admissible than normally would be the case; court will listen to extrinsic evidence </w:t>
      </w:r>
    </w:p>
    <w:p w14:paraId="23E0283B" w14:textId="26AFB32E" w:rsidR="00650BF2" w:rsidRPr="00650BF2" w:rsidRDefault="00650BF2" w:rsidP="009A0B1A">
      <w:pPr>
        <w:rPr>
          <w:rFonts w:cs="Ayuthaya"/>
          <w:i/>
        </w:rPr>
      </w:pPr>
      <w:r w:rsidRPr="003D7837">
        <w:rPr>
          <w:rFonts w:cs="Ayuthaya"/>
          <w:i/>
        </w:rPr>
        <w:t xml:space="preserve">Saul v Butcher </w:t>
      </w:r>
    </w:p>
    <w:p w14:paraId="237F52ED" w14:textId="31ABD47C" w:rsidR="003D7837" w:rsidRDefault="003D7837" w:rsidP="009A0B1A">
      <w:pPr>
        <w:rPr>
          <w:rFonts w:cs="Ayuthaya"/>
        </w:rPr>
      </w:pPr>
      <w:r>
        <w:rPr>
          <w:rFonts w:cs="Ayuthaya"/>
        </w:rPr>
        <w:t>-equity and the issue of mistake induced by one of the parties through the contract and they were trying to take advantage</w:t>
      </w:r>
      <w:r w:rsidR="00650BF2">
        <w:rPr>
          <w:rFonts w:cs="Ayuthaya"/>
        </w:rPr>
        <w:t xml:space="preserve"> </w:t>
      </w:r>
      <w:r>
        <w:rPr>
          <w:rFonts w:cs="Ayuthaya"/>
        </w:rPr>
        <w:t>of this mistake</w:t>
      </w:r>
    </w:p>
    <w:p w14:paraId="594B150E" w14:textId="5B33FCB3" w:rsidR="003D7837" w:rsidRDefault="003D7837" w:rsidP="009A0B1A">
      <w:pPr>
        <w:rPr>
          <w:rFonts w:cs="Ayuthaya"/>
        </w:rPr>
      </w:pPr>
      <w:r>
        <w:rPr>
          <w:rFonts w:cs="Ayuthaya"/>
        </w:rPr>
        <w:t xml:space="preserve">-if a contract is good at common law equity can provide relief to a person of their mistake if no injustice is done to the other party </w:t>
      </w:r>
    </w:p>
    <w:p w14:paraId="4AF10FF6" w14:textId="1986F012" w:rsidR="003D7837" w:rsidRDefault="003D7837" w:rsidP="009A0B1A">
      <w:pPr>
        <w:rPr>
          <w:rFonts w:cs="Ayuthaya"/>
        </w:rPr>
      </w:pPr>
      <w:r>
        <w:rPr>
          <w:rFonts w:cs="Ayuthaya"/>
        </w:rPr>
        <w:t xml:space="preserve">-contracts can be set aside (voidable) if a mistake was induced by a material misrepresentation of the other party, even if the mistake was not fraudulent </w:t>
      </w:r>
    </w:p>
    <w:p w14:paraId="1CFE36B9" w14:textId="3889CCEA" w:rsidR="003D7837" w:rsidRDefault="003D7837" w:rsidP="009A0B1A">
      <w:pPr>
        <w:rPr>
          <w:rFonts w:cs="Ayuthaya"/>
        </w:rPr>
      </w:pPr>
      <w:r>
        <w:rPr>
          <w:rFonts w:cs="Ayuthaya"/>
        </w:rPr>
        <w:t xml:space="preserve">-a contract is also liable in equity to be set aside if the parties were under a common misapprehension, either as to the facts or as to their relative and respective rights and further provided that the misapprehension was fundamental and that the party seeking to set the contract aside was not in self at fault </w:t>
      </w:r>
    </w:p>
    <w:p w14:paraId="3D79A2A2" w14:textId="23ECAEA9" w:rsidR="00650BF2" w:rsidRPr="00650BF2" w:rsidRDefault="00650BF2" w:rsidP="009A0B1A">
      <w:pPr>
        <w:rPr>
          <w:rFonts w:cs="Ayuthaya"/>
          <w:u w:val="single"/>
        </w:rPr>
      </w:pPr>
      <w:r>
        <w:rPr>
          <w:rFonts w:cs="Ayuthaya"/>
          <w:u w:val="single"/>
        </w:rPr>
        <w:t>Mistake and Thir</w:t>
      </w:r>
      <w:r w:rsidRPr="00650BF2">
        <w:rPr>
          <w:rFonts w:cs="Ayuthaya"/>
          <w:u w:val="single"/>
        </w:rPr>
        <w:t>d Party</w:t>
      </w:r>
    </w:p>
    <w:p w14:paraId="13016B52" w14:textId="014F7B24" w:rsidR="00650BF2" w:rsidRDefault="00650BF2" w:rsidP="009A0B1A">
      <w:pPr>
        <w:rPr>
          <w:rFonts w:cs="Ayuthaya"/>
        </w:rPr>
      </w:pPr>
      <w:r>
        <w:rPr>
          <w:rFonts w:cs="Ayuthaya"/>
        </w:rPr>
        <w:t xml:space="preserve">-Sometimes these mistakes happen due to fraud, others concern the rights of mistaken owners, not as against the parties with whom they contract, but as against the interest of innocent third parties into whose hands the subject matter of the contract has passed </w:t>
      </w:r>
    </w:p>
    <w:p w14:paraId="1BA936AF" w14:textId="2E25C2E1" w:rsidR="00650BF2" w:rsidRDefault="00650BF2" w:rsidP="009A0B1A">
      <w:pPr>
        <w:rPr>
          <w:rFonts w:cs="Ayuthaya"/>
        </w:rPr>
      </w:pPr>
      <w:r>
        <w:rPr>
          <w:rFonts w:cs="Ayuthaya"/>
        </w:rPr>
        <w:t>Lewis v Avery</w:t>
      </w:r>
    </w:p>
    <w:p w14:paraId="79B1FAA4" w14:textId="3615A58C" w:rsidR="00650BF2" w:rsidRDefault="00650BF2" w:rsidP="009A0B1A">
      <w:pPr>
        <w:rPr>
          <w:rFonts w:cs="Ayuthaya"/>
        </w:rPr>
      </w:pPr>
      <w:r>
        <w:rPr>
          <w:rFonts w:cs="Ayuthaya"/>
        </w:rPr>
        <w:t xml:space="preserve">-Denning said if one party is mistaken as to the identity to the other, a contract is voidable and liable to be set aside at the insistence of the mistaken party so long as and innocent third party has not acquired the goods in good faith </w:t>
      </w:r>
    </w:p>
    <w:p w14:paraId="646C9ED1" w14:textId="355340A6" w:rsidR="00650BF2" w:rsidRDefault="00650BF2" w:rsidP="009A0B1A">
      <w:pPr>
        <w:rPr>
          <w:rFonts w:cs="Ayuthaya"/>
        </w:rPr>
      </w:pPr>
      <w:r>
        <w:rPr>
          <w:rFonts w:cs="Ayuthaya"/>
        </w:rPr>
        <w:t xml:space="preserve">-the court would always find for innocent third parties over contract members </w:t>
      </w:r>
    </w:p>
    <w:p w14:paraId="267BC98E" w14:textId="56503664" w:rsidR="00650BF2" w:rsidRDefault="00650BF2" w:rsidP="009A0B1A">
      <w:pPr>
        <w:rPr>
          <w:rFonts w:cs="Ayuthaya"/>
        </w:rPr>
      </w:pPr>
      <w:r>
        <w:rPr>
          <w:rFonts w:cs="Ayuthaya"/>
        </w:rPr>
        <w:t>-the innocent purchaser acted within good conscience and good faith whereas the seller allowed the theif to have the goods and thus enabled him to commit fraud – equity always saves the innocent</w:t>
      </w:r>
    </w:p>
    <w:p w14:paraId="6073D21B" w14:textId="5E437956" w:rsidR="00650BF2" w:rsidRDefault="00650BF2" w:rsidP="009A0B1A">
      <w:pPr>
        <w:rPr>
          <w:rFonts w:cs="Ayuthaya"/>
        </w:rPr>
      </w:pPr>
      <w:r>
        <w:rPr>
          <w:rFonts w:cs="Ayuthaya"/>
          <w:i/>
        </w:rPr>
        <w:t>Saunders v Building society 1971</w:t>
      </w:r>
    </w:p>
    <w:p w14:paraId="5D92BE5E" w14:textId="619E0C17" w:rsidR="00650BF2" w:rsidRDefault="00650BF2" w:rsidP="009A0B1A">
      <w:pPr>
        <w:rPr>
          <w:rFonts w:cs="Ayuthaya"/>
        </w:rPr>
      </w:pPr>
      <w:r>
        <w:rPr>
          <w:rFonts w:cs="Ayuthaya"/>
        </w:rPr>
        <w:t xml:space="preserve">-deals with doctrine of </w:t>
      </w:r>
      <w:r w:rsidRPr="00650BF2">
        <w:rPr>
          <w:rFonts w:cs="Ayuthaya"/>
          <w:i/>
        </w:rPr>
        <w:t>non es factum</w:t>
      </w:r>
      <w:r>
        <w:rPr>
          <w:rFonts w:cs="Ayuthaya"/>
        </w:rPr>
        <w:t xml:space="preserve"> </w:t>
      </w:r>
    </w:p>
    <w:p w14:paraId="0742B66F" w14:textId="1A0B95A1" w:rsidR="00650BF2" w:rsidRDefault="00650BF2" w:rsidP="009A0B1A">
      <w:pPr>
        <w:rPr>
          <w:rFonts w:cs="Ayuthaya"/>
        </w:rPr>
      </w:pPr>
      <w:r>
        <w:rPr>
          <w:rFonts w:cs="Ayuthaya"/>
        </w:rPr>
        <w:t xml:space="preserve">-court said that if a party negligently fails to read a contract they are barred from using the doctrine of </w:t>
      </w:r>
      <w:r>
        <w:rPr>
          <w:rFonts w:cs="Ayuthaya"/>
          <w:i/>
        </w:rPr>
        <w:t>non es factum</w:t>
      </w:r>
      <w:r>
        <w:rPr>
          <w:rFonts w:cs="Ayuthaya"/>
        </w:rPr>
        <w:t xml:space="preserve"> </w:t>
      </w:r>
    </w:p>
    <w:p w14:paraId="79BB1B19" w14:textId="1D619259" w:rsidR="00650BF2" w:rsidRPr="00650BF2" w:rsidRDefault="00650BF2" w:rsidP="009A0B1A">
      <w:pPr>
        <w:rPr>
          <w:rFonts w:cs="Ayuthaya"/>
          <w:i/>
        </w:rPr>
      </w:pPr>
      <w:r w:rsidRPr="00650BF2">
        <w:rPr>
          <w:rFonts w:cs="Ayuthaya"/>
          <w:i/>
        </w:rPr>
        <w:t>Marfco Color Research v Harris 1982</w:t>
      </w:r>
    </w:p>
    <w:p w14:paraId="49780B98" w14:textId="2F8A3D96" w:rsidR="00650BF2" w:rsidRDefault="00650BF2" w:rsidP="009A0B1A">
      <w:pPr>
        <w:rPr>
          <w:rFonts w:cs="Ayuthaya"/>
        </w:rPr>
      </w:pPr>
      <w:r>
        <w:rPr>
          <w:rFonts w:cs="Ayuthaya"/>
        </w:rPr>
        <w:t>-involved a mortgage which was signed without being read and the parties were told hat it was an unimportant to their mortgage when it was a substantial second mortgage</w:t>
      </w:r>
    </w:p>
    <w:p w14:paraId="433828CA" w14:textId="534BD0EE" w:rsidR="00650BF2" w:rsidRDefault="00650BF2" w:rsidP="009A0B1A">
      <w:pPr>
        <w:rPr>
          <w:rFonts w:cs="Ayuthaya"/>
        </w:rPr>
      </w:pPr>
      <w:r>
        <w:rPr>
          <w:rFonts w:cs="Ayuthaya"/>
        </w:rPr>
        <w:t xml:space="preserve">-court said mistake as to the nature of the transaction entered into must arise from some deceit which ordinary diligence could not have found </w:t>
      </w:r>
    </w:p>
    <w:p w14:paraId="65695D43" w14:textId="1518C22A" w:rsidR="00650BF2" w:rsidRDefault="00650BF2" w:rsidP="009A0B1A">
      <w:pPr>
        <w:rPr>
          <w:rFonts w:cs="Ayuthaya"/>
        </w:rPr>
      </w:pPr>
      <w:r>
        <w:rPr>
          <w:rFonts w:cs="Ayuthaya"/>
        </w:rPr>
        <w:t>-mistake is one of the most prevalent reasons that you see litigation</w:t>
      </w:r>
    </w:p>
    <w:p w14:paraId="71DD8CBD" w14:textId="77777777" w:rsidR="00650BF2" w:rsidRDefault="00650BF2" w:rsidP="009A0B1A">
      <w:pPr>
        <w:rPr>
          <w:rFonts w:cs="Ayuthaya"/>
        </w:rPr>
      </w:pPr>
    </w:p>
    <w:p w14:paraId="5B6D1EF0" w14:textId="10A3D9AB" w:rsidR="00650BF2" w:rsidRPr="00650BF2" w:rsidRDefault="00650BF2" w:rsidP="009A0B1A">
      <w:pPr>
        <w:rPr>
          <w:rFonts w:cs="Ayuthaya"/>
          <w:b/>
          <w:u w:val="single"/>
        </w:rPr>
      </w:pPr>
      <w:r w:rsidRPr="00650BF2">
        <w:rPr>
          <w:rFonts w:cs="Ayuthaya"/>
          <w:b/>
          <w:u w:val="single"/>
        </w:rPr>
        <w:t xml:space="preserve">Chapter 10 – Frustration </w:t>
      </w:r>
    </w:p>
    <w:p w14:paraId="78E22E97" w14:textId="67BB172C" w:rsidR="00650BF2" w:rsidRDefault="00227486" w:rsidP="009A0B1A">
      <w:pPr>
        <w:rPr>
          <w:rFonts w:cs="Ayuthaya"/>
        </w:rPr>
      </w:pPr>
      <w:r>
        <w:rPr>
          <w:rFonts w:cs="Ayuthaya"/>
        </w:rPr>
        <w:t xml:space="preserve">-frustration of contract applies only if an unexpected event happens after the contracts formation making performance of he contract impossible </w:t>
      </w:r>
    </w:p>
    <w:p w14:paraId="0F74CF60" w14:textId="564F0F19" w:rsidR="00227486" w:rsidRDefault="00227486" w:rsidP="009A0B1A">
      <w:pPr>
        <w:rPr>
          <w:rFonts w:cs="Ayuthaya"/>
        </w:rPr>
      </w:pPr>
      <w:r>
        <w:rPr>
          <w:rFonts w:cs="Ayuthaya"/>
        </w:rPr>
        <w:t xml:space="preserve">-the frustrating event cannot be the fault of ether contracting party </w:t>
      </w:r>
    </w:p>
    <w:p w14:paraId="7B06FE19" w14:textId="06996112" w:rsidR="00227486" w:rsidRDefault="00227486" w:rsidP="009A0B1A">
      <w:pPr>
        <w:rPr>
          <w:rFonts w:cs="Ayuthaya"/>
        </w:rPr>
      </w:pPr>
      <w:r>
        <w:rPr>
          <w:rFonts w:cs="Ayuthaya"/>
        </w:rPr>
        <w:t xml:space="preserve">-the effect pf frustration is to automatically terminate the contract as of the moment of frustration, regardless of the wishes of the parties </w:t>
      </w:r>
    </w:p>
    <w:p w14:paraId="727ED409" w14:textId="7DEE287B" w:rsidR="00227486" w:rsidRDefault="00227486" w:rsidP="009A0B1A">
      <w:pPr>
        <w:rPr>
          <w:rFonts w:cs="Ayuthaya"/>
        </w:rPr>
      </w:pPr>
      <w:r>
        <w:rPr>
          <w:rFonts w:cs="Ayuthaya"/>
        </w:rPr>
        <w:t xml:space="preserve">-unlike mistake, frustration is not retrospective; the contract is not rendered void abinitio (from the beginning) rather the parties are released from any further obligations under that contract </w:t>
      </w:r>
    </w:p>
    <w:p w14:paraId="3D39FF66" w14:textId="48DEF51F" w:rsidR="00227486" w:rsidRDefault="00227486" w:rsidP="009A0B1A">
      <w:pPr>
        <w:rPr>
          <w:rFonts w:cs="Ayuthaya"/>
        </w:rPr>
      </w:pPr>
      <w:r>
        <w:rPr>
          <w:rFonts w:cs="Ayuthaya"/>
        </w:rPr>
        <w:t xml:space="preserve">-unlike a serious breach, where the innocent party can choose whether to treat the contract as repudiated or not, frustration does not allow for a power of election, both parties are automatically discharged from future performance of their obligations under the contract </w:t>
      </w:r>
    </w:p>
    <w:p w14:paraId="09B22A88" w14:textId="0D7EB1B5" w:rsidR="006E27B8" w:rsidRDefault="006E27B8" w:rsidP="009A0B1A">
      <w:pPr>
        <w:rPr>
          <w:rFonts w:cs="Ayuthaya"/>
        </w:rPr>
      </w:pPr>
      <w:r>
        <w:rPr>
          <w:rFonts w:cs="Ayuthaya"/>
        </w:rPr>
        <w:t xml:space="preserve">-(1) can look for a total failure of consideration (2) the possibility that there is an implied term if the contract; in the absence of something the contract is to be discharged </w:t>
      </w:r>
    </w:p>
    <w:p w14:paraId="212B9725" w14:textId="6E29F7B1" w:rsidR="006E27B8" w:rsidRDefault="006E27B8" w:rsidP="009A0B1A">
      <w:pPr>
        <w:rPr>
          <w:rFonts w:cs="Ayuthaya"/>
        </w:rPr>
      </w:pPr>
      <w:r>
        <w:rPr>
          <w:rFonts w:cs="Ayuthaya"/>
        </w:rPr>
        <w:t xml:space="preserve">-The Frustrated Contract Act </w:t>
      </w:r>
      <w:r w:rsidRPr="006E27B8">
        <w:rPr>
          <w:rFonts w:cs="Ayuthaya"/>
        </w:rPr>
        <w:sym w:font="Wingdings" w:char="F0E0"/>
      </w:r>
      <w:r>
        <w:rPr>
          <w:rFonts w:cs="Ayuthaya"/>
        </w:rPr>
        <w:t xml:space="preserve"> this applies to any contract governed by the law of the province of Ontario, however it does not apply to maritime contracts, sale of goods, or insurance contracts</w:t>
      </w:r>
    </w:p>
    <w:p w14:paraId="5074368F" w14:textId="74D77B91" w:rsidR="006E27B8" w:rsidRDefault="006E27B8" w:rsidP="009A0B1A">
      <w:pPr>
        <w:rPr>
          <w:rFonts w:cs="Ayuthaya"/>
        </w:rPr>
      </w:pPr>
      <w:r>
        <w:rPr>
          <w:rFonts w:cs="Ayuthaya"/>
        </w:rPr>
        <w:t>-once a contract is frustrated the courts permits the parties to recover expenses that have been incurred before the frustrating event and the frustrated contract act is the courts discretion in dealing with this matter</w:t>
      </w:r>
    </w:p>
    <w:p w14:paraId="09AC623D" w14:textId="35417BAD" w:rsidR="006E27B8" w:rsidRDefault="006E27B8" w:rsidP="009A0B1A">
      <w:pPr>
        <w:rPr>
          <w:rFonts w:cs="Ayuthaya"/>
        </w:rPr>
      </w:pPr>
      <w:r>
        <w:rPr>
          <w:rFonts w:cs="Ayuthaya"/>
          <w:i/>
        </w:rPr>
        <w:t>Paradign v Jane 1647 Kings Bench</w:t>
      </w:r>
    </w:p>
    <w:p w14:paraId="2C327A8F" w14:textId="0886C6F5" w:rsidR="006E27B8" w:rsidRDefault="006E27B8" w:rsidP="009A0B1A">
      <w:pPr>
        <w:rPr>
          <w:rFonts w:cs="Ayuthaya"/>
        </w:rPr>
      </w:pPr>
      <w:r>
        <w:rPr>
          <w:rFonts w:cs="Ayuthaya"/>
        </w:rPr>
        <w:t>-this case represents the strict position at common law concerning frustration of contract</w:t>
      </w:r>
    </w:p>
    <w:p w14:paraId="27948A34" w14:textId="23600CD9" w:rsidR="006E27B8" w:rsidRDefault="006E27B8" w:rsidP="009A0B1A">
      <w:pPr>
        <w:rPr>
          <w:rFonts w:cs="Ayuthaya"/>
        </w:rPr>
      </w:pPr>
      <w:r>
        <w:rPr>
          <w:rFonts w:cs="Ayuthaya"/>
        </w:rPr>
        <w:t>-the court ruled that if a party is contractually obligated to do something and they cannot carry that out because of an accident the court ruled the party is still bound under contract because they could have taken steps too limit their liability;</w:t>
      </w:r>
    </w:p>
    <w:p w14:paraId="2114507A" w14:textId="78ADD1D7" w:rsidR="006E27B8" w:rsidRDefault="006E27B8" w:rsidP="009A0B1A">
      <w:pPr>
        <w:rPr>
          <w:rFonts w:cs="Ayuthaya"/>
        </w:rPr>
      </w:pPr>
      <w:r>
        <w:rPr>
          <w:rFonts w:cs="Ayuthaya"/>
        </w:rPr>
        <w:t>-very narrow approach and essentially has no meaning against the law but every now and thn dragged out to show the strict common</w:t>
      </w:r>
    </w:p>
    <w:p w14:paraId="1150A512" w14:textId="3F5824B5" w:rsidR="006E27B8" w:rsidRDefault="006E27B8" w:rsidP="009A0B1A">
      <w:pPr>
        <w:rPr>
          <w:rFonts w:cs="Ayuthaya"/>
        </w:rPr>
      </w:pPr>
      <w:r>
        <w:rPr>
          <w:rFonts w:cs="Ayuthaya"/>
          <w:i/>
        </w:rPr>
        <w:t>1863 queens bench case</w:t>
      </w:r>
    </w:p>
    <w:p w14:paraId="6D5F5EC9" w14:textId="77777777" w:rsidR="006E27B8" w:rsidRDefault="006E27B8" w:rsidP="009A0B1A">
      <w:pPr>
        <w:rPr>
          <w:rFonts w:cs="Ayuthaya"/>
        </w:rPr>
      </w:pPr>
      <w:r>
        <w:rPr>
          <w:rFonts w:cs="Ayuthaya"/>
        </w:rPr>
        <w:t>-dealt with defences who contracted to use the music hall for a concert but before the concert a fire ensued that had noting to do with the parties and there was no clause in the contract if the premises were destroyed</w:t>
      </w:r>
    </w:p>
    <w:p w14:paraId="05C3B027" w14:textId="77777777" w:rsidR="006E27B8" w:rsidRDefault="006E27B8" w:rsidP="009A0B1A">
      <w:pPr>
        <w:rPr>
          <w:rFonts w:cs="Ayuthaya"/>
        </w:rPr>
      </w:pPr>
      <w:r>
        <w:rPr>
          <w:rFonts w:cs="Ayuthaya"/>
        </w:rPr>
        <w:t>-court said (1) where there is a positive contract to do something not in itself unlawful, the contractor must perform it or pay damages for not doing it , although the court said in consequence of unforeseen accidents, the performance of the contract has become unexpectedly burdensome/impossible</w:t>
      </w:r>
    </w:p>
    <w:p w14:paraId="773FC8DC" w14:textId="77777777" w:rsidR="006E27B8" w:rsidRDefault="006E27B8" w:rsidP="009A0B1A">
      <w:pPr>
        <w:rPr>
          <w:rFonts w:cs="Ayuthaya"/>
        </w:rPr>
      </w:pPr>
      <w:r>
        <w:rPr>
          <w:rFonts w:cs="Ayuthaya"/>
        </w:rPr>
        <w:t xml:space="preserve">-(2) but where it appears that the parties must have known from the beginning that the contract could not be fulfilled, unless when the time for fulfillment of the contract arrived some particular specified thing continue to exist </w:t>
      </w:r>
    </w:p>
    <w:p w14:paraId="03F9B992" w14:textId="77777777" w:rsidR="00F72B4A" w:rsidRDefault="006E27B8" w:rsidP="009A0B1A">
      <w:pPr>
        <w:rPr>
          <w:rFonts w:cs="Ayuthaya"/>
        </w:rPr>
      </w:pPr>
      <w:r>
        <w:rPr>
          <w:rFonts w:cs="Ayuthaya"/>
        </w:rPr>
        <w:t xml:space="preserve">-(3) when the parties entered the contract they must have contemplated the continued existence in this case of the building as the foundation of what was to be carried out under the contract, so the court said the contract it was subject to an implied condition that the parties shall be excused in case before a breach of the contract performance becomes impossible </w:t>
      </w:r>
    </w:p>
    <w:p w14:paraId="7F48064A" w14:textId="77777777" w:rsidR="00F72B4A" w:rsidRDefault="00F72B4A" w:rsidP="009A0B1A">
      <w:pPr>
        <w:rPr>
          <w:rFonts w:cs="Ayuthaya"/>
        </w:rPr>
      </w:pPr>
      <w:r>
        <w:rPr>
          <w:rFonts w:cs="Ayuthaya"/>
        </w:rPr>
        <w:t xml:space="preserve">-court inferred that if however the obtracts terms are absolute, then you have to return to </w:t>
      </w:r>
      <w:r>
        <w:rPr>
          <w:rFonts w:cs="Ayuthaya"/>
          <w:i/>
        </w:rPr>
        <w:t xml:space="preserve">paridign </w:t>
      </w:r>
      <w:r>
        <w:rPr>
          <w:rFonts w:cs="Ayuthaya"/>
        </w:rPr>
        <w:t xml:space="preserve">than you have no leeway to fall back on </w:t>
      </w:r>
    </w:p>
    <w:p w14:paraId="66646B43" w14:textId="7FE91408" w:rsidR="00F72B4A" w:rsidRDefault="00F72B4A" w:rsidP="009A0B1A">
      <w:pPr>
        <w:rPr>
          <w:rFonts w:cs="Ayuthaya"/>
        </w:rPr>
      </w:pPr>
      <w:r>
        <w:rPr>
          <w:rFonts w:cs="Ayuthaya"/>
        </w:rPr>
        <w:t>-where the parties from the beginning knew that the contract could not be fulfilled without a certain condition than the law will imply that the absence of the condition will discharge the contract</w:t>
      </w:r>
    </w:p>
    <w:p w14:paraId="33851A7B" w14:textId="37A2E99E" w:rsidR="006E27B8" w:rsidRDefault="00F72B4A" w:rsidP="009A0B1A">
      <w:pPr>
        <w:rPr>
          <w:rFonts w:cs="Ayuthaya"/>
        </w:rPr>
      </w:pPr>
      <w:r>
        <w:rPr>
          <w:rFonts w:cs="Ayuthaya"/>
        </w:rPr>
        <w:t xml:space="preserve">-in these types of cases, was the continued existence of a specified item/thing, the foundation of the contract? </w:t>
      </w:r>
      <w:r w:rsidR="006E27B8">
        <w:rPr>
          <w:rFonts w:cs="Ayuthaya"/>
        </w:rPr>
        <w:t xml:space="preserve"> </w:t>
      </w:r>
      <w:r>
        <w:rPr>
          <w:rFonts w:cs="Ayuthaya"/>
        </w:rPr>
        <w:t>The test is the reasonable person standard</w:t>
      </w:r>
    </w:p>
    <w:p w14:paraId="2BB27B9B" w14:textId="294B6F2C" w:rsidR="00F72B4A" w:rsidRDefault="00F72B4A" w:rsidP="009A0B1A">
      <w:pPr>
        <w:rPr>
          <w:rFonts w:cs="Ayuthaya"/>
        </w:rPr>
      </w:pPr>
      <w:r>
        <w:rPr>
          <w:rFonts w:cs="Ayuthaya"/>
        </w:rPr>
        <w:t xml:space="preserve">-in this case it was not anyones fault so this was a case to apply the doctrine of frustration </w:t>
      </w:r>
    </w:p>
    <w:p w14:paraId="793CB728" w14:textId="4D3A2376" w:rsidR="00F72B4A" w:rsidRDefault="00F72B4A" w:rsidP="009A0B1A">
      <w:pPr>
        <w:rPr>
          <w:rFonts w:cs="Ayuthaya"/>
        </w:rPr>
      </w:pPr>
      <w:r>
        <w:rPr>
          <w:rFonts w:cs="Ayuthaya"/>
          <w:i/>
        </w:rPr>
        <w:t>Maritime National Fish v Ocean Trollers</w:t>
      </w:r>
    </w:p>
    <w:p w14:paraId="4A6F568F" w14:textId="5C255BA3" w:rsidR="00F72B4A" w:rsidRDefault="00F72B4A" w:rsidP="009A0B1A">
      <w:pPr>
        <w:rPr>
          <w:rFonts w:cs="Ayuthaya"/>
        </w:rPr>
      </w:pPr>
      <w:r>
        <w:rPr>
          <w:rFonts w:cs="Ayuthaya"/>
        </w:rPr>
        <w:t>-court upheld the issue of fault and said if the frustration is due to an act of either party than the doctrine is barred</w:t>
      </w:r>
    </w:p>
    <w:p w14:paraId="2C588CFC" w14:textId="0EE647F4" w:rsidR="00F72B4A" w:rsidRDefault="00F72B4A" w:rsidP="009A0B1A">
      <w:pPr>
        <w:rPr>
          <w:rFonts w:cs="Ayuthaya"/>
        </w:rPr>
      </w:pPr>
      <w:r>
        <w:rPr>
          <w:rFonts w:cs="Ayuthaya"/>
        </w:rPr>
        <w:t xml:space="preserve">-neither party can be responsible for the particular event causing the frustration </w:t>
      </w:r>
    </w:p>
    <w:p w14:paraId="4D354008" w14:textId="582E8BE4" w:rsidR="00F72B4A" w:rsidRDefault="00F72B4A" w:rsidP="009A0B1A">
      <w:pPr>
        <w:rPr>
          <w:rFonts w:cs="Ayuthaya"/>
        </w:rPr>
      </w:pPr>
      <w:r>
        <w:rPr>
          <w:rFonts w:cs="Ayuthaya"/>
        </w:rPr>
        <w:t xml:space="preserve">-court reemphasized that the essence of frustration is that it should not be due to the act/election of either party to the contract </w:t>
      </w:r>
    </w:p>
    <w:p w14:paraId="0CB98CE3" w14:textId="455E98E3" w:rsidR="00F72B4A" w:rsidRDefault="00F72B4A" w:rsidP="009A0B1A">
      <w:pPr>
        <w:rPr>
          <w:rFonts w:cs="Ayuthaya"/>
        </w:rPr>
      </w:pPr>
      <w:r>
        <w:rPr>
          <w:rFonts w:cs="Ayuthaya"/>
          <w:i/>
        </w:rPr>
        <w:t>Atlantic Paper v St. Anne 1976 Decision of SCC</w:t>
      </w:r>
    </w:p>
    <w:p w14:paraId="591C0DB0" w14:textId="361D9238" w:rsidR="00F72B4A" w:rsidRDefault="00F72B4A" w:rsidP="009A0B1A">
      <w:pPr>
        <w:rPr>
          <w:rFonts w:cs="Ayuthaya"/>
        </w:rPr>
      </w:pPr>
      <w:r>
        <w:rPr>
          <w:rFonts w:cs="Ayuthaya"/>
        </w:rPr>
        <w:t xml:space="preserve">-this had to do with the availability of market to sell a paper product and deals with a </w:t>
      </w:r>
      <w:r w:rsidRPr="00F72B4A">
        <w:rPr>
          <w:rFonts w:cs="Ayuthaya"/>
          <w:b/>
        </w:rPr>
        <w:t>forced majeur clause</w:t>
      </w:r>
      <w:r w:rsidRPr="00F72B4A">
        <w:rPr>
          <w:rFonts w:cs="Ayuthaya"/>
        </w:rPr>
        <w:sym w:font="Wingdings" w:char="F0E0"/>
      </w:r>
      <w:r>
        <w:rPr>
          <w:rFonts w:cs="Ayuthaya"/>
        </w:rPr>
        <w:t xml:space="preserve"> when an event happens that is beyond the control of the party, the court indicated this clause operates to discharge a contracting party when a super intervening event beyond the control of either party makes performance of the contract impossible </w:t>
      </w:r>
    </w:p>
    <w:p w14:paraId="277F3CA5" w14:textId="32FDCF23" w:rsidR="00F72B4A" w:rsidRDefault="00F72B4A" w:rsidP="009A0B1A">
      <w:pPr>
        <w:rPr>
          <w:rFonts w:cs="Ayuthaya"/>
        </w:rPr>
      </w:pPr>
      <w:r w:rsidRPr="00F72B4A">
        <w:rPr>
          <w:rFonts w:cs="Ayuthaya"/>
        </w:rPr>
        <w:sym w:font="Wingdings" w:char="F0E0"/>
      </w:r>
      <w:r>
        <w:rPr>
          <w:rFonts w:cs="Ayuthaya"/>
        </w:rPr>
        <w:t xml:space="preserve"> the intervening event must be unexpected beyond human foresight and skill to prevent or predict </w:t>
      </w:r>
    </w:p>
    <w:p w14:paraId="4E003D18" w14:textId="77777777" w:rsidR="00F72B4A" w:rsidRDefault="00F72B4A" w:rsidP="009A0B1A">
      <w:pPr>
        <w:rPr>
          <w:rFonts w:cs="Ayuthaya"/>
        </w:rPr>
      </w:pPr>
    </w:p>
    <w:p w14:paraId="7A349137" w14:textId="429543A4" w:rsidR="00F72B4A" w:rsidRDefault="00F72B4A" w:rsidP="009A0B1A">
      <w:pPr>
        <w:rPr>
          <w:rFonts w:cs="Ayuthaya"/>
        </w:rPr>
      </w:pPr>
      <w:r>
        <w:rPr>
          <w:rFonts w:cs="Ayuthaya"/>
          <w:b/>
          <w:u w:val="single"/>
        </w:rPr>
        <w:t xml:space="preserve">Chapter </w:t>
      </w:r>
      <w:r w:rsidR="00B77674">
        <w:rPr>
          <w:rFonts w:cs="Ayuthaya"/>
          <w:b/>
          <w:u w:val="single"/>
        </w:rPr>
        <w:t>12 – Protection of Weaker Parties</w:t>
      </w:r>
    </w:p>
    <w:p w14:paraId="7350B175" w14:textId="77777777" w:rsidR="00B77674" w:rsidRDefault="00B77674" w:rsidP="009A0B1A">
      <w:pPr>
        <w:rPr>
          <w:rFonts w:cs="Ayuthaya"/>
        </w:rPr>
      </w:pPr>
    </w:p>
    <w:p w14:paraId="5B85944C" w14:textId="2E96FCBB" w:rsidR="00051932" w:rsidRPr="00051932" w:rsidRDefault="00051932" w:rsidP="009A0B1A">
      <w:pPr>
        <w:rPr>
          <w:rFonts w:cs="Ayuthaya"/>
          <w:b/>
        </w:rPr>
      </w:pPr>
      <w:r w:rsidRPr="00051932">
        <w:rPr>
          <w:rFonts w:cs="Ayuthaya"/>
          <w:b/>
        </w:rPr>
        <w:t>Duress</w:t>
      </w:r>
    </w:p>
    <w:p w14:paraId="79B4CF42" w14:textId="716A5298" w:rsidR="00B77674" w:rsidRDefault="00B77674" w:rsidP="009A0B1A">
      <w:pPr>
        <w:rPr>
          <w:rFonts w:cs="Ayuthaya"/>
        </w:rPr>
      </w:pPr>
      <w:r>
        <w:rPr>
          <w:rFonts w:cs="Ayuthaya"/>
        </w:rPr>
        <w:t>-</w:t>
      </w:r>
      <w:r w:rsidR="00FC707F">
        <w:rPr>
          <w:rFonts w:cs="Ayuthaya"/>
        </w:rPr>
        <w:t xml:space="preserve">is a common law principle </w:t>
      </w:r>
    </w:p>
    <w:p w14:paraId="55C05CE3" w14:textId="7E435E38" w:rsidR="00FC707F" w:rsidRDefault="00051932" w:rsidP="009A0B1A">
      <w:pPr>
        <w:rPr>
          <w:rFonts w:cs="Ayuthaya"/>
        </w:rPr>
      </w:pPr>
      <w:r>
        <w:rPr>
          <w:rFonts w:cs="Ayuthaya"/>
        </w:rPr>
        <w:t>-</w:t>
      </w:r>
      <w:r w:rsidR="00FC707F">
        <w:rPr>
          <w:rFonts w:cs="Ayuthaya"/>
        </w:rPr>
        <w:t xml:space="preserve">makes the contract voidable </w:t>
      </w:r>
      <w:r>
        <w:rPr>
          <w:rFonts w:cs="Ayuthaya"/>
        </w:rPr>
        <w:t xml:space="preserve">– common law </w:t>
      </w:r>
    </w:p>
    <w:p w14:paraId="5E60B9A1" w14:textId="78E78D29" w:rsidR="00051932" w:rsidRDefault="00051932" w:rsidP="009A0B1A">
      <w:pPr>
        <w:rPr>
          <w:rFonts w:cs="Ayuthaya"/>
        </w:rPr>
      </w:pPr>
      <w:r>
        <w:rPr>
          <w:rFonts w:cs="Ayuthaya"/>
        </w:rPr>
        <w:t>-the coercion of a persons will, something dealing with illegitimacy/illegality under the contract</w:t>
      </w:r>
    </w:p>
    <w:p w14:paraId="2C8EAF4B" w14:textId="0DDFBDEB" w:rsidR="00051932" w:rsidRDefault="00051932" w:rsidP="009A0B1A">
      <w:pPr>
        <w:rPr>
          <w:rFonts w:cs="Ayuthaya"/>
        </w:rPr>
      </w:pPr>
      <w:r>
        <w:rPr>
          <w:rFonts w:cs="Ayuthaya"/>
        </w:rPr>
        <w:t>-at common law a contract is voidable if made as a result of an unlawful/wrongful threat that coerces a persons will and vitiates/lifts their consent</w:t>
      </w:r>
    </w:p>
    <w:p w14:paraId="79828213" w14:textId="1EC51D4C" w:rsidR="00051932" w:rsidRDefault="00051932" w:rsidP="009A0B1A">
      <w:pPr>
        <w:rPr>
          <w:rFonts w:cs="Ayuthaya"/>
        </w:rPr>
      </w:pPr>
      <w:r>
        <w:rPr>
          <w:rFonts w:cs="Ayuthaya"/>
        </w:rPr>
        <w:t xml:space="preserve">-can be ended at the request of the innocent party </w:t>
      </w:r>
    </w:p>
    <w:p w14:paraId="0B01B2F8" w14:textId="063B3751" w:rsidR="00051932" w:rsidRDefault="00051932" w:rsidP="009A0B1A">
      <w:pPr>
        <w:rPr>
          <w:rFonts w:cs="Ayuthaya"/>
        </w:rPr>
      </w:pPr>
      <w:r>
        <w:rPr>
          <w:rFonts w:cs="Ayuthaya"/>
        </w:rPr>
        <w:t>-the contract is put aside because the innocent party is viewed as having not consented at all to the contract</w:t>
      </w:r>
    </w:p>
    <w:p w14:paraId="35E751D5" w14:textId="3044587D" w:rsidR="00051932" w:rsidRDefault="00051932" w:rsidP="009A0B1A">
      <w:pPr>
        <w:rPr>
          <w:rFonts w:cs="Ayuthaya"/>
        </w:rPr>
      </w:pPr>
      <w:r>
        <w:rPr>
          <w:rFonts w:cs="Ayuthaya"/>
          <w:i/>
        </w:rPr>
        <w:t>Pao On vs Yiu Long 1980 Provy Council</w:t>
      </w:r>
    </w:p>
    <w:p w14:paraId="6BBB5EF5" w14:textId="77777777" w:rsidR="00051932" w:rsidRDefault="00051932" w:rsidP="009A0B1A">
      <w:pPr>
        <w:rPr>
          <w:rFonts w:cs="Ayuthaya"/>
        </w:rPr>
      </w:pPr>
      <w:r>
        <w:rPr>
          <w:rFonts w:cs="Ayuthaya"/>
        </w:rPr>
        <w:t>-indicated that hard contract bargaining is not considered to be economic duress, however you look for a coercion of a persons will that lifts/vitiates their consent and renders an otherwise valid contract voidable</w:t>
      </w:r>
    </w:p>
    <w:p w14:paraId="69C2ACB8" w14:textId="77777777" w:rsidR="00051932" w:rsidRDefault="00051932" w:rsidP="009A0B1A">
      <w:pPr>
        <w:rPr>
          <w:rFonts w:cs="Ayuthaya"/>
        </w:rPr>
      </w:pPr>
      <w:r>
        <w:rPr>
          <w:rFonts w:cs="Ayuthaya"/>
        </w:rPr>
        <w:t>-case established certain tests regarding duress</w:t>
      </w:r>
    </w:p>
    <w:p w14:paraId="14CF3868" w14:textId="01641209" w:rsidR="00051932" w:rsidRDefault="00051932" w:rsidP="009A0B1A">
      <w:pPr>
        <w:rPr>
          <w:rFonts w:cs="Ayuthaya"/>
        </w:rPr>
      </w:pPr>
      <w:r>
        <w:rPr>
          <w:rFonts w:cs="Ayuthaya"/>
        </w:rPr>
        <w:t>-</w:t>
      </w:r>
      <w:r w:rsidRPr="00051932">
        <w:rPr>
          <w:rFonts w:cs="Ayuthaya"/>
          <w:u w:val="single"/>
        </w:rPr>
        <w:t>5 principles</w:t>
      </w:r>
      <w:r>
        <w:rPr>
          <w:rFonts w:cs="Ayuthaya"/>
        </w:rPr>
        <w:t>: (1) did the plaintiff protest vigorously about the contract?</w:t>
      </w:r>
    </w:p>
    <w:p w14:paraId="18FE447C" w14:textId="1ABB5538" w:rsidR="00051932" w:rsidRDefault="00051932" w:rsidP="009A0B1A">
      <w:pPr>
        <w:rPr>
          <w:rFonts w:cs="Ayuthaya"/>
        </w:rPr>
      </w:pPr>
      <w:r>
        <w:rPr>
          <w:rFonts w:cs="Ayuthaya"/>
        </w:rPr>
        <w:t xml:space="preserve">(2) </w:t>
      </w:r>
      <w:r w:rsidRPr="00051932">
        <w:rPr>
          <w:rFonts w:cs="Ayuthaya"/>
          <w:b/>
          <w:bCs/>
        </w:rPr>
        <w:t>key factor</w:t>
      </w:r>
      <w:r>
        <w:rPr>
          <w:rFonts w:cs="Ayuthaya"/>
        </w:rPr>
        <w:t xml:space="preserve"> did the plaintiff have independent legal advice?</w:t>
      </w:r>
    </w:p>
    <w:p w14:paraId="6E10EF5B" w14:textId="2D5A6F14" w:rsidR="00051932" w:rsidRDefault="00051932" w:rsidP="009A0B1A">
      <w:pPr>
        <w:rPr>
          <w:rFonts w:cs="Ayuthaya"/>
        </w:rPr>
      </w:pPr>
      <w:r>
        <w:rPr>
          <w:rFonts w:cs="Ayuthaya"/>
        </w:rPr>
        <w:t>(3) did he plaintiff try to get out of the contract afterwards?</w:t>
      </w:r>
    </w:p>
    <w:p w14:paraId="7714867C" w14:textId="1A94E9C9" w:rsidR="00051932" w:rsidRDefault="00051932" w:rsidP="009A0B1A">
      <w:pPr>
        <w:rPr>
          <w:rFonts w:cs="Ayuthaya"/>
        </w:rPr>
      </w:pPr>
      <w:r>
        <w:rPr>
          <w:rFonts w:cs="Ayuthaya"/>
        </w:rPr>
        <w:t>(4) did the plaintiff have any reasonable alternatives? For duress to succeed there must be no alternatives available; person is stuck</w:t>
      </w:r>
    </w:p>
    <w:p w14:paraId="6675C79C" w14:textId="7F08A3EB" w:rsidR="00051932" w:rsidRDefault="00051932" w:rsidP="009A0B1A">
      <w:pPr>
        <w:rPr>
          <w:rFonts w:cs="Ayuthaya"/>
        </w:rPr>
      </w:pPr>
      <w:r>
        <w:rPr>
          <w:rFonts w:cs="Ayuthaya"/>
        </w:rPr>
        <w:t xml:space="preserve">(5) was the pressure justified? (added by </w:t>
      </w:r>
      <w:r w:rsidRPr="00051932">
        <w:rPr>
          <w:rFonts w:cs="Ayuthaya"/>
          <w:i/>
        </w:rPr>
        <w:t>Robeuck</w:t>
      </w:r>
      <w:r>
        <w:rPr>
          <w:rFonts w:cs="Ayuthaya"/>
        </w:rPr>
        <w:t xml:space="preserve">) any threat must have been made during contract negotiations and made directly to a contracting party and not to a stranger </w:t>
      </w:r>
    </w:p>
    <w:p w14:paraId="09857D43" w14:textId="612335CD" w:rsidR="00051932" w:rsidRDefault="00051932" w:rsidP="009A0B1A">
      <w:pPr>
        <w:rPr>
          <w:rFonts w:cs="Ayuthaya"/>
        </w:rPr>
      </w:pPr>
      <w:r>
        <w:rPr>
          <w:rFonts w:cs="Ayuthaya"/>
          <w:i/>
        </w:rPr>
        <w:t>Gordon v Robeuck 1992 Decision Ont Crt Appeal</w:t>
      </w:r>
    </w:p>
    <w:p w14:paraId="1ED3D7BC" w14:textId="436F6A03" w:rsidR="00051932" w:rsidRDefault="00051932" w:rsidP="009A0B1A">
      <w:pPr>
        <w:rPr>
          <w:rFonts w:cs="Ayuthaya"/>
        </w:rPr>
      </w:pPr>
      <w:r>
        <w:rPr>
          <w:rFonts w:cs="Ayuthaya"/>
        </w:rPr>
        <w:t>-added the fifth requirement to those 4 tests</w:t>
      </w:r>
    </w:p>
    <w:p w14:paraId="40080E1B" w14:textId="318AD7D3" w:rsidR="00051932" w:rsidRDefault="00051932" w:rsidP="009A0B1A">
      <w:pPr>
        <w:rPr>
          <w:rFonts w:cs="Ayuthaya"/>
        </w:rPr>
      </w:pPr>
      <w:r>
        <w:rPr>
          <w:rFonts w:cs="Ayuthaya"/>
        </w:rPr>
        <w:t>-court said even if economic duress is found, there will be no legal consequences if the duress is justified (creditors may exert lawful/legitimate pressure to induce payment that is lawfully owed to them</w:t>
      </w:r>
    </w:p>
    <w:p w14:paraId="2442CBA2" w14:textId="6AAC0454" w:rsidR="00051932" w:rsidRDefault="00051932" w:rsidP="009A0B1A">
      <w:pPr>
        <w:rPr>
          <w:rFonts w:cs="Ayuthaya"/>
        </w:rPr>
      </w:pPr>
      <w:r>
        <w:rPr>
          <w:rFonts w:cs="Ayuthaya"/>
        </w:rPr>
        <w:t>-it is for the judge i.e. trial judge to determine if the lawful threat has crossed over the line and further the remedy wont be granted if both parties are represented by legal counsel</w:t>
      </w:r>
    </w:p>
    <w:p w14:paraId="5EC28037" w14:textId="183E467D" w:rsidR="002E7BA3" w:rsidRDefault="002E7BA3" w:rsidP="009A0B1A">
      <w:pPr>
        <w:rPr>
          <w:rFonts w:cs="Ayuthaya"/>
        </w:rPr>
      </w:pPr>
      <w:r>
        <w:rPr>
          <w:rFonts w:cs="Ayuthaya"/>
        </w:rPr>
        <w:t xml:space="preserve">-it is lawful for them to send you a registered letter saying unless you start paying or negotiate we will take action against you, reposses whatever is stated in that letter </w:t>
      </w:r>
    </w:p>
    <w:p w14:paraId="095EE32F" w14:textId="782975B4" w:rsidR="002E7BA3" w:rsidRDefault="002E7BA3" w:rsidP="009A0B1A">
      <w:pPr>
        <w:rPr>
          <w:rFonts w:cs="Ayuthaya"/>
        </w:rPr>
      </w:pPr>
      <w:r>
        <w:rPr>
          <w:rFonts w:cs="Ayuthaya"/>
        </w:rPr>
        <w:t xml:space="preserve">- legal economic duress – a creditor or a party that is owed something can lawfully apply pressure but that is determined by the court </w:t>
      </w:r>
    </w:p>
    <w:p w14:paraId="7CC7E333" w14:textId="77777777" w:rsidR="002E7BA3" w:rsidRPr="00051932" w:rsidRDefault="002E7BA3" w:rsidP="009A0B1A">
      <w:pPr>
        <w:rPr>
          <w:rFonts w:cs="Ayuthaya"/>
        </w:rPr>
      </w:pPr>
    </w:p>
    <w:p w14:paraId="69957FD6" w14:textId="2E4BB8A8" w:rsidR="002E7BA3" w:rsidRPr="002E7BA3" w:rsidRDefault="00FC707F" w:rsidP="009A0B1A">
      <w:pPr>
        <w:rPr>
          <w:rFonts w:cs="Ayuthaya"/>
          <w:b/>
        </w:rPr>
      </w:pPr>
      <w:r w:rsidRPr="002E7BA3">
        <w:rPr>
          <w:rFonts w:cs="Ayuthaya"/>
          <w:b/>
        </w:rPr>
        <w:t xml:space="preserve">Undue Influence and Conscionability </w:t>
      </w:r>
    </w:p>
    <w:p w14:paraId="1F582F8A" w14:textId="2E5FDA70" w:rsidR="00FC707F" w:rsidRDefault="002E7BA3" w:rsidP="009A0B1A">
      <w:pPr>
        <w:rPr>
          <w:rFonts w:cs="Ayuthaya"/>
        </w:rPr>
      </w:pPr>
      <w:r>
        <w:rPr>
          <w:rFonts w:cs="Ayuthaya"/>
        </w:rPr>
        <w:t>-</w:t>
      </w:r>
      <w:r w:rsidR="00FC707F">
        <w:rPr>
          <w:rFonts w:cs="Ayuthaya"/>
        </w:rPr>
        <w:t>are equitable principles</w:t>
      </w:r>
    </w:p>
    <w:p w14:paraId="3FAFD522" w14:textId="40F26F93" w:rsidR="00FC707F" w:rsidRDefault="00FC707F" w:rsidP="009A0B1A">
      <w:pPr>
        <w:rPr>
          <w:rFonts w:cs="Ayuthaya"/>
        </w:rPr>
      </w:pPr>
      <w:r>
        <w:rPr>
          <w:rFonts w:cs="Ayuthaya"/>
        </w:rPr>
        <w:t>-</w:t>
      </w:r>
      <w:r w:rsidR="002E7BA3">
        <w:rPr>
          <w:rFonts w:cs="Ayuthaya"/>
        </w:rPr>
        <w:t xml:space="preserve">Undue Influence </w:t>
      </w:r>
      <w:r w:rsidR="002E7BA3" w:rsidRPr="002E7BA3">
        <w:rPr>
          <w:rFonts w:cs="Ayuthaya"/>
        </w:rPr>
        <w:sym w:font="Wingdings" w:char="F0E0"/>
      </w:r>
      <w:r w:rsidR="002E7BA3">
        <w:rPr>
          <w:rFonts w:cs="Ayuthaya"/>
        </w:rPr>
        <w:t xml:space="preserve"> this is where a party’s will was dominated rather than coerced and although she or he consented the consent is not sufficient to sustain the notion that the contract was entered into freely</w:t>
      </w:r>
    </w:p>
    <w:p w14:paraId="5565E441" w14:textId="6E2C4EF0" w:rsidR="002E7BA3" w:rsidRDefault="002E7BA3" w:rsidP="009A0B1A">
      <w:pPr>
        <w:rPr>
          <w:rFonts w:cs="Ayuthaya"/>
        </w:rPr>
      </w:pPr>
      <w:r>
        <w:rPr>
          <w:rFonts w:cs="Ayuthaya"/>
        </w:rPr>
        <w:t>-this is an equitable remedy that renders the contract voidable, the usual equity way</w:t>
      </w:r>
    </w:p>
    <w:p w14:paraId="2FAF2BB3" w14:textId="0F85DF20" w:rsidR="002E7BA3" w:rsidRDefault="002E7BA3" w:rsidP="009A0B1A">
      <w:pPr>
        <w:rPr>
          <w:rFonts w:cs="Ayuthaya"/>
        </w:rPr>
      </w:pPr>
      <w:r>
        <w:rPr>
          <w:rFonts w:cs="Ayuthaya"/>
        </w:rPr>
        <w:t xml:space="preserve">-for commercial transaction we use this conceot generally of undue influence with regard to personal transactions we use unconscionability </w:t>
      </w:r>
    </w:p>
    <w:p w14:paraId="7F9CFAD3" w14:textId="3C1038DA" w:rsidR="00FC707F" w:rsidRDefault="002E7BA3" w:rsidP="009A0B1A">
      <w:pPr>
        <w:rPr>
          <w:rFonts w:cs="Ayuthaya"/>
        </w:rPr>
      </w:pPr>
      <w:r>
        <w:rPr>
          <w:rFonts w:cs="Ayuthaya"/>
        </w:rPr>
        <w:t xml:space="preserve">-under undue influence, we ask if there was a sufficient amount of consent whereas under duress there is no consent at all </w:t>
      </w:r>
    </w:p>
    <w:p w14:paraId="5561E640" w14:textId="7BE2D88B" w:rsidR="002E7BA3" w:rsidRDefault="002E7BA3" w:rsidP="009A0B1A">
      <w:pPr>
        <w:rPr>
          <w:rFonts w:cs="Ayuthaya"/>
        </w:rPr>
      </w:pPr>
      <w:r>
        <w:rPr>
          <w:rFonts w:cs="Ayuthaya"/>
        </w:rPr>
        <w:t>-we look for the domination of one party by another, an unfair barain as well as the abuse of a persons confidence</w:t>
      </w:r>
    </w:p>
    <w:p w14:paraId="489A4248" w14:textId="29AC16BA" w:rsidR="002E7BA3" w:rsidRDefault="002E7BA3" w:rsidP="009A0B1A">
      <w:pPr>
        <w:rPr>
          <w:rFonts w:cs="Ayuthaya"/>
        </w:rPr>
      </w:pPr>
      <w:r>
        <w:rPr>
          <w:rFonts w:cs="Ayuthaya"/>
        </w:rPr>
        <w:t xml:space="preserve">-if there is a commercial relationship we need to prove that there was in essence actual undue influence </w:t>
      </w:r>
    </w:p>
    <w:p w14:paraId="19B4018C" w14:textId="19A9BCAE" w:rsidR="002E7BA3" w:rsidRDefault="002E7BA3" w:rsidP="009A0B1A">
      <w:pPr>
        <w:rPr>
          <w:rFonts w:cs="Ayuthaya"/>
        </w:rPr>
      </w:pPr>
      <w:r>
        <w:rPr>
          <w:rFonts w:cs="Ayuthaya"/>
        </w:rPr>
        <w:t xml:space="preserve">-we look for a manifest disadvantage (i.e., the plaintiff was unduly disadvantaged and the defendant unduly benefitted, no one would have entered into this bargain unless they were dominated – </w:t>
      </w:r>
      <w:r w:rsidRPr="002E7BA3">
        <w:rPr>
          <w:rFonts w:cs="Ayuthaya"/>
          <w:i/>
        </w:rPr>
        <w:t>Geffen v Goodman</w:t>
      </w:r>
      <w:r>
        <w:rPr>
          <w:rFonts w:cs="Ayuthaya"/>
        </w:rPr>
        <w:t>)</w:t>
      </w:r>
    </w:p>
    <w:p w14:paraId="5E6667D2" w14:textId="03EBE5A2" w:rsidR="002E7BA3" w:rsidRDefault="002E7BA3" w:rsidP="009A0B1A">
      <w:pPr>
        <w:rPr>
          <w:rFonts w:cs="Ayuthaya"/>
        </w:rPr>
      </w:pPr>
      <w:r>
        <w:rPr>
          <w:rFonts w:cs="Ayuthaya"/>
        </w:rPr>
        <w:t>-if we are dealing with a trust/fiduciary relationship, undue influence is presumed due to the inherent potential for dominance in that relationship</w:t>
      </w:r>
    </w:p>
    <w:p w14:paraId="73F472FA" w14:textId="61E4E9D6" w:rsidR="002E7BA3" w:rsidRDefault="002E7BA3" w:rsidP="009A0B1A">
      <w:pPr>
        <w:rPr>
          <w:rFonts w:cs="Ayuthaya"/>
        </w:rPr>
      </w:pPr>
      <w:r>
        <w:rPr>
          <w:rFonts w:cs="Ayuthaya"/>
        </w:rPr>
        <w:t xml:space="preserve">-if there is a special relationship, we do not have to prove a manifest disadvantage, the onus shifts to the person upholding the contract to rebut the presumption by showing that the contract was entered into with full free and informed will </w:t>
      </w:r>
      <w:r w:rsidR="003E6D80">
        <w:rPr>
          <w:rFonts w:cs="Ayuthaya"/>
        </w:rPr>
        <w:t xml:space="preserve">- </w:t>
      </w:r>
      <w:r w:rsidR="003E6D80" w:rsidRPr="002E7BA3">
        <w:rPr>
          <w:rFonts w:cs="Ayuthaya"/>
          <w:i/>
        </w:rPr>
        <w:t>Geffen v Goodman</w:t>
      </w:r>
    </w:p>
    <w:p w14:paraId="2FD8670E" w14:textId="77777777" w:rsidR="003E6D80" w:rsidRDefault="003E6D80" w:rsidP="009A0B1A">
      <w:pPr>
        <w:rPr>
          <w:rFonts w:cs="Ayuthaya"/>
        </w:rPr>
      </w:pPr>
      <w:r>
        <w:rPr>
          <w:rFonts w:cs="Ayuthaya"/>
        </w:rPr>
        <w:t>-one way to show that there was no undue influence is to show the party had independent legal advice</w:t>
      </w:r>
    </w:p>
    <w:p w14:paraId="25EB9035" w14:textId="527EA14C" w:rsidR="003E6D80" w:rsidRDefault="003E6D80" w:rsidP="009A0B1A">
      <w:pPr>
        <w:rPr>
          <w:rFonts w:cs="Ayuthaya"/>
        </w:rPr>
      </w:pPr>
      <w:r>
        <w:rPr>
          <w:rFonts w:cs="Ayuthaya"/>
        </w:rPr>
        <w:t xml:space="preserve">-these are relationships and it can be a lawyer/client entering into a relationship and the party does not have independent advice of entering into a contract and this is where you see dominance </w:t>
      </w:r>
    </w:p>
    <w:p w14:paraId="16A0B8AB" w14:textId="2ED92D66" w:rsidR="003E6D80" w:rsidRDefault="003E6D80" w:rsidP="009A0B1A">
      <w:pPr>
        <w:rPr>
          <w:rFonts w:cs="Ayuthaya"/>
        </w:rPr>
      </w:pPr>
      <w:r w:rsidRPr="002E7BA3">
        <w:rPr>
          <w:rFonts w:cs="Ayuthaya"/>
          <w:i/>
        </w:rPr>
        <w:t>Geffen v Goodman</w:t>
      </w:r>
    </w:p>
    <w:p w14:paraId="5CAF5B26" w14:textId="4EE39E0B" w:rsidR="003E6D80" w:rsidRDefault="003E6D80" w:rsidP="009A0B1A">
      <w:pPr>
        <w:rPr>
          <w:rFonts w:cs="Ayuthaya"/>
        </w:rPr>
      </w:pPr>
      <w:r>
        <w:rPr>
          <w:rFonts w:cs="Ayuthaya"/>
        </w:rPr>
        <w:t xml:space="preserve">-an estate case where the mother made a second will leaving everything to the </w:t>
      </w:r>
    </w:p>
    <w:p w14:paraId="5EFED426" w14:textId="73F64E75" w:rsidR="003E6D80" w:rsidRDefault="003E6D80" w:rsidP="009A0B1A">
      <w:pPr>
        <w:rPr>
          <w:rFonts w:cs="Ayuthaya"/>
        </w:rPr>
      </w:pPr>
      <w:r>
        <w:rPr>
          <w:rFonts w:cs="Ayuthaya"/>
        </w:rPr>
        <w:t xml:space="preserve">-the court indicated the presumption of undue influence can be rebutted by showing that the bargain/contract is in the best interest of the other party </w:t>
      </w:r>
    </w:p>
    <w:p w14:paraId="0D32EDEE" w14:textId="3492AD8D" w:rsidR="003E6D80" w:rsidRDefault="003E6D80" w:rsidP="009A0B1A">
      <w:pPr>
        <w:rPr>
          <w:rFonts w:cs="Ayuthaya"/>
        </w:rPr>
      </w:pPr>
      <w:r>
        <w:rPr>
          <w:rFonts w:cs="Ayuthaya"/>
        </w:rPr>
        <w:t>-was there independent legal advice given? Was there evidence that the agreement was to everybody’s satisfaction?</w:t>
      </w:r>
    </w:p>
    <w:p w14:paraId="2ADA45A3" w14:textId="4CA7FDDD" w:rsidR="003E6D80" w:rsidRDefault="003E6D80" w:rsidP="009A0B1A">
      <w:pPr>
        <w:rPr>
          <w:rFonts w:cs="Ayuthaya"/>
        </w:rPr>
      </w:pPr>
      <w:r>
        <w:rPr>
          <w:rFonts w:cs="Ayuthaya"/>
        </w:rPr>
        <w:t>-court then said the list of relationships of interest s never closed; there is no finite list</w:t>
      </w:r>
    </w:p>
    <w:p w14:paraId="4B2CDD22" w14:textId="5A574046" w:rsidR="003E6D80" w:rsidRDefault="003E6D80" w:rsidP="009A0B1A">
      <w:pPr>
        <w:rPr>
          <w:rFonts w:cs="Ayuthaya"/>
        </w:rPr>
      </w:pPr>
      <w:r>
        <w:rPr>
          <w:rFonts w:cs="Ayuthaya"/>
        </w:rPr>
        <w:t>-Unconscinability tends to fall on the personal relationship side</w:t>
      </w:r>
    </w:p>
    <w:p w14:paraId="3217E920" w14:textId="02B89E2E" w:rsidR="003E6D80" w:rsidRDefault="003E6D80" w:rsidP="009A0B1A">
      <w:pPr>
        <w:rPr>
          <w:rFonts w:cs="Ayuthaya"/>
        </w:rPr>
      </w:pPr>
      <w:r>
        <w:rPr>
          <w:rFonts w:cs="Ayuthaya"/>
        </w:rPr>
        <w:t>-we look here for the exploitation of a person as well as an unfair bargain/contract</w:t>
      </w:r>
    </w:p>
    <w:p w14:paraId="60499A7D" w14:textId="65FBF5F9" w:rsidR="003E6D80" w:rsidRDefault="003E6D80" w:rsidP="009A0B1A">
      <w:pPr>
        <w:rPr>
          <w:rFonts w:cs="Ayuthaya"/>
        </w:rPr>
      </w:pPr>
      <w:r>
        <w:rPr>
          <w:rFonts w:cs="Ayuthaya"/>
        </w:rPr>
        <w:t>-we also look for strong vulnerability relationships (where you have an extreme imbalance between two people + an outcome which amounts or = an unfair bargain/contract)</w:t>
      </w:r>
    </w:p>
    <w:p w14:paraId="7F990C58" w14:textId="0D22BE17" w:rsidR="003E6D80" w:rsidRDefault="003E6D80" w:rsidP="009A0B1A">
      <w:pPr>
        <w:rPr>
          <w:rFonts w:cs="Ayuthaya"/>
        </w:rPr>
      </w:pPr>
      <w:r>
        <w:rPr>
          <w:rFonts w:cs="Ayuthaya"/>
        </w:rPr>
        <w:t>-equity renders a contract voidable if there is an imbalance in bargaining positions which results in an improvident or bad contract</w:t>
      </w:r>
    </w:p>
    <w:p w14:paraId="08E337D3" w14:textId="0C4078C3" w:rsidR="003E6D80" w:rsidRDefault="003E6D80" w:rsidP="009A0B1A">
      <w:pPr>
        <w:rPr>
          <w:rFonts w:cs="Ayuthaya"/>
        </w:rPr>
      </w:pPr>
      <w:r>
        <w:rPr>
          <w:rFonts w:cs="Ayuthaya"/>
        </w:rPr>
        <w:t xml:space="preserve">-if you are going to prove an improvident bargainbad contract and an extreme imbalance of negotiating power due to the ignorance/lead/distress of the other party </w:t>
      </w:r>
    </w:p>
    <w:p w14:paraId="0B8BC63B" w14:textId="7401AD08" w:rsidR="003E6D80" w:rsidRDefault="003E6D80" w:rsidP="009A0B1A">
      <w:pPr>
        <w:rPr>
          <w:rFonts w:cs="Ayuthaya"/>
        </w:rPr>
      </w:pPr>
      <w:r>
        <w:rPr>
          <w:rFonts w:cs="Ayuthaya"/>
        </w:rPr>
        <w:t>-need to prove a bad contract and imbalance of negotiating power</w:t>
      </w:r>
    </w:p>
    <w:p w14:paraId="20659494" w14:textId="64CC8FD6" w:rsidR="003E6D80" w:rsidRDefault="003E6D80" w:rsidP="009A0B1A">
      <w:pPr>
        <w:rPr>
          <w:rFonts w:cs="Ayuthaya"/>
        </w:rPr>
      </w:pPr>
      <w:r>
        <w:rPr>
          <w:rFonts w:cs="Ayuthaya"/>
        </w:rPr>
        <w:t xml:space="preserve">-a presumption of fraud is raised and the onus then shifts to the person seeking to uphold the contract to show that the bargain/contract was fair and reasonable </w:t>
      </w:r>
    </w:p>
    <w:p w14:paraId="16B70433" w14:textId="0628CAE2" w:rsidR="003E6D80" w:rsidRDefault="003E6D80" w:rsidP="009A0B1A">
      <w:pPr>
        <w:rPr>
          <w:rFonts w:cs="Ayuthaya"/>
        </w:rPr>
      </w:pPr>
      <w:r>
        <w:rPr>
          <w:rFonts w:cs="Ayuthaya"/>
        </w:rPr>
        <w:t xml:space="preserve">-caution point: the courts will allow for inadequate consideration and even bad bargains but not if there is this unequal power dynamic </w:t>
      </w:r>
    </w:p>
    <w:p w14:paraId="0E18424D" w14:textId="32A1A256" w:rsidR="003E6D80" w:rsidRDefault="003E6D80" w:rsidP="009A0B1A">
      <w:pPr>
        <w:rPr>
          <w:rFonts w:cs="Ayuthaya"/>
        </w:rPr>
      </w:pPr>
      <w:r>
        <w:rPr>
          <w:rFonts w:cs="Ayuthaya"/>
        </w:rPr>
        <w:t>-traditional doctrine is that no person should be allowed to take advantage of this severe physical or situational disadvantages of another person or limitations of another person</w:t>
      </w:r>
    </w:p>
    <w:p w14:paraId="7DDD8206" w14:textId="2EC71EF1" w:rsidR="003E6D80" w:rsidRDefault="003E6D80" w:rsidP="009A0B1A">
      <w:pPr>
        <w:rPr>
          <w:rFonts w:cs="Ayuthaya"/>
        </w:rPr>
      </w:pPr>
      <w:r w:rsidRPr="003E6D80">
        <w:rPr>
          <w:rFonts w:cs="Ayuthaya"/>
          <w:i/>
        </w:rPr>
        <w:t>Morrison v Coast Finance</w:t>
      </w:r>
      <w:r>
        <w:rPr>
          <w:rFonts w:cs="Ayuthaya"/>
          <w:i/>
        </w:rPr>
        <w:t xml:space="preserve"> 1965</w:t>
      </w:r>
    </w:p>
    <w:p w14:paraId="5A6E80A4" w14:textId="688832B5" w:rsidR="003E6D80" w:rsidRDefault="003E6D80" w:rsidP="009A0B1A">
      <w:pPr>
        <w:rPr>
          <w:rFonts w:cs="Ayuthaya"/>
        </w:rPr>
      </w:pPr>
      <w:r>
        <w:rPr>
          <w:rFonts w:cs="Ayuthaya"/>
        </w:rPr>
        <w:t>-two gentleman persuaded an elderly lady to mortgage her house and lend them money to start a business, she had no independent legal advice despite wanting to ask for help</w:t>
      </w:r>
    </w:p>
    <w:p w14:paraId="1B676486" w14:textId="685510F4" w:rsidR="003E6D80" w:rsidRDefault="001E2C86" w:rsidP="009A0B1A">
      <w:pPr>
        <w:rPr>
          <w:rFonts w:cs="Ayuthaya"/>
        </w:rPr>
      </w:pPr>
      <w:r>
        <w:rPr>
          <w:rFonts w:cs="Ayuthaya"/>
        </w:rPr>
        <w:t>-court in i</w:t>
      </w:r>
      <w:r w:rsidR="003E6D80">
        <w:rPr>
          <w:rFonts w:cs="Ayuthaya"/>
        </w:rPr>
        <w:t>ts decision said that a plea that a</w:t>
      </w:r>
      <w:r>
        <w:rPr>
          <w:rFonts w:cs="Ayuthaya"/>
        </w:rPr>
        <w:t xml:space="preserve"> contract is unconscionable invo</w:t>
      </w:r>
      <w:r w:rsidR="003E6D80">
        <w:rPr>
          <w:rFonts w:cs="Ayuthaya"/>
        </w:rPr>
        <w:t xml:space="preserve">kes relief against an </w:t>
      </w:r>
      <w:r>
        <w:rPr>
          <w:rFonts w:cs="Ayuthaya"/>
        </w:rPr>
        <w:t>unfair advantage gained by the unconscientious</w:t>
      </w:r>
      <w:r w:rsidR="003E6D80">
        <w:rPr>
          <w:rFonts w:cs="Ayuthaya"/>
        </w:rPr>
        <w:t xml:space="preserve"> use of power </w:t>
      </w:r>
      <w:r>
        <w:rPr>
          <w:rFonts w:cs="Ayuthaya"/>
        </w:rPr>
        <w:t>by a stronger party against a weaker one</w:t>
      </w:r>
    </w:p>
    <w:p w14:paraId="5EE49D6C" w14:textId="4E3519D5" w:rsidR="001E2C86" w:rsidRDefault="001E2C86" w:rsidP="009A0B1A">
      <w:pPr>
        <w:rPr>
          <w:rFonts w:cs="Ayuthaya"/>
        </w:rPr>
      </w:pPr>
      <w:r>
        <w:rPr>
          <w:rFonts w:cs="Ayuthaya"/>
        </w:rPr>
        <w:t>-the material ingredient for unconscionability – proof of inequality and substantial unfairness</w:t>
      </w:r>
    </w:p>
    <w:p w14:paraId="2C5EDC45" w14:textId="142F8C36" w:rsidR="001E2C86" w:rsidRDefault="001E2C86" w:rsidP="009A0B1A">
      <w:pPr>
        <w:rPr>
          <w:rFonts w:cs="Ayuthaya"/>
        </w:rPr>
      </w:pPr>
      <w:r>
        <w:rPr>
          <w:rFonts w:cs="Ayuthaya"/>
        </w:rPr>
        <w:t xml:space="preserve">-on proof of these circumstances, it creates a presumption of fraud which the stronger party must be repel by proving that the contract was fair, just, and reasonable </w:t>
      </w:r>
    </w:p>
    <w:p w14:paraId="5A5B9050" w14:textId="05BC239C" w:rsidR="001E2C86" w:rsidRDefault="001E2C86" w:rsidP="009A0B1A">
      <w:pPr>
        <w:rPr>
          <w:rFonts w:cs="Ayuthaya"/>
        </w:rPr>
      </w:pPr>
      <w:r>
        <w:rPr>
          <w:rFonts w:cs="Ayuthaya"/>
          <w:i/>
        </w:rPr>
        <w:t>Martial vs Canada Trust</w:t>
      </w:r>
    </w:p>
    <w:p w14:paraId="1DAEC348" w14:textId="5E26858D" w:rsidR="001E2C86" w:rsidRDefault="001E2C86" w:rsidP="009A0B1A">
      <w:pPr>
        <w:rPr>
          <w:rFonts w:cs="Ayuthaya"/>
        </w:rPr>
      </w:pPr>
      <w:r>
        <w:rPr>
          <w:rFonts w:cs="Ayuthaya"/>
        </w:rPr>
        <w:t>-action regarding the sale of land – an individual went to a nursing home to convince an elderly man to sell his land for an adequate compensation</w:t>
      </w:r>
    </w:p>
    <w:p w14:paraId="7F8C1CF9" w14:textId="3F348D89" w:rsidR="001E2C86" w:rsidRDefault="001E2C86" w:rsidP="009A0B1A">
      <w:pPr>
        <w:rPr>
          <w:rFonts w:cs="Ayuthaya"/>
        </w:rPr>
      </w:pPr>
      <w:r>
        <w:rPr>
          <w:rFonts w:cs="Ayuthaya"/>
        </w:rPr>
        <w:t xml:space="preserve">-court said if the parties met under such circumstances as to give the stronger party dominion or the power over the weaker party, than the principle is applied of requiring the party who gets the benefit to prove that the transaction was fair just and reasonable  </w:t>
      </w:r>
    </w:p>
    <w:p w14:paraId="06DE68B0" w14:textId="70606CC6" w:rsidR="001E2C86" w:rsidRDefault="001E2C86" w:rsidP="009A0B1A">
      <w:pPr>
        <w:rPr>
          <w:rFonts w:cs="Ayuthaya"/>
        </w:rPr>
      </w:pPr>
      <w:r>
        <w:rPr>
          <w:rFonts w:cs="Ayuthaya"/>
        </w:rPr>
        <w:t>-court said that the plaintiffs claim for specific performance must fail and the defendant is entitled to rescission of the contract if it is established first that the defendant was incapable of protecting his interests (it is not material whether the plaintiff was aware of the defendants incapacity)</w:t>
      </w:r>
    </w:p>
    <w:p w14:paraId="7AE24752" w14:textId="55E067C0" w:rsidR="001E2C86" w:rsidRDefault="001E2C86" w:rsidP="009A0B1A">
      <w:pPr>
        <w:rPr>
          <w:rFonts w:cs="Ayuthaya"/>
        </w:rPr>
      </w:pPr>
      <w:r>
        <w:rPr>
          <w:rFonts w:cs="Ayuthaya"/>
        </w:rPr>
        <w:t>-the contract was a bad bargain for the defendant (the onus rests on the plaintiff in this case to show that the price given for the land corresponded to its fair value)</w:t>
      </w:r>
    </w:p>
    <w:p w14:paraId="7A70D676" w14:textId="0EEDF8FD" w:rsidR="001E2C86" w:rsidRDefault="001E2C86" w:rsidP="009A0B1A">
      <w:pPr>
        <w:rPr>
          <w:rFonts w:cs="Ayuthaya"/>
        </w:rPr>
      </w:pPr>
      <w:r>
        <w:rPr>
          <w:rFonts w:cs="Ayuthaya"/>
        </w:rPr>
        <w:t>-court ultimately said in this case (1) it was an improvident/=transaction/bad contract and the defendant was incapable therefore the defendant was entitled to rescission of the contract, (2) if a party is unable to look after its own interests and the contract is bad/improvident the onus shifts to the party seeking to uphold the contract to show that their conduct was considerate of the other party’s interest</w:t>
      </w:r>
    </w:p>
    <w:p w14:paraId="3E39D21B" w14:textId="65D57A2C" w:rsidR="001E2C86" w:rsidRDefault="001E2C86" w:rsidP="009A0B1A">
      <w:pPr>
        <w:rPr>
          <w:rFonts w:cs="Ayuthaya"/>
        </w:rPr>
      </w:pPr>
      <w:r>
        <w:rPr>
          <w:rFonts w:cs="Ayuthaya"/>
          <w:i/>
        </w:rPr>
        <w:t xml:space="preserve">Lloyd Bank v Bundy 1975 </w:t>
      </w:r>
    </w:p>
    <w:p w14:paraId="3D7B74CD" w14:textId="116354E0" w:rsidR="001E2C86" w:rsidRDefault="001E2C86" w:rsidP="009A0B1A">
      <w:pPr>
        <w:rPr>
          <w:rFonts w:cs="Ayuthaya"/>
        </w:rPr>
      </w:pPr>
      <w:r>
        <w:rPr>
          <w:rFonts w:cs="Ayuthaya"/>
        </w:rPr>
        <w:t>-court said that English law gives relief to a person who without independent advice enters into a contract upon terms which are very unfair/transfers property for a consideration which is grossly inadequate all this occurring when their bargaining power is impaired by their own ignorance/infirmity coupled with undue influence/pressures brought to bare on him for the benefit of the other party; grant relief when bargaining power is impaired with own infirmity bought on by pressure of other party</w:t>
      </w:r>
    </w:p>
    <w:p w14:paraId="67E32DDD" w14:textId="11B767FF" w:rsidR="001E2C86" w:rsidRDefault="001E2C86" w:rsidP="009A0B1A">
      <w:pPr>
        <w:rPr>
          <w:rFonts w:cs="Ayuthaya"/>
        </w:rPr>
      </w:pPr>
      <w:r>
        <w:rPr>
          <w:rFonts w:cs="Ayuthaya"/>
        </w:rPr>
        <w:t>-</w:t>
      </w:r>
      <w:r w:rsidR="005446C5">
        <w:rPr>
          <w:rFonts w:cs="Ayuthaya"/>
        </w:rPr>
        <w:t xml:space="preserve">the lack of independent advice may be fatal in a contract dispute where the bargain or the contract was bad and the bargaining positions of the parties were grossly unequal </w:t>
      </w:r>
    </w:p>
    <w:p w14:paraId="441D6140" w14:textId="3628B642" w:rsidR="005446C5" w:rsidRDefault="005446C5" w:rsidP="009A0B1A">
      <w:pPr>
        <w:rPr>
          <w:rFonts w:cs="Ayuthaya"/>
        </w:rPr>
      </w:pPr>
      <w:r>
        <w:rPr>
          <w:rFonts w:cs="Ayuthaya"/>
          <w:i/>
        </w:rPr>
        <w:t>Harry v Kreutziger</w:t>
      </w:r>
    </w:p>
    <w:p w14:paraId="52E4CBEE" w14:textId="31078967" w:rsidR="005446C5" w:rsidRDefault="005446C5" w:rsidP="009A0B1A">
      <w:pPr>
        <w:rPr>
          <w:rFonts w:cs="Ayuthaya"/>
        </w:rPr>
      </w:pPr>
      <w:r>
        <w:rPr>
          <w:rFonts w:cs="Ayuthaya"/>
        </w:rPr>
        <w:t>-had to do with a person who sold his boat and fishing license for an inadequate price</w:t>
      </w:r>
    </w:p>
    <w:p w14:paraId="5F0A8119" w14:textId="26CF01E8" w:rsidR="005446C5" w:rsidRDefault="005446C5" w:rsidP="009A0B1A">
      <w:pPr>
        <w:rPr>
          <w:rFonts w:cs="Ayuthaya"/>
        </w:rPr>
      </w:pPr>
      <w:r>
        <w:rPr>
          <w:rFonts w:cs="Ayuthaya"/>
        </w:rPr>
        <w:t xml:space="preserve">-court ultimately quoted the </w:t>
      </w:r>
      <w:r>
        <w:rPr>
          <w:rFonts w:cs="Ayuthaya"/>
          <w:i/>
        </w:rPr>
        <w:t>Morrison</w:t>
      </w:r>
      <w:r>
        <w:rPr>
          <w:rFonts w:cs="Ayuthaya"/>
        </w:rPr>
        <w:t xml:space="preserve"> case and said where a claim is made that a contract is unconscionable it must be shown for success that there was inequality in the position of the parties due to the ignorance or need or distress of the weaker party which would leave him under the power of the stronger party, coupled with proof of substantial unfairness in the contract, when this is shown, a presumption of fraud is raised and the stronger party must show in order to preserve the contract that it was fair and reasonable </w:t>
      </w:r>
    </w:p>
    <w:p w14:paraId="6E88F2A7" w14:textId="025B9D63" w:rsidR="005446C5" w:rsidRDefault="005446C5" w:rsidP="009A0B1A">
      <w:pPr>
        <w:rPr>
          <w:rFonts w:cs="Ayuthaya"/>
        </w:rPr>
      </w:pPr>
      <w:r>
        <w:rPr>
          <w:rFonts w:cs="Ayuthaya"/>
        </w:rPr>
        <w:t xml:space="preserve">-court ruled that the party through education, physical infirmity, and economic circumstances was clearly not equal to the other party, so the court ruled that the weaker party’s ignorance plus the pressures exerted on him by the stronger party caused the inequality of bargaining positions and resulted in a bad contract/bargain which should be rescinded </w:t>
      </w:r>
    </w:p>
    <w:p w14:paraId="0FB19691" w14:textId="69CDCB95" w:rsidR="005446C5" w:rsidRPr="005446C5" w:rsidRDefault="005446C5" w:rsidP="009A0B1A">
      <w:pPr>
        <w:rPr>
          <w:rFonts w:cs="Ayuthaya"/>
        </w:rPr>
      </w:pPr>
      <w:bookmarkStart w:id="0" w:name="_GoBack"/>
      <w:bookmarkEnd w:id="0"/>
    </w:p>
    <w:p w14:paraId="53B44C94" w14:textId="77777777" w:rsidR="003E6D80" w:rsidRPr="003E6D80" w:rsidRDefault="003E6D80" w:rsidP="009A0B1A">
      <w:pPr>
        <w:rPr>
          <w:rFonts w:cs="Ayuthaya"/>
        </w:rPr>
      </w:pPr>
    </w:p>
    <w:p w14:paraId="444F6744" w14:textId="4C84D7D0" w:rsidR="00FC707F" w:rsidRPr="00FC707F" w:rsidRDefault="00FC707F" w:rsidP="009A0B1A">
      <w:pPr>
        <w:rPr>
          <w:rFonts w:cs="Ayuthaya"/>
          <w:b/>
          <w:u w:val="single"/>
        </w:rPr>
      </w:pPr>
      <w:r>
        <w:rPr>
          <w:rFonts w:cs="Ayuthaya"/>
          <w:b/>
          <w:u w:val="single"/>
        </w:rPr>
        <w:t xml:space="preserve">Chapter 14 – Damages </w:t>
      </w:r>
    </w:p>
    <w:sectPr w:rsidR="00FC707F" w:rsidRPr="00FC707F" w:rsidSect="00BF116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omic Sans MS">
    <w:panose1 w:val="030F070203030202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yuthaya">
    <w:panose1 w:val="00000400000000000000"/>
    <w:charset w:val="00"/>
    <w:family w:val="auto"/>
    <w:pitch w:val="variable"/>
    <w:sig w:usb0="A100026F" w:usb1="00000000" w:usb2="00000000" w:usb3="00000000" w:csb0="000101F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A3C8F"/>
    <w:multiLevelType w:val="hybridMultilevel"/>
    <w:tmpl w:val="74C043C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FB96F63"/>
    <w:multiLevelType w:val="hybridMultilevel"/>
    <w:tmpl w:val="E7D2E888"/>
    <w:lvl w:ilvl="0" w:tplc="CBF4D9EC">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3C03DF"/>
    <w:multiLevelType w:val="hybridMultilevel"/>
    <w:tmpl w:val="FEFCC65E"/>
    <w:lvl w:ilvl="0" w:tplc="A44ECCF8">
      <w:start w:val="1"/>
      <w:numFmt w:val="bullet"/>
      <w:lvlText w:val="-"/>
      <w:lvlJc w:val="left"/>
      <w:pPr>
        <w:ind w:left="720" w:hanging="360"/>
      </w:pPr>
      <w:rPr>
        <w:rFonts w:ascii="Comic Sans MS" w:eastAsiaTheme="minorHAnsi" w:hAnsi="Comic Sans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2467BF"/>
    <w:multiLevelType w:val="hybridMultilevel"/>
    <w:tmpl w:val="FDF671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2693D77"/>
    <w:multiLevelType w:val="hybridMultilevel"/>
    <w:tmpl w:val="D46E28A8"/>
    <w:lvl w:ilvl="0" w:tplc="8FF4112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9D7DC4"/>
    <w:multiLevelType w:val="hybridMultilevel"/>
    <w:tmpl w:val="CD34CFDE"/>
    <w:lvl w:ilvl="0" w:tplc="4EDE1FD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5F28FE"/>
    <w:multiLevelType w:val="hybridMultilevel"/>
    <w:tmpl w:val="9C3E69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DB12757"/>
    <w:multiLevelType w:val="hybridMultilevel"/>
    <w:tmpl w:val="2F649E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21F7CCE"/>
    <w:multiLevelType w:val="hybridMultilevel"/>
    <w:tmpl w:val="870AECE2"/>
    <w:lvl w:ilvl="0" w:tplc="F09AD3D2">
      <w:start w:val="1"/>
      <w:numFmt w:val="lowerLetter"/>
      <w:lvlText w:val="(%1)"/>
      <w:lvlJc w:val="left"/>
      <w:pPr>
        <w:ind w:left="405" w:hanging="360"/>
      </w:pPr>
      <w:rPr>
        <w:rFonts w:hint="default"/>
      </w:rPr>
    </w:lvl>
    <w:lvl w:ilvl="1" w:tplc="04090019">
      <w:start w:val="1"/>
      <w:numFmt w:val="lowerLetter"/>
      <w:lvlText w:val="%2."/>
      <w:lvlJc w:val="left"/>
      <w:pPr>
        <w:ind w:left="1125" w:hanging="360"/>
      </w:pPr>
    </w:lvl>
    <w:lvl w:ilvl="2" w:tplc="0409001B">
      <w:start w:val="1"/>
      <w:numFmt w:val="lowerRoman"/>
      <w:lvlText w:val="%3."/>
      <w:lvlJc w:val="right"/>
      <w:pPr>
        <w:ind w:left="1845" w:hanging="180"/>
      </w:pPr>
    </w:lvl>
    <w:lvl w:ilvl="3" w:tplc="4F6A2D8C">
      <w:start w:val="1"/>
      <w:numFmt w:val="decimal"/>
      <w:lvlText w:val="(%4)"/>
      <w:lvlJc w:val="left"/>
      <w:pPr>
        <w:ind w:left="2565" w:hanging="360"/>
      </w:pPr>
      <w:rPr>
        <w:rFonts w:hint="default"/>
      </w:r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nsid w:val="336B4557"/>
    <w:multiLevelType w:val="hybridMultilevel"/>
    <w:tmpl w:val="23E67616"/>
    <w:lvl w:ilvl="0" w:tplc="24B4746E">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E03B37"/>
    <w:multiLevelType w:val="hybridMultilevel"/>
    <w:tmpl w:val="802813B8"/>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287B99"/>
    <w:multiLevelType w:val="hybridMultilevel"/>
    <w:tmpl w:val="D7543FFA"/>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E3B2ADA"/>
    <w:multiLevelType w:val="hybridMultilevel"/>
    <w:tmpl w:val="6F3241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836396"/>
    <w:multiLevelType w:val="hybridMultilevel"/>
    <w:tmpl w:val="BEDEDE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720516E"/>
    <w:multiLevelType w:val="hybridMultilevel"/>
    <w:tmpl w:val="CACC752E"/>
    <w:lvl w:ilvl="0" w:tplc="1804D8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5A0F54"/>
    <w:multiLevelType w:val="hybridMultilevel"/>
    <w:tmpl w:val="60D6819A"/>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CE82BB6"/>
    <w:multiLevelType w:val="hybridMultilevel"/>
    <w:tmpl w:val="29D681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4DAE4922"/>
    <w:multiLevelType w:val="hybridMultilevel"/>
    <w:tmpl w:val="A4BE83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528453E8"/>
    <w:multiLevelType w:val="hybridMultilevel"/>
    <w:tmpl w:val="35042C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418676F"/>
    <w:multiLevelType w:val="hybridMultilevel"/>
    <w:tmpl w:val="A4A4BEB4"/>
    <w:lvl w:ilvl="0" w:tplc="176CE49A">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4E2284F"/>
    <w:multiLevelType w:val="hybridMultilevel"/>
    <w:tmpl w:val="9150437C"/>
    <w:lvl w:ilvl="0" w:tplc="773EEE9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6814F7F"/>
    <w:multiLevelType w:val="hybridMultilevel"/>
    <w:tmpl w:val="1CDA5C3E"/>
    <w:lvl w:ilvl="0" w:tplc="6E6A79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21A474F"/>
    <w:multiLevelType w:val="hybridMultilevel"/>
    <w:tmpl w:val="6EBEFB56"/>
    <w:lvl w:ilvl="0" w:tplc="CF3A949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C246BFF"/>
    <w:multiLevelType w:val="hybridMultilevel"/>
    <w:tmpl w:val="10862BB4"/>
    <w:lvl w:ilvl="0" w:tplc="5B2070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9F45B02"/>
    <w:multiLevelType w:val="hybridMultilevel"/>
    <w:tmpl w:val="4A0C17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0"/>
  </w:num>
  <w:num w:numId="3">
    <w:abstractNumId w:val="21"/>
  </w:num>
  <w:num w:numId="4">
    <w:abstractNumId w:val="23"/>
  </w:num>
  <w:num w:numId="5">
    <w:abstractNumId w:val="9"/>
  </w:num>
  <w:num w:numId="6">
    <w:abstractNumId w:val="5"/>
  </w:num>
  <w:num w:numId="7">
    <w:abstractNumId w:val="22"/>
  </w:num>
  <w:num w:numId="8">
    <w:abstractNumId w:val="1"/>
  </w:num>
  <w:num w:numId="9">
    <w:abstractNumId w:val="14"/>
  </w:num>
  <w:num w:numId="10">
    <w:abstractNumId w:val="24"/>
  </w:num>
  <w:num w:numId="11">
    <w:abstractNumId w:val="19"/>
  </w:num>
  <w:num w:numId="12">
    <w:abstractNumId w:val="4"/>
  </w:num>
  <w:num w:numId="13">
    <w:abstractNumId w:val="0"/>
  </w:num>
  <w:num w:numId="14">
    <w:abstractNumId w:val="11"/>
  </w:num>
  <w:num w:numId="15">
    <w:abstractNumId w:val="15"/>
  </w:num>
  <w:num w:numId="16">
    <w:abstractNumId w:val="12"/>
  </w:num>
  <w:num w:numId="17">
    <w:abstractNumId w:val="6"/>
  </w:num>
  <w:num w:numId="18">
    <w:abstractNumId w:val="3"/>
  </w:num>
  <w:num w:numId="19">
    <w:abstractNumId w:val="8"/>
  </w:num>
  <w:num w:numId="20">
    <w:abstractNumId w:val="13"/>
  </w:num>
  <w:num w:numId="21">
    <w:abstractNumId w:val="16"/>
  </w:num>
  <w:num w:numId="22">
    <w:abstractNumId w:val="7"/>
  </w:num>
  <w:num w:numId="23">
    <w:abstractNumId w:val="10"/>
  </w:num>
  <w:num w:numId="24">
    <w:abstractNumId w:val="17"/>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B4F"/>
    <w:rsid w:val="00017A48"/>
    <w:rsid w:val="00051932"/>
    <w:rsid w:val="000672B0"/>
    <w:rsid w:val="00077884"/>
    <w:rsid w:val="00092584"/>
    <w:rsid w:val="000B5080"/>
    <w:rsid w:val="00105D07"/>
    <w:rsid w:val="00124C74"/>
    <w:rsid w:val="00195CA6"/>
    <w:rsid w:val="001A464C"/>
    <w:rsid w:val="001A651F"/>
    <w:rsid w:val="001D4CC3"/>
    <w:rsid w:val="001E20A5"/>
    <w:rsid w:val="001E2C86"/>
    <w:rsid w:val="001F03B4"/>
    <w:rsid w:val="001F764F"/>
    <w:rsid w:val="002118F6"/>
    <w:rsid w:val="00227486"/>
    <w:rsid w:val="00243AF5"/>
    <w:rsid w:val="00270233"/>
    <w:rsid w:val="002E7BA3"/>
    <w:rsid w:val="00311366"/>
    <w:rsid w:val="00341F2D"/>
    <w:rsid w:val="00366309"/>
    <w:rsid w:val="003855E0"/>
    <w:rsid w:val="00391491"/>
    <w:rsid w:val="003A364E"/>
    <w:rsid w:val="003D7837"/>
    <w:rsid w:val="003E6D80"/>
    <w:rsid w:val="00422448"/>
    <w:rsid w:val="00431B4F"/>
    <w:rsid w:val="00464D20"/>
    <w:rsid w:val="00477917"/>
    <w:rsid w:val="00483C4B"/>
    <w:rsid w:val="004856CD"/>
    <w:rsid w:val="0049082D"/>
    <w:rsid w:val="004C0AD6"/>
    <w:rsid w:val="004D28DF"/>
    <w:rsid w:val="004D7D37"/>
    <w:rsid w:val="004F442D"/>
    <w:rsid w:val="005446C5"/>
    <w:rsid w:val="005550E2"/>
    <w:rsid w:val="00563E8C"/>
    <w:rsid w:val="00564182"/>
    <w:rsid w:val="00650BF2"/>
    <w:rsid w:val="0065361A"/>
    <w:rsid w:val="0068522A"/>
    <w:rsid w:val="006B5546"/>
    <w:rsid w:val="006E27B8"/>
    <w:rsid w:val="0070345B"/>
    <w:rsid w:val="007667DC"/>
    <w:rsid w:val="007E1EAE"/>
    <w:rsid w:val="0080320F"/>
    <w:rsid w:val="0080353C"/>
    <w:rsid w:val="00862B40"/>
    <w:rsid w:val="00874015"/>
    <w:rsid w:val="0088566A"/>
    <w:rsid w:val="008A3750"/>
    <w:rsid w:val="008A45B0"/>
    <w:rsid w:val="008A7F5C"/>
    <w:rsid w:val="008B6EA8"/>
    <w:rsid w:val="008F6EDE"/>
    <w:rsid w:val="0090359D"/>
    <w:rsid w:val="00942916"/>
    <w:rsid w:val="00950434"/>
    <w:rsid w:val="009620B4"/>
    <w:rsid w:val="00995E36"/>
    <w:rsid w:val="009A0B1A"/>
    <w:rsid w:val="009C54C5"/>
    <w:rsid w:val="009D331D"/>
    <w:rsid w:val="009F1190"/>
    <w:rsid w:val="00A06A8D"/>
    <w:rsid w:val="00A12EC9"/>
    <w:rsid w:val="00A51D5F"/>
    <w:rsid w:val="00A64FBD"/>
    <w:rsid w:val="00A823E9"/>
    <w:rsid w:val="00A90BD6"/>
    <w:rsid w:val="00AA44B7"/>
    <w:rsid w:val="00AB6588"/>
    <w:rsid w:val="00AE3E65"/>
    <w:rsid w:val="00B02FD4"/>
    <w:rsid w:val="00B77674"/>
    <w:rsid w:val="00BE6312"/>
    <w:rsid w:val="00BF1164"/>
    <w:rsid w:val="00C10D8B"/>
    <w:rsid w:val="00D04364"/>
    <w:rsid w:val="00D548AA"/>
    <w:rsid w:val="00D72173"/>
    <w:rsid w:val="00D75053"/>
    <w:rsid w:val="00DE1D8D"/>
    <w:rsid w:val="00E530D7"/>
    <w:rsid w:val="00E64C83"/>
    <w:rsid w:val="00E77BD8"/>
    <w:rsid w:val="00EA4019"/>
    <w:rsid w:val="00EB0B6C"/>
    <w:rsid w:val="00EC7257"/>
    <w:rsid w:val="00EF7D62"/>
    <w:rsid w:val="00F2083A"/>
    <w:rsid w:val="00F56746"/>
    <w:rsid w:val="00F72B4A"/>
    <w:rsid w:val="00F77BD3"/>
    <w:rsid w:val="00FC6EFE"/>
    <w:rsid w:val="00FC70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D395A4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082D"/>
    <w:pPr>
      <w:ind w:left="720"/>
      <w:contextualSpacing/>
    </w:pPr>
  </w:style>
  <w:style w:type="character" w:styleId="Strong">
    <w:name w:val="Strong"/>
    <w:basedOn w:val="DefaultParagraphFont"/>
    <w:uiPriority w:val="22"/>
    <w:qFormat/>
    <w:rsid w:val="00FC6EFE"/>
    <w:rPr>
      <w:b/>
      <w:bCs/>
    </w:rPr>
  </w:style>
  <w:style w:type="paragraph" w:styleId="NoSpacing">
    <w:name w:val="No Spacing"/>
    <w:link w:val="NoSpacingChar"/>
    <w:uiPriority w:val="1"/>
    <w:qFormat/>
    <w:rsid w:val="009F1190"/>
    <w:rPr>
      <w:rFonts w:eastAsiaTheme="minorHAnsi"/>
      <w:sz w:val="22"/>
      <w:szCs w:val="22"/>
    </w:rPr>
  </w:style>
  <w:style w:type="character" w:customStyle="1" w:styleId="NoSpacingChar">
    <w:name w:val="No Spacing Char"/>
    <w:basedOn w:val="DefaultParagraphFont"/>
    <w:link w:val="NoSpacing"/>
    <w:uiPriority w:val="1"/>
    <w:rsid w:val="009F1190"/>
    <w:rPr>
      <w:rFonts w:eastAsiaTheme="minorHAnsi"/>
      <w:sz w:val="22"/>
      <w:szCs w:val="22"/>
    </w:rPr>
  </w:style>
  <w:style w:type="character" w:customStyle="1" w:styleId="apple-converted-space">
    <w:name w:val="apple-converted-space"/>
    <w:basedOn w:val="DefaultParagraphFont"/>
    <w:rsid w:val="00422448"/>
  </w:style>
  <w:style w:type="paragraph" w:styleId="Title">
    <w:name w:val="Title"/>
    <w:basedOn w:val="Normal"/>
    <w:next w:val="Normal"/>
    <w:link w:val="TitleChar"/>
    <w:uiPriority w:val="10"/>
    <w:qFormat/>
    <w:rsid w:val="0042244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22448"/>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082D"/>
    <w:pPr>
      <w:ind w:left="720"/>
      <w:contextualSpacing/>
    </w:pPr>
  </w:style>
  <w:style w:type="character" w:styleId="Strong">
    <w:name w:val="Strong"/>
    <w:basedOn w:val="DefaultParagraphFont"/>
    <w:uiPriority w:val="22"/>
    <w:qFormat/>
    <w:rsid w:val="00FC6EFE"/>
    <w:rPr>
      <w:b/>
      <w:bCs/>
    </w:rPr>
  </w:style>
  <w:style w:type="paragraph" w:styleId="NoSpacing">
    <w:name w:val="No Spacing"/>
    <w:link w:val="NoSpacingChar"/>
    <w:uiPriority w:val="1"/>
    <w:qFormat/>
    <w:rsid w:val="009F1190"/>
    <w:rPr>
      <w:rFonts w:eastAsiaTheme="minorHAnsi"/>
      <w:sz w:val="22"/>
      <w:szCs w:val="22"/>
    </w:rPr>
  </w:style>
  <w:style w:type="character" w:customStyle="1" w:styleId="NoSpacingChar">
    <w:name w:val="No Spacing Char"/>
    <w:basedOn w:val="DefaultParagraphFont"/>
    <w:link w:val="NoSpacing"/>
    <w:uiPriority w:val="1"/>
    <w:rsid w:val="009F1190"/>
    <w:rPr>
      <w:rFonts w:eastAsiaTheme="minorHAnsi"/>
      <w:sz w:val="22"/>
      <w:szCs w:val="22"/>
    </w:rPr>
  </w:style>
  <w:style w:type="character" w:customStyle="1" w:styleId="apple-converted-space">
    <w:name w:val="apple-converted-space"/>
    <w:basedOn w:val="DefaultParagraphFont"/>
    <w:rsid w:val="00422448"/>
  </w:style>
  <w:style w:type="paragraph" w:styleId="Title">
    <w:name w:val="Title"/>
    <w:basedOn w:val="Normal"/>
    <w:next w:val="Normal"/>
    <w:link w:val="TitleChar"/>
    <w:uiPriority w:val="10"/>
    <w:qFormat/>
    <w:rsid w:val="0042244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22448"/>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1003</TotalTime>
  <Pages>43</Pages>
  <Words>18836</Words>
  <Characters>107368</Characters>
  <Application>Microsoft Macintosh Word</Application>
  <DocSecurity>0</DocSecurity>
  <Lines>894</Lines>
  <Paragraphs>251</Paragraphs>
  <ScaleCrop>false</ScaleCrop>
  <Company/>
  <LinksUpToDate>false</LinksUpToDate>
  <CharactersWithSpaces>125953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C Simon</dc:creator>
  <cp:keywords/>
  <dc:description/>
  <cp:lastModifiedBy>Deanna C Simon</cp:lastModifiedBy>
  <cp:revision>15</cp:revision>
  <dcterms:created xsi:type="dcterms:W3CDTF">2013-01-17T23:05:00Z</dcterms:created>
  <dcterms:modified xsi:type="dcterms:W3CDTF">2013-03-22T00:24:00Z</dcterms:modified>
</cp:coreProperties>
</file>