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88656312"/>
        <w:docPartObj>
          <w:docPartGallery w:val="Cover Pages"/>
          <w:docPartUnique/>
        </w:docPartObj>
      </w:sdtPr>
      <w:sdtEndPr/>
      <w:sdtContent>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Pr>
            <w:pStyle w:val="Heading1"/>
            <w:jc w:val="center"/>
            <w:rPr>
              <w:b/>
              <w:color w:val="auto"/>
            </w:rPr>
          </w:pPr>
          <w:r w:rsidRPr="001E70C6">
            <w:rPr>
              <w:b/>
              <w:color w:val="auto"/>
            </w:rPr>
            <w:t xml:space="preserve">Flow </w:t>
          </w:r>
          <w:proofErr w:type="gramStart"/>
          <w:r w:rsidRPr="001E70C6">
            <w:rPr>
              <w:b/>
              <w:color w:val="auto"/>
            </w:rPr>
            <w:t>Through</w:t>
          </w:r>
          <w:proofErr w:type="gramEnd"/>
          <w:r w:rsidRPr="001E70C6">
            <w:rPr>
              <w:b/>
              <w:color w:val="auto"/>
            </w:rPr>
            <w:t xml:space="preserve"> a Venturi Meter</w:t>
          </w:r>
        </w:p>
        <w:p w:rsidR="003D25F9" w:rsidRPr="001E70C6" w:rsidRDefault="003D25F9" w:rsidP="003D25F9">
          <w:pPr>
            <w:jc w:val="center"/>
          </w:pPr>
          <w:r w:rsidRPr="001E70C6">
            <w:t>MAAE 2300</w:t>
          </w:r>
        </w:p>
        <w:p w:rsidR="003D25F9" w:rsidRPr="001E70C6" w:rsidRDefault="003D25F9" w:rsidP="003D25F9">
          <w:pPr>
            <w:jc w:val="center"/>
          </w:pPr>
          <w:r w:rsidRPr="001E70C6">
            <w:t>Winter 2015</w:t>
          </w:r>
        </w:p>
        <w:p w:rsidR="003D25F9" w:rsidRPr="001E70C6" w:rsidRDefault="003D25F9" w:rsidP="003D25F9"/>
        <w:p w:rsidR="003D25F9" w:rsidRPr="001E70C6" w:rsidRDefault="003D25F9" w:rsidP="003D25F9"/>
        <w:p w:rsidR="003D25F9" w:rsidRPr="001E70C6" w:rsidRDefault="002B2522" w:rsidP="003D25F9">
          <w:pPr>
            <w:jc w:val="center"/>
            <w:rPr>
              <w:sz w:val="26"/>
              <w:szCs w:val="26"/>
            </w:rPr>
          </w:pPr>
          <w:r>
            <w:rPr>
              <w:sz w:val="26"/>
              <w:szCs w:val="26"/>
            </w:rPr>
            <w:t>XXXXXXXXXX</w:t>
          </w:r>
        </w:p>
        <w:p w:rsidR="00F45A6F" w:rsidRPr="001E70C6" w:rsidRDefault="002B2522" w:rsidP="003D25F9">
          <w:pPr>
            <w:jc w:val="center"/>
            <w:rPr>
              <w:sz w:val="26"/>
              <w:szCs w:val="26"/>
            </w:rPr>
          </w:pPr>
          <w:r>
            <w:rPr>
              <w:sz w:val="26"/>
              <w:szCs w:val="26"/>
            </w:rPr>
            <w:t>XXXXXXX</w:t>
          </w:r>
        </w:p>
        <w:p w:rsidR="003D25F9" w:rsidRPr="001E70C6" w:rsidRDefault="002B2522" w:rsidP="003D25F9">
          <w:pPr>
            <w:jc w:val="center"/>
            <w:rPr>
              <w:sz w:val="26"/>
              <w:szCs w:val="26"/>
            </w:rPr>
          </w:pPr>
          <w:r>
            <w:rPr>
              <w:sz w:val="26"/>
              <w:szCs w:val="26"/>
            </w:rPr>
            <w:t>XXXXXXXXX</w:t>
          </w:r>
        </w:p>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p w:rsidR="003D25F9" w:rsidRPr="001E70C6" w:rsidRDefault="003D25F9" w:rsidP="003D25F9">
          <w:r w:rsidRPr="001E70C6">
            <w:t>TA’s Name: Gang Xu</w:t>
          </w:r>
          <w:r w:rsidRPr="001E70C6">
            <w:tab/>
          </w:r>
          <w:r w:rsidRPr="001E70C6">
            <w:tab/>
            <w:t xml:space="preserve"> </w:t>
          </w:r>
          <w:r w:rsidR="00F45A6F" w:rsidRPr="001E70C6">
            <w:t>gangx</w:t>
          </w:r>
          <w:r w:rsidRPr="001E70C6">
            <w:t>u@cmail.carleton.ca</w:t>
          </w:r>
        </w:p>
        <w:p w:rsidR="003D25F9" w:rsidRPr="001E70C6" w:rsidRDefault="003D25F9" w:rsidP="003D25F9">
          <w:r w:rsidRPr="001E70C6">
            <w:t>Date Performed: March 2, 2015</w:t>
          </w:r>
        </w:p>
        <w:p w:rsidR="003D25F9" w:rsidRPr="001E70C6" w:rsidRDefault="003D25F9" w:rsidP="003D25F9">
          <w:r w:rsidRPr="001E70C6">
            <w:t>Date Submitted: March 9, 2015</w:t>
          </w:r>
        </w:p>
        <w:p w:rsidR="003D25F9" w:rsidRPr="001E70C6" w:rsidRDefault="003D25F9" w:rsidP="003D25F9">
          <w:bookmarkStart w:id="0" w:name="_GoBack"/>
          <w:bookmarkEnd w:id="0"/>
          <w:r w:rsidRPr="001E70C6">
            <w:br w:type="page"/>
          </w:r>
        </w:p>
      </w:sdtContent>
    </w:sdt>
    <w:p w:rsidR="004A4003" w:rsidRPr="00FA1E1A" w:rsidRDefault="003D25F9" w:rsidP="00F45A6F">
      <w:pPr>
        <w:pStyle w:val="Subtitle"/>
        <w:rPr>
          <w:b/>
          <w:color w:val="auto"/>
          <w:sz w:val="24"/>
          <w:szCs w:val="24"/>
          <w:u w:val="single"/>
        </w:rPr>
      </w:pPr>
      <w:r w:rsidRPr="00FA1E1A">
        <w:rPr>
          <w:b/>
          <w:color w:val="auto"/>
          <w:sz w:val="24"/>
          <w:szCs w:val="24"/>
          <w:u w:val="single"/>
        </w:rPr>
        <w:lastRenderedPageBreak/>
        <w:t xml:space="preserve">Summary </w:t>
      </w:r>
    </w:p>
    <w:p w:rsidR="00283AA2" w:rsidRPr="00FA1E1A" w:rsidRDefault="006F6B35">
      <w:pPr>
        <w:rPr>
          <w:sz w:val="24"/>
          <w:szCs w:val="24"/>
        </w:rPr>
      </w:pPr>
      <w:r w:rsidRPr="00FA1E1A">
        <w:rPr>
          <w:sz w:val="24"/>
          <w:szCs w:val="24"/>
        </w:rPr>
        <w:t xml:space="preserve">The purpose of this experiment was to gain </w:t>
      </w:r>
      <w:r w:rsidR="00054C6C" w:rsidRPr="00FA1E1A">
        <w:rPr>
          <w:sz w:val="24"/>
          <w:szCs w:val="24"/>
        </w:rPr>
        <w:t>a working understanding</w:t>
      </w:r>
      <w:r w:rsidRPr="00FA1E1A">
        <w:rPr>
          <w:sz w:val="24"/>
          <w:szCs w:val="24"/>
        </w:rPr>
        <w:t xml:space="preserve"> of how Bernoulli’s equation </w:t>
      </w:r>
      <w:r w:rsidR="00054C6C" w:rsidRPr="00FA1E1A">
        <w:rPr>
          <w:sz w:val="24"/>
          <w:szCs w:val="24"/>
        </w:rPr>
        <w:t xml:space="preserve">is applied in a legitimate </w:t>
      </w:r>
      <w:r w:rsidRPr="00FA1E1A">
        <w:rPr>
          <w:sz w:val="24"/>
          <w:szCs w:val="24"/>
        </w:rPr>
        <w:t>flow, and the physical meaning of the terms static pressure, stagnation pressure, and dynamic pressure</w:t>
      </w:r>
      <w:r w:rsidR="00134B65" w:rsidRPr="00FA1E1A">
        <w:rPr>
          <w:sz w:val="24"/>
          <w:szCs w:val="24"/>
        </w:rPr>
        <w:t xml:space="preserve"> as discussed in class</w:t>
      </w:r>
      <w:r w:rsidRPr="00FA1E1A">
        <w:rPr>
          <w:sz w:val="24"/>
          <w:szCs w:val="24"/>
        </w:rPr>
        <w:t xml:space="preserve">. In addition to this, the experiment allowed </w:t>
      </w:r>
      <w:r w:rsidR="00054C6C" w:rsidRPr="00FA1E1A">
        <w:rPr>
          <w:sz w:val="24"/>
          <w:szCs w:val="24"/>
        </w:rPr>
        <w:t>the comparison of</w:t>
      </w:r>
      <w:r w:rsidRPr="00FA1E1A">
        <w:rPr>
          <w:sz w:val="24"/>
          <w:szCs w:val="24"/>
        </w:rPr>
        <w:t xml:space="preserve"> ideal, frictionless predictions of Bernoulli’s equation to the actual flow through the Venturi</w:t>
      </w:r>
      <w:r w:rsidR="00054C6C" w:rsidRPr="00FA1E1A">
        <w:rPr>
          <w:sz w:val="24"/>
          <w:szCs w:val="24"/>
        </w:rPr>
        <w:t xml:space="preserve"> meter</w:t>
      </w:r>
      <w:r w:rsidRPr="00FA1E1A">
        <w:rPr>
          <w:sz w:val="24"/>
          <w:szCs w:val="24"/>
        </w:rPr>
        <w:t xml:space="preserve">. </w:t>
      </w:r>
    </w:p>
    <w:p w:rsidR="003D25F9" w:rsidRPr="00FA1E1A" w:rsidRDefault="003D25F9" w:rsidP="00F45A6F">
      <w:pPr>
        <w:pStyle w:val="Subtitle"/>
        <w:rPr>
          <w:b/>
          <w:color w:val="auto"/>
          <w:sz w:val="24"/>
          <w:szCs w:val="24"/>
          <w:u w:val="single"/>
        </w:rPr>
      </w:pPr>
      <w:r w:rsidRPr="00FA1E1A">
        <w:rPr>
          <w:b/>
          <w:color w:val="auto"/>
          <w:sz w:val="24"/>
          <w:szCs w:val="24"/>
          <w:u w:val="single"/>
        </w:rPr>
        <w:t>Nomenclature</w:t>
      </w:r>
    </w:p>
    <w:tbl>
      <w:tblPr>
        <w:tblStyle w:val="TableGrid"/>
        <w:tblW w:w="9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
        <w:gridCol w:w="3760"/>
        <w:gridCol w:w="1131"/>
        <w:gridCol w:w="3693"/>
      </w:tblGrid>
      <w:tr w:rsidR="003E75CC" w:rsidRPr="00FA1E1A" w:rsidTr="003E75CC">
        <w:trPr>
          <w:trHeight w:val="279"/>
        </w:trPr>
        <w:tc>
          <w:tcPr>
            <w:tcW w:w="1063" w:type="dxa"/>
          </w:tcPr>
          <w:p w:rsidR="00D0282C"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v</m:t>
                    </m:r>
                  </m:sub>
                </m:sSub>
              </m:oMath>
            </m:oMathPara>
          </w:p>
        </w:tc>
        <w:tc>
          <w:tcPr>
            <w:tcW w:w="3760" w:type="dxa"/>
          </w:tcPr>
          <w:p w:rsidR="00D0282C" w:rsidRPr="00FA1E1A" w:rsidRDefault="0058771B" w:rsidP="00CE61DE">
            <w:pPr>
              <w:rPr>
                <w:sz w:val="24"/>
                <w:szCs w:val="24"/>
              </w:rPr>
            </w:pPr>
            <w:r w:rsidRPr="00FA1E1A">
              <w:rPr>
                <w:sz w:val="24"/>
                <w:szCs w:val="24"/>
              </w:rPr>
              <w:t xml:space="preserve">Venturi coefficient </w:t>
            </w:r>
          </w:p>
        </w:tc>
        <w:tc>
          <w:tcPr>
            <w:tcW w:w="1131" w:type="dxa"/>
          </w:tcPr>
          <w:p w:rsidR="00D0282C"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atm</m:t>
                    </m:r>
                  </m:sub>
                </m:sSub>
              </m:oMath>
            </m:oMathPara>
          </w:p>
        </w:tc>
        <w:tc>
          <w:tcPr>
            <w:tcW w:w="3693" w:type="dxa"/>
          </w:tcPr>
          <w:p w:rsidR="00D0282C" w:rsidRPr="00FA1E1A" w:rsidRDefault="00CE61DE" w:rsidP="00CE61DE">
            <w:pPr>
              <w:rPr>
                <w:sz w:val="24"/>
                <w:szCs w:val="24"/>
              </w:rPr>
            </w:pPr>
            <w:r w:rsidRPr="00FA1E1A">
              <w:rPr>
                <w:sz w:val="24"/>
                <w:szCs w:val="24"/>
              </w:rPr>
              <w:t xml:space="preserve">Atmospheric pressure </w:t>
            </w:r>
            <w:r w:rsidRPr="00FA1E1A">
              <w:rPr>
                <w:sz w:val="24"/>
                <w:szCs w:val="24"/>
              </w:rPr>
              <w:sym w:font="Wingdings" w:char="F0E0"/>
            </w:r>
            <w:r w:rsidRPr="00FA1E1A">
              <w:rPr>
                <w:sz w:val="24"/>
                <w:szCs w:val="24"/>
              </w:rPr>
              <w:t xml:space="preserve"> 101325 Pa</w:t>
            </w:r>
          </w:p>
        </w:tc>
      </w:tr>
      <w:tr w:rsidR="003E75CC" w:rsidRPr="00FA1E1A" w:rsidTr="003E75CC">
        <w:trPr>
          <w:trHeight w:val="542"/>
        </w:trPr>
        <w:tc>
          <w:tcPr>
            <w:tcW w:w="1063" w:type="dxa"/>
          </w:tcPr>
          <w:p w:rsidR="00CE61DE"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ideal</m:t>
                    </m:r>
                  </m:sub>
                </m:sSub>
              </m:oMath>
            </m:oMathPara>
          </w:p>
        </w:tc>
        <w:tc>
          <w:tcPr>
            <w:tcW w:w="3760" w:type="dxa"/>
          </w:tcPr>
          <w:p w:rsidR="00CE61DE" w:rsidRPr="00FA1E1A" w:rsidRDefault="0058771B" w:rsidP="00CE61DE">
            <w:pPr>
              <w:rPr>
                <w:sz w:val="24"/>
                <w:szCs w:val="24"/>
              </w:rPr>
            </w:pPr>
            <w:r w:rsidRPr="00FA1E1A">
              <w:rPr>
                <w:sz w:val="24"/>
                <w:szCs w:val="24"/>
              </w:rPr>
              <w:t>Ideal volumetric flow rate (mm</w:t>
            </w:r>
            <w:r w:rsidRPr="00FA1E1A">
              <w:rPr>
                <w:sz w:val="24"/>
                <w:szCs w:val="24"/>
                <w:vertAlign w:val="superscript"/>
              </w:rPr>
              <w:t>3</w:t>
            </w:r>
            <w:r w:rsidRPr="00FA1E1A">
              <w:rPr>
                <w:sz w:val="24"/>
                <w:szCs w:val="24"/>
              </w:rPr>
              <w:t>/s)</w:t>
            </w:r>
          </w:p>
        </w:tc>
        <w:tc>
          <w:tcPr>
            <w:tcW w:w="1131" w:type="dxa"/>
          </w:tcPr>
          <w:p w:rsidR="00CE61DE"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d</m:t>
                    </m:r>
                  </m:sub>
                </m:sSub>
              </m:oMath>
            </m:oMathPara>
          </w:p>
        </w:tc>
        <w:tc>
          <w:tcPr>
            <w:tcW w:w="3693" w:type="dxa"/>
          </w:tcPr>
          <w:p w:rsidR="00CE61DE" w:rsidRPr="00FA1E1A" w:rsidRDefault="00CE61DE" w:rsidP="00CE61DE">
            <w:pPr>
              <w:rPr>
                <w:sz w:val="24"/>
                <w:szCs w:val="24"/>
              </w:rPr>
            </w:pPr>
            <w:r w:rsidRPr="00FA1E1A">
              <w:rPr>
                <w:sz w:val="24"/>
                <w:szCs w:val="24"/>
              </w:rPr>
              <w:t>Dynamic Pressure (Pa)</w:t>
            </w:r>
          </w:p>
        </w:tc>
      </w:tr>
      <w:tr w:rsidR="003E75CC" w:rsidRPr="00FA1E1A" w:rsidTr="003E75CC">
        <w:trPr>
          <w:trHeight w:val="558"/>
        </w:trPr>
        <w:tc>
          <w:tcPr>
            <w:tcW w:w="1063" w:type="dxa"/>
          </w:tcPr>
          <w:p w:rsidR="00CE61DE"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actual</m:t>
                    </m:r>
                  </m:sub>
                </m:sSub>
              </m:oMath>
            </m:oMathPara>
          </w:p>
        </w:tc>
        <w:tc>
          <w:tcPr>
            <w:tcW w:w="3760" w:type="dxa"/>
          </w:tcPr>
          <w:p w:rsidR="00CE61DE" w:rsidRPr="00FA1E1A" w:rsidRDefault="0058771B" w:rsidP="00CE61DE">
            <w:pPr>
              <w:rPr>
                <w:b/>
                <w:sz w:val="24"/>
                <w:szCs w:val="24"/>
              </w:rPr>
            </w:pPr>
            <w:r w:rsidRPr="00FA1E1A">
              <w:rPr>
                <w:sz w:val="24"/>
                <w:szCs w:val="24"/>
              </w:rPr>
              <w:t>Actual volumetric flow rate(mm</w:t>
            </w:r>
            <w:r w:rsidRPr="00FA1E1A">
              <w:rPr>
                <w:sz w:val="24"/>
                <w:szCs w:val="24"/>
                <w:vertAlign w:val="superscript"/>
              </w:rPr>
              <w:t>3</w:t>
            </w:r>
            <w:r w:rsidRPr="00FA1E1A">
              <w:rPr>
                <w:sz w:val="24"/>
                <w:szCs w:val="24"/>
              </w:rPr>
              <w:t>/s)</w:t>
            </w:r>
          </w:p>
        </w:tc>
        <w:tc>
          <w:tcPr>
            <w:tcW w:w="1131" w:type="dxa"/>
          </w:tcPr>
          <w:p w:rsidR="00CE61DE"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s</m:t>
                    </m:r>
                  </m:sub>
                </m:sSub>
              </m:oMath>
            </m:oMathPara>
          </w:p>
        </w:tc>
        <w:tc>
          <w:tcPr>
            <w:tcW w:w="3693" w:type="dxa"/>
          </w:tcPr>
          <w:p w:rsidR="00CE61DE" w:rsidRPr="00FA1E1A" w:rsidRDefault="00CE61DE" w:rsidP="00CE61DE">
            <w:pPr>
              <w:rPr>
                <w:sz w:val="24"/>
                <w:szCs w:val="24"/>
              </w:rPr>
            </w:pPr>
            <w:r w:rsidRPr="00FA1E1A">
              <w:rPr>
                <w:sz w:val="24"/>
                <w:szCs w:val="24"/>
              </w:rPr>
              <w:t>Static Pressure (Pa)</w:t>
            </w:r>
          </w:p>
        </w:tc>
      </w:tr>
      <w:tr w:rsidR="003E75CC" w:rsidRPr="00FA1E1A" w:rsidTr="003E75CC">
        <w:trPr>
          <w:trHeight w:val="542"/>
        </w:trPr>
        <w:tc>
          <w:tcPr>
            <w:tcW w:w="1063" w:type="dxa"/>
          </w:tcPr>
          <w:p w:rsidR="00CE61DE"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h</m:t>
                    </m:r>
                  </m:e>
                  <m:sub>
                    <m:r>
                      <m:rPr>
                        <m:sty m:val="p"/>
                      </m:rPr>
                      <w:rPr>
                        <w:rFonts w:ascii="Cambria Math" w:hAnsi="Cambria Math"/>
                        <w:sz w:val="24"/>
                        <w:szCs w:val="24"/>
                      </w:rPr>
                      <m:t>atm</m:t>
                    </m:r>
                  </m:sub>
                </m:sSub>
              </m:oMath>
            </m:oMathPara>
          </w:p>
        </w:tc>
        <w:tc>
          <w:tcPr>
            <w:tcW w:w="3760" w:type="dxa"/>
          </w:tcPr>
          <w:p w:rsidR="00CE61DE" w:rsidRPr="00FA1E1A" w:rsidRDefault="0058771B" w:rsidP="00CE61DE">
            <w:pPr>
              <w:rPr>
                <w:sz w:val="24"/>
                <w:szCs w:val="24"/>
              </w:rPr>
            </w:pPr>
            <w:r w:rsidRPr="00FA1E1A">
              <w:rPr>
                <w:sz w:val="24"/>
                <w:szCs w:val="24"/>
              </w:rPr>
              <w:t>Atmospheric head (mm)</w:t>
            </w:r>
          </w:p>
        </w:tc>
        <w:tc>
          <w:tcPr>
            <w:tcW w:w="1131" w:type="dxa"/>
          </w:tcPr>
          <w:p w:rsidR="00CE61DE" w:rsidRPr="00FA1E1A" w:rsidRDefault="00902DFD" w:rsidP="0092596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tap</m:t>
                    </m:r>
                  </m:sub>
                </m:sSub>
              </m:oMath>
            </m:oMathPara>
          </w:p>
        </w:tc>
        <w:tc>
          <w:tcPr>
            <w:tcW w:w="3693" w:type="dxa"/>
          </w:tcPr>
          <w:p w:rsidR="00CE61DE" w:rsidRPr="00FA1E1A" w:rsidRDefault="0092596B" w:rsidP="00CE61DE">
            <w:pPr>
              <w:rPr>
                <w:sz w:val="24"/>
                <w:szCs w:val="24"/>
              </w:rPr>
            </w:pPr>
            <w:r w:rsidRPr="00FA1E1A">
              <w:rPr>
                <w:sz w:val="24"/>
                <w:szCs w:val="24"/>
              </w:rPr>
              <w:t>Pressure at each tap along the Venturi</w:t>
            </w:r>
          </w:p>
        </w:tc>
      </w:tr>
      <w:tr w:rsidR="0092596B" w:rsidRPr="00FA1E1A" w:rsidTr="003E75CC">
        <w:trPr>
          <w:trHeight w:val="542"/>
        </w:trPr>
        <w:tc>
          <w:tcPr>
            <w:tcW w:w="1063" w:type="dxa"/>
          </w:tcPr>
          <w:p w:rsidR="0092596B" w:rsidRPr="00FA1E1A" w:rsidRDefault="00902DFD" w:rsidP="00CE61DE">
            <w:pPr>
              <w:rPr>
                <w:rFonts w:ascii="Calibri" w:eastAsia="Calibri" w:hAnsi="Calibri" w:cs="Times New Roman"/>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h</m:t>
                    </m:r>
                  </m:e>
                  <m:sub>
                    <m:r>
                      <m:rPr>
                        <m:sty m:val="p"/>
                      </m:rPr>
                      <w:rPr>
                        <w:rFonts w:ascii="Cambria Math" w:hAnsi="Cambria Math"/>
                        <w:sz w:val="24"/>
                        <w:szCs w:val="24"/>
                      </w:rPr>
                      <m:t>in</m:t>
                    </m:r>
                  </m:sub>
                </m:sSub>
              </m:oMath>
            </m:oMathPara>
          </w:p>
        </w:tc>
        <w:tc>
          <w:tcPr>
            <w:tcW w:w="3760" w:type="dxa"/>
          </w:tcPr>
          <w:p w:rsidR="0092596B" w:rsidRPr="00FA1E1A" w:rsidRDefault="0092596B" w:rsidP="00CE61DE">
            <w:pPr>
              <w:rPr>
                <w:sz w:val="24"/>
                <w:szCs w:val="24"/>
              </w:rPr>
            </w:pPr>
            <w:r w:rsidRPr="00FA1E1A">
              <w:rPr>
                <w:sz w:val="24"/>
                <w:szCs w:val="24"/>
              </w:rPr>
              <w:t>Height of water for the inlet manometer tube</w:t>
            </w:r>
          </w:p>
        </w:tc>
        <w:tc>
          <w:tcPr>
            <w:tcW w:w="1131" w:type="dxa"/>
          </w:tcPr>
          <w:p w:rsidR="0092596B" w:rsidRPr="00FA1E1A" w:rsidRDefault="00902DFD" w:rsidP="00CE61DE">
            <w:pPr>
              <w:rPr>
                <w:rFonts w:ascii="Calibri" w:eastAsia="Calibri" w:hAnsi="Calibri" w:cs="Times New Roman"/>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h</m:t>
                    </m:r>
                  </m:e>
                  <m:sub>
                    <m:r>
                      <m:rPr>
                        <m:sty m:val="p"/>
                      </m:rPr>
                      <w:rPr>
                        <w:rFonts w:ascii="Cambria Math" w:hAnsi="Cambria Math"/>
                        <w:sz w:val="24"/>
                        <w:szCs w:val="24"/>
                      </w:rPr>
                      <m:t>tap</m:t>
                    </m:r>
                  </m:sub>
                </m:sSub>
              </m:oMath>
            </m:oMathPara>
          </w:p>
        </w:tc>
        <w:tc>
          <w:tcPr>
            <w:tcW w:w="3693" w:type="dxa"/>
          </w:tcPr>
          <w:p w:rsidR="0092596B" w:rsidRPr="00FA1E1A" w:rsidRDefault="0092596B" w:rsidP="00CE61DE">
            <w:pPr>
              <w:rPr>
                <w:sz w:val="24"/>
                <w:szCs w:val="24"/>
              </w:rPr>
            </w:pPr>
            <w:r w:rsidRPr="00FA1E1A">
              <w:rPr>
                <w:sz w:val="24"/>
                <w:szCs w:val="24"/>
              </w:rPr>
              <w:t>Height of the water in the manometer tubes for the taps</w:t>
            </w:r>
          </w:p>
        </w:tc>
      </w:tr>
      <w:tr w:rsidR="003E75CC" w:rsidRPr="00FA1E1A" w:rsidTr="003E75CC">
        <w:trPr>
          <w:trHeight w:val="294"/>
        </w:trPr>
        <w:tc>
          <w:tcPr>
            <w:tcW w:w="1063" w:type="dxa"/>
          </w:tcPr>
          <w:p w:rsidR="00CE61DE" w:rsidRPr="00FA1E1A" w:rsidRDefault="00902DFD" w:rsidP="00CE61DE">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h</m:t>
                    </m:r>
                  </m:e>
                  <m:sub>
                    <m:r>
                      <m:rPr>
                        <m:sty m:val="p"/>
                      </m:rPr>
                      <w:rPr>
                        <w:rFonts w:ascii="Cambria Math" w:hAnsi="Cambria Math"/>
                        <w:sz w:val="24"/>
                        <w:szCs w:val="24"/>
                      </w:rPr>
                      <m:t>th</m:t>
                    </m:r>
                  </m:sub>
                </m:sSub>
              </m:oMath>
            </m:oMathPara>
          </w:p>
        </w:tc>
        <w:tc>
          <w:tcPr>
            <w:tcW w:w="3760" w:type="dxa"/>
          </w:tcPr>
          <w:p w:rsidR="00CE61DE" w:rsidRPr="00FA1E1A" w:rsidRDefault="0092596B" w:rsidP="00CE61DE">
            <w:pPr>
              <w:rPr>
                <w:sz w:val="24"/>
                <w:szCs w:val="24"/>
              </w:rPr>
            </w:pPr>
            <w:r w:rsidRPr="00FA1E1A">
              <w:rPr>
                <w:sz w:val="24"/>
                <w:szCs w:val="24"/>
              </w:rPr>
              <w:t>Height of water for the manometer tube connected to the Venturi throat</w:t>
            </w:r>
          </w:p>
        </w:tc>
        <w:tc>
          <w:tcPr>
            <w:tcW w:w="1131" w:type="dxa"/>
          </w:tcPr>
          <w:p w:rsidR="00CE61DE" w:rsidRPr="00FA1E1A" w:rsidRDefault="00902DFD" w:rsidP="0092596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P</m:t>
                    </m:r>
                  </m:e>
                  <m:sub>
                    <m:r>
                      <m:rPr>
                        <m:sty m:val="p"/>
                      </m:rPr>
                      <w:rPr>
                        <w:rFonts w:ascii="Cambria Math" w:hAnsi="Cambria Math"/>
                        <w:sz w:val="24"/>
                        <w:szCs w:val="24"/>
                      </w:rPr>
                      <m:t>in</m:t>
                    </m:r>
                  </m:sub>
                </m:sSub>
              </m:oMath>
            </m:oMathPara>
          </w:p>
        </w:tc>
        <w:tc>
          <w:tcPr>
            <w:tcW w:w="3693" w:type="dxa"/>
          </w:tcPr>
          <w:p w:rsidR="00CE61DE" w:rsidRPr="00FA1E1A" w:rsidRDefault="0092596B" w:rsidP="00CE61DE">
            <w:pPr>
              <w:rPr>
                <w:sz w:val="24"/>
                <w:szCs w:val="24"/>
              </w:rPr>
            </w:pPr>
            <w:r w:rsidRPr="00FA1E1A">
              <w:rPr>
                <w:sz w:val="24"/>
                <w:szCs w:val="24"/>
              </w:rPr>
              <w:t>Inlet pressure</w:t>
            </w:r>
          </w:p>
        </w:tc>
      </w:tr>
      <w:tr w:rsidR="003E75CC" w:rsidRPr="00FA1E1A" w:rsidTr="003E75CC">
        <w:trPr>
          <w:trHeight w:val="542"/>
        </w:trPr>
        <w:tc>
          <w:tcPr>
            <w:tcW w:w="1063" w:type="dxa"/>
          </w:tcPr>
          <w:p w:rsidR="0058771B"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ρ</m:t>
                    </m:r>
                  </m:e>
                  <m:sub>
                    <m:r>
                      <m:rPr>
                        <m:sty m:val="p"/>
                      </m:rPr>
                      <w:rPr>
                        <w:rFonts w:ascii="Cambria Math" w:hAnsi="Cambria Math"/>
                        <w:sz w:val="24"/>
                        <w:szCs w:val="24"/>
                      </w:rPr>
                      <m:t>water</m:t>
                    </m:r>
                  </m:sub>
                </m:sSub>
              </m:oMath>
            </m:oMathPara>
          </w:p>
        </w:tc>
        <w:tc>
          <w:tcPr>
            <w:tcW w:w="3760" w:type="dxa"/>
          </w:tcPr>
          <w:p w:rsidR="0058771B" w:rsidRPr="00FA1E1A" w:rsidRDefault="0058771B" w:rsidP="0058771B">
            <w:pPr>
              <w:rPr>
                <w:sz w:val="24"/>
                <w:szCs w:val="24"/>
                <w:vertAlign w:val="superscript"/>
              </w:rPr>
            </w:pPr>
            <w:r w:rsidRPr="00FA1E1A">
              <w:rPr>
                <w:sz w:val="24"/>
                <w:szCs w:val="24"/>
              </w:rPr>
              <w:t xml:space="preserve">Density of water </w:t>
            </w:r>
            <w:r w:rsidRPr="00FA1E1A">
              <w:rPr>
                <w:sz w:val="24"/>
                <w:szCs w:val="24"/>
              </w:rPr>
              <w:sym w:font="Wingdings" w:char="F0E0"/>
            </w:r>
            <w:r w:rsidRPr="00FA1E1A">
              <w:rPr>
                <w:sz w:val="24"/>
                <w:szCs w:val="24"/>
              </w:rPr>
              <w:t xml:space="preserve"> 1000 kg/m</w:t>
            </w:r>
            <w:r w:rsidRPr="00FA1E1A">
              <w:rPr>
                <w:sz w:val="24"/>
                <w:szCs w:val="24"/>
                <w:vertAlign w:val="superscript"/>
              </w:rPr>
              <w:t>3</w:t>
            </w:r>
          </w:p>
        </w:tc>
        <w:tc>
          <w:tcPr>
            <w:tcW w:w="1131" w:type="dxa"/>
          </w:tcPr>
          <w:p w:rsidR="0058771B"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v</m:t>
                    </m:r>
                  </m:e>
                  <m:sub>
                    <m:r>
                      <m:rPr>
                        <m:sty m:val="p"/>
                      </m:rPr>
                      <w:rPr>
                        <w:rFonts w:ascii="Cambria Math" w:hAnsi="Cambria Math"/>
                        <w:sz w:val="24"/>
                        <w:szCs w:val="24"/>
                      </w:rPr>
                      <m:t>n</m:t>
                    </m:r>
                  </m:sub>
                </m:sSub>
              </m:oMath>
            </m:oMathPara>
          </w:p>
        </w:tc>
        <w:tc>
          <w:tcPr>
            <w:tcW w:w="3693" w:type="dxa"/>
          </w:tcPr>
          <w:p w:rsidR="0058771B" w:rsidRPr="00FA1E1A" w:rsidRDefault="0092596B" w:rsidP="0058771B">
            <w:pPr>
              <w:rPr>
                <w:sz w:val="24"/>
                <w:szCs w:val="24"/>
              </w:rPr>
            </w:pPr>
            <w:r w:rsidRPr="00FA1E1A">
              <w:rPr>
                <w:sz w:val="24"/>
                <w:szCs w:val="24"/>
              </w:rPr>
              <w:t>Velocity normal to the direction of flow</w:t>
            </w:r>
          </w:p>
        </w:tc>
      </w:tr>
      <w:tr w:rsidR="003E75CC" w:rsidRPr="00FA1E1A" w:rsidTr="003E75CC">
        <w:trPr>
          <w:trHeight w:val="558"/>
        </w:trPr>
        <w:tc>
          <w:tcPr>
            <w:tcW w:w="1063" w:type="dxa"/>
          </w:tcPr>
          <w:p w:rsidR="0058771B"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ρ</m:t>
                    </m:r>
                  </m:e>
                  <m:sub>
                    <m:r>
                      <m:rPr>
                        <m:sty m:val="p"/>
                      </m:rPr>
                      <w:rPr>
                        <w:rFonts w:ascii="Cambria Math" w:hAnsi="Cambria Math"/>
                        <w:sz w:val="24"/>
                        <w:szCs w:val="24"/>
                      </w:rPr>
                      <m:t>air</m:t>
                    </m:r>
                  </m:sub>
                </m:sSub>
              </m:oMath>
            </m:oMathPara>
          </w:p>
        </w:tc>
        <w:tc>
          <w:tcPr>
            <w:tcW w:w="3760" w:type="dxa"/>
          </w:tcPr>
          <w:p w:rsidR="0058771B" w:rsidRPr="00FA1E1A" w:rsidRDefault="0058771B" w:rsidP="0058771B">
            <w:pPr>
              <w:rPr>
                <w:sz w:val="24"/>
                <w:szCs w:val="24"/>
              </w:rPr>
            </w:pPr>
            <w:r w:rsidRPr="00FA1E1A">
              <w:rPr>
                <w:sz w:val="24"/>
                <w:szCs w:val="24"/>
              </w:rPr>
              <w:t xml:space="preserve">Density of air </w:t>
            </w:r>
            <w:r w:rsidRPr="00FA1E1A">
              <w:rPr>
                <w:sz w:val="24"/>
                <w:szCs w:val="24"/>
              </w:rPr>
              <w:sym w:font="Wingdings" w:char="F0E0"/>
            </w:r>
            <w:r w:rsidRPr="00FA1E1A">
              <w:rPr>
                <w:sz w:val="24"/>
                <w:szCs w:val="24"/>
              </w:rPr>
              <w:t xml:space="preserve"> 1.20 kg/m</w:t>
            </w:r>
            <w:r w:rsidRPr="00FA1E1A">
              <w:rPr>
                <w:sz w:val="24"/>
                <w:szCs w:val="24"/>
                <w:vertAlign w:val="superscript"/>
              </w:rPr>
              <w:t>3</w:t>
            </w:r>
          </w:p>
        </w:tc>
        <w:tc>
          <w:tcPr>
            <w:tcW w:w="1131" w:type="dxa"/>
          </w:tcPr>
          <w:p w:rsidR="0058771B" w:rsidRPr="00FA1E1A" w:rsidRDefault="00902DFD" w:rsidP="0058771B">
            <w:pPr>
              <w:rPr>
                <w:sz w:val="24"/>
                <w:szCs w:val="24"/>
              </w:rPr>
            </w:pPr>
            <m:oMathPara>
              <m:oMathParaPr>
                <m:jc m:val="left"/>
              </m:oMathParaPr>
              <m:oMath>
                <m:sSub>
                  <m:sSubPr>
                    <m:ctrlPr>
                      <w:rPr>
                        <w:rFonts w:ascii="Cambria Math" w:hAnsi="Cambria Math"/>
                        <w:sz w:val="24"/>
                        <w:szCs w:val="24"/>
                      </w:rPr>
                    </m:ctrlPr>
                  </m:sSubPr>
                  <m:e>
                    <m:r>
                      <m:rPr>
                        <m:sty m:val="p"/>
                      </m:rPr>
                      <w:rPr>
                        <w:rFonts w:ascii="Cambria Math" w:hAnsi="Cambria Math"/>
                        <w:sz w:val="24"/>
                        <w:szCs w:val="24"/>
                      </w:rPr>
                      <m:t>v</m:t>
                    </m:r>
                  </m:e>
                  <m:sub>
                    <m:r>
                      <m:rPr>
                        <m:sty m:val="p"/>
                      </m:rPr>
                      <w:rPr>
                        <w:rFonts w:ascii="Cambria Math" w:hAnsi="Cambria Math"/>
                        <w:sz w:val="24"/>
                        <w:szCs w:val="24"/>
                      </w:rPr>
                      <m:t>th</m:t>
                    </m:r>
                  </m:sub>
                </m:sSub>
              </m:oMath>
            </m:oMathPara>
          </w:p>
        </w:tc>
        <w:tc>
          <w:tcPr>
            <w:tcW w:w="3693" w:type="dxa"/>
          </w:tcPr>
          <w:p w:rsidR="0058771B" w:rsidRPr="00FA1E1A" w:rsidRDefault="0058771B" w:rsidP="0058771B">
            <w:pPr>
              <w:rPr>
                <w:sz w:val="24"/>
                <w:szCs w:val="24"/>
              </w:rPr>
            </w:pPr>
            <w:r w:rsidRPr="00FA1E1A">
              <w:rPr>
                <w:sz w:val="24"/>
                <w:szCs w:val="24"/>
              </w:rPr>
              <w:t>Velocity at throat (mm/s)</w:t>
            </w:r>
          </w:p>
        </w:tc>
      </w:tr>
      <w:tr w:rsidR="0092596B" w:rsidRPr="00FA1E1A" w:rsidTr="003E75CC">
        <w:trPr>
          <w:trHeight w:val="558"/>
        </w:trPr>
        <w:tc>
          <w:tcPr>
            <w:tcW w:w="1063" w:type="dxa"/>
          </w:tcPr>
          <w:p w:rsidR="0092596B" w:rsidRPr="00FA1E1A" w:rsidRDefault="0092596B" w:rsidP="0058771B">
            <w:pPr>
              <w:rPr>
                <w:rFonts w:ascii="Calibri" w:eastAsia="Calibri" w:hAnsi="Calibri" w:cs="Times New Roman"/>
                <w:sz w:val="24"/>
                <w:szCs w:val="24"/>
              </w:rPr>
            </w:pPr>
            <w:proofErr w:type="spellStart"/>
            <w:r w:rsidRPr="00FA1E1A">
              <w:rPr>
                <w:sz w:val="24"/>
                <w:szCs w:val="24"/>
              </w:rPr>
              <w:t>x</w:t>
            </w:r>
            <w:r w:rsidRPr="00FA1E1A">
              <w:rPr>
                <w:sz w:val="24"/>
                <w:szCs w:val="24"/>
              </w:rPr>
              <w:softHyphen/>
            </w:r>
            <w:r w:rsidRPr="00FA1E1A">
              <w:rPr>
                <w:sz w:val="24"/>
                <w:szCs w:val="24"/>
                <w:vertAlign w:val="subscript"/>
              </w:rPr>
              <w:t>in</w:t>
            </w:r>
            <w:proofErr w:type="spellEnd"/>
          </w:p>
        </w:tc>
        <w:tc>
          <w:tcPr>
            <w:tcW w:w="3760" w:type="dxa"/>
          </w:tcPr>
          <w:p w:rsidR="0092596B" w:rsidRPr="00FA1E1A" w:rsidRDefault="004A711B" w:rsidP="0058771B">
            <w:pPr>
              <w:rPr>
                <w:sz w:val="24"/>
                <w:szCs w:val="24"/>
              </w:rPr>
            </w:pPr>
            <w:r w:rsidRPr="00FA1E1A">
              <w:rPr>
                <w:sz w:val="24"/>
                <w:szCs w:val="24"/>
              </w:rPr>
              <w:t>Distance from the reference to the beginning of the slope</w:t>
            </w:r>
          </w:p>
        </w:tc>
        <w:tc>
          <w:tcPr>
            <w:tcW w:w="1131" w:type="dxa"/>
          </w:tcPr>
          <w:p w:rsidR="0092596B" w:rsidRPr="00FA1E1A" w:rsidRDefault="0092596B" w:rsidP="0058771B">
            <w:pPr>
              <w:rPr>
                <w:rFonts w:ascii="Calibri" w:eastAsia="Calibri" w:hAnsi="Calibri" w:cs="Times New Roman"/>
                <w:sz w:val="24"/>
                <w:szCs w:val="24"/>
              </w:rPr>
            </w:pPr>
            <w:proofErr w:type="spellStart"/>
            <w:r w:rsidRPr="00FA1E1A">
              <w:rPr>
                <w:sz w:val="24"/>
                <w:szCs w:val="24"/>
              </w:rPr>
              <w:t>x</w:t>
            </w:r>
            <w:r w:rsidRPr="00FA1E1A">
              <w:rPr>
                <w:sz w:val="24"/>
                <w:szCs w:val="24"/>
                <w:vertAlign w:val="subscript"/>
              </w:rPr>
              <w:t>tap</w:t>
            </w:r>
            <w:proofErr w:type="spellEnd"/>
          </w:p>
        </w:tc>
        <w:tc>
          <w:tcPr>
            <w:tcW w:w="3693" w:type="dxa"/>
          </w:tcPr>
          <w:p w:rsidR="0092596B" w:rsidRPr="00FA1E1A" w:rsidRDefault="004A711B" w:rsidP="0058771B">
            <w:pPr>
              <w:rPr>
                <w:sz w:val="24"/>
                <w:szCs w:val="24"/>
              </w:rPr>
            </w:pPr>
            <w:r w:rsidRPr="00FA1E1A">
              <w:rPr>
                <w:sz w:val="24"/>
                <w:szCs w:val="24"/>
              </w:rPr>
              <w:t>Distance from the reference to each tap</w:t>
            </w:r>
          </w:p>
        </w:tc>
      </w:tr>
      <w:tr w:rsidR="0092596B" w:rsidRPr="00FA1E1A" w:rsidTr="003E75CC">
        <w:trPr>
          <w:trHeight w:val="558"/>
        </w:trPr>
        <w:tc>
          <w:tcPr>
            <w:tcW w:w="1063" w:type="dxa"/>
          </w:tcPr>
          <w:p w:rsidR="0092596B" w:rsidRPr="00FA1E1A" w:rsidRDefault="0092596B" w:rsidP="0058771B">
            <w:pPr>
              <w:rPr>
                <w:sz w:val="24"/>
                <w:szCs w:val="24"/>
              </w:rPr>
            </w:pPr>
            <w:proofErr w:type="spellStart"/>
            <w:r w:rsidRPr="00FA1E1A">
              <w:rPr>
                <w:sz w:val="24"/>
                <w:szCs w:val="24"/>
              </w:rPr>
              <w:t>x</w:t>
            </w:r>
            <w:r w:rsidRPr="00FA1E1A">
              <w:rPr>
                <w:sz w:val="24"/>
                <w:szCs w:val="24"/>
                <w:vertAlign w:val="subscript"/>
              </w:rPr>
              <w:t>th</w:t>
            </w:r>
            <w:proofErr w:type="spellEnd"/>
          </w:p>
        </w:tc>
        <w:tc>
          <w:tcPr>
            <w:tcW w:w="3760" w:type="dxa"/>
          </w:tcPr>
          <w:p w:rsidR="0092596B" w:rsidRPr="00FA1E1A" w:rsidRDefault="004A711B" w:rsidP="0058771B">
            <w:pPr>
              <w:rPr>
                <w:sz w:val="24"/>
                <w:szCs w:val="24"/>
              </w:rPr>
            </w:pPr>
            <w:r w:rsidRPr="00FA1E1A">
              <w:rPr>
                <w:sz w:val="24"/>
                <w:szCs w:val="24"/>
              </w:rPr>
              <w:t>Diameter at each tap</w:t>
            </w:r>
          </w:p>
        </w:tc>
        <w:tc>
          <w:tcPr>
            <w:tcW w:w="1131" w:type="dxa"/>
          </w:tcPr>
          <w:p w:rsidR="0092596B" w:rsidRPr="00FA1E1A" w:rsidRDefault="0092596B" w:rsidP="0058771B">
            <w:pPr>
              <w:rPr>
                <w:sz w:val="24"/>
                <w:szCs w:val="24"/>
              </w:rPr>
            </w:pPr>
            <w:r w:rsidRPr="00FA1E1A">
              <w:rPr>
                <w:sz w:val="24"/>
                <w:szCs w:val="24"/>
              </w:rPr>
              <w:t>ᴓ</w:t>
            </w:r>
            <w:proofErr w:type="spellStart"/>
            <w:r w:rsidRPr="00FA1E1A">
              <w:rPr>
                <w:sz w:val="24"/>
                <w:szCs w:val="24"/>
                <w:vertAlign w:val="subscript"/>
              </w:rPr>
              <w:t>th</w:t>
            </w:r>
            <w:proofErr w:type="spellEnd"/>
          </w:p>
        </w:tc>
        <w:tc>
          <w:tcPr>
            <w:tcW w:w="3693" w:type="dxa"/>
          </w:tcPr>
          <w:p w:rsidR="0092596B" w:rsidRPr="00FA1E1A" w:rsidRDefault="004A711B" w:rsidP="0058771B">
            <w:pPr>
              <w:rPr>
                <w:sz w:val="24"/>
                <w:szCs w:val="24"/>
              </w:rPr>
            </w:pPr>
            <w:r w:rsidRPr="00FA1E1A">
              <w:rPr>
                <w:sz w:val="24"/>
                <w:szCs w:val="24"/>
              </w:rPr>
              <w:t>Diameter of the Venturi throat</w:t>
            </w:r>
          </w:p>
        </w:tc>
      </w:tr>
      <w:tr w:rsidR="004A711B" w:rsidRPr="00FA1E1A" w:rsidTr="003E75CC">
        <w:trPr>
          <w:trHeight w:val="558"/>
        </w:trPr>
        <w:tc>
          <w:tcPr>
            <w:tcW w:w="1063" w:type="dxa"/>
          </w:tcPr>
          <w:p w:rsidR="004A711B" w:rsidRPr="00FA1E1A" w:rsidRDefault="004A711B" w:rsidP="0058771B">
            <w:pPr>
              <w:rPr>
                <w:sz w:val="24"/>
                <w:szCs w:val="24"/>
              </w:rPr>
            </w:pPr>
            <w:r w:rsidRPr="00FA1E1A">
              <w:rPr>
                <w:sz w:val="24"/>
                <w:szCs w:val="24"/>
              </w:rPr>
              <w:t>ᴓ</w:t>
            </w:r>
            <w:r w:rsidRPr="00FA1E1A">
              <w:rPr>
                <w:sz w:val="24"/>
                <w:szCs w:val="24"/>
                <w:vertAlign w:val="subscript"/>
              </w:rPr>
              <w:t>in</w:t>
            </w:r>
          </w:p>
        </w:tc>
        <w:tc>
          <w:tcPr>
            <w:tcW w:w="3760" w:type="dxa"/>
          </w:tcPr>
          <w:p w:rsidR="004A711B" w:rsidRPr="00FA1E1A" w:rsidRDefault="004A711B" w:rsidP="004A711B">
            <w:pPr>
              <w:rPr>
                <w:sz w:val="24"/>
                <w:szCs w:val="24"/>
              </w:rPr>
            </w:pPr>
            <w:r w:rsidRPr="00FA1E1A">
              <w:rPr>
                <w:sz w:val="24"/>
                <w:szCs w:val="24"/>
              </w:rPr>
              <w:t>Diameter of the inlet</w:t>
            </w:r>
          </w:p>
          <w:p w:rsidR="004A711B" w:rsidRPr="00FA1E1A" w:rsidRDefault="004A711B" w:rsidP="0058771B">
            <w:pPr>
              <w:rPr>
                <w:sz w:val="24"/>
                <w:szCs w:val="24"/>
              </w:rPr>
            </w:pPr>
          </w:p>
        </w:tc>
        <w:tc>
          <w:tcPr>
            <w:tcW w:w="1131" w:type="dxa"/>
          </w:tcPr>
          <w:p w:rsidR="004A711B" w:rsidRPr="00FA1E1A" w:rsidRDefault="004A711B" w:rsidP="0058771B">
            <w:pPr>
              <w:rPr>
                <w:sz w:val="24"/>
                <w:szCs w:val="24"/>
              </w:rPr>
            </w:pPr>
            <w:r w:rsidRPr="00FA1E1A">
              <w:rPr>
                <w:sz w:val="24"/>
                <w:szCs w:val="24"/>
              </w:rPr>
              <w:t>ᴓ</w:t>
            </w:r>
            <w:r w:rsidRPr="00FA1E1A">
              <w:rPr>
                <w:sz w:val="24"/>
                <w:szCs w:val="24"/>
                <w:vertAlign w:val="subscript"/>
              </w:rPr>
              <w:t>tap</w:t>
            </w:r>
          </w:p>
        </w:tc>
        <w:tc>
          <w:tcPr>
            <w:tcW w:w="3693" w:type="dxa"/>
          </w:tcPr>
          <w:p w:rsidR="004A711B" w:rsidRPr="00FA1E1A" w:rsidRDefault="004A711B" w:rsidP="004A711B">
            <w:pPr>
              <w:rPr>
                <w:sz w:val="24"/>
                <w:szCs w:val="24"/>
              </w:rPr>
            </w:pPr>
            <w:r w:rsidRPr="00FA1E1A">
              <w:rPr>
                <w:sz w:val="24"/>
                <w:szCs w:val="24"/>
              </w:rPr>
              <w:t>Diameter at each tap</w:t>
            </w:r>
          </w:p>
        </w:tc>
      </w:tr>
    </w:tbl>
    <w:p w:rsidR="00283AA2" w:rsidRPr="001E70C6" w:rsidRDefault="00283AA2"/>
    <w:p w:rsidR="003D25F9" w:rsidRPr="00FA1E1A" w:rsidRDefault="003D25F9" w:rsidP="00F45A6F">
      <w:pPr>
        <w:pStyle w:val="Subtitle"/>
        <w:rPr>
          <w:b/>
          <w:color w:val="auto"/>
          <w:sz w:val="24"/>
          <w:szCs w:val="24"/>
          <w:u w:val="single"/>
        </w:rPr>
      </w:pPr>
      <w:r w:rsidRPr="00FA1E1A">
        <w:rPr>
          <w:b/>
          <w:color w:val="auto"/>
          <w:sz w:val="24"/>
          <w:szCs w:val="24"/>
          <w:u w:val="single"/>
        </w:rPr>
        <w:t xml:space="preserve">Flow Analysis </w:t>
      </w:r>
    </w:p>
    <w:p w:rsidR="00FA1E1A" w:rsidRPr="00FA1E1A" w:rsidRDefault="00FA1E1A" w:rsidP="00FA1E1A">
      <w:pPr>
        <w:rPr>
          <w:sz w:val="24"/>
          <w:szCs w:val="24"/>
        </w:rPr>
      </w:pPr>
      <w:r w:rsidRPr="00FA1E1A">
        <w:rPr>
          <w:sz w:val="24"/>
          <w:szCs w:val="24"/>
        </w:rPr>
        <w:t>Bernoulli’s equation</w:t>
      </w:r>
    </w:p>
    <w:p w:rsidR="00FA1E1A" w:rsidRPr="00FA1E1A" w:rsidRDefault="00902DFD" w:rsidP="00FA1E1A">
      <w:pPr>
        <w:ind w:left="2160"/>
        <w:rPr>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atm</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ρ</m:t>
        </m:r>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1</m:t>
            </m:r>
          </m:sub>
          <m:sup>
            <m:r>
              <w:rPr>
                <w:rFonts w:ascii="Cambria Math" w:hAnsi="Cambria Math"/>
                <w:sz w:val="24"/>
                <w:szCs w:val="24"/>
              </w:rPr>
              <m:t>2</m:t>
            </m:r>
          </m:sup>
        </m:sSubSup>
        <m:r>
          <w:rPr>
            <w:rFonts w:ascii="Cambria Math" w:hAnsi="Cambria Math"/>
            <w:sz w:val="24"/>
            <w:szCs w:val="24"/>
          </w:rPr>
          <m:t>+ρg</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2</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ρ</m:t>
        </m:r>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2</m:t>
            </m:r>
          </m:sub>
          <m:sup>
            <m:r>
              <w:rPr>
                <w:rFonts w:ascii="Cambria Math" w:hAnsi="Cambria Math"/>
                <w:sz w:val="24"/>
                <w:szCs w:val="24"/>
              </w:rPr>
              <m:t>2</m:t>
            </m:r>
          </m:sup>
        </m:sSubSup>
        <m:r>
          <w:rPr>
            <w:rFonts w:ascii="Cambria Math" w:hAnsi="Cambria Math"/>
            <w:sz w:val="24"/>
            <w:szCs w:val="24"/>
          </w:rPr>
          <m:t>+ρg</m:t>
        </m:r>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2</m:t>
            </m:r>
          </m:sub>
        </m:sSub>
      </m:oMath>
      <w:r w:rsidR="00FA1E1A" w:rsidRPr="00FA1E1A">
        <w:rPr>
          <w:rFonts w:eastAsiaTheme="minorEastAsia"/>
          <w:sz w:val="24"/>
          <w:szCs w:val="24"/>
        </w:rPr>
        <w:tab/>
      </w:r>
      <w:r w:rsidR="00FA1E1A" w:rsidRPr="00FA1E1A">
        <w:rPr>
          <w:rFonts w:eastAsiaTheme="minorEastAsia"/>
          <w:sz w:val="24"/>
          <w:szCs w:val="24"/>
        </w:rPr>
        <w:tab/>
      </w:r>
      <w:r w:rsidR="00FA1E1A" w:rsidRPr="00FA1E1A">
        <w:rPr>
          <w:rFonts w:eastAsiaTheme="minorEastAsia"/>
          <w:sz w:val="24"/>
          <w:szCs w:val="24"/>
        </w:rPr>
        <w:tab/>
        <w:t xml:space="preserve"> </w:t>
      </w:r>
      <w:r w:rsidR="00FA1E1A">
        <w:rPr>
          <w:rFonts w:eastAsiaTheme="minorEastAsia"/>
          <w:sz w:val="24"/>
          <w:szCs w:val="24"/>
        </w:rPr>
        <w:tab/>
      </w:r>
      <w:r w:rsidR="00FA1E1A" w:rsidRPr="00FA1E1A">
        <w:rPr>
          <w:rFonts w:eastAsiaTheme="minorEastAsia"/>
          <w:sz w:val="24"/>
          <w:szCs w:val="24"/>
        </w:rPr>
        <w:t xml:space="preserve">        [1]</w:t>
      </w:r>
    </w:p>
    <w:p w:rsidR="0092596B" w:rsidRPr="00FA1E1A" w:rsidRDefault="0092596B" w:rsidP="0092596B">
      <w:pPr>
        <w:spacing w:after="200" w:line="276" w:lineRule="auto"/>
        <w:rPr>
          <w:b/>
          <w:sz w:val="24"/>
          <w:szCs w:val="24"/>
        </w:rPr>
      </w:pPr>
      <w:r w:rsidRPr="00FA1E1A">
        <w:rPr>
          <w:b/>
          <w:sz w:val="24"/>
          <w:szCs w:val="24"/>
        </w:rPr>
        <w:t>Calculate Venturi Coefficient</w:t>
      </w:r>
    </w:p>
    <w:p w:rsidR="004A711B" w:rsidRPr="00FA1E1A" w:rsidRDefault="004A711B" w:rsidP="0092596B">
      <w:pPr>
        <w:tabs>
          <w:tab w:val="right" w:pos="3060"/>
          <w:tab w:val="right" w:pos="9360"/>
        </w:tabs>
        <w:rPr>
          <w:rFonts w:eastAsiaTheme="minorEastAsia"/>
          <w:sz w:val="24"/>
          <w:szCs w:val="24"/>
        </w:rPr>
      </w:pPr>
      <w:r w:rsidRPr="00FA1E1A">
        <w:rPr>
          <w:rFonts w:eastAsiaTheme="minorEastAsia"/>
          <w:sz w:val="24"/>
          <w:szCs w:val="24"/>
        </w:rPr>
        <w:t xml:space="preserve">The following equations were used to calculate the venturi coefficient: </w:t>
      </w:r>
    </w:p>
    <w:p w:rsidR="0092596B" w:rsidRPr="00FA1E1A" w:rsidRDefault="004A711B" w:rsidP="0092596B">
      <w:pPr>
        <w:tabs>
          <w:tab w:val="right" w:pos="3060"/>
          <w:tab w:val="right" w:pos="9360"/>
        </w:tabs>
        <w:rPr>
          <w:rFonts w:eastAsiaTheme="minorEastAsia"/>
          <w:sz w:val="24"/>
          <w:szCs w:val="24"/>
        </w:rPr>
      </w:pPr>
      <w:r w:rsidRPr="00FA1E1A">
        <w:rPr>
          <w:rFonts w:eastAsiaTheme="minorEastAsia"/>
          <w:sz w:val="24"/>
          <w:szCs w:val="24"/>
        </w:rPr>
        <w:t>Static Pressure</w:t>
      </w:r>
      <w:r w:rsidR="0092596B" w:rsidRPr="00FA1E1A">
        <w:rPr>
          <w:rFonts w:eastAsiaTheme="minorEastAsia"/>
          <w:sz w:val="24"/>
          <w:szCs w:val="24"/>
        </w:rPr>
        <w:t xml:space="preserve">: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static</m:t>
            </m:r>
          </m:sub>
        </m:sSub>
        <m:r>
          <w:rPr>
            <w:rFonts w:ascii="Cambria Math"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atm</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ρ</m:t>
            </m:r>
          </m:e>
          <m:sub>
            <m:r>
              <w:rPr>
                <w:rFonts w:ascii="Cambria Math" w:eastAsiaTheme="minorEastAsia" w:hAnsi="Cambria Math"/>
                <w:sz w:val="24"/>
                <w:szCs w:val="24"/>
              </w:rPr>
              <m:t>fluid</m:t>
            </m:r>
          </m:sub>
        </m:sSub>
        <m:r>
          <w:rPr>
            <w:rFonts w:ascii="Cambria Math" w:eastAsiaTheme="minorEastAsia" w:hAnsi="Cambria Math"/>
            <w:sz w:val="24"/>
            <w:szCs w:val="24"/>
          </w:rPr>
          <m:t>g∆h</m:t>
        </m:r>
      </m:oMath>
      <w:r w:rsidR="00FA1E1A" w:rsidRPr="00FA1E1A">
        <w:rPr>
          <w:rFonts w:eastAsiaTheme="minorEastAsia"/>
          <w:sz w:val="24"/>
          <w:szCs w:val="24"/>
        </w:rPr>
        <w:tab/>
        <w:t>[2</w:t>
      </w:r>
      <w:r w:rsidR="0092596B"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lastRenderedPageBreak/>
        <w:t>Velocity at tap</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2</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atm</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static</m:t>
                    </m:r>
                  </m:sub>
                </m:sSub>
                <m:r>
                  <w:rPr>
                    <w:rFonts w:ascii="Cambria Math" w:eastAsiaTheme="minorEastAsia" w:hAnsi="Cambria Math"/>
                    <w:sz w:val="24"/>
                    <w:szCs w:val="24"/>
                  </w:rPr>
                  <m:t>)</m:t>
                </m:r>
              </m:num>
              <m:den>
                <m:sSub>
                  <m:sSubPr>
                    <m:ctrlPr>
                      <w:rPr>
                        <w:rFonts w:ascii="Cambria Math" w:eastAsiaTheme="minorEastAsia" w:hAnsi="Cambria Math"/>
                        <w:i/>
                        <w:sz w:val="24"/>
                        <w:szCs w:val="24"/>
                      </w:rPr>
                    </m:ctrlPr>
                  </m:sSubPr>
                  <m:e>
                    <m:r>
                      <w:rPr>
                        <w:rFonts w:ascii="Cambria Math" w:eastAsiaTheme="minorEastAsia" w:hAnsi="Cambria Math"/>
                        <w:sz w:val="24"/>
                        <w:szCs w:val="24"/>
                      </w:rPr>
                      <m:t>ρ</m:t>
                    </m:r>
                  </m:e>
                  <m:sub>
                    <m:r>
                      <w:rPr>
                        <w:rFonts w:ascii="Cambria Math" w:eastAsiaTheme="minorEastAsia" w:hAnsi="Cambria Math"/>
                        <w:sz w:val="24"/>
                        <w:szCs w:val="24"/>
                      </w:rPr>
                      <m:t>air</m:t>
                    </m:r>
                  </m:sub>
                </m:sSub>
              </m:den>
            </m:f>
          </m:e>
        </m:rad>
      </m:oMath>
      <w:r w:rsidR="00FA1E1A" w:rsidRPr="00FA1E1A">
        <w:rPr>
          <w:rFonts w:eastAsiaTheme="minorEastAsia"/>
          <w:sz w:val="24"/>
          <w:szCs w:val="24"/>
        </w:rPr>
        <w:tab/>
        <w:t>[3</w:t>
      </w:r>
      <w:r w:rsidR="0092596B" w:rsidRPr="00FA1E1A">
        <w:rPr>
          <w:rFonts w:eastAsiaTheme="minorEastAsia"/>
          <w:sz w:val="24"/>
          <w:szCs w:val="24"/>
        </w:rPr>
        <w:t>]</w:t>
      </w:r>
    </w:p>
    <w:p w:rsidR="0092596B" w:rsidRPr="00FA1E1A" w:rsidRDefault="0092596B" w:rsidP="0092596B">
      <w:pPr>
        <w:tabs>
          <w:tab w:val="right" w:pos="3060"/>
          <w:tab w:val="right" w:pos="9360"/>
        </w:tabs>
        <w:rPr>
          <w:rFonts w:eastAsiaTheme="minorEastAsia"/>
          <w:sz w:val="24"/>
          <w:szCs w:val="24"/>
        </w:rPr>
      </w:pPr>
      <w:r w:rsidRPr="00FA1E1A">
        <w:rPr>
          <w:rFonts w:eastAsiaTheme="minorEastAsia"/>
          <w:sz w:val="24"/>
          <w:szCs w:val="24"/>
        </w:rPr>
        <w:t xml:space="preserve">Diameter:                                     </w:t>
      </w:r>
      <m:oMath>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1</m:t>
            </m:r>
          </m:sub>
        </m:sSub>
        <m:r>
          <w:rPr>
            <w:rFonts w:ascii="Cambria Math" w:eastAsiaTheme="minorEastAsia" w:hAnsi="Cambria Math"/>
            <w:sz w:val="24"/>
            <w:szCs w:val="24"/>
          </w:rPr>
          <m:t>=2m</m:t>
        </m:r>
        <m:d>
          <m:dPr>
            <m:ctrlPr>
              <w:rPr>
                <w:rFonts w:ascii="Cambria Math" w:eastAsiaTheme="minorEastAsia" w:hAnsi="Cambria Math"/>
                <w:i/>
                <w:sz w:val="24"/>
                <w:szCs w:val="24"/>
              </w:rPr>
            </m:ctrlPr>
          </m:dPr>
          <m:e>
            <m:r>
              <w:rPr>
                <w:rFonts w:ascii="Cambria Math" w:eastAsiaTheme="minorEastAsia" w:hAnsi="Cambria Math"/>
                <w:sz w:val="24"/>
                <w:szCs w:val="24"/>
              </w:rPr>
              <m:t>0-Distance from tap 1</m:t>
            </m:r>
          </m:e>
        </m:d>
        <m:r>
          <w:rPr>
            <w:rFonts w:ascii="Cambria Math" w:eastAsiaTheme="minorEastAsia" w:hAnsi="Cambria Math"/>
            <w:sz w:val="24"/>
            <w:szCs w:val="24"/>
          </w:rPr>
          <m:t>+17.9578</m:t>
        </m:r>
      </m:oMath>
      <w:r w:rsidR="00FA1E1A" w:rsidRPr="00FA1E1A">
        <w:rPr>
          <w:rFonts w:eastAsiaTheme="minorEastAsia"/>
          <w:sz w:val="24"/>
          <w:szCs w:val="24"/>
        </w:rPr>
        <w:tab/>
        <w:t>[4</w:t>
      </w:r>
      <w:r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t>Diameter</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d</m:t>
            </m:r>
          </m:e>
          <m:sub>
            <m:r>
              <w:rPr>
                <w:rFonts w:ascii="Cambria Math" w:eastAsiaTheme="minorEastAsia" w:hAnsi="Cambria Math"/>
                <w:sz w:val="24"/>
                <w:szCs w:val="24"/>
              </w:rPr>
              <m:t>2</m:t>
            </m:r>
          </m:sub>
        </m:sSub>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-2m</m:t>
            </m:r>
            <m:d>
              <m:dPr>
                <m:ctrlPr>
                  <w:rPr>
                    <w:rFonts w:ascii="Cambria Math" w:eastAsiaTheme="minorEastAsia" w:hAnsi="Cambria Math"/>
                    <w:i/>
                    <w:sz w:val="24"/>
                    <w:szCs w:val="24"/>
                  </w:rPr>
                </m:ctrlPr>
              </m:dPr>
              <m:e>
                <m:r>
                  <w:rPr>
                    <w:rFonts w:ascii="Cambria Math" w:eastAsiaTheme="minorEastAsia" w:hAnsi="Cambria Math"/>
                    <w:sz w:val="24"/>
                    <w:szCs w:val="24"/>
                  </w:rPr>
                  <m:t>190-Distance from tap 1</m:t>
                </m:r>
              </m:e>
            </m:d>
            <m:r>
              <w:rPr>
                <w:rFonts w:ascii="Cambria Math" w:eastAsiaTheme="minorEastAsia" w:hAnsi="Cambria Math"/>
                <w:sz w:val="24"/>
                <w:szCs w:val="24"/>
              </w:rPr>
              <m:t>-4.2926</m:t>
            </m:r>
          </m:e>
        </m:d>
        <m:r>
          <w:rPr>
            <w:rFonts w:ascii="Cambria Math" w:eastAsiaTheme="minorEastAsia" w:hAnsi="Cambria Math"/>
            <w:sz w:val="24"/>
            <w:szCs w:val="24"/>
          </w:rPr>
          <m:t>+17.9578</m:t>
        </m:r>
      </m:oMath>
      <w:r w:rsidR="00FA1E1A" w:rsidRPr="00FA1E1A">
        <w:rPr>
          <w:rFonts w:eastAsiaTheme="minorEastAsia"/>
          <w:sz w:val="24"/>
          <w:szCs w:val="24"/>
        </w:rPr>
        <w:tab/>
        <w:t>[5</w:t>
      </w:r>
      <w:r w:rsidR="0092596B"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t>Cross-Sectional Area at tap</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1</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π</m:t>
            </m:r>
          </m:num>
          <m:den>
            <m:r>
              <w:rPr>
                <w:rFonts w:ascii="Cambria Math" w:eastAsiaTheme="minorEastAsia" w:hAnsi="Cambria Math"/>
                <w:sz w:val="24"/>
                <w:szCs w:val="24"/>
              </w:rPr>
              <m:t>4</m:t>
            </m:r>
          </m:den>
        </m:f>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2</m:t>
            </m:r>
          </m:sup>
        </m:sSup>
      </m:oMath>
      <w:r w:rsidR="0092596B" w:rsidRPr="00FA1E1A">
        <w:rPr>
          <w:rFonts w:eastAsiaTheme="minorEastAsia"/>
          <w:sz w:val="24"/>
          <w:szCs w:val="24"/>
        </w:rPr>
        <w:tab/>
        <w:t>[</w:t>
      </w:r>
      <w:r w:rsidR="00FA1E1A" w:rsidRPr="00FA1E1A">
        <w:rPr>
          <w:rFonts w:eastAsiaTheme="minorEastAsia"/>
          <w:sz w:val="24"/>
          <w:szCs w:val="24"/>
        </w:rPr>
        <w:t>6</w:t>
      </w:r>
      <w:r w:rsidR="0092596B" w:rsidRPr="00FA1E1A">
        <w:rPr>
          <w:rFonts w:eastAsiaTheme="minorEastAsia"/>
          <w:sz w:val="24"/>
          <w:szCs w:val="24"/>
        </w:rPr>
        <w:t>]</w:t>
      </w:r>
    </w:p>
    <w:p w:rsidR="0092596B" w:rsidRPr="00FA1E1A" w:rsidRDefault="0092596B" w:rsidP="0092596B">
      <w:pPr>
        <w:tabs>
          <w:tab w:val="right" w:pos="9360"/>
        </w:tabs>
        <w:rPr>
          <w:rFonts w:eastAsiaTheme="minorEastAsia"/>
          <w:sz w:val="24"/>
          <w:szCs w:val="24"/>
        </w:rPr>
      </w:pPr>
      <w:r w:rsidRPr="00FA1E1A">
        <w:rPr>
          <w:rFonts w:eastAsiaTheme="minorEastAsia"/>
          <w:sz w:val="24"/>
          <w:szCs w:val="24"/>
        </w:rPr>
        <w:t xml:space="preserve">Volumetric Flow rate: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Actual</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1</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1</m:t>
            </m:r>
          </m:sub>
        </m:sSub>
      </m:oMath>
      <w:r w:rsidRPr="00FA1E1A">
        <w:rPr>
          <w:rFonts w:eastAsiaTheme="minorEastAsia"/>
          <w:sz w:val="24"/>
          <w:szCs w:val="24"/>
        </w:rPr>
        <w:tab/>
        <w:t>[</w:t>
      </w:r>
      <w:r w:rsidR="00FA1E1A" w:rsidRPr="00FA1E1A">
        <w:rPr>
          <w:rFonts w:eastAsiaTheme="minorEastAsia"/>
          <w:sz w:val="24"/>
          <w:szCs w:val="24"/>
        </w:rPr>
        <w:t>7</w:t>
      </w:r>
      <w:r w:rsidRPr="00FA1E1A">
        <w:rPr>
          <w:rFonts w:eastAsiaTheme="minorEastAsia"/>
          <w:sz w:val="24"/>
          <w:szCs w:val="24"/>
        </w:rPr>
        <w:t>]</w:t>
      </w:r>
    </w:p>
    <w:p w:rsidR="0092596B" w:rsidRPr="00FA1E1A" w:rsidRDefault="0092596B" w:rsidP="0092596B">
      <w:pPr>
        <w:tabs>
          <w:tab w:val="right" w:pos="9360"/>
        </w:tabs>
        <w:rPr>
          <w:rFonts w:eastAsiaTheme="minorEastAsia"/>
          <w:sz w:val="24"/>
          <w:szCs w:val="24"/>
        </w:rPr>
      </w:pPr>
      <w:proofErr w:type="spellStart"/>
      <w:r w:rsidRPr="00FA1E1A">
        <w:rPr>
          <w:rFonts w:eastAsiaTheme="minorEastAsia"/>
          <w:sz w:val="24"/>
          <w:szCs w:val="24"/>
        </w:rPr>
        <w:t>Q</w:t>
      </w:r>
      <w:r w:rsidRPr="00FA1E1A">
        <w:rPr>
          <w:rFonts w:eastAsiaTheme="minorEastAsia"/>
          <w:sz w:val="24"/>
          <w:szCs w:val="24"/>
          <w:vertAlign w:val="subscript"/>
        </w:rPr>
        <w:t>Ideal</w:t>
      </w:r>
      <w:proofErr w:type="spellEnd"/>
      <w:r w:rsidRPr="00FA1E1A">
        <w:rPr>
          <w:rFonts w:eastAsiaTheme="minorEastAsia"/>
          <w:sz w:val="24"/>
          <w:szCs w:val="24"/>
        </w:rPr>
        <w:t xml:space="preserve"> was calculated using the following equations</w:t>
      </w:r>
      <w:r w:rsidR="004A711B"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t>Velocity at throat</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th</m:t>
            </m:r>
          </m:sub>
        </m:sSub>
        <m:r>
          <w:rPr>
            <w:rFonts w:ascii="Cambria Math" w:eastAsiaTheme="minorEastAsia" w:hAnsi="Cambria Math"/>
            <w:sz w:val="24"/>
            <w:szCs w:val="24"/>
          </w:rPr>
          <m:t>=</m:t>
        </m:r>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f>
                  <m:fPr>
                    <m:ctrlPr>
                      <w:rPr>
                        <w:rFonts w:ascii="Cambria Math" w:hAnsi="Cambria Math"/>
                        <w:i/>
                        <w:sz w:val="24"/>
                        <w:szCs w:val="24"/>
                      </w:rPr>
                    </m:ctrlPr>
                  </m:fPr>
                  <m:num>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in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th</m:t>
                        </m:r>
                      </m:sub>
                    </m:sSub>
                    <m:r>
                      <w:rPr>
                        <w:rFonts w:ascii="Cambria Math" w:hAnsi="Cambria Math"/>
                        <w:sz w:val="24"/>
                        <w:szCs w:val="24"/>
                      </w:rPr>
                      <m:t>)</m:t>
                    </m:r>
                  </m:num>
                  <m:den>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air</m:t>
                        </m:r>
                      </m:sub>
                    </m:sSub>
                  </m:den>
                </m:f>
              </m:num>
              <m:den>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th</m:t>
                                </m:r>
                              </m:sub>
                            </m:sSub>
                          </m:num>
                          <m:den>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in</m:t>
                                </m:r>
                              </m:sub>
                            </m:sSub>
                          </m:den>
                        </m:f>
                      </m:e>
                    </m:d>
                  </m:e>
                  <m:sup>
                    <m:r>
                      <w:rPr>
                        <w:rFonts w:ascii="Cambria Math" w:eastAsiaTheme="minorEastAsia" w:hAnsi="Cambria Math"/>
                        <w:sz w:val="24"/>
                        <w:szCs w:val="24"/>
                      </w:rPr>
                      <m:t>2</m:t>
                    </m:r>
                  </m:sup>
                </m:sSup>
              </m:den>
            </m:f>
          </m:e>
        </m:rad>
      </m:oMath>
      <w:r w:rsidR="0092596B" w:rsidRPr="00FA1E1A">
        <w:rPr>
          <w:rFonts w:eastAsiaTheme="minorEastAsia"/>
          <w:sz w:val="24"/>
          <w:szCs w:val="24"/>
        </w:rPr>
        <w:tab/>
        <w:t>[</w:t>
      </w:r>
      <w:r w:rsidR="00FA1E1A" w:rsidRPr="00FA1E1A">
        <w:rPr>
          <w:rFonts w:eastAsiaTheme="minorEastAsia"/>
          <w:sz w:val="24"/>
          <w:szCs w:val="24"/>
        </w:rPr>
        <w:t>8</w:t>
      </w:r>
      <w:r w:rsidR="0092596B"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t>Ideal Volumetric Flow rate</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ideal</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th</m:t>
            </m:r>
          </m:sub>
        </m:sSub>
        <m:sSub>
          <m:sSubPr>
            <m:ctrlPr>
              <w:rPr>
                <w:rFonts w:ascii="Cambria Math" w:eastAsiaTheme="minorEastAsia" w:hAnsi="Cambria Math"/>
                <w:i/>
                <w:sz w:val="24"/>
                <w:szCs w:val="24"/>
              </w:rPr>
            </m:ctrlPr>
          </m:sSubPr>
          <m:e>
            <m:r>
              <w:rPr>
                <w:rFonts w:ascii="Cambria Math" w:eastAsiaTheme="minorEastAsia" w:hAnsi="Cambria Math"/>
                <w:sz w:val="24"/>
                <w:szCs w:val="24"/>
              </w:rPr>
              <m:t>A</m:t>
            </m:r>
          </m:e>
          <m:sub>
            <m:r>
              <w:rPr>
                <w:rFonts w:ascii="Cambria Math" w:eastAsiaTheme="minorEastAsia" w:hAnsi="Cambria Math"/>
                <w:sz w:val="24"/>
                <w:szCs w:val="24"/>
              </w:rPr>
              <m:t>th</m:t>
            </m:r>
          </m:sub>
        </m:sSub>
      </m:oMath>
      <w:r w:rsidR="0092596B" w:rsidRPr="00FA1E1A">
        <w:rPr>
          <w:rFonts w:eastAsiaTheme="minorEastAsia"/>
          <w:sz w:val="24"/>
          <w:szCs w:val="24"/>
        </w:rPr>
        <w:tab/>
        <w:t>[</w:t>
      </w:r>
      <w:r w:rsidR="00FA1E1A" w:rsidRPr="00FA1E1A">
        <w:rPr>
          <w:rFonts w:eastAsiaTheme="minorEastAsia"/>
          <w:sz w:val="24"/>
          <w:szCs w:val="24"/>
        </w:rPr>
        <w:t>9</w:t>
      </w:r>
      <w:r w:rsidR="0092596B" w:rsidRPr="00FA1E1A">
        <w:rPr>
          <w:rFonts w:eastAsiaTheme="minorEastAsia"/>
          <w:sz w:val="24"/>
          <w:szCs w:val="24"/>
        </w:rPr>
        <w:t>]</w:t>
      </w:r>
    </w:p>
    <w:p w:rsidR="0092596B" w:rsidRPr="00FA1E1A" w:rsidRDefault="004A711B" w:rsidP="0092596B">
      <w:pPr>
        <w:tabs>
          <w:tab w:val="right" w:pos="9360"/>
        </w:tabs>
        <w:rPr>
          <w:rFonts w:eastAsiaTheme="minorEastAsia"/>
          <w:sz w:val="24"/>
          <w:szCs w:val="24"/>
        </w:rPr>
      </w:pPr>
      <w:r w:rsidRPr="00FA1E1A">
        <w:rPr>
          <w:rFonts w:eastAsiaTheme="minorEastAsia"/>
          <w:sz w:val="24"/>
          <w:szCs w:val="24"/>
        </w:rPr>
        <w:t>Venturi Coefficient</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C</m:t>
            </m:r>
          </m:e>
          <m:sub>
            <m:r>
              <w:rPr>
                <w:rFonts w:ascii="Cambria Math" w:eastAsiaTheme="minorEastAsia" w:hAnsi="Cambria Math"/>
                <w:sz w:val="24"/>
                <w:szCs w:val="24"/>
              </w:rPr>
              <m:t>v</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m:rPr>
                <m:sty m:val="p"/>
              </m:rP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actual</m:t>
                </m:r>
              </m:sub>
            </m:sSub>
          </m:num>
          <m:den>
            <m:r>
              <m:rPr>
                <m:sty m:val="p"/>
              </m:rPr>
              <w:rPr>
                <w:rFonts w:ascii="Cambria Math" w:eastAsiaTheme="minorEastAsia" w:hAnsi="Cambria Math"/>
                <w:sz w:val="24"/>
                <w:szCs w:val="24"/>
              </w:rPr>
              <m:t xml:space="preserve"> </m:t>
            </m:r>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ideal</m:t>
                </m:r>
              </m:sub>
            </m:sSub>
          </m:den>
        </m:f>
      </m:oMath>
      <w:r w:rsidR="0092596B" w:rsidRPr="00FA1E1A">
        <w:rPr>
          <w:rFonts w:eastAsiaTheme="minorEastAsia"/>
          <w:sz w:val="24"/>
          <w:szCs w:val="24"/>
        </w:rPr>
        <w:tab/>
        <w:t>[</w:t>
      </w:r>
      <w:r w:rsidR="00FA1E1A" w:rsidRPr="00FA1E1A">
        <w:rPr>
          <w:rFonts w:eastAsiaTheme="minorEastAsia"/>
          <w:sz w:val="24"/>
          <w:szCs w:val="24"/>
        </w:rPr>
        <w:t>10</w:t>
      </w:r>
      <w:r w:rsidR="0092596B" w:rsidRPr="00FA1E1A">
        <w:rPr>
          <w:rFonts w:eastAsiaTheme="minorEastAsia"/>
          <w:sz w:val="24"/>
          <w:szCs w:val="24"/>
        </w:rPr>
        <w:t>]</w:t>
      </w:r>
    </w:p>
    <w:p w:rsidR="0092596B" w:rsidRPr="00FA1E1A" w:rsidRDefault="0092596B" w:rsidP="004A711B">
      <w:pPr>
        <w:tabs>
          <w:tab w:val="right" w:pos="9360"/>
        </w:tabs>
        <w:spacing w:after="200" w:line="276" w:lineRule="auto"/>
        <w:rPr>
          <w:rFonts w:eastAsiaTheme="minorEastAsia"/>
          <w:b/>
          <w:sz w:val="24"/>
          <w:szCs w:val="24"/>
        </w:rPr>
      </w:pPr>
      <w:r w:rsidRPr="00FA1E1A">
        <w:rPr>
          <w:rFonts w:eastAsiaTheme="minorEastAsia"/>
          <w:b/>
          <w:sz w:val="24"/>
          <w:szCs w:val="24"/>
        </w:rPr>
        <w:t>Calculating Pressures</w:t>
      </w:r>
    </w:p>
    <w:p w:rsidR="0092596B" w:rsidRPr="00FA1E1A" w:rsidRDefault="0092596B" w:rsidP="0092596B">
      <w:pPr>
        <w:tabs>
          <w:tab w:val="right" w:pos="9360"/>
        </w:tabs>
        <w:rPr>
          <w:rFonts w:eastAsiaTheme="minorEastAsia"/>
          <w:sz w:val="24"/>
          <w:szCs w:val="24"/>
        </w:rPr>
      </w:pPr>
      <w:r w:rsidRPr="00FA1E1A">
        <w:rPr>
          <w:rFonts w:eastAsiaTheme="minorEastAsia"/>
          <w:sz w:val="24"/>
          <w:szCs w:val="24"/>
        </w:rPr>
        <w:t>I</w:t>
      </w:r>
      <w:r w:rsidR="004A711B" w:rsidRPr="00FA1E1A">
        <w:rPr>
          <w:rFonts w:eastAsiaTheme="minorEastAsia"/>
          <w:sz w:val="24"/>
          <w:szCs w:val="24"/>
        </w:rPr>
        <w:t>deal velocity at tap</w:t>
      </w:r>
      <w:r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ideal</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actual</m:t>
                </m:r>
              </m:sub>
            </m:sSub>
          </m:num>
          <m:den>
            <m:r>
              <w:rPr>
                <w:rFonts w:ascii="Cambria Math" w:eastAsiaTheme="minorEastAsia" w:hAnsi="Cambria Math"/>
                <w:sz w:val="24"/>
                <w:szCs w:val="24"/>
              </w:rPr>
              <m:t>A</m:t>
            </m:r>
          </m:den>
        </m:f>
      </m:oMath>
      <w:r w:rsidR="00FA1E1A" w:rsidRPr="00FA1E1A">
        <w:rPr>
          <w:rFonts w:eastAsiaTheme="minorEastAsia"/>
          <w:sz w:val="24"/>
          <w:szCs w:val="24"/>
        </w:rPr>
        <w:tab/>
        <w:t>[11</w:t>
      </w:r>
      <w:r w:rsidRPr="00FA1E1A">
        <w:rPr>
          <w:rFonts w:eastAsiaTheme="minorEastAsia"/>
          <w:sz w:val="24"/>
          <w:szCs w:val="24"/>
        </w:rPr>
        <w:t>]</w:t>
      </w:r>
    </w:p>
    <w:p w:rsidR="0092596B" w:rsidRPr="00FA1E1A" w:rsidRDefault="004A711B" w:rsidP="0092596B">
      <w:pPr>
        <w:tabs>
          <w:tab w:val="right" w:pos="3060"/>
          <w:tab w:val="right" w:pos="9360"/>
        </w:tabs>
        <w:rPr>
          <w:rFonts w:eastAsiaTheme="minorEastAsia"/>
          <w:sz w:val="24"/>
          <w:szCs w:val="24"/>
        </w:rPr>
      </w:pPr>
      <w:r w:rsidRPr="00FA1E1A">
        <w:rPr>
          <w:rFonts w:eastAsiaTheme="minorEastAsia"/>
          <w:sz w:val="24"/>
          <w:szCs w:val="24"/>
        </w:rPr>
        <w:t>Ideal Pressure at tap</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ideal</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Sub>
          <m:sSubPr>
            <m:ctrlPr>
              <w:rPr>
                <w:rFonts w:ascii="Cambria Math" w:eastAsiaTheme="minorEastAsia" w:hAnsi="Cambria Math"/>
                <w:i/>
                <w:sz w:val="24"/>
                <w:szCs w:val="24"/>
              </w:rPr>
            </m:ctrlPr>
          </m:sSubPr>
          <m:e>
            <m:r>
              <w:rPr>
                <w:rFonts w:ascii="Cambria Math" w:eastAsiaTheme="minorEastAsia" w:hAnsi="Cambria Math"/>
                <w:sz w:val="24"/>
                <w:szCs w:val="24"/>
              </w:rPr>
              <m:t>ρ</m:t>
            </m:r>
          </m:e>
          <m:sub>
            <m:r>
              <w:rPr>
                <w:rFonts w:ascii="Cambria Math" w:eastAsiaTheme="minorEastAsia" w:hAnsi="Cambria Math"/>
                <w:sz w:val="24"/>
                <w:szCs w:val="24"/>
              </w:rPr>
              <m:t>air</m:t>
            </m:r>
          </m:sub>
        </m:sSub>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in</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v</m:t>
                    </m:r>
                  </m:e>
                  <m:sub>
                    <m:r>
                      <w:rPr>
                        <w:rFonts w:ascii="Cambria Math" w:eastAsiaTheme="minorEastAsia" w:hAnsi="Cambria Math"/>
                        <w:sz w:val="24"/>
                        <w:szCs w:val="24"/>
                      </w:rPr>
                      <m:t>ideal</m:t>
                    </m:r>
                  </m:sub>
                </m:sSub>
              </m:e>
            </m:d>
          </m:e>
          <m:sup>
            <m:r>
              <w:rPr>
                <w:rFonts w:ascii="Cambria Math" w:eastAsiaTheme="minorEastAsia" w:hAnsi="Cambria Math"/>
                <w:sz w:val="24"/>
                <w:szCs w:val="24"/>
              </w:rPr>
              <m:t>2</m:t>
            </m:r>
          </m:sup>
        </m:sSup>
        <m:r>
          <w:rPr>
            <w:rFonts w:ascii="Cambria Math" w:eastAsiaTheme="minorEastAsia"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in</m:t>
            </m:r>
            <m:d>
              <m:dPr>
                <m:ctrlPr>
                  <w:rPr>
                    <w:rFonts w:ascii="Cambria Math" w:hAnsi="Cambria Math"/>
                    <w:i/>
                    <w:sz w:val="24"/>
                    <w:szCs w:val="24"/>
                  </w:rPr>
                </m:ctrlPr>
              </m:dPr>
              <m:e>
                <m:r>
                  <w:rPr>
                    <w:rFonts w:ascii="Cambria Math" w:hAnsi="Cambria Math"/>
                    <w:sz w:val="24"/>
                    <w:szCs w:val="24"/>
                  </w:rPr>
                  <m:t>g</m:t>
                </m:r>
              </m:e>
            </m:d>
          </m:sub>
        </m:sSub>
      </m:oMath>
      <w:r w:rsidR="00FA1E1A" w:rsidRPr="00FA1E1A">
        <w:rPr>
          <w:rFonts w:eastAsiaTheme="minorEastAsia"/>
          <w:sz w:val="24"/>
          <w:szCs w:val="24"/>
        </w:rPr>
        <w:tab/>
        <w:t>[12</w:t>
      </w:r>
      <w:r w:rsidR="0092596B" w:rsidRPr="00FA1E1A">
        <w:rPr>
          <w:rFonts w:eastAsiaTheme="minorEastAsia"/>
          <w:sz w:val="24"/>
          <w:szCs w:val="24"/>
        </w:rPr>
        <w:t>]</w:t>
      </w:r>
    </w:p>
    <w:p w:rsidR="0092596B" w:rsidRPr="00FA1E1A" w:rsidRDefault="0092596B" w:rsidP="004A711B">
      <w:pPr>
        <w:tabs>
          <w:tab w:val="right" w:pos="9360"/>
        </w:tabs>
        <w:spacing w:after="200" w:line="276" w:lineRule="auto"/>
        <w:rPr>
          <w:rFonts w:eastAsiaTheme="minorEastAsia"/>
          <w:b/>
          <w:sz w:val="24"/>
          <w:szCs w:val="24"/>
        </w:rPr>
      </w:pPr>
      <w:r w:rsidRPr="00FA1E1A">
        <w:rPr>
          <w:rFonts w:eastAsiaTheme="minorEastAsia"/>
          <w:b/>
          <w:sz w:val="24"/>
          <w:szCs w:val="24"/>
        </w:rPr>
        <w:t>Calculating Dynamic, Static, and Stagnation pressures</w:t>
      </w:r>
    </w:p>
    <w:p w:rsidR="0092596B" w:rsidRPr="00FA1E1A" w:rsidRDefault="0092596B" w:rsidP="0092596B">
      <w:pPr>
        <w:tabs>
          <w:tab w:val="right" w:pos="9360"/>
        </w:tabs>
        <w:rPr>
          <w:rFonts w:eastAsiaTheme="minorEastAsia"/>
          <w:sz w:val="24"/>
          <w:szCs w:val="24"/>
        </w:rPr>
      </w:pPr>
      <w:r w:rsidRPr="00FA1E1A">
        <w:rPr>
          <w:rFonts w:eastAsiaTheme="minorEastAsia"/>
          <w:sz w:val="24"/>
          <w:szCs w:val="24"/>
        </w:rPr>
        <w:t xml:space="preserve">Dynamic Pressure: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dyn</m:t>
            </m:r>
          </m:sub>
        </m:sSub>
        <m:r>
          <w:rPr>
            <w:rFonts w:ascii="Cambria Math" w:eastAsiaTheme="minorEastAsia"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air</m:t>
            </m:r>
          </m:sub>
        </m:sSub>
        <m:sSubSup>
          <m:sSubSupPr>
            <m:ctrlPr>
              <w:rPr>
                <w:rFonts w:ascii="Cambria Math" w:hAnsi="Cambria Math"/>
                <w:i/>
                <w:sz w:val="24"/>
                <w:szCs w:val="24"/>
              </w:rPr>
            </m:ctrlPr>
          </m:sSubSupPr>
          <m:e>
            <m:r>
              <w:rPr>
                <w:rFonts w:ascii="Cambria Math" w:hAnsi="Cambria Math"/>
                <w:sz w:val="24"/>
                <w:szCs w:val="24"/>
              </w:rPr>
              <m:t>v</m:t>
            </m:r>
          </m:e>
          <m:sub>
            <m:r>
              <w:rPr>
                <w:rFonts w:ascii="Cambria Math" w:hAnsi="Cambria Math"/>
                <w:sz w:val="24"/>
                <w:szCs w:val="24"/>
              </w:rPr>
              <m:t>th</m:t>
            </m:r>
          </m:sub>
          <m:sup>
            <m:r>
              <w:rPr>
                <w:rFonts w:ascii="Cambria Math" w:hAnsi="Cambria Math"/>
                <w:sz w:val="24"/>
                <w:szCs w:val="24"/>
              </w:rPr>
              <m:t>2</m:t>
            </m:r>
          </m:sup>
        </m:sSubSup>
      </m:oMath>
      <w:r w:rsidR="00FA1E1A" w:rsidRPr="00FA1E1A">
        <w:rPr>
          <w:rFonts w:eastAsiaTheme="minorEastAsia"/>
          <w:sz w:val="24"/>
          <w:szCs w:val="24"/>
        </w:rPr>
        <w:tab/>
        <w:t>[13</w:t>
      </w:r>
      <w:r w:rsidRPr="00FA1E1A">
        <w:rPr>
          <w:rFonts w:eastAsiaTheme="minorEastAsia"/>
          <w:sz w:val="24"/>
          <w:szCs w:val="24"/>
        </w:rPr>
        <w:t>]</w:t>
      </w:r>
    </w:p>
    <w:p w:rsidR="0092596B" w:rsidRPr="00FA1E1A" w:rsidRDefault="0092596B" w:rsidP="0092596B">
      <w:pPr>
        <w:tabs>
          <w:tab w:val="right" w:pos="3060"/>
          <w:tab w:val="right" w:pos="9360"/>
        </w:tabs>
        <w:rPr>
          <w:rFonts w:eastAsiaTheme="minorEastAsia"/>
          <w:sz w:val="24"/>
          <w:szCs w:val="24"/>
        </w:rPr>
      </w:pPr>
      <w:r w:rsidRPr="00FA1E1A">
        <w:rPr>
          <w:rFonts w:eastAsiaTheme="minorEastAsia"/>
          <w:sz w:val="24"/>
          <w:szCs w:val="24"/>
        </w:rPr>
        <w:t xml:space="preserve">Static Pressure: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stat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water</m:t>
            </m:r>
          </m:sub>
        </m:sSub>
        <m:r>
          <w:rPr>
            <w:rFonts w:ascii="Cambria Math" w:hAnsi="Cambria Math"/>
            <w:sz w:val="24"/>
            <w:szCs w:val="24"/>
          </w:rPr>
          <m:t>g(</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ref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th</m:t>
            </m:r>
          </m:sub>
        </m:sSub>
        <m:r>
          <w:rPr>
            <w:rFonts w:ascii="Cambria Math" w:hAnsi="Cambria Math"/>
            <w:sz w:val="24"/>
            <w:szCs w:val="24"/>
          </w:rPr>
          <m:t>)×0.001</m:t>
        </m:r>
      </m:oMath>
      <w:r w:rsidR="00FA1E1A" w:rsidRPr="00FA1E1A">
        <w:rPr>
          <w:rFonts w:eastAsiaTheme="minorEastAsia"/>
          <w:sz w:val="24"/>
          <w:szCs w:val="24"/>
        </w:rPr>
        <w:tab/>
        <w:t>[14</w:t>
      </w:r>
      <w:r w:rsidRPr="00FA1E1A">
        <w:rPr>
          <w:rFonts w:eastAsiaTheme="minorEastAsia"/>
          <w:sz w:val="24"/>
          <w:szCs w:val="24"/>
        </w:rPr>
        <w:t>]</w:t>
      </w:r>
    </w:p>
    <w:p w:rsidR="0092596B" w:rsidRPr="00FA1E1A" w:rsidRDefault="004A711B" w:rsidP="0092596B">
      <w:pPr>
        <w:tabs>
          <w:tab w:val="right" w:pos="3060"/>
          <w:tab w:val="right" w:pos="9360"/>
        </w:tabs>
        <w:rPr>
          <w:rFonts w:eastAsiaTheme="minorEastAsia"/>
          <w:b/>
          <w:sz w:val="24"/>
          <w:szCs w:val="24"/>
        </w:rPr>
      </w:pPr>
      <w:r w:rsidRPr="00FA1E1A">
        <w:rPr>
          <w:rFonts w:eastAsiaTheme="minorEastAsia"/>
          <w:sz w:val="24"/>
          <w:szCs w:val="24"/>
        </w:rPr>
        <w:t>Stagnation Pressure</w:t>
      </w:r>
      <w:r w:rsidR="0092596B" w:rsidRPr="00FA1E1A">
        <w:rPr>
          <w:rFonts w:eastAsiaTheme="minorEastAsia"/>
          <w:sz w:val="24"/>
          <w:szCs w:val="24"/>
        </w:rPr>
        <w:t xml:space="preserve">:                  </w:t>
      </w:r>
      <m:oMath>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 xml:space="preserve">stag </m:t>
            </m:r>
            <m:d>
              <m:dPr>
                <m:ctrlPr>
                  <w:rPr>
                    <w:rFonts w:ascii="Cambria Math" w:eastAsiaTheme="minorEastAsia" w:hAnsi="Cambria Math"/>
                    <w:i/>
                    <w:sz w:val="24"/>
                    <w:szCs w:val="24"/>
                  </w:rPr>
                </m:ctrlPr>
              </m:dPr>
              <m:e>
                <m:r>
                  <w:rPr>
                    <w:rFonts w:ascii="Cambria Math" w:eastAsiaTheme="minorEastAsia" w:hAnsi="Cambria Math"/>
                    <w:sz w:val="24"/>
                    <w:szCs w:val="24"/>
                  </w:rPr>
                  <m:t>g</m:t>
                </m:r>
              </m:e>
            </m:d>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dyn</m:t>
            </m:r>
          </m:sub>
        </m:sSub>
        <m:r>
          <w:rPr>
            <w:rFonts w:ascii="Cambria Math" w:eastAsiaTheme="minorEastAsia"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P</m:t>
            </m:r>
          </m:e>
          <m:sub>
            <m:r>
              <w:rPr>
                <w:rFonts w:ascii="Cambria Math" w:eastAsiaTheme="minorEastAsia" w:hAnsi="Cambria Math"/>
                <w:sz w:val="24"/>
                <w:szCs w:val="24"/>
              </w:rPr>
              <m:t>stat</m:t>
            </m:r>
          </m:sub>
        </m:sSub>
      </m:oMath>
      <w:r w:rsidR="00FA1E1A" w:rsidRPr="00FA1E1A">
        <w:rPr>
          <w:rFonts w:eastAsiaTheme="minorEastAsia"/>
          <w:sz w:val="24"/>
          <w:szCs w:val="24"/>
        </w:rPr>
        <w:tab/>
        <w:t>[15</w:t>
      </w:r>
      <w:r w:rsidR="0092596B" w:rsidRPr="00FA1E1A">
        <w:rPr>
          <w:rFonts w:eastAsiaTheme="minorEastAsia"/>
          <w:sz w:val="24"/>
          <w:szCs w:val="24"/>
        </w:rPr>
        <w:t>]</w:t>
      </w:r>
    </w:p>
    <w:p w:rsidR="00137F17" w:rsidRPr="00137F17" w:rsidRDefault="00137F17">
      <w:pPr>
        <w:rPr>
          <w:rFonts w:eastAsiaTheme="minorEastAsia"/>
        </w:rPr>
      </w:pPr>
    </w:p>
    <w:p w:rsidR="003D25F9" w:rsidRPr="00FA1E1A" w:rsidRDefault="003D25F9" w:rsidP="00F45A6F">
      <w:pPr>
        <w:pStyle w:val="Subtitle"/>
        <w:rPr>
          <w:b/>
          <w:color w:val="auto"/>
          <w:u w:val="single"/>
        </w:rPr>
      </w:pPr>
      <w:r w:rsidRPr="00FA1E1A">
        <w:rPr>
          <w:b/>
          <w:color w:val="auto"/>
          <w:u w:val="single"/>
        </w:rPr>
        <w:t>Experimental Setup and Procedure</w:t>
      </w:r>
    </w:p>
    <w:p w:rsidR="00EF2B0F" w:rsidRPr="00FA1E1A" w:rsidRDefault="00EF2B0F" w:rsidP="00EF2B0F">
      <w:pPr>
        <w:rPr>
          <w:sz w:val="24"/>
          <w:szCs w:val="24"/>
        </w:rPr>
      </w:pPr>
      <w:r w:rsidRPr="00FA1E1A">
        <w:rPr>
          <w:sz w:val="24"/>
          <w:szCs w:val="24"/>
        </w:rPr>
        <w:t xml:space="preserve">The following image (Figure 1) is the experimental set up for the experiment. It consist of a bell-mouth inlet which draws air from the room which is followed by a venturi meter </w:t>
      </w:r>
      <w:r w:rsidR="00D0282C" w:rsidRPr="00FA1E1A">
        <w:rPr>
          <w:sz w:val="24"/>
          <w:szCs w:val="24"/>
        </w:rPr>
        <w:t xml:space="preserve">(Figure 2) </w:t>
      </w:r>
      <w:r w:rsidRPr="00FA1E1A">
        <w:rPr>
          <w:sz w:val="24"/>
          <w:szCs w:val="24"/>
        </w:rPr>
        <w:t xml:space="preserve">which has sixteen static pressure tubes attached to it which are connected to a manometer. </w:t>
      </w:r>
      <w:r w:rsidR="00892F13" w:rsidRPr="00FA1E1A">
        <w:rPr>
          <w:sz w:val="24"/>
          <w:szCs w:val="24"/>
        </w:rPr>
        <w:t>In order to produce suction a</w:t>
      </w:r>
      <w:r w:rsidRPr="00FA1E1A">
        <w:rPr>
          <w:sz w:val="24"/>
          <w:szCs w:val="24"/>
        </w:rPr>
        <w:t xml:space="preserve"> vacuum cleaner is connected to the downstream end of the venturi</w:t>
      </w:r>
      <w:r w:rsidR="00892F13" w:rsidRPr="00FA1E1A">
        <w:rPr>
          <w:sz w:val="24"/>
          <w:szCs w:val="24"/>
        </w:rPr>
        <w:t xml:space="preserve">. The vacuum </w:t>
      </w:r>
      <w:r w:rsidRPr="00FA1E1A">
        <w:rPr>
          <w:sz w:val="24"/>
          <w:szCs w:val="24"/>
        </w:rPr>
        <w:t>has a dial attached to it controlling</w:t>
      </w:r>
      <w:r w:rsidR="00892F13" w:rsidRPr="00FA1E1A">
        <w:rPr>
          <w:sz w:val="24"/>
          <w:szCs w:val="24"/>
        </w:rPr>
        <w:t xml:space="preserve"> the flow rate of air sucked through the system</w:t>
      </w:r>
      <w:r w:rsidRPr="00FA1E1A">
        <w:rPr>
          <w:sz w:val="24"/>
          <w:szCs w:val="24"/>
        </w:rPr>
        <w:t>. W</w:t>
      </w:r>
      <w:r w:rsidR="00892F13" w:rsidRPr="00FA1E1A">
        <w:rPr>
          <w:sz w:val="24"/>
          <w:szCs w:val="24"/>
        </w:rPr>
        <w:t>hen the vacuum is turned suction occurs, causing the green fluid (water) in the manometer tubes to rise. The water level in the manometer tubes will enable the calculation of pressure at each of the venturi static pressure taps.</w:t>
      </w:r>
    </w:p>
    <w:p w:rsidR="00EF2B0F" w:rsidRPr="001E70C6" w:rsidRDefault="00892F13" w:rsidP="003763FC">
      <w:pPr>
        <w:keepNext/>
        <w:jc w:val="center"/>
      </w:pPr>
      <w:r w:rsidRPr="001E70C6">
        <w:rPr>
          <w:noProof/>
          <w:lang w:eastAsia="en-CA"/>
        </w:rPr>
        <w:lastRenderedPageBreak/>
        <w:drawing>
          <wp:inline distT="0" distB="0" distL="0" distR="0" wp14:anchorId="50A2B70E" wp14:editId="0D5580F6">
            <wp:extent cx="5723467" cy="3219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a.jpg"/>
                    <pic:cNvPicPr/>
                  </pic:nvPicPr>
                  <pic:blipFill>
                    <a:blip r:embed="rId8">
                      <a:extLst>
                        <a:ext uri="{28A0092B-C50C-407E-A947-70E740481C1C}">
                          <a14:useLocalDpi xmlns:a14="http://schemas.microsoft.com/office/drawing/2010/main" val="0"/>
                        </a:ext>
                      </a:extLst>
                    </a:blip>
                    <a:stretch>
                      <a:fillRect/>
                    </a:stretch>
                  </pic:blipFill>
                  <pic:spPr>
                    <a:xfrm>
                      <a:off x="0" y="0"/>
                      <a:ext cx="5811527" cy="3268984"/>
                    </a:xfrm>
                    <a:prstGeom prst="rect">
                      <a:avLst/>
                    </a:prstGeom>
                  </pic:spPr>
                </pic:pic>
              </a:graphicData>
            </a:graphic>
          </wp:inline>
        </w:drawing>
      </w:r>
    </w:p>
    <w:p w:rsidR="003763FC" w:rsidRPr="00ED7056" w:rsidRDefault="00EF2B0F" w:rsidP="00ED7056">
      <w:pPr>
        <w:pStyle w:val="Caption"/>
        <w:jc w:val="center"/>
        <w:rPr>
          <w:b/>
          <w:i w:val="0"/>
          <w:color w:val="auto"/>
          <w:sz w:val="20"/>
          <w:szCs w:val="20"/>
        </w:rPr>
      </w:pPr>
      <w:r w:rsidRPr="00AB2FDD">
        <w:rPr>
          <w:b/>
          <w:i w:val="0"/>
          <w:color w:val="auto"/>
          <w:sz w:val="20"/>
          <w:szCs w:val="20"/>
        </w:rPr>
        <w:t xml:space="preserve">Figure </w:t>
      </w:r>
      <w:r w:rsidRPr="00AB2FDD">
        <w:rPr>
          <w:b/>
          <w:i w:val="0"/>
          <w:color w:val="auto"/>
          <w:sz w:val="20"/>
          <w:szCs w:val="20"/>
        </w:rPr>
        <w:fldChar w:fldCharType="begin"/>
      </w:r>
      <w:r w:rsidRPr="00AB2FDD">
        <w:rPr>
          <w:b/>
          <w:i w:val="0"/>
          <w:color w:val="auto"/>
          <w:sz w:val="20"/>
          <w:szCs w:val="20"/>
        </w:rPr>
        <w:instrText xml:space="preserve"> SEQ Figure \* ARABIC </w:instrText>
      </w:r>
      <w:r w:rsidRPr="00AB2FDD">
        <w:rPr>
          <w:b/>
          <w:i w:val="0"/>
          <w:color w:val="auto"/>
          <w:sz w:val="20"/>
          <w:szCs w:val="20"/>
        </w:rPr>
        <w:fldChar w:fldCharType="separate"/>
      </w:r>
      <w:r w:rsidR="00D0282C" w:rsidRPr="00AB2FDD">
        <w:rPr>
          <w:b/>
          <w:i w:val="0"/>
          <w:noProof/>
          <w:color w:val="auto"/>
          <w:sz w:val="20"/>
          <w:szCs w:val="20"/>
        </w:rPr>
        <w:t>1</w:t>
      </w:r>
      <w:r w:rsidRPr="00AB2FDD">
        <w:rPr>
          <w:b/>
          <w:i w:val="0"/>
          <w:color w:val="auto"/>
          <w:sz w:val="20"/>
          <w:szCs w:val="20"/>
        </w:rPr>
        <w:fldChar w:fldCharType="end"/>
      </w:r>
      <w:r w:rsidRPr="00AB2FDD">
        <w:rPr>
          <w:b/>
          <w:i w:val="0"/>
          <w:color w:val="auto"/>
          <w:sz w:val="20"/>
          <w:szCs w:val="20"/>
        </w:rPr>
        <w:t xml:space="preserve"> - Flow </w:t>
      </w:r>
      <w:proofErr w:type="gramStart"/>
      <w:r w:rsidRPr="00AB2FDD">
        <w:rPr>
          <w:b/>
          <w:i w:val="0"/>
          <w:color w:val="auto"/>
          <w:sz w:val="20"/>
          <w:szCs w:val="20"/>
        </w:rPr>
        <w:t>Through</w:t>
      </w:r>
      <w:proofErr w:type="gramEnd"/>
      <w:r w:rsidRPr="00AB2FDD">
        <w:rPr>
          <w:b/>
          <w:i w:val="0"/>
          <w:color w:val="auto"/>
          <w:sz w:val="20"/>
          <w:szCs w:val="20"/>
        </w:rPr>
        <w:t xml:space="preserve"> a Venturi Meter Apparatus</w:t>
      </w:r>
      <w:r w:rsidR="00ED7056">
        <w:rPr>
          <w:b/>
          <w:i w:val="0"/>
          <w:color w:val="auto"/>
          <w:sz w:val="20"/>
          <w:szCs w:val="20"/>
        </w:rPr>
        <w:br/>
      </w:r>
    </w:p>
    <w:p w:rsidR="00D0282C" w:rsidRDefault="00D0282C" w:rsidP="00D0282C">
      <w:pPr>
        <w:keepNext/>
        <w:jc w:val="center"/>
      </w:pPr>
      <w:r>
        <w:rPr>
          <w:noProof/>
          <w:lang w:eastAsia="en-CA"/>
        </w:rPr>
        <w:drawing>
          <wp:inline distT="0" distB="0" distL="0" distR="0" wp14:anchorId="39BCBA02" wp14:editId="1838B51F">
            <wp:extent cx="4545124" cy="2275633"/>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a2.jpg"/>
                    <pic:cNvPicPr/>
                  </pic:nvPicPr>
                  <pic:blipFill rotWithShape="1">
                    <a:blip r:embed="rId9">
                      <a:extLst>
                        <a:ext uri="{28A0092B-C50C-407E-A947-70E740481C1C}">
                          <a14:useLocalDpi xmlns:a14="http://schemas.microsoft.com/office/drawing/2010/main" val="0"/>
                        </a:ext>
                      </a:extLst>
                    </a:blip>
                    <a:srcRect l="10256" t="14274" r="10097" b="14832"/>
                    <a:stretch/>
                  </pic:blipFill>
                  <pic:spPr bwMode="auto">
                    <a:xfrm>
                      <a:off x="0" y="0"/>
                      <a:ext cx="4625125" cy="2315688"/>
                    </a:xfrm>
                    <a:prstGeom prst="rect">
                      <a:avLst/>
                    </a:prstGeom>
                    <a:ln>
                      <a:noFill/>
                    </a:ln>
                    <a:extLst>
                      <a:ext uri="{53640926-AAD7-44D8-BBD7-CCE9431645EC}">
                        <a14:shadowObscured xmlns:a14="http://schemas.microsoft.com/office/drawing/2010/main"/>
                      </a:ext>
                    </a:extLst>
                  </pic:spPr>
                </pic:pic>
              </a:graphicData>
            </a:graphic>
          </wp:inline>
        </w:drawing>
      </w:r>
    </w:p>
    <w:p w:rsidR="00B20A17" w:rsidRPr="00AB2FDD" w:rsidRDefault="00D0282C" w:rsidP="00D0282C">
      <w:pPr>
        <w:pStyle w:val="Caption"/>
        <w:jc w:val="center"/>
        <w:rPr>
          <w:b/>
          <w:i w:val="0"/>
          <w:color w:val="auto"/>
          <w:sz w:val="20"/>
          <w:szCs w:val="20"/>
        </w:rPr>
      </w:pPr>
      <w:r w:rsidRPr="00AB2FDD">
        <w:rPr>
          <w:b/>
          <w:i w:val="0"/>
          <w:color w:val="auto"/>
          <w:sz w:val="20"/>
          <w:szCs w:val="20"/>
        </w:rPr>
        <w:t xml:space="preserve">Figure </w:t>
      </w:r>
      <w:r w:rsidRPr="00AB2FDD">
        <w:rPr>
          <w:b/>
          <w:i w:val="0"/>
          <w:color w:val="auto"/>
          <w:sz w:val="20"/>
          <w:szCs w:val="20"/>
        </w:rPr>
        <w:fldChar w:fldCharType="begin"/>
      </w:r>
      <w:r w:rsidRPr="00AB2FDD">
        <w:rPr>
          <w:b/>
          <w:i w:val="0"/>
          <w:color w:val="auto"/>
          <w:sz w:val="20"/>
          <w:szCs w:val="20"/>
        </w:rPr>
        <w:instrText xml:space="preserve"> SEQ Figure \* ARABIC </w:instrText>
      </w:r>
      <w:r w:rsidRPr="00AB2FDD">
        <w:rPr>
          <w:b/>
          <w:i w:val="0"/>
          <w:color w:val="auto"/>
          <w:sz w:val="20"/>
          <w:szCs w:val="20"/>
        </w:rPr>
        <w:fldChar w:fldCharType="separate"/>
      </w:r>
      <w:r w:rsidRPr="00AB2FDD">
        <w:rPr>
          <w:b/>
          <w:i w:val="0"/>
          <w:noProof/>
          <w:color w:val="auto"/>
          <w:sz w:val="20"/>
          <w:szCs w:val="20"/>
        </w:rPr>
        <w:t>2</w:t>
      </w:r>
      <w:r w:rsidRPr="00AB2FDD">
        <w:rPr>
          <w:b/>
          <w:i w:val="0"/>
          <w:color w:val="auto"/>
          <w:sz w:val="20"/>
          <w:szCs w:val="20"/>
        </w:rPr>
        <w:fldChar w:fldCharType="end"/>
      </w:r>
      <w:r w:rsidRPr="00AB2FDD">
        <w:rPr>
          <w:b/>
          <w:i w:val="0"/>
          <w:color w:val="auto"/>
          <w:sz w:val="20"/>
          <w:szCs w:val="20"/>
        </w:rPr>
        <w:t xml:space="preserve"> - Cross Section of Venturi Meter</w:t>
      </w:r>
    </w:p>
    <w:p w:rsidR="0033281C" w:rsidRPr="00FA1E1A" w:rsidRDefault="0033281C" w:rsidP="0033281C">
      <w:pPr>
        <w:rPr>
          <w:sz w:val="24"/>
          <w:szCs w:val="24"/>
        </w:rPr>
      </w:pPr>
      <w:r w:rsidRPr="00FA1E1A">
        <w:rPr>
          <w:sz w:val="24"/>
          <w:szCs w:val="24"/>
        </w:rPr>
        <w:t>The procedure for this lab was followed according to that in</w:t>
      </w:r>
      <w:r w:rsidR="00D43FE6" w:rsidRPr="00FA1E1A">
        <w:rPr>
          <w:sz w:val="24"/>
          <w:szCs w:val="24"/>
        </w:rPr>
        <w:t xml:space="preserve"> the Laboratory Experiments Manual</w:t>
      </w:r>
      <w:r w:rsidRPr="00FA1E1A">
        <w:rPr>
          <w:sz w:val="24"/>
          <w:szCs w:val="24"/>
        </w:rPr>
        <w:t xml:space="preserve"> </w:t>
      </w:r>
      <w:r w:rsidR="00D43FE6" w:rsidRPr="00FA1E1A">
        <w:rPr>
          <w:sz w:val="24"/>
          <w:szCs w:val="24"/>
        </w:rPr>
        <w:t>“</w:t>
      </w:r>
      <w:r w:rsidRPr="00FA1E1A">
        <w:rPr>
          <w:sz w:val="24"/>
          <w:szCs w:val="24"/>
        </w:rPr>
        <w:t>MAAE 2300 Fluid Mechanics I – Laboratory Experiments</w:t>
      </w:r>
      <w:r w:rsidR="00D43FE6" w:rsidRPr="00FA1E1A">
        <w:rPr>
          <w:sz w:val="24"/>
          <w:szCs w:val="24"/>
        </w:rPr>
        <w:t>”</w:t>
      </w:r>
      <w:r w:rsidRPr="00FA1E1A">
        <w:rPr>
          <w:sz w:val="24"/>
          <w:szCs w:val="24"/>
        </w:rPr>
        <w:t xml:space="preserve">. </w:t>
      </w:r>
      <w:r w:rsidR="00D43FE6" w:rsidRPr="00FA1E1A">
        <w:rPr>
          <w:sz w:val="24"/>
          <w:szCs w:val="24"/>
        </w:rPr>
        <w:t>The process was completed at two different flow rates, the first on being at a higher flow rate that the second one. Three of the manometer tubes were open to the atmosphere.</w:t>
      </w:r>
    </w:p>
    <w:p w:rsidR="004A711B" w:rsidRDefault="004A711B" w:rsidP="0033281C"/>
    <w:p w:rsidR="004A711B" w:rsidRDefault="004A711B" w:rsidP="0033281C"/>
    <w:p w:rsidR="004A711B" w:rsidRDefault="004A711B" w:rsidP="0033281C"/>
    <w:p w:rsidR="00F45A6F" w:rsidRPr="00FA1E1A" w:rsidRDefault="003D25F9" w:rsidP="001E70C6">
      <w:pPr>
        <w:pStyle w:val="Subtitle"/>
        <w:rPr>
          <w:b/>
          <w:color w:val="auto"/>
          <w:sz w:val="24"/>
          <w:szCs w:val="24"/>
          <w:u w:val="single"/>
        </w:rPr>
      </w:pPr>
      <w:r w:rsidRPr="00FA1E1A">
        <w:rPr>
          <w:b/>
          <w:color w:val="auto"/>
          <w:sz w:val="24"/>
          <w:szCs w:val="24"/>
          <w:u w:val="single"/>
        </w:rPr>
        <w:lastRenderedPageBreak/>
        <w:t>Results and Discussion</w:t>
      </w:r>
    </w:p>
    <w:p w:rsidR="00283AA2" w:rsidRPr="00FA1E1A" w:rsidRDefault="001E7A77">
      <w:pPr>
        <w:rPr>
          <w:sz w:val="24"/>
          <w:szCs w:val="24"/>
        </w:rPr>
      </w:pPr>
      <w:r w:rsidRPr="00FA1E1A">
        <w:rPr>
          <w:sz w:val="24"/>
          <w:szCs w:val="24"/>
        </w:rPr>
        <w:t>The final value for the venturi coefficient was found to be 0.92 for flow one and 0.94 for flow two.</w:t>
      </w:r>
      <w:r w:rsidR="005D52A9" w:rsidRPr="00FA1E1A">
        <w:rPr>
          <w:sz w:val="24"/>
          <w:szCs w:val="24"/>
        </w:rPr>
        <w:t xml:space="preserve"> These values of Venturi coefficients are in a good range as the ideal condition Venturi coefficient is 1.</w:t>
      </w:r>
      <w:r w:rsidRPr="00FA1E1A">
        <w:rPr>
          <w:sz w:val="24"/>
          <w:szCs w:val="24"/>
        </w:rPr>
        <w:t xml:space="preserve"> The Venturi coefficient was found with the use of the ideal volume flow rate which was calculated to be </w:t>
      </w:r>
      <w:r w:rsidR="00A3130F" w:rsidRPr="00FA1E1A">
        <w:rPr>
          <w:sz w:val="24"/>
          <w:szCs w:val="24"/>
        </w:rPr>
        <w:t>0.025 and 0.022 respectively for flow one and flow two.</w:t>
      </w:r>
    </w:p>
    <w:p w:rsidR="00A3130F" w:rsidRPr="00FA1E1A" w:rsidRDefault="00A3130F">
      <w:pPr>
        <w:rPr>
          <w:sz w:val="24"/>
          <w:szCs w:val="24"/>
        </w:rPr>
      </w:pPr>
      <w:r w:rsidRPr="00FA1E1A">
        <w:rPr>
          <w:sz w:val="24"/>
          <w:szCs w:val="24"/>
        </w:rPr>
        <w:t>In this lab we were also able to use the knowledge of, stagnation, static and dynamic pressure. The dynamic pressure is calculated to be 4836.33 Pa and 3737.61 Pa for flow one and flow two, the static pressure was 4836.33 Pa and 3737.61 for flow one and flow two, and lastly the stagnation pressure was found to be 9672.66 Pa and 7475 Pa for flow one and flow two.</w:t>
      </w:r>
    </w:p>
    <w:p w:rsidR="005D52A9" w:rsidRPr="00FA1E1A" w:rsidRDefault="005D52A9">
      <w:pPr>
        <w:rPr>
          <w:sz w:val="24"/>
          <w:szCs w:val="24"/>
        </w:rPr>
      </w:pPr>
      <w:r w:rsidRPr="00FA1E1A">
        <w:rPr>
          <w:sz w:val="24"/>
          <w:szCs w:val="24"/>
        </w:rPr>
        <w:t xml:space="preserve">The following graphs represent the pressure distribution along the Venturi for each of the flow rates compared to the static pressure distributions calculated from Bernoulli’s equation and continuity.  </w:t>
      </w:r>
    </w:p>
    <w:p w:rsidR="005D52A9" w:rsidRPr="00FA1E1A" w:rsidRDefault="005D52A9" w:rsidP="005D52A9">
      <w:pPr>
        <w:jc w:val="center"/>
        <w:rPr>
          <w:sz w:val="24"/>
          <w:szCs w:val="24"/>
        </w:rPr>
      </w:pPr>
      <w:r w:rsidRPr="00FA1E1A">
        <w:rPr>
          <w:noProof/>
          <w:sz w:val="24"/>
          <w:szCs w:val="24"/>
          <w:lang w:eastAsia="en-CA"/>
        </w:rPr>
        <w:drawing>
          <wp:inline distT="0" distB="0" distL="0" distR="0" wp14:anchorId="5F89B621" wp14:editId="0EC46A5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D52A9" w:rsidRPr="00FA1E1A" w:rsidRDefault="005D52A9" w:rsidP="005D52A9">
      <w:pPr>
        <w:jc w:val="center"/>
        <w:rPr>
          <w:sz w:val="24"/>
          <w:szCs w:val="24"/>
        </w:rPr>
      </w:pPr>
      <w:r w:rsidRPr="00FA1E1A">
        <w:rPr>
          <w:noProof/>
          <w:sz w:val="24"/>
          <w:szCs w:val="24"/>
          <w:lang w:eastAsia="en-CA"/>
        </w:rPr>
        <w:lastRenderedPageBreak/>
        <w:drawing>
          <wp:inline distT="0" distB="0" distL="0" distR="0" wp14:anchorId="68C82B81" wp14:editId="6094ED0A">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D52A9" w:rsidRPr="00FA1E1A" w:rsidRDefault="005D52A9" w:rsidP="005D52A9">
      <w:pPr>
        <w:rPr>
          <w:sz w:val="24"/>
          <w:szCs w:val="24"/>
        </w:rPr>
      </w:pPr>
      <w:r w:rsidRPr="00FA1E1A">
        <w:rPr>
          <w:sz w:val="24"/>
          <w:szCs w:val="24"/>
        </w:rPr>
        <w:t xml:space="preserve">In both </w:t>
      </w:r>
      <w:r w:rsidR="003104FE" w:rsidRPr="00FA1E1A">
        <w:rPr>
          <w:sz w:val="24"/>
          <w:szCs w:val="24"/>
        </w:rPr>
        <w:t>of the graphs above are very similar. In both cases the static pressure is below the static pressures calculated from Bernoulli’s equation.</w:t>
      </w:r>
    </w:p>
    <w:p w:rsidR="003104FE" w:rsidRPr="00FA1E1A" w:rsidRDefault="003104FE" w:rsidP="005D52A9">
      <w:pPr>
        <w:rPr>
          <w:sz w:val="24"/>
          <w:szCs w:val="24"/>
        </w:rPr>
      </w:pPr>
      <w:r w:rsidRPr="00FA1E1A">
        <w:rPr>
          <w:sz w:val="24"/>
          <w:szCs w:val="24"/>
        </w:rPr>
        <w:t xml:space="preserve">It should also be noted that </w:t>
      </w:r>
      <w:r w:rsidR="00FB044B" w:rsidRPr="00FA1E1A">
        <w:rPr>
          <w:sz w:val="24"/>
          <w:szCs w:val="24"/>
        </w:rPr>
        <w:t>Bernoulli’s</w:t>
      </w:r>
      <w:r w:rsidRPr="00FA1E1A">
        <w:rPr>
          <w:sz w:val="24"/>
          <w:szCs w:val="24"/>
        </w:rPr>
        <w:t xml:space="preserve"> equation could only be used in this case as it was assumed that the streamline in question had no friction (or viscous effects), the flow was both steady and incompressible and there was no work or heat transfer process taking place alone the streamline. </w:t>
      </w:r>
    </w:p>
    <w:p w:rsidR="00FB044B" w:rsidRPr="00FA1E1A" w:rsidRDefault="00FB044B" w:rsidP="005D52A9">
      <w:pPr>
        <w:rPr>
          <w:sz w:val="24"/>
          <w:szCs w:val="24"/>
        </w:rPr>
      </w:pPr>
      <w:r w:rsidRPr="00FA1E1A">
        <w:rPr>
          <w:sz w:val="24"/>
          <w:szCs w:val="24"/>
        </w:rPr>
        <w:t xml:space="preserve">However, Bernoulli’s equation does not model the flow properly. This means that the results we are getting are more of an approximation rather that a true value, as many assumptions were made. </w:t>
      </w:r>
    </w:p>
    <w:p w:rsidR="003104FE" w:rsidRPr="00FA1E1A" w:rsidRDefault="003104FE" w:rsidP="005D52A9">
      <w:pPr>
        <w:rPr>
          <w:sz w:val="24"/>
          <w:szCs w:val="24"/>
        </w:rPr>
      </w:pPr>
      <w:r w:rsidRPr="00FA1E1A">
        <w:rPr>
          <w:sz w:val="24"/>
          <w:szCs w:val="24"/>
        </w:rPr>
        <w:t>See table 4 for a full list of the recorded calculations and results.</w:t>
      </w:r>
    </w:p>
    <w:p w:rsidR="00191A92" w:rsidRPr="00FA1E1A" w:rsidRDefault="00191A92">
      <w:pPr>
        <w:rPr>
          <w:sz w:val="24"/>
          <w:szCs w:val="24"/>
        </w:rPr>
      </w:pPr>
    </w:p>
    <w:p w:rsidR="003D25F9" w:rsidRPr="00FA1E1A" w:rsidRDefault="003D25F9" w:rsidP="00F45A6F">
      <w:pPr>
        <w:pStyle w:val="Subtitle"/>
        <w:rPr>
          <w:b/>
          <w:color w:val="auto"/>
          <w:sz w:val="24"/>
          <w:szCs w:val="24"/>
          <w:u w:val="single"/>
        </w:rPr>
      </w:pPr>
      <w:r w:rsidRPr="00FA1E1A">
        <w:rPr>
          <w:b/>
          <w:color w:val="auto"/>
          <w:sz w:val="24"/>
          <w:szCs w:val="24"/>
          <w:u w:val="single"/>
        </w:rPr>
        <w:t xml:space="preserve">Conclusions </w:t>
      </w:r>
    </w:p>
    <w:p w:rsidR="00F45A6F" w:rsidRDefault="003104FE">
      <w:pPr>
        <w:rPr>
          <w:sz w:val="24"/>
          <w:szCs w:val="24"/>
        </w:rPr>
      </w:pPr>
      <w:r w:rsidRPr="00FA1E1A">
        <w:rPr>
          <w:sz w:val="24"/>
          <w:szCs w:val="24"/>
        </w:rPr>
        <w:t xml:space="preserve">From the results of this experiment it can be concluded that as the cross sectional area of a Venturi meter decreases, the streamline flowing through it will increase in velocity, it can also be concluded that as the Venturi meter cross sectional area decreases the static pressure also increases. </w:t>
      </w:r>
    </w:p>
    <w:p w:rsidR="00FA1E1A" w:rsidRDefault="00FA1E1A">
      <w:pPr>
        <w:rPr>
          <w:sz w:val="24"/>
          <w:szCs w:val="24"/>
        </w:rPr>
      </w:pPr>
    </w:p>
    <w:p w:rsidR="00FA1E1A" w:rsidRDefault="00FA1E1A">
      <w:pPr>
        <w:rPr>
          <w:sz w:val="24"/>
          <w:szCs w:val="24"/>
        </w:rPr>
      </w:pPr>
    </w:p>
    <w:p w:rsidR="00FA1E1A" w:rsidRDefault="00FA1E1A">
      <w:pPr>
        <w:rPr>
          <w:sz w:val="24"/>
          <w:szCs w:val="24"/>
        </w:rPr>
      </w:pPr>
    </w:p>
    <w:p w:rsidR="00FA1E1A" w:rsidRPr="00FA1E1A" w:rsidRDefault="00FA1E1A">
      <w:pPr>
        <w:rPr>
          <w:sz w:val="24"/>
          <w:szCs w:val="24"/>
        </w:rPr>
      </w:pPr>
    </w:p>
    <w:p w:rsidR="00283AA2" w:rsidRPr="00FA1E1A" w:rsidRDefault="00283AA2">
      <w:pPr>
        <w:rPr>
          <w:sz w:val="24"/>
          <w:szCs w:val="24"/>
        </w:rPr>
      </w:pPr>
    </w:p>
    <w:p w:rsidR="003D25F9" w:rsidRPr="00FA1E1A" w:rsidRDefault="003D25F9" w:rsidP="00F45A6F">
      <w:pPr>
        <w:pStyle w:val="Subtitle"/>
        <w:rPr>
          <w:b/>
          <w:color w:val="auto"/>
          <w:sz w:val="24"/>
          <w:szCs w:val="24"/>
          <w:u w:val="single"/>
        </w:rPr>
      </w:pPr>
      <w:r w:rsidRPr="00FA1E1A">
        <w:rPr>
          <w:b/>
          <w:color w:val="auto"/>
          <w:sz w:val="24"/>
          <w:szCs w:val="24"/>
          <w:u w:val="single"/>
        </w:rPr>
        <w:lastRenderedPageBreak/>
        <w:t>References</w:t>
      </w:r>
    </w:p>
    <w:p w:rsidR="00F45A6F" w:rsidRPr="00FA1E1A" w:rsidRDefault="00054C6C">
      <w:pPr>
        <w:rPr>
          <w:sz w:val="24"/>
          <w:szCs w:val="24"/>
        </w:rPr>
      </w:pPr>
      <w:r w:rsidRPr="00FA1E1A">
        <w:rPr>
          <w:sz w:val="24"/>
          <w:szCs w:val="24"/>
        </w:rPr>
        <w:t xml:space="preserve">[1] D. </w:t>
      </w:r>
      <w:proofErr w:type="spellStart"/>
      <w:r w:rsidRPr="00FA1E1A">
        <w:rPr>
          <w:sz w:val="24"/>
          <w:szCs w:val="24"/>
        </w:rPr>
        <w:t>Feszty</w:t>
      </w:r>
      <w:proofErr w:type="spellEnd"/>
      <w:r w:rsidRPr="00FA1E1A">
        <w:rPr>
          <w:sz w:val="24"/>
          <w:szCs w:val="24"/>
        </w:rPr>
        <w:t xml:space="preserve">, </w:t>
      </w:r>
      <w:r w:rsidRPr="00FA1E1A">
        <w:rPr>
          <w:i/>
          <w:sz w:val="24"/>
          <w:szCs w:val="24"/>
        </w:rPr>
        <w:t>MAAE 2300 Fluid Mechanics I – Laboratory Exercises</w:t>
      </w:r>
      <w:r w:rsidRPr="00FA1E1A">
        <w:rPr>
          <w:sz w:val="24"/>
          <w:szCs w:val="24"/>
        </w:rPr>
        <w:t xml:space="preserve">, Department of Mechanical and Aerospace Engineering, Carleton University, Revised January 2010 </w:t>
      </w:r>
    </w:p>
    <w:p w:rsidR="000D0539" w:rsidRPr="00FA1E1A" w:rsidRDefault="00054C6C" w:rsidP="000D0539">
      <w:pPr>
        <w:rPr>
          <w:sz w:val="24"/>
          <w:szCs w:val="24"/>
        </w:rPr>
      </w:pPr>
      <w:r w:rsidRPr="00FA1E1A">
        <w:rPr>
          <w:sz w:val="24"/>
          <w:szCs w:val="24"/>
        </w:rPr>
        <w:t xml:space="preserve">[2] C.T. Crowe, D.F. </w:t>
      </w:r>
      <w:proofErr w:type="spellStart"/>
      <w:r w:rsidRPr="00FA1E1A">
        <w:rPr>
          <w:sz w:val="24"/>
          <w:szCs w:val="24"/>
        </w:rPr>
        <w:t>Elger</w:t>
      </w:r>
      <w:proofErr w:type="spellEnd"/>
      <w:r w:rsidRPr="00FA1E1A">
        <w:rPr>
          <w:sz w:val="24"/>
          <w:szCs w:val="24"/>
        </w:rPr>
        <w:t xml:space="preserve">, and J.A. Roberson, </w:t>
      </w:r>
      <w:r w:rsidRPr="00FA1E1A">
        <w:rPr>
          <w:i/>
          <w:sz w:val="24"/>
          <w:szCs w:val="24"/>
        </w:rPr>
        <w:t>Engineering</w:t>
      </w:r>
      <w:r w:rsidR="0087237B" w:rsidRPr="00FA1E1A">
        <w:rPr>
          <w:i/>
          <w:sz w:val="24"/>
          <w:szCs w:val="24"/>
        </w:rPr>
        <w:t xml:space="preserve"> Fluid Mechanics</w:t>
      </w:r>
      <w:r w:rsidR="0087237B" w:rsidRPr="00FA1E1A">
        <w:rPr>
          <w:sz w:val="24"/>
          <w:szCs w:val="24"/>
        </w:rPr>
        <w:t xml:space="preserve">, 9th Ed., John </w:t>
      </w:r>
      <w:r w:rsidRPr="00FA1E1A">
        <w:rPr>
          <w:sz w:val="24"/>
          <w:szCs w:val="24"/>
        </w:rPr>
        <w:t>Wiley &amp; Sons, 2008</w:t>
      </w: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B044B" w:rsidRDefault="00FB044B"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FA1E1A" w:rsidRDefault="00FA1E1A" w:rsidP="000D0539">
      <w:pPr>
        <w:jc w:val="center"/>
        <w:rPr>
          <w:b/>
          <w:sz w:val="28"/>
          <w:szCs w:val="28"/>
        </w:rPr>
      </w:pPr>
    </w:p>
    <w:p w:rsidR="001E70C6" w:rsidRPr="000D0539" w:rsidRDefault="001E70C6" w:rsidP="000D0539">
      <w:pPr>
        <w:jc w:val="center"/>
      </w:pPr>
      <w:r w:rsidRPr="001E70C6">
        <w:rPr>
          <w:b/>
          <w:sz w:val="28"/>
          <w:szCs w:val="28"/>
        </w:rPr>
        <w:lastRenderedPageBreak/>
        <w:t>Appendix 1</w:t>
      </w:r>
    </w:p>
    <w:p w:rsidR="001E70C6" w:rsidRDefault="001E70C6" w:rsidP="001E70C6">
      <w:pPr>
        <w:pStyle w:val="Subtitle"/>
        <w:jc w:val="center"/>
        <w:rPr>
          <w:color w:val="auto"/>
          <w:u w:val="single"/>
        </w:rPr>
      </w:pPr>
      <w:r w:rsidRPr="001E70C6">
        <w:rPr>
          <w:color w:val="auto"/>
          <w:u w:val="single"/>
        </w:rPr>
        <w:t>Data Tables</w:t>
      </w:r>
    </w:p>
    <w:tbl>
      <w:tblPr>
        <w:tblStyle w:val="TableGrid"/>
        <w:tblW w:w="0" w:type="auto"/>
        <w:jc w:val="center"/>
        <w:tblLook w:val="04A0" w:firstRow="1" w:lastRow="0" w:firstColumn="1" w:lastColumn="0" w:noHBand="0" w:noVBand="1"/>
      </w:tblPr>
      <w:tblGrid>
        <w:gridCol w:w="2834"/>
        <w:gridCol w:w="1366"/>
        <w:gridCol w:w="1367"/>
        <w:gridCol w:w="1369"/>
      </w:tblGrid>
      <w:tr w:rsidR="00ED1167" w:rsidTr="004512A2">
        <w:trPr>
          <w:trHeight w:val="316"/>
          <w:jc w:val="center"/>
        </w:trPr>
        <w:tc>
          <w:tcPr>
            <w:tcW w:w="2834" w:type="dxa"/>
          </w:tcPr>
          <w:p w:rsidR="00ED1167" w:rsidRPr="00FA1E1A" w:rsidRDefault="00ED1167" w:rsidP="00ED1167">
            <w:pPr>
              <w:rPr>
                <w:b/>
                <w:sz w:val="24"/>
                <w:szCs w:val="24"/>
              </w:rPr>
            </w:pPr>
            <w:r w:rsidRPr="00FA1E1A">
              <w:rPr>
                <w:b/>
                <w:sz w:val="24"/>
                <w:szCs w:val="24"/>
              </w:rPr>
              <w:t>System Number:</w:t>
            </w:r>
          </w:p>
        </w:tc>
        <w:tc>
          <w:tcPr>
            <w:tcW w:w="4102" w:type="dxa"/>
            <w:gridSpan w:val="3"/>
          </w:tcPr>
          <w:p w:rsidR="00ED1167" w:rsidRPr="00FA1E1A" w:rsidRDefault="00ED1167" w:rsidP="00ED1167">
            <w:pPr>
              <w:rPr>
                <w:sz w:val="24"/>
                <w:szCs w:val="24"/>
              </w:rPr>
            </w:pPr>
            <w:r w:rsidRPr="00FA1E1A">
              <w:rPr>
                <w:sz w:val="24"/>
                <w:szCs w:val="24"/>
              </w:rPr>
              <w:t>3</w:t>
            </w:r>
          </w:p>
        </w:tc>
      </w:tr>
      <w:tr w:rsidR="00ED1167" w:rsidTr="004512A2">
        <w:trPr>
          <w:trHeight w:val="299"/>
          <w:jc w:val="center"/>
        </w:trPr>
        <w:tc>
          <w:tcPr>
            <w:tcW w:w="2834" w:type="dxa"/>
          </w:tcPr>
          <w:p w:rsidR="00ED1167" w:rsidRPr="00FA1E1A" w:rsidRDefault="00ED1167" w:rsidP="00ED1167">
            <w:pPr>
              <w:rPr>
                <w:b/>
                <w:sz w:val="24"/>
                <w:szCs w:val="24"/>
              </w:rPr>
            </w:pPr>
            <w:r w:rsidRPr="00FA1E1A">
              <w:rPr>
                <w:b/>
                <w:sz w:val="24"/>
                <w:szCs w:val="24"/>
              </w:rPr>
              <w:t>Specific Gravity (S.G.):</w:t>
            </w:r>
          </w:p>
        </w:tc>
        <w:tc>
          <w:tcPr>
            <w:tcW w:w="4102" w:type="dxa"/>
            <w:gridSpan w:val="3"/>
          </w:tcPr>
          <w:p w:rsidR="00ED1167" w:rsidRPr="00FA1E1A" w:rsidRDefault="00ED1167" w:rsidP="00ED1167">
            <w:pPr>
              <w:rPr>
                <w:sz w:val="24"/>
                <w:szCs w:val="24"/>
              </w:rPr>
            </w:pPr>
            <w:r w:rsidRPr="00FA1E1A">
              <w:rPr>
                <w:sz w:val="24"/>
                <w:szCs w:val="24"/>
              </w:rPr>
              <w:t>1.0</w:t>
            </w:r>
          </w:p>
        </w:tc>
      </w:tr>
      <w:tr w:rsidR="004512A2" w:rsidTr="004512A2">
        <w:trPr>
          <w:trHeight w:val="633"/>
          <w:jc w:val="center"/>
        </w:trPr>
        <w:tc>
          <w:tcPr>
            <w:tcW w:w="2834" w:type="dxa"/>
          </w:tcPr>
          <w:p w:rsidR="004512A2" w:rsidRPr="00FA1E1A" w:rsidRDefault="00695C58" w:rsidP="00ED1167">
            <w:pPr>
              <w:rPr>
                <w:b/>
                <w:sz w:val="24"/>
                <w:szCs w:val="24"/>
              </w:rPr>
            </w:pPr>
            <w:r w:rsidRPr="00FA1E1A">
              <w:rPr>
                <w:b/>
                <w:sz w:val="24"/>
                <w:szCs w:val="24"/>
              </w:rPr>
              <w:t>Intake Diameter</w:t>
            </w:r>
            <w:r w:rsidR="004512A2" w:rsidRPr="00FA1E1A">
              <w:rPr>
                <w:b/>
                <w:sz w:val="24"/>
                <w:szCs w:val="24"/>
              </w:rPr>
              <w:t>:</w:t>
            </w:r>
          </w:p>
        </w:tc>
        <w:tc>
          <w:tcPr>
            <w:tcW w:w="1366" w:type="dxa"/>
          </w:tcPr>
          <w:p w:rsidR="004512A2" w:rsidRPr="00FA1E1A" w:rsidRDefault="004512A2" w:rsidP="00ED1167">
            <w:pPr>
              <w:rPr>
                <w:sz w:val="24"/>
                <w:szCs w:val="24"/>
              </w:rPr>
            </w:pPr>
            <w:r w:rsidRPr="00FA1E1A">
              <w:rPr>
                <w:sz w:val="24"/>
                <w:szCs w:val="24"/>
              </w:rPr>
              <w:t>1.045 inches</w:t>
            </w:r>
          </w:p>
        </w:tc>
        <w:tc>
          <w:tcPr>
            <w:tcW w:w="1367" w:type="dxa"/>
          </w:tcPr>
          <w:p w:rsidR="004512A2" w:rsidRPr="00FA1E1A" w:rsidRDefault="004512A2" w:rsidP="00ED1167">
            <w:pPr>
              <w:rPr>
                <w:sz w:val="24"/>
                <w:szCs w:val="24"/>
              </w:rPr>
            </w:pPr>
            <w:r w:rsidRPr="00FA1E1A">
              <w:rPr>
                <w:sz w:val="24"/>
                <w:szCs w:val="24"/>
              </w:rPr>
              <w:t>2.654 cm</w:t>
            </w:r>
          </w:p>
        </w:tc>
        <w:tc>
          <w:tcPr>
            <w:tcW w:w="1369" w:type="dxa"/>
          </w:tcPr>
          <w:p w:rsidR="004512A2" w:rsidRPr="00FA1E1A" w:rsidRDefault="004512A2" w:rsidP="00ED1167">
            <w:pPr>
              <w:rPr>
                <w:sz w:val="24"/>
                <w:szCs w:val="24"/>
              </w:rPr>
            </w:pPr>
            <w:r w:rsidRPr="00FA1E1A">
              <w:rPr>
                <w:sz w:val="24"/>
                <w:szCs w:val="24"/>
              </w:rPr>
              <w:t>26.54 mm</w:t>
            </w:r>
          </w:p>
        </w:tc>
      </w:tr>
      <w:tr w:rsidR="004512A2" w:rsidTr="004512A2">
        <w:trPr>
          <w:trHeight w:val="615"/>
          <w:jc w:val="center"/>
        </w:trPr>
        <w:tc>
          <w:tcPr>
            <w:tcW w:w="2834" w:type="dxa"/>
          </w:tcPr>
          <w:p w:rsidR="004512A2" w:rsidRPr="00FA1E1A" w:rsidRDefault="00695C58" w:rsidP="00695C58">
            <w:pPr>
              <w:rPr>
                <w:b/>
                <w:sz w:val="24"/>
                <w:szCs w:val="24"/>
              </w:rPr>
            </w:pPr>
            <w:r w:rsidRPr="00FA1E1A">
              <w:rPr>
                <w:b/>
                <w:sz w:val="24"/>
                <w:szCs w:val="24"/>
              </w:rPr>
              <w:t>Throat Diameter</w:t>
            </w:r>
            <w:r w:rsidR="004512A2" w:rsidRPr="00FA1E1A">
              <w:rPr>
                <w:b/>
                <w:sz w:val="24"/>
                <w:szCs w:val="24"/>
              </w:rPr>
              <w:t>:</w:t>
            </w:r>
          </w:p>
        </w:tc>
        <w:tc>
          <w:tcPr>
            <w:tcW w:w="1366" w:type="dxa"/>
          </w:tcPr>
          <w:p w:rsidR="004512A2" w:rsidRPr="00FA1E1A" w:rsidRDefault="004512A2" w:rsidP="00ED1167">
            <w:pPr>
              <w:rPr>
                <w:sz w:val="24"/>
                <w:szCs w:val="24"/>
              </w:rPr>
            </w:pPr>
            <w:r w:rsidRPr="00FA1E1A">
              <w:rPr>
                <w:sz w:val="24"/>
                <w:szCs w:val="24"/>
              </w:rPr>
              <w:t>0.707 inches</w:t>
            </w:r>
          </w:p>
        </w:tc>
        <w:tc>
          <w:tcPr>
            <w:tcW w:w="1367" w:type="dxa"/>
          </w:tcPr>
          <w:p w:rsidR="004512A2" w:rsidRPr="00FA1E1A" w:rsidRDefault="004512A2" w:rsidP="00ED1167">
            <w:pPr>
              <w:rPr>
                <w:sz w:val="24"/>
                <w:szCs w:val="24"/>
              </w:rPr>
            </w:pPr>
            <w:r w:rsidRPr="00FA1E1A">
              <w:rPr>
                <w:sz w:val="24"/>
                <w:szCs w:val="24"/>
              </w:rPr>
              <w:t>1.796 cm</w:t>
            </w:r>
          </w:p>
        </w:tc>
        <w:tc>
          <w:tcPr>
            <w:tcW w:w="1369" w:type="dxa"/>
          </w:tcPr>
          <w:p w:rsidR="004512A2" w:rsidRPr="00FA1E1A" w:rsidRDefault="004512A2" w:rsidP="00600B94">
            <w:pPr>
              <w:keepNext/>
              <w:rPr>
                <w:sz w:val="24"/>
                <w:szCs w:val="24"/>
              </w:rPr>
            </w:pPr>
            <w:r w:rsidRPr="00FA1E1A">
              <w:rPr>
                <w:sz w:val="24"/>
                <w:szCs w:val="24"/>
              </w:rPr>
              <w:t>17.96 mm</w:t>
            </w:r>
          </w:p>
        </w:tc>
      </w:tr>
    </w:tbl>
    <w:p w:rsidR="0044523B" w:rsidRPr="005D52A9" w:rsidRDefault="00600B94" w:rsidP="005D52A9">
      <w:pPr>
        <w:pStyle w:val="Caption"/>
        <w:jc w:val="center"/>
        <w:rPr>
          <w:b/>
          <w:i w:val="0"/>
          <w:color w:val="auto"/>
          <w:sz w:val="20"/>
          <w:szCs w:val="20"/>
        </w:rPr>
      </w:pPr>
      <w:r w:rsidRPr="007F002C">
        <w:rPr>
          <w:b/>
          <w:i w:val="0"/>
          <w:color w:val="auto"/>
          <w:sz w:val="20"/>
          <w:szCs w:val="20"/>
        </w:rPr>
        <w:t xml:space="preserve">Table </w:t>
      </w:r>
      <w:r w:rsidRPr="007F002C">
        <w:rPr>
          <w:b/>
          <w:i w:val="0"/>
          <w:color w:val="auto"/>
          <w:sz w:val="20"/>
          <w:szCs w:val="20"/>
        </w:rPr>
        <w:fldChar w:fldCharType="begin"/>
      </w:r>
      <w:r w:rsidRPr="007F002C">
        <w:rPr>
          <w:b/>
          <w:i w:val="0"/>
          <w:color w:val="auto"/>
          <w:sz w:val="20"/>
          <w:szCs w:val="20"/>
        </w:rPr>
        <w:instrText xml:space="preserve"> SEQ Table \* ARABIC </w:instrText>
      </w:r>
      <w:r w:rsidRPr="007F002C">
        <w:rPr>
          <w:b/>
          <w:i w:val="0"/>
          <w:color w:val="auto"/>
          <w:sz w:val="20"/>
          <w:szCs w:val="20"/>
        </w:rPr>
        <w:fldChar w:fldCharType="separate"/>
      </w:r>
      <w:r w:rsidR="0044523B">
        <w:rPr>
          <w:b/>
          <w:i w:val="0"/>
          <w:noProof/>
          <w:color w:val="auto"/>
          <w:sz w:val="20"/>
          <w:szCs w:val="20"/>
        </w:rPr>
        <w:t>1</w:t>
      </w:r>
      <w:r w:rsidRPr="007F002C">
        <w:rPr>
          <w:b/>
          <w:i w:val="0"/>
          <w:color w:val="auto"/>
          <w:sz w:val="20"/>
          <w:szCs w:val="20"/>
        </w:rPr>
        <w:fldChar w:fldCharType="end"/>
      </w:r>
      <w:r w:rsidRPr="007F002C">
        <w:rPr>
          <w:b/>
          <w:i w:val="0"/>
          <w:color w:val="auto"/>
          <w:sz w:val="20"/>
          <w:szCs w:val="20"/>
        </w:rPr>
        <w:t xml:space="preserve"> - Experiment Information</w:t>
      </w:r>
    </w:p>
    <w:tbl>
      <w:tblPr>
        <w:tblStyle w:val="TableGrid"/>
        <w:tblW w:w="0" w:type="auto"/>
        <w:jc w:val="center"/>
        <w:tblLook w:val="04A0" w:firstRow="1" w:lastRow="0" w:firstColumn="1" w:lastColumn="0" w:noHBand="0" w:noVBand="1"/>
      </w:tblPr>
      <w:tblGrid>
        <w:gridCol w:w="1271"/>
        <w:gridCol w:w="2019"/>
        <w:gridCol w:w="2020"/>
        <w:gridCol w:w="2020"/>
        <w:gridCol w:w="2020"/>
      </w:tblGrid>
      <w:tr w:rsidR="00ED1167" w:rsidTr="00000350">
        <w:trPr>
          <w:jc w:val="center"/>
        </w:trPr>
        <w:tc>
          <w:tcPr>
            <w:tcW w:w="1271" w:type="dxa"/>
            <w:vAlign w:val="center"/>
          </w:tcPr>
          <w:p w:rsidR="00ED1167" w:rsidRPr="00FA1E1A" w:rsidRDefault="00ED1167" w:rsidP="00000350">
            <w:pPr>
              <w:jc w:val="center"/>
              <w:rPr>
                <w:rFonts w:ascii="Calibri" w:hAnsi="Calibri"/>
                <w:b/>
                <w:color w:val="000000"/>
                <w:sz w:val="24"/>
                <w:szCs w:val="24"/>
              </w:rPr>
            </w:pPr>
            <w:r w:rsidRPr="00FA1E1A">
              <w:rPr>
                <w:rFonts w:ascii="Calibri" w:hAnsi="Calibri"/>
                <w:b/>
                <w:color w:val="000000"/>
                <w:sz w:val="24"/>
                <w:szCs w:val="24"/>
              </w:rPr>
              <w:t>Static Pressure Tap Number</w:t>
            </w:r>
          </w:p>
        </w:tc>
        <w:tc>
          <w:tcPr>
            <w:tcW w:w="2019" w:type="dxa"/>
            <w:vAlign w:val="center"/>
          </w:tcPr>
          <w:p w:rsidR="00ED1167" w:rsidRPr="00FA1E1A" w:rsidRDefault="00ED1167" w:rsidP="00000350">
            <w:pPr>
              <w:jc w:val="center"/>
              <w:rPr>
                <w:rFonts w:ascii="Calibri" w:hAnsi="Calibri"/>
                <w:b/>
                <w:color w:val="000000"/>
                <w:sz w:val="24"/>
                <w:szCs w:val="24"/>
              </w:rPr>
            </w:pPr>
            <w:r w:rsidRPr="00FA1E1A">
              <w:rPr>
                <w:rFonts w:ascii="Calibri" w:hAnsi="Calibri"/>
                <w:b/>
                <w:color w:val="000000"/>
                <w:sz w:val="24"/>
                <w:szCs w:val="24"/>
              </w:rPr>
              <w:t>Height of Manometer: Flow 1</w:t>
            </w:r>
          </w:p>
          <w:p w:rsidR="004512A2" w:rsidRPr="00FA1E1A" w:rsidRDefault="004512A2" w:rsidP="00000350">
            <w:pPr>
              <w:jc w:val="center"/>
              <w:rPr>
                <w:rFonts w:ascii="Calibri" w:hAnsi="Calibri"/>
                <w:b/>
                <w:color w:val="000000"/>
                <w:sz w:val="24"/>
                <w:szCs w:val="24"/>
              </w:rPr>
            </w:pPr>
            <w:r w:rsidRPr="00FA1E1A">
              <w:rPr>
                <w:rFonts w:ascii="Calibri" w:hAnsi="Calibri"/>
                <w:b/>
                <w:color w:val="000000"/>
                <w:sz w:val="24"/>
                <w:szCs w:val="24"/>
              </w:rPr>
              <w:t>(±2 mm)</w:t>
            </w:r>
          </w:p>
        </w:tc>
        <w:tc>
          <w:tcPr>
            <w:tcW w:w="2020" w:type="dxa"/>
            <w:vAlign w:val="center"/>
          </w:tcPr>
          <w:p w:rsidR="00ED1167" w:rsidRPr="00FA1E1A" w:rsidRDefault="00ED1167" w:rsidP="00000350">
            <w:pPr>
              <w:jc w:val="center"/>
              <w:rPr>
                <w:rFonts w:ascii="Calibri" w:hAnsi="Calibri"/>
                <w:b/>
                <w:color w:val="000000"/>
                <w:sz w:val="24"/>
                <w:szCs w:val="24"/>
              </w:rPr>
            </w:pPr>
            <w:r w:rsidRPr="00FA1E1A">
              <w:rPr>
                <w:rFonts w:ascii="Calibri" w:hAnsi="Calibri"/>
                <w:b/>
                <w:color w:val="000000"/>
                <w:sz w:val="24"/>
                <w:szCs w:val="24"/>
              </w:rPr>
              <w:t>Height of Manometer: Flow 2</w:t>
            </w:r>
          </w:p>
          <w:p w:rsidR="004512A2" w:rsidRPr="00FA1E1A" w:rsidRDefault="004512A2" w:rsidP="00000350">
            <w:pPr>
              <w:jc w:val="center"/>
              <w:rPr>
                <w:rFonts w:ascii="Calibri" w:hAnsi="Calibri"/>
                <w:b/>
                <w:color w:val="000000"/>
                <w:sz w:val="24"/>
                <w:szCs w:val="24"/>
              </w:rPr>
            </w:pPr>
            <w:r w:rsidRPr="00FA1E1A">
              <w:rPr>
                <w:rFonts w:ascii="Calibri" w:hAnsi="Calibri"/>
                <w:b/>
                <w:color w:val="000000"/>
                <w:sz w:val="24"/>
                <w:szCs w:val="24"/>
              </w:rPr>
              <w:t>(±2 mm)</w:t>
            </w:r>
          </w:p>
        </w:tc>
        <w:tc>
          <w:tcPr>
            <w:tcW w:w="2020" w:type="dxa"/>
            <w:vAlign w:val="center"/>
          </w:tcPr>
          <w:p w:rsidR="00ED1167" w:rsidRPr="00FA1E1A" w:rsidRDefault="004512A2" w:rsidP="00000350">
            <w:pPr>
              <w:jc w:val="center"/>
              <w:rPr>
                <w:rFonts w:ascii="Calibri" w:hAnsi="Calibri"/>
                <w:b/>
                <w:color w:val="000000"/>
                <w:sz w:val="24"/>
                <w:szCs w:val="24"/>
              </w:rPr>
            </w:pPr>
            <w:r w:rsidRPr="00FA1E1A">
              <w:rPr>
                <w:rFonts w:ascii="Calibri" w:hAnsi="Calibri"/>
                <w:b/>
                <w:color w:val="000000"/>
                <w:sz w:val="24"/>
                <w:szCs w:val="24"/>
              </w:rPr>
              <w:t>Distance of Tap from Inlet (mm)</w:t>
            </w:r>
          </w:p>
        </w:tc>
        <w:tc>
          <w:tcPr>
            <w:tcW w:w="2020" w:type="dxa"/>
            <w:vAlign w:val="center"/>
          </w:tcPr>
          <w:p w:rsidR="00ED1167" w:rsidRPr="00FA1E1A" w:rsidRDefault="004512A2" w:rsidP="00000350">
            <w:pPr>
              <w:jc w:val="center"/>
              <w:rPr>
                <w:rFonts w:ascii="Calibri" w:hAnsi="Calibri"/>
                <w:b/>
                <w:color w:val="000000"/>
                <w:sz w:val="24"/>
                <w:szCs w:val="24"/>
              </w:rPr>
            </w:pPr>
            <w:r w:rsidRPr="00FA1E1A">
              <w:rPr>
                <w:rFonts w:ascii="Calibri" w:hAnsi="Calibri"/>
                <w:b/>
                <w:color w:val="000000"/>
                <w:sz w:val="24"/>
                <w:szCs w:val="24"/>
              </w:rPr>
              <w:t>Distance of Tap from Throat (mm)</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180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162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133</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2</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180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162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25</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108</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3</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182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164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50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83</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4</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206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182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66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67</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5</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228</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198</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75</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58</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6</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274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234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89</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44</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7</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326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274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100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33</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8</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408</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336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113</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20</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9 (Throat)</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580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468</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133</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0</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10</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530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444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155</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20</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11</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402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334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167</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33</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12</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356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300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180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45</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13</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300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254</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192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58</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14</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270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232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205</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70</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15</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248</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216</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217</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83</w:t>
            </w:r>
          </w:p>
        </w:tc>
      </w:tr>
      <w:tr w:rsidR="004512A2" w:rsidTr="00DD5AD4">
        <w:trPr>
          <w:jc w:val="center"/>
        </w:trPr>
        <w:tc>
          <w:tcPr>
            <w:tcW w:w="1271" w:type="dxa"/>
            <w:vAlign w:val="bottom"/>
          </w:tcPr>
          <w:p w:rsidR="004512A2" w:rsidRPr="00FA1E1A" w:rsidRDefault="004512A2" w:rsidP="004512A2">
            <w:pPr>
              <w:jc w:val="right"/>
              <w:rPr>
                <w:rFonts w:ascii="Calibri" w:hAnsi="Calibri"/>
                <w:color w:val="000000"/>
                <w:sz w:val="24"/>
                <w:szCs w:val="24"/>
              </w:rPr>
            </w:pPr>
            <w:r w:rsidRPr="00FA1E1A">
              <w:rPr>
                <w:rFonts w:ascii="Calibri" w:hAnsi="Calibri"/>
                <w:color w:val="000000"/>
                <w:sz w:val="24"/>
                <w:szCs w:val="24"/>
              </w:rPr>
              <w:t>16</w:t>
            </w:r>
          </w:p>
        </w:tc>
        <w:tc>
          <w:tcPr>
            <w:tcW w:w="2019"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230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200</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242</w:t>
            </w:r>
          </w:p>
        </w:tc>
        <w:tc>
          <w:tcPr>
            <w:tcW w:w="2020" w:type="dxa"/>
            <w:vAlign w:val="bottom"/>
          </w:tcPr>
          <w:p w:rsidR="004512A2" w:rsidRPr="00FA1E1A" w:rsidRDefault="004512A2" w:rsidP="004512A2">
            <w:pPr>
              <w:jc w:val="center"/>
              <w:rPr>
                <w:rFonts w:ascii="Calibri" w:hAnsi="Calibri"/>
                <w:color w:val="000000"/>
                <w:sz w:val="24"/>
                <w:szCs w:val="24"/>
              </w:rPr>
            </w:pPr>
            <w:r w:rsidRPr="00FA1E1A">
              <w:rPr>
                <w:rFonts w:ascii="Calibri" w:hAnsi="Calibri"/>
                <w:color w:val="000000"/>
                <w:sz w:val="24"/>
                <w:szCs w:val="24"/>
              </w:rPr>
              <w:t>108</w:t>
            </w:r>
          </w:p>
        </w:tc>
      </w:tr>
      <w:tr w:rsidR="00ED1167" w:rsidTr="004512A2">
        <w:trPr>
          <w:jc w:val="center"/>
        </w:trPr>
        <w:tc>
          <w:tcPr>
            <w:tcW w:w="1271" w:type="dxa"/>
            <w:vAlign w:val="bottom"/>
          </w:tcPr>
          <w:p w:rsidR="004113A4" w:rsidRPr="00FA1E1A" w:rsidRDefault="00ED1167" w:rsidP="004113A4">
            <w:pPr>
              <w:jc w:val="right"/>
              <w:rPr>
                <w:rFonts w:ascii="Calibri" w:hAnsi="Calibri"/>
                <w:color w:val="000000"/>
                <w:sz w:val="24"/>
                <w:szCs w:val="24"/>
              </w:rPr>
            </w:pPr>
            <w:r w:rsidRPr="00FA1E1A">
              <w:rPr>
                <w:rFonts w:ascii="Calibri" w:hAnsi="Calibri"/>
                <w:color w:val="000000"/>
                <w:sz w:val="24"/>
                <w:szCs w:val="24"/>
              </w:rPr>
              <w:t>17</w:t>
            </w:r>
            <w:r w:rsidR="004113A4" w:rsidRPr="00FA1E1A">
              <w:rPr>
                <w:rFonts w:ascii="Calibri" w:hAnsi="Calibri"/>
                <w:color w:val="000000"/>
                <w:sz w:val="24"/>
                <w:szCs w:val="24"/>
              </w:rPr>
              <w:t xml:space="preserve"> (</w:t>
            </w:r>
            <w:proofErr w:type="spellStart"/>
            <w:r w:rsidR="004113A4" w:rsidRPr="00FA1E1A">
              <w:rPr>
                <w:rFonts w:ascii="Calibri" w:hAnsi="Calibri"/>
                <w:color w:val="000000"/>
                <w:sz w:val="24"/>
                <w:szCs w:val="24"/>
              </w:rPr>
              <w:t>atm</w:t>
            </w:r>
            <w:proofErr w:type="spellEnd"/>
            <w:r w:rsidR="004113A4" w:rsidRPr="00FA1E1A">
              <w:rPr>
                <w:rFonts w:ascii="Calibri" w:hAnsi="Calibri"/>
                <w:color w:val="000000"/>
                <w:sz w:val="24"/>
                <w:szCs w:val="24"/>
              </w:rPr>
              <w:t>)</w:t>
            </w:r>
          </w:p>
        </w:tc>
        <w:tc>
          <w:tcPr>
            <w:tcW w:w="2019" w:type="dxa"/>
            <w:vAlign w:val="bottom"/>
          </w:tcPr>
          <w:p w:rsidR="00ED1167" w:rsidRPr="00FA1E1A" w:rsidRDefault="00ED1167" w:rsidP="004512A2">
            <w:pPr>
              <w:jc w:val="center"/>
              <w:rPr>
                <w:rFonts w:ascii="Calibri" w:hAnsi="Calibri"/>
                <w:color w:val="000000"/>
                <w:sz w:val="24"/>
                <w:szCs w:val="24"/>
              </w:rPr>
            </w:pPr>
            <w:r w:rsidRPr="00FA1E1A">
              <w:rPr>
                <w:rFonts w:ascii="Calibri" w:hAnsi="Calibri"/>
                <w:color w:val="000000"/>
                <w:sz w:val="24"/>
                <w:szCs w:val="24"/>
              </w:rPr>
              <w:t>86</w:t>
            </w:r>
          </w:p>
        </w:tc>
        <w:tc>
          <w:tcPr>
            <w:tcW w:w="2020" w:type="dxa"/>
            <w:vAlign w:val="bottom"/>
          </w:tcPr>
          <w:p w:rsidR="00ED1167" w:rsidRPr="00FA1E1A" w:rsidRDefault="00ED1167" w:rsidP="004512A2">
            <w:pPr>
              <w:jc w:val="center"/>
              <w:rPr>
                <w:rFonts w:ascii="Calibri" w:hAnsi="Calibri"/>
                <w:color w:val="000000"/>
                <w:sz w:val="24"/>
                <w:szCs w:val="24"/>
              </w:rPr>
            </w:pPr>
            <w:r w:rsidRPr="00FA1E1A">
              <w:rPr>
                <w:rFonts w:ascii="Calibri" w:hAnsi="Calibri"/>
                <w:color w:val="000000"/>
                <w:sz w:val="24"/>
                <w:szCs w:val="24"/>
              </w:rPr>
              <w:t>88</w:t>
            </w:r>
          </w:p>
        </w:tc>
        <w:tc>
          <w:tcPr>
            <w:tcW w:w="2020" w:type="dxa"/>
            <w:vAlign w:val="bottom"/>
          </w:tcPr>
          <w:p w:rsidR="00ED1167" w:rsidRPr="00FA1E1A" w:rsidRDefault="00ED1167" w:rsidP="004512A2">
            <w:pPr>
              <w:jc w:val="center"/>
              <w:rPr>
                <w:rFonts w:ascii="Calibri" w:hAnsi="Calibri"/>
                <w:color w:val="000000"/>
                <w:sz w:val="24"/>
                <w:szCs w:val="24"/>
              </w:rPr>
            </w:pPr>
          </w:p>
        </w:tc>
        <w:tc>
          <w:tcPr>
            <w:tcW w:w="2020" w:type="dxa"/>
          </w:tcPr>
          <w:p w:rsidR="00ED1167" w:rsidRPr="00FA1E1A" w:rsidRDefault="00ED1167" w:rsidP="004512A2">
            <w:pPr>
              <w:jc w:val="center"/>
              <w:rPr>
                <w:rFonts w:ascii="Calibri" w:hAnsi="Calibri"/>
                <w:color w:val="000000"/>
                <w:sz w:val="24"/>
                <w:szCs w:val="24"/>
              </w:rPr>
            </w:pPr>
          </w:p>
        </w:tc>
      </w:tr>
      <w:tr w:rsidR="00ED1167" w:rsidTr="004512A2">
        <w:trPr>
          <w:jc w:val="center"/>
        </w:trPr>
        <w:tc>
          <w:tcPr>
            <w:tcW w:w="1271" w:type="dxa"/>
            <w:vAlign w:val="bottom"/>
          </w:tcPr>
          <w:p w:rsidR="00ED1167" w:rsidRPr="00FA1E1A" w:rsidRDefault="00ED1167" w:rsidP="00DD5AD4">
            <w:pPr>
              <w:jc w:val="right"/>
              <w:rPr>
                <w:rFonts w:ascii="Calibri" w:hAnsi="Calibri"/>
                <w:color w:val="000000"/>
                <w:sz w:val="24"/>
                <w:szCs w:val="24"/>
              </w:rPr>
            </w:pPr>
            <w:r w:rsidRPr="00FA1E1A">
              <w:rPr>
                <w:rFonts w:ascii="Calibri" w:hAnsi="Calibri"/>
                <w:color w:val="000000"/>
                <w:sz w:val="24"/>
                <w:szCs w:val="24"/>
              </w:rPr>
              <w:t>18</w:t>
            </w:r>
            <w:r w:rsidR="004113A4" w:rsidRPr="00FA1E1A">
              <w:rPr>
                <w:rFonts w:ascii="Calibri" w:hAnsi="Calibri"/>
                <w:color w:val="000000"/>
                <w:sz w:val="24"/>
                <w:szCs w:val="24"/>
              </w:rPr>
              <w:t xml:space="preserve"> (</w:t>
            </w:r>
            <w:proofErr w:type="spellStart"/>
            <w:r w:rsidR="004113A4" w:rsidRPr="00FA1E1A">
              <w:rPr>
                <w:rFonts w:ascii="Calibri" w:hAnsi="Calibri"/>
                <w:color w:val="000000"/>
                <w:sz w:val="24"/>
                <w:szCs w:val="24"/>
              </w:rPr>
              <w:t>atm</w:t>
            </w:r>
            <w:proofErr w:type="spellEnd"/>
            <w:r w:rsidR="004113A4" w:rsidRPr="00FA1E1A">
              <w:rPr>
                <w:rFonts w:ascii="Calibri" w:hAnsi="Calibri"/>
                <w:color w:val="000000"/>
                <w:sz w:val="24"/>
                <w:szCs w:val="24"/>
              </w:rPr>
              <w:t>)</w:t>
            </w:r>
          </w:p>
        </w:tc>
        <w:tc>
          <w:tcPr>
            <w:tcW w:w="2019" w:type="dxa"/>
            <w:vAlign w:val="bottom"/>
          </w:tcPr>
          <w:p w:rsidR="00ED1167" w:rsidRPr="00FA1E1A" w:rsidRDefault="004512A2" w:rsidP="004512A2">
            <w:pPr>
              <w:jc w:val="center"/>
              <w:rPr>
                <w:rFonts w:ascii="Calibri" w:hAnsi="Calibri"/>
                <w:color w:val="000000"/>
                <w:sz w:val="24"/>
                <w:szCs w:val="24"/>
              </w:rPr>
            </w:pPr>
            <w:r w:rsidRPr="00FA1E1A">
              <w:rPr>
                <w:rFonts w:ascii="Calibri" w:hAnsi="Calibri"/>
                <w:color w:val="000000"/>
                <w:sz w:val="24"/>
                <w:szCs w:val="24"/>
              </w:rPr>
              <w:t>86</w:t>
            </w:r>
          </w:p>
        </w:tc>
        <w:tc>
          <w:tcPr>
            <w:tcW w:w="2020" w:type="dxa"/>
            <w:vAlign w:val="bottom"/>
          </w:tcPr>
          <w:p w:rsidR="00ED1167" w:rsidRPr="00FA1E1A" w:rsidRDefault="004512A2" w:rsidP="004512A2">
            <w:pPr>
              <w:jc w:val="center"/>
              <w:rPr>
                <w:rFonts w:ascii="Calibri" w:hAnsi="Calibri"/>
                <w:color w:val="000000"/>
                <w:sz w:val="24"/>
                <w:szCs w:val="24"/>
              </w:rPr>
            </w:pPr>
            <w:r w:rsidRPr="00FA1E1A">
              <w:rPr>
                <w:rFonts w:ascii="Calibri" w:hAnsi="Calibri"/>
                <w:color w:val="000000"/>
                <w:sz w:val="24"/>
                <w:szCs w:val="24"/>
              </w:rPr>
              <w:t>88</w:t>
            </w:r>
          </w:p>
        </w:tc>
        <w:tc>
          <w:tcPr>
            <w:tcW w:w="2020" w:type="dxa"/>
            <w:vAlign w:val="bottom"/>
          </w:tcPr>
          <w:p w:rsidR="00ED1167" w:rsidRPr="00FA1E1A" w:rsidRDefault="00ED1167" w:rsidP="004512A2">
            <w:pPr>
              <w:jc w:val="center"/>
              <w:rPr>
                <w:rFonts w:ascii="Calibri" w:hAnsi="Calibri"/>
                <w:color w:val="000000"/>
                <w:sz w:val="24"/>
                <w:szCs w:val="24"/>
              </w:rPr>
            </w:pPr>
          </w:p>
        </w:tc>
        <w:tc>
          <w:tcPr>
            <w:tcW w:w="2020" w:type="dxa"/>
          </w:tcPr>
          <w:p w:rsidR="00ED1167" w:rsidRPr="00FA1E1A" w:rsidRDefault="00ED1167" w:rsidP="004512A2">
            <w:pPr>
              <w:jc w:val="center"/>
              <w:rPr>
                <w:rFonts w:ascii="Calibri" w:hAnsi="Calibri"/>
                <w:color w:val="000000"/>
                <w:sz w:val="24"/>
                <w:szCs w:val="24"/>
              </w:rPr>
            </w:pPr>
          </w:p>
        </w:tc>
      </w:tr>
      <w:tr w:rsidR="00ED1167" w:rsidTr="004512A2">
        <w:trPr>
          <w:jc w:val="center"/>
        </w:trPr>
        <w:tc>
          <w:tcPr>
            <w:tcW w:w="1271" w:type="dxa"/>
            <w:vAlign w:val="bottom"/>
          </w:tcPr>
          <w:p w:rsidR="00ED1167" w:rsidRPr="00FA1E1A" w:rsidRDefault="00ED1167" w:rsidP="00DD5AD4">
            <w:pPr>
              <w:jc w:val="right"/>
              <w:rPr>
                <w:rFonts w:ascii="Calibri" w:hAnsi="Calibri"/>
                <w:color w:val="000000"/>
                <w:sz w:val="24"/>
                <w:szCs w:val="24"/>
              </w:rPr>
            </w:pPr>
            <w:r w:rsidRPr="00FA1E1A">
              <w:rPr>
                <w:rFonts w:ascii="Calibri" w:hAnsi="Calibri"/>
                <w:color w:val="000000"/>
                <w:sz w:val="24"/>
                <w:szCs w:val="24"/>
              </w:rPr>
              <w:t>19</w:t>
            </w:r>
            <w:r w:rsidR="004113A4" w:rsidRPr="00FA1E1A">
              <w:rPr>
                <w:rFonts w:ascii="Calibri" w:hAnsi="Calibri"/>
                <w:color w:val="000000"/>
                <w:sz w:val="24"/>
                <w:szCs w:val="24"/>
              </w:rPr>
              <w:t xml:space="preserve"> (</w:t>
            </w:r>
            <w:proofErr w:type="spellStart"/>
            <w:r w:rsidR="004113A4" w:rsidRPr="00FA1E1A">
              <w:rPr>
                <w:rFonts w:ascii="Calibri" w:hAnsi="Calibri"/>
                <w:color w:val="000000"/>
                <w:sz w:val="24"/>
                <w:szCs w:val="24"/>
              </w:rPr>
              <w:t>atm</w:t>
            </w:r>
            <w:proofErr w:type="spellEnd"/>
            <w:r w:rsidR="004113A4" w:rsidRPr="00FA1E1A">
              <w:rPr>
                <w:rFonts w:ascii="Calibri" w:hAnsi="Calibri"/>
                <w:color w:val="000000"/>
                <w:sz w:val="24"/>
                <w:szCs w:val="24"/>
              </w:rPr>
              <w:t>)</w:t>
            </w:r>
          </w:p>
        </w:tc>
        <w:tc>
          <w:tcPr>
            <w:tcW w:w="2019" w:type="dxa"/>
            <w:vAlign w:val="bottom"/>
          </w:tcPr>
          <w:p w:rsidR="00ED1167" w:rsidRPr="00FA1E1A" w:rsidRDefault="004512A2" w:rsidP="004512A2">
            <w:pPr>
              <w:jc w:val="center"/>
              <w:rPr>
                <w:rFonts w:ascii="Calibri" w:hAnsi="Calibri"/>
                <w:color w:val="000000"/>
                <w:sz w:val="24"/>
                <w:szCs w:val="24"/>
              </w:rPr>
            </w:pPr>
            <w:r w:rsidRPr="00FA1E1A">
              <w:rPr>
                <w:rFonts w:ascii="Calibri" w:hAnsi="Calibri"/>
                <w:color w:val="000000"/>
                <w:sz w:val="24"/>
                <w:szCs w:val="24"/>
              </w:rPr>
              <w:t>86</w:t>
            </w:r>
          </w:p>
        </w:tc>
        <w:tc>
          <w:tcPr>
            <w:tcW w:w="2020" w:type="dxa"/>
            <w:vAlign w:val="bottom"/>
          </w:tcPr>
          <w:p w:rsidR="00ED1167" w:rsidRPr="00FA1E1A" w:rsidRDefault="004512A2" w:rsidP="004512A2">
            <w:pPr>
              <w:jc w:val="center"/>
              <w:rPr>
                <w:rFonts w:ascii="Calibri" w:hAnsi="Calibri"/>
                <w:color w:val="000000"/>
                <w:sz w:val="24"/>
                <w:szCs w:val="24"/>
              </w:rPr>
            </w:pPr>
            <w:r w:rsidRPr="00FA1E1A">
              <w:rPr>
                <w:rFonts w:ascii="Calibri" w:hAnsi="Calibri"/>
                <w:color w:val="000000"/>
                <w:sz w:val="24"/>
                <w:szCs w:val="24"/>
              </w:rPr>
              <w:t>88</w:t>
            </w:r>
          </w:p>
        </w:tc>
        <w:tc>
          <w:tcPr>
            <w:tcW w:w="2020" w:type="dxa"/>
            <w:vAlign w:val="bottom"/>
          </w:tcPr>
          <w:p w:rsidR="00ED1167" w:rsidRPr="00FA1E1A" w:rsidRDefault="00ED1167" w:rsidP="004512A2">
            <w:pPr>
              <w:jc w:val="center"/>
              <w:rPr>
                <w:rFonts w:ascii="Calibri" w:hAnsi="Calibri"/>
                <w:color w:val="000000"/>
                <w:sz w:val="24"/>
                <w:szCs w:val="24"/>
              </w:rPr>
            </w:pPr>
          </w:p>
        </w:tc>
        <w:tc>
          <w:tcPr>
            <w:tcW w:w="2020" w:type="dxa"/>
          </w:tcPr>
          <w:p w:rsidR="00ED1167" w:rsidRPr="00FA1E1A" w:rsidRDefault="00ED1167" w:rsidP="00600B94">
            <w:pPr>
              <w:keepNext/>
              <w:jc w:val="center"/>
              <w:rPr>
                <w:rFonts w:ascii="Calibri" w:hAnsi="Calibri"/>
                <w:color w:val="000000"/>
                <w:sz w:val="24"/>
                <w:szCs w:val="24"/>
              </w:rPr>
            </w:pPr>
          </w:p>
        </w:tc>
      </w:tr>
    </w:tbl>
    <w:p w:rsidR="001E70C6" w:rsidRDefault="00600B94" w:rsidP="00600B94">
      <w:pPr>
        <w:pStyle w:val="Caption"/>
        <w:jc w:val="center"/>
        <w:rPr>
          <w:b/>
          <w:i w:val="0"/>
          <w:color w:val="auto"/>
          <w:sz w:val="20"/>
          <w:szCs w:val="20"/>
        </w:rPr>
      </w:pPr>
      <w:r w:rsidRPr="007F002C">
        <w:rPr>
          <w:b/>
          <w:i w:val="0"/>
          <w:color w:val="auto"/>
          <w:sz w:val="20"/>
          <w:szCs w:val="20"/>
        </w:rPr>
        <w:t xml:space="preserve">Table </w:t>
      </w:r>
      <w:r w:rsidRPr="007F002C">
        <w:rPr>
          <w:b/>
          <w:i w:val="0"/>
          <w:color w:val="auto"/>
          <w:sz w:val="20"/>
          <w:szCs w:val="20"/>
        </w:rPr>
        <w:fldChar w:fldCharType="begin"/>
      </w:r>
      <w:r w:rsidRPr="007F002C">
        <w:rPr>
          <w:b/>
          <w:i w:val="0"/>
          <w:color w:val="auto"/>
          <w:sz w:val="20"/>
          <w:szCs w:val="20"/>
        </w:rPr>
        <w:instrText xml:space="preserve"> SEQ Table \* ARABIC </w:instrText>
      </w:r>
      <w:r w:rsidRPr="007F002C">
        <w:rPr>
          <w:b/>
          <w:i w:val="0"/>
          <w:color w:val="auto"/>
          <w:sz w:val="20"/>
          <w:szCs w:val="20"/>
        </w:rPr>
        <w:fldChar w:fldCharType="separate"/>
      </w:r>
      <w:r w:rsidR="0044523B">
        <w:rPr>
          <w:b/>
          <w:i w:val="0"/>
          <w:noProof/>
          <w:color w:val="auto"/>
          <w:sz w:val="20"/>
          <w:szCs w:val="20"/>
        </w:rPr>
        <w:t>2</w:t>
      </w:r>
      <w:r w:rsidRPr="007F002C">
        <w:rPr>
          <w:b/>
          <w:i w:val="0"/>
          <w:color w:val="auto"/>
          <w:sz w:val="20"/>
          <w:szCs w:val="20"/>
        </w:rPr>
        <w:fldChar w:fldCharType="end"/>
      </w:r>
      <w:r w:rsidRPr="007F002C">
        <w:rPr>
          <w:b/>
          <w:i w:val="0"/>
          <w:color w:val="auto"/>
          <w:sz w:val="20"/>
          <w:szCs w:val="20"/>
        </w:rPr>
        <w:t xml:space="preserve"> - Data Measured During Experiment</w:t>
      </w:r>
    </w:p>
    <w:p w:rsidR="0044523B" w:rsidRDefault="0044523B" w:rsidP="0044523B"/>
    <w:p w:rsidR="00FB044B" w:rsidRDefault="00FB044B" w:rsidP="0044523B"/>
    <w:p w:rsidR="00FB044B" w:rsidRDefault="00FB044B" w:rsidP="0044523B"/>
    <w:p w:rsidR="00FB044B" w:rsidRDefault="00FB044B" w:rsidP="0044523B"/>
    <w:p w:rsidR="00FB044B" w:rsidRPr="0044523B" w:rsidRDefault="00FB044B" w:rsidP="0044523B"/>
    <w:p w:rsidR="004A711B" w:rsidRDefault="004A711B" w:rsidP="004A711B">
      <w:pPr>
        <w:pStyle w:val="Heading2"/>
        <w:rPr>
          <w:b/>
          <w:color w:val="auto"/>
          <w:sz w:val="28"/>
          <w:szCs w:val="28"/>
        </w:rPr>
      </w:pPr>
    </w:p>
    <w:tbl>
      <w:tblPr>
        <w:tblW w:w="66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7"/>
        <w:gridCol w:w="1482"/>
        <w:gridCol w:w="1482"/>
      </w:tblGrid>
      <w:tr w:rsidR="0044523B" w:rsidRPr="00FC7612" w:rsidTr="003A6AD3">
        <w:trPr>
          <w:trHeight w:val="450"/>
          <w:jc w:val="center"/>
        </w:trPr>
        <w:tc>
          <w:tcPr>
            <w:tcW w:w="3717" w:type="dxa"/>
            <w:shd w:val="clear" w:color="auto" w:fill="auto"/>
            <w:noWrap/>
            <w:vAlign w:val="bottom"/>
            <w:hideMark/>
          </w:tcPr>
          <w:p w:rsidR="0044523B" w:rsidRPr="00FC7612" w:rsidRDefault="0044523B" w:rsidP="00FC7612">
            <w:pPr>
              <w:spacing w:after="0" w:line="240" w:lineRule="auto"/>
              <w:rPr>
                <w:rFonts w:ascii="Calibri" w:eastAsia="Times New Roman" w:hAnsi="Calibri" w:cs="Times New Roman"/>
                <w:b/>
                <w:bCs/>
                <w:color w:val="000000"/>
                <w:sz w:val="24"/>
                <w:szCs w:val="24"/>
                <w:lang w:eastAsia="en-CA"/>
              </w:rPr>
            </w:pPr>
            <w:proofErr w:type="spellStart"/>
            <w:r w:rsidRPr="00FC7612">
              <w:rPr>
                <w:rFonts w:ascii="Calibri" w:eastAsia="Times New Roman" w:hAnsi="Calibri" w:cs="Times New Roman"/>
                <w:b/>
                <w:bCs/>
                <w:color w:val="000000"/>
                <w:sz w:val="24"/>
                <w:szCs w:val="24"/>
                <w:lang w:eastAsia="en-CA"/>
              </w:rPr>
              <w:t>Cv</w:t>
            </w:r>
            <w:proofErr w:type="spellEnd"/>
            <w:r w:rsidRPr="00FC7612">
              <w:rPr>
                <w:rFonts w:ascii="Calibri" w:eastAsia="Times New Roman" w:hAnsi="Calibri" w:cs="Times New Roman"/>
                <w:b/>
                <w:bCs/>
                <w:color w:val="000000"/>
                <w:sz w:val="24"/>
                <w:szCs w:val="24"/>
                <w:lang w:eastAsia="en-CA"/>
              </w:rPr>
              <w:t xml:space="preserve"> Flow 1</w:t>
            </w:r>
          </w:p>
        </w:tc>
        <w:tc>
          <w:tcPr>
            <w:tcW w:w="1482" w:type="dxa"/>
            <w:tcBorders>
              <w:right w:val="nil"/>
            </w:tcBorders>
            <w:shd w:val="clear" w:color="auto" w:fill="auto"/>
            <w:noWrap/>
            <w:vAlign w:val="bottom"/>
            <w:hideMark/>
          </w:tcPr>
          <w:p w:rsidR="0044523B" w:rsidRPr="00FC7612" w:rsidRDefault="0044523B" w:rsidP="00FC7612">
            <w:pPr>
              <w:spacing w:after="0" w:line="240" w:lineRule="auto"/>
              <w:jc w:val="right"/>
              <w:rPr>
                <w:rFonts w:ascii="Calibri" w:eastAsia="Times New Roman" w:hAnsi="Calibri" w:cs="Times New Roman"/>
                <w:color w:val="000000"/>
                <w:sz w:val="24"/>
                <w:szCs w:val="24"/>
                <w:lang w:eastAsia="en-CA"/>
              </w:rPr>
            </w:pPr>
            <w:r w:rsidRPr="00FC7612">
              <w:rPr>
                <w:rFonts w:ascii="Calibri" w:eastAsia="Times New Roman" w:hAnsi="Calibri" w:cs="Times New Roman"/>
                <w:color w:val="000000"/>
                <w:sz w:val="24"/>
                <w:szCs w:val="24"/>
                <w:lang w:eastAsia="en-CA"/>
              </w:rPr>
              <w:t>0.920734</w:t>
            </w:r>
          </w:p>
        </w:tc>
        <w:tc>
          <w:tcPr>
            <w:tcW w:w="1482" w:type="dxa"/>
            <w:tcBorders>
              <w:left w:val="nil"/>
            </w:tcBorders>
          </w:tcPr>
          <w:p w:rsidR="0044523B" w:rsidRPr="00FA1E1A" w:rsidRDefault="0044523B" w:rsidP="0044523B">
            <w:pPr>
              <w:spacing w:after="0" w:line="240" w:lineRule="auto"/>
              <w:rPr>
                <w:rFonts w:ascii="Calibri" w:eastAsia="Times New Roman" w:hAnsi="Calibri" w:cs="Times New Roman"/>
                <w:color w:val="000000"/>
                <w:sz w:val="24"/>
                <w:szCs w:val="24"/>
                <w:lang w:eastAsia="en-CA"/>
              </w:rPr>
            </w:pPr>
          </w:p>
        </w:tc>
      </w:tr>
      <w:tr w:rsidR="0044523B" w:rsidRPr="00FC7612" w:rsidTr="003A6AD3">
        <w:trPr>
          <w:trHeight w:val="450"/>
          <w:jc w:val="center"/>
        </w:trPr>
        <w:tc>
          <w:tcPr>
            <w:tcW w:w="3717" w:type="dxa"/>
            <w:shd w:val="clear" w:color="auto" w:fill="auto"/>
            <w:noWrap/>
            <w:vAlign w:val="bottom"/>
            <w:hideMark/>
          </w:tcPr>
          <w:p w:rsidR="0044523B" w:rsidRPr="00FC7612" w:rsidRDefault="0044523B" w:rsidP="00FC7612">
            <w:pPr>
              <w:spacing w:after="0" w:line="240" w:lineRule="auto"/>
              <w:rPr>
                <w:rFonts w:ascii="Calibri" w:eastAsia="Times New Roman" w:hAnsi="Calibri" w:cs="Times New Roman"/>
                <w:b/>
                <w:bCs/>
                <w:color w:val="000000"/>
                <w:sz w:val="24"/>
                <w:szCs w:val="24"/>
                <w:lang w:eastAsia="en-CA"/>
              </w:rPr>
            </w:pPr>
            <w:proofErr w:type="spellStart"/>
            <w:r w:rsidRPr="00FC7612">
              <w:rPr>
                <w:rFonts w:ascii="Calibri" w:eastAsia="Times New Roman" w:hAnsi="Calibri" w:cs="Times New Roman"/>
                <w:b/>
                <w:bCs/>
                <w:color w:val="000000"/>
                <w:sz w:val="24"/>
                <w:szCs w:val="24"/>
                <w:lang w:eastAsia="en-CA"/>
              </w:rPr>
              <w:t>Cv</w:t>
            </w:r>
            <w:proofErr w:type="spellEnd"/>
            <w:r w:rsidRPr="00FC7612">
              <w:rPr>
                <w:rFonts w:ascii="Calibri" w:eastAsia="Times New Roman" w:hAnsi="Calibri" w:cs="Times New Roman"/>
                <w:b/>
                <w:bCs/>
                <w:color w:val="000000"/>
                <w:sz w:val="24"/>
                <w:szCs w:val="24"/>
                <w:lang w:eastAsia="en-CA"/>
              </w:rPr>
              <w:t xml:space="preserve"> Flow 2</w:t>
            </w:r>
          </w:p>
        </w:tc>
        <w:tc>
          <w:tcPr>
            <w:tcW w:w="1482" w:type="dxa"/>
            <w:tcBorders>
              <w:right w:val="nil"/>
            </w:tcBorders>
            <w:shd w:val="clear" w:color="auto" w:fill="auto"/>
            <w:noWrap/>
            <w:vAlign w:val="bottom"/>
            <w:hideMark/>
          </w:tcPr>
          <w:p w:rsidR="0044523B" w:rsidRPr="00FC7612" w:rsidRDefault="0044523B" w:rsidP="00FC7612">
            <w:pPr>
              <w:spacing w:after="0" w:line="240" w:lineRule="auto"/>
              <w:jc w:val="right"/>
              <w:rPr>
                <w:rFonts w:ascii="Calibri" w:eastAsia="Times New Roman" w:hAnsi="Calibri" w:cs="Times New Roman"/>
                <w:color w:val="000000"/>
                <w:sz w:val="24"/>
                <w:szCs w:val="24"/>
                <w:lang w:eastAsia="en-CA"/>
              </w:rPr>
            </w:pPr>
            <w:r w:rsidRPr="00FC7612">
              <w:rPr>
                <w:rFonts w:ascii="Calibri" w:eastAsia="Times New Roman" w:hAnsi="Calibri" w:cs="Times New Roman"/>
                <w:color w:val="000000"/>
                <w:sz w:val="24"/>
                <w:szCs w:val="24"/>
                <w:lang w:eastAsia="en-CA"/>
              </w:rPr>
              <w:t>0.936818</w:t>
            </w:r>
          </w:p>
        </w:tc>
        <w:tc>
          <w:tcPr>
            <w:tcW w:w="1482" w:type="dxa"/>
            <w:tcBorders>
              <w:left w:val="nil"/>
            </w:tcBorders>
          </w:tcPr>
          <w:p w:rsidR="0044523B" w:rsidRPr="00FA1E1A" w:rsidRDefault="0044523B" w:rsidP="0044523B">
            <w:pPr>
              <w:spacing w:after="0" w:line="240" w:lineRule="auto"/>
              <w:rPr>
                <w:rFonts w:ascii="Calibri" w:eastAsia="Times New Roman" w:hAnsi="Calibri" w:cs="Times New Roman"/>
                <w:color w:val="000000"/>
                <w:sz w:val="24"/>
                <w:szCs w:val="24"/>
                <w:lang w:eastAsia="en-CA"/>
              </w:rPr>
            </w:pP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Dynamic Pressure Flow 1</w:t>
            </w:r>
          </w:p>
        </w:tc>
        <w:tc>
          <w:tcPr>
            <w:tcW w:w="1482" w:type="dxa"/>
            <w:tcBorders>
              <w:right w:val="nil"/>
            </w:tcBorders>
            <w:shd w:val="clear" w:color="auto" w:fill="auto"/>
            <w:noWrap/>
            <w:hideMark/>
          </w:tcPr>
          <w:p w:rsidR="003A6AD3" w:rsidRPr="00FA1E1A" w:rsidRDefault="003A6AD3" w:rsidP="003A6AD3">
            <w:pPr>
              <w:jc w:val="right"/>
              <w:rPr>
                <w:sz w:val="24"/>
                <w:szCs w:val="24"/>
              </w:rPr>
            </w:pPr>
            <w:r w:rsidRPr="00FA1E1A">
              <w:rPr>
                <w:sz w:val="24"/>
                <w:szCs w:val="24"/>
              </w:rPr>
              <w:t>4836.33</w:t>
            </w:r>
          </w:p>
        </w:tc>
        <w:tc>
          <w:tcPr>
            <w:tcW w:w="1482" w:type="dxa"/>
            <w:tcBorders>
              <w:left w:val="nil"/>
            </w:tcBorders>
          </w:tcPr>
          <w:p w:rsidR="003A6AD3" w:rsidRPr="00FA1E1A" w:rsidRDefault="003A6AD3" w:rsidP="003A6AD3">
            <w:pPr>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Dynamic Pressure Flow 2</w:t>
            </w:r>
          </w:p>
        </w:tc>
        <w:tc>
          <w:tcPr>
            <w:tcW w:w="1482" w:type="dxa"/>
            <w:tcBorders>
              <w:right w:val="nil"/>
            </w:tcBorders>
            <w:shd w:val="clear" w:color="auto" w:fill="auto"/>
            <w:noWrap/>
            <w:hideMark/>
          </w:tcPr>
          <w:p w:rsidR="003A6AD3" w:rsidRPr="00FA1E1A" w:rsidRDefault="003A6AD3" w:rsidP="003A6AD3">
            <w:pPr>
              <w:jc w:val="right"/>
              <w:rPr>
                <w:sz w:val="24"/>
                <w:szCs w:val="24"/>
              </w:rPr>
            </w:pPr>
            <w:r w:rsidRPr="00FA1E1A">
              <w:rPr>
                <w:sz w:val="24"/>
                <w:szCs w:val="24"/>
              </w:rPr>
              <w:t>3737.61</w:t>
            </w:r>
          </w:p>
        </w:tc>
        <w:tc>
          <w:tcPr>
            <w:tcW w:w="1482" w:type="dxa"/>
            <w:tcBorders>
              <w:left w:val="nil"/>
            </w:tcBorders>
          </w:tcPr>
          <w:p w:rsidR="003A6AD3" w:rsidRPr="00FA1E1A" w:rsidRDefault="003A6AD3" w:rsidP="003A6AD3">
            <w:pPr>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Static Pressure Flow 1</w:t>
            </w:r>
          </w:p>
        </w:tc>
        <w:tc>
          <w:tcPr>
            <w:tcW w:w="1482" w:type="dxa"/>
            <w:tcBorders>
              <w:right w:val="nil"/>
            </w:tcBorders>
            <w:shd w:val="clear" w:color="auto" w:fill="auto"/>
            <w:noWrap/>
            <w:hideMark/>
          </w:tcPr>
          <w:p w:rsidR="003A6AD3" w:rsidRPr="00FA1E1A" w:rsidRDefault="003A6AD3" w:rsidP="003A6AD3">
            <w:pPr>
              <w:jc w:val="right"/>
              <w:rPr>
                <w:sz w:val="24"/>
                <w:szCs w:val="24"/>
              </w:rPr>
            </w:pPr>
            <w:r w:rsidRPr="00FA1E1A">
              <w:rPr>
                <w:sz w:val="24"/>
                <w:szCs w:val="24"/>
              </w:rPr>
              <w:t>4836.33</w:t>
            </w:r>
          </w:p>
        </w:tc>
        <w:tc>
          <w:tcPr>
            <w:tcW w:w="1482" w:type="dxa"/>
            <w:tcBorders>
              <w:left w:val="nil"/>
            </w:tcBorders>
          </w:tcPr>
          <w:p w:rsidR="003A6AD3" w:rsidRPr="00FA1E1A" w:rsidRDefault="003A6AD3" w:rsidP="003A6AD3">
            <w:pPr>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Static Pressure Flow 2</w:t>
            </w:r>
          </w:p>
        </w:tc>
        <w:tc>
          <w:tcPr>
            <w:tcW w:w="1482" w:type="dxa"/>
            <w:tcBorders>
              <w:right w:val="nil"/>
            </w:tcBorders>
            <w:shd w:val="clear" w:color="auto" w:fill="auto"/>
            <w:noWrap/>
            <w:hideMark/>
          </w:tcPr>
          <w:p w:rsidR="003A6AD3" w:rsidRPr="00FA1E1A" w:rsidRDefault="003A6AD3" w:rsidP="003A6AD3">
            <w:pPr>
              <w:jc w:val="right"/>
              <w:rPr>
                <w:sz w:val="24"/>
                <w:szCs w:val="24"/>
              </w:rPr>
            </w:pPr>
            <w:r w:rsidRPr="00FA1E1A">
              <w:rPr>
                <w:sz w:val="24"/>
                <w:szCs w:val="24"/>
              </w:rPr>
              <w:t>3737.61</w:t>
            </w:r>
          </w:p>
        </w:tc>
        <w:tc>
          <w:tcPr>
            <w:tcW w:w="1482" w:type="dxa"/>
            <w:tcBorders>
              <w:left w:val="nil"/>
            </w:tcBorders>
          </w:tcPr>
          <w:p w:rsidR="003A6AD3" w:rsidRPr="00FA1E1A" w:rsidRDefault="003A6AD3" w:rsidP="003A6AD3">
            <w:pPr>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Stagnation Pressure Flow 1</w:t>
            </w:r>
          </w:p>
        </w:tc>
        <w:tc>
          <w:tcPr>
            <w:tcW w:w="1482" w:type="dxa"/>
            <w:tcBorders>
              <w:right w:val="nil"/>
            </w:tcBorders>
            <w:shd w:val="clear" w:color="auto" w:fill="auto"/>
            <w:noWrap/>
            <w:vAlign w:val="bottom"/>
            <w:hideMark/>
          </w:tcPr>
          <w:p w:rsidR="003A6AD3" w:rsidRPr="00FA1E1A" w:rsidRDefault="003A6AD3" w:rsidP="003A6AD3">
            <w:pPr>
              <w:jc w:val="right"/>
              <w:rPr>
                <w:rFonts w:ascii="Calibri" w:hAnsi="Calibri"/>
                <w:color w:val="000000"/>
                <w:sz w:val="24"/>
                <w:szCs w:val="24"/>
              </w:rPr>
            </w:pPr>
            <w:r w:rsidRPr="00FA1E1A">
              <w:rPr>
                <w:rFonts w:ascii="Calibri" w:hAnsi="Calibri"/>
                <w:color w:val="000000"/>
                <w:sz w:val="24"/>
                <w:szCs w:val="24"/>
              </w:rPr>
              <w:t>9672.66</w:t>
            </w:r>
          </w:p>
        </w:tc>
        <w:tc>
          <w:tcPr>
            <w:tcW w:w="1482" w:type="dxa"/>
            <w:tcBorders>
              <w:left w:val="nil"/>
            </w:tcBorders>
          </w:tcPr>
          <w:p w:rsidR="003A6AD3" w:rsidRPr="00FA1E1A" w:rsidRDefault="003A6AD3" w:rsidP="003A6AD3">
            <w:pPr>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r w:rsidR="003A6AD3" w:rsidRPr="00FC7612" w:rsidTr="003A6AD3">
        <w:trPr>
          <w:trHeight w:val="450"/>
          <w:jc w:val="center"/>
        </w:trPr>
        <w:tc>
          <w:tcPr>
            <w:tcW w:w="3717" w:type="dxa"/>
            <w:shd w:val="clear" w:color="auto" w:fill="auto"/>
            <w:noWrap/>
            <w:vAlign w:val="bottom"/>
            <w:hideMark/>
          </w:tcPr>
          <w:p w:rsidR="003A6AD3" w:rsidRPr="00FC7612" w:rsidRDefault="003A6AD3" w:rsidP="003A6AD3">
            <w:pPr>
              <w:spacing w:after="0" w:line="240" w:lineRule="auto"/>
              <w:rPr>
                <w:rFonts w:ascii="Calibri" w:eastAsia="Times New Roman" w:hAnsi="Calibri" w:cs="Times New Roman"/>
                <w:b/>
                <w:bCs/>
                <w:color w:val="000000"/>
                <w:sz w:val="24"/>
                <w:szCs w:val="24"/>
                <w:lang w:eastAsia="en-CA"/>
              </w:rPr>
            </w:pPr>
            <w:r w:rsidRPr="00FC7612">
              <w:rPr>
                <w:rFonts w:ascii="Calibri" w:eastAsia="Times New Roman" w:hAnsi="Calibri" w:cs="Times New Roman"/>
                <w:b/>
                <w:bCs/>
                <w:color w:val="000000"/>
                <w:sz w:val="24"/>
                <w:szCs w:val="24"/>
                <w:lang w:eastAsia="en-CA"/>
              </w:rPr>
              <w:t>Stagnation Pressure Flow 2</w:t>
            </w:r>
          </w:p>
        </w:tc>
        <w:tc>
          <w:tcPr>
            <w:tcW w:w="1482" w:type="dxa"/>
            <w:tcBorders>
              <w:right w:val="nil"/>
            </w:tcBorders>
            <w:shd w:val="clear" w:color="auto" w:fill="auto"/>
            <w:noWrap/>
            <w:vAlign w:val="bottom"/>
            <w:hideMark/>
          </w:tcPr>
          <w:p w:rsidR="003A6AD3" w:rsidRPr="00FA1E1A" w:rsidRDefault="003A6AD3" w:rsidP="003A6AD3">
            <w:pPr>
              <w:jc w:val="right"/>
              <w:rPr>
                <w:rFonts w:ascii="Calibri" w:hAnsi="Calibri"/>
                <w:color w:val="000000"/>
                <w:sz w:val="24"/>
                <w:szCs w:val="24"/>
              </w:rPr>
            </w:pPr>
            <w:r w:rsidRPr="00FA1E1A">
              <w:rPr>
                <w:rFonts w:ascii="Calibri" w:hAnsi="Calibri"/>
                <w:color w:val="000000"/>
                <w:sz w:val="24"/>
                <w:szCs w:val="24"/>
              </w:rPr>
              <w:t>7475.22</w:t>
            </w:r>
          </w:p>
        </w:tc>
        <w:tc>
          <w:tcPr>
            <w:tcW w:w="1482" w:type="dxa"/>
            <w:tcBorders>
              <w:left w:val="nil"/>
            </w:tcBorders>
          </w:tcPr>
          <w:p w:rsidR="003A6AD3" w:rsidRPr="00FA1E1A" w:rsidRDefault="003A6AD3" w:rsidP="003A6AD3">
            <w:pPr>
              <w:keepNext/>
              <w:spacing w:after="0" w:line="240" w:lineRule="auto"/>
              <w:rPr>
                <w:rFonts w:ascii="Calibri" w:eastAsia="Times New Roman" w:hAnsi="Calibri" w:cs="Times New Roman"/>
                <w:color w:val="000000"/>
                <w:sz w:val="24"/>
                <w:szCs w:val="24"/>
                <w:lang w:eastAsia="en-CA"/>
              </w:rPr>
            </w:pPr>
            <w:r w:rsidRPr="00FA1E1A">
              <w:rPr>
                <w:rFonts w:ascii="Calibri" w:eastAsia="Times New Roman" w:hAnsi="Calibri" w:cs="Times New Roman"/>
                <w:color w:val="000000"/>
                <w:sz w:val="24"/>
                <w:szCs w:val="24"/>
                <w:lang w:eastAsia="en-CA"/>
              </w:rPr>
              <w:t>Pa</w:t>
            </w:r>
          </w:p>
        </w:tc>
      </w:tr>
    </w:tbl>
    <w:p w:rsidR="00FC7612" w:rsidRPr="0044523B" w:rsidRDefault="0044523B" w:rsidP="0044523B">
      <w:pPr>
        <w:pStyle w:val="Caption"/>
        <w:jc w:val="center"/>
        <w:rPr>
          <w:b/>
          <w:i w:val="0"/>
          <w:color w:val="auto"/>
          <w:sz w:val="20"/>
          <w:szCs w:val="20"/>
        </w:rPr>
      </w:pPr>
      <w:r w:rsidRPr="0044523B">
        <w:rPr>
          <w:b/>
          <w:i w:val="0"/>
          <w:color w:val="auto"/>
          <w:sz w:val="20"/>
          <w:szCs w:val="20"/>
        </w:rPr>
        <w:t xml:space="preserve">Table </w:t>
      </w:r>
      <w:r w:rsidRPr="0044523B">
        <w:rPr>
          <w:b/>
          <w:i w:val="0"/>
          <w:color w:val="auto"/>
          <w:sz w:val="20"/>
          <w:szCs w:val="20"/>
        </w:rPr>
        <w:fldChar w:fldCharType="begin"/>
      </w:r>
      <w:r w:rsidRPr="0044523B">
        <w:rPr>
          <w:b/>
          <w:i w:val="0"/>
          <w:color w:val="auto"/>
          <w:sz w:val="20"/>
          <w:szCs w:val="20"/>
        </w:rPr>
        <w:instrText xml:space="preserve"> SEQ Table \* ARABIC </w:instrText>
      </w:r>
      <w:r w:rsidRPr="0044523B">
        <w:rPr>
          <w:b/>
          <w:i w:val="0"/>
          <w:color w:val="auto"/>
          <w:sz w:val="20"/>
          <w:szCs w:val="20"/>
        </w:rPr>
        <w:fldChar w:fldCharType="separate"/>
      </w:r>
      <w:r w:rsidRPr="0044523B">
        <w:rPr>
          <w:b/>
          <w:i w:val="0"/>
          <w:noProof/>
          <w:color w:val="auto"/>
          <w:sz w:val="20"/>
          <w:szCs w:val="20"/>
        </w:rPr>
        <w:t>3</w:t>
      </w:r>
      <w:r w:rsidRPr="0044523B">
        <w:rPr>
          <w:b/>
          <w:i w:val="0"/>
          <w:color w:val="auto"/>
          <w:sz w:val="20"/>
          <w:szCs w:val="20"/>
        </w:rPr>
        <w:fldChar w:fldCharType="end"/>
      </w:r>
      <w:r w:rsidRPr="0044523B">
        <w:rPr>
          <w:b/>
          <w:i w:val="0"/>
          <w:color w:val="auto"/>
          <w:sz w:val="20"/>
          <w:szCs w:val="20"/>
        </w:rPr>
        <w:t xml:space="preserve"> - Final Results for Flow 1 and 2</w:t>
      </w:r>
    </w:p>
    <w:p w:rsidR="0044523B" w:rsidRDefault="0044523B" w:rsidP="00FC7612"/>
    <w:p w:rsidR="0044523B" w:rsidRDefault="0044523B" w:rsidP="00FC7612"/>
    <w:p w:rsidR="0044523B" w:rsidRDefault="0044523B" w:rsidP="00FC7612"/>
    <w:p w:rsidR="0044523B" w:rsidRDefault="0044523B" w:rsidP="00FC7612"/>
    <w:p w:rsidR="0044523B" w:rsidRDefault="0044523B" w:rsidP="00FC7612"/>
    <w:p w:rsidR="0044523B" w:rsidRDefault="0044523B" w:rsidP="00FC7612"/>
    <w:p w:rsidR="0044523B" w:rsidRDefault="0044523B" w:rsidP="00FC7612"/>
    <w:p w:rsidR="0044523B" w:rsidRDefault="0044523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FB044B" w:rsidRDefault="00FB044B" w:rsidP="00FC7612"/>
    <w:p w:rsidR="0044523B" w:rsidRDefault="0044523B" w:rsidP="00FC7612"/>
    <w:p w:rsidR="0044523B" w:rsidRPr="00FC7612" w:rsidRDefault="0044523B" w:rsidP="00FC7612">
      <w:pPr>
        <w:sectPr w:rsidR="0044523B" w:rsidRPr="00FC7612" w:rsidSect="003D25F9">
          <w:footerReference w:type="default" r:id="rId12"/>
          <w:footerReference w:type="first" r:id="rId13"/>
          <w:pgSz w:w="12240" w:h="15840"/>
          <w:pgMar w:top="1440" w:right="1440" w:bottom="1440" w:left="1440" w:header="708" w:footer="708" w:gutter="0"/>
          <w:pgNumType w:start="0"/>
          <w:cols w:space="708"/>
          <w:titlePg/>
          <w:docGrid w:linePitch="360"/>
        </w:sectPr>
      </w:pPr>
    </w:p>
    <w:p w:rsidR="004A711B" w:rsidRDefault="004A711B" w:rsidP="004A711B">
      <w:pPr>
        <w:pStyle w:val="Heading2"/>
        <w:rPr>
          <w:b/>
          <w:color w:val="auto"/>
          <w:sz w:val="28"/>
          <w:szCs w:val="28"/>
        </w:rPr>
      </w:pPr>
    </w:p>
    <w:p w:rsidR="001E70C6" w:rsidRPr="001E70C6" w:rsidRDefault="001E70C6" w:rsidP="001E70C6">
      <w:pPr>
        <w:pStyle w:val="Heading2"/>
        <w:jc w:val="center"/>
        <w:rPr>
          <w:b/>
          <w:color w:val="auto"/>
          <w:sz w:val="28"/>
          <w:szCs w:val="28"/>
        </w:rPr>
      </w:pPr>
      <w:r>
        <w:rPr>
          <w:b/>
          <w:color w:val="auto"/>
          <w:sz w:val="28"/>
          <w:szCs w:val="28"/>
        </w:rPr>
        <w:t>Appendix 2</w:t>
      </w:r>
    </w:p>
    <w:p w:rsidR="001E70C6" w:rsidRDefault="001E70C6" w:rsidP="001E70C6">
      <w:pPr>
        <w:pStyle w:val="Subtitle"/>
        <w:jc w:val="center"/>
        <w:rPr>
          <w:color w:val="auto"/>
          <w:u w:val="single"/>
        </w:rPr>
      </w:pPr>
      <w:r>
        <w:rPr>
          <w:color w:val="auto"/>
          <w:u w:val="single"/>
        </w:rPr>
        <w:t>Sample Calculations</w:t>
      </w:r>
    </w:p>
    <w:p w:rsidR="001E70C6" w:rsidRPr="00FA1E1A" w:rsidRDefault="000D0539" w:rsidP="001C595A">
      <w:pPr>
        <w:pStyle w:val="Subtitle"/>
        <w:rPr>
          <w:color w:val="auto"/>
          <w:sz w:val="24"/>
          <w:szCs w:val="24"/>
          <w:u w:val="single"/>
        </w:rPr>
      </w:pPr>
      <w:r w:rsidRPr="00FA1E1A">
        <w:rPr>
          <w:color w:val="auto"/>
          <w:sz w:val="24"/>
          <w:szCs w:val="24"/>
          <w:u w:val="single"/>
        </w:rPr>
        <w:t>Venturi Coefficient Calculation:</w:t>
      </w:r>
    </w:p>
    <w:p w:rsidR="00F74F0E" w:rsidRPr="00FA1E1A" w:rsidRDefault="004A711B" w:rsidP="000D0539">
      <w:pPr>
        <w:rPr>
          <w:b/>
          <w:sz w:val="24"/>
          <w:szCs w:val="24"/>
        </w:rPr>
      </w:pPr>
      <w:r w:rsidRPr="00FA1E1A">
        <w:rPr>
          <w:b/>
          <w:sz w:val="24"/>
          <w:szCs w:val="24"/>
        </w:rPr>
        <w:t xml:space="preserve">The sample calculations are for </w:t>
      </w:r>
      <w:r w:rsidR="00F74F0E" w:rsidRPr="00FA1E1A">
        <w:rPr>
          <w:b/>
          <w:sz w:val="24"/>
          <w:szCs w:val="24"/>
        </w:rPr>
        <w:t>FLOW 1</w:t>
      </w:r>
    </w:p>
    <w:p w:rsidR="004A711B" w:rsidRPr="00FA1E1A" w:rsidRDefault="004A711B" w:rsidP="004A711B">
      <w:pPr>
        <w:spacing w:after="200" w:line="276" w:lineRule="auto"/>
        <w:rPr>
          <w:b/>
          <w:sz w:val="24"/>
          <w:szCs w:val="24"/>
        </w:rPr>
      </w:pPr>
      <w:r w:rsidRPr="00FA1E1A">
        <w:rPr>
          <w:b/>
          <w:sz w:val="24"/>
          <w:szCs w:val="24"/>
        </w:rPr>
        <w:t>Calculate Venturi Coefficient</w:t>
      </w:r>
    </w:p>
    <w:p w:rsidR="004A711B" w:rsidRPr="00FA1E1A" w:rsidRDefault="004A711B" w:rsidP="004A711B">
      <w:pPr>
        <w:rPr>
          <w:sz w:val="24"/>
          <w:szCs w:val="24"/>
        </w:rPr>
      </w:pPr>
      <w:proofErr w:type="spellStart"/>
      <w:r w:rsidRPr="00FA1E1A">
        <w:rPr>
          <w:sz w:val="24"/>
          <w:szCs w:val="24"/>
        </w:rPr>
        <w:t>Q</w:t>
      </w:r>
      <w:r w:rsidRPr="00FA1E1A">
        <w:rPr>
          <w:sz w:val="24"/>
          <w:szCs w:val="24"/>
          <w:vertAlign w:val="subscript"/>
        </w:rPr>
        <w:t>Actual</w:t>
      </w:r>
      <w:proofErr w:type="spellEnd"/>
      <w:r w:rsidRPr="00FA1E1A">
        <w:rPr>
          <w:sz w:val="24"/>
          <w:szCs w:val="24"/>
        </w:rPr>
        <w:t xml:space="preserve"> was calculated using the following equations:</w:t>
      </w:r>
    </w:p>
    <w:p w:rsidR="004A711B" w:rsidRPr="00FA1E1A" w:rsidRDefault="0079529B" w:rsidP="004A711B">
      <w:pPr>
        <w:tabs>
          <w:tab w:val="right" w:pos="9360"/>
        </w:tabs>
        <w:rPr>
          <w:rFonts w:eastAsiaTheme="minorEastAsia"/>
          <w:sz w:val="24"/>
          <w:szCs w:val="24"/>
        </w:rPr>
      </w:pPr>
      <m:oMath>
        <m:r>
          <w:rPr>
            <w:rFonts w:ascii="Cambria Math" w:eastAsiaTheme="minorEastAsia" w:hAnsi="Cambria Math"/>
            <w:sz w:val="24"/>
            <w:szCs w:val="24"/>
          </w:rPr>
          <m:t>101325+1000*9.81*</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180-87</m:t>
                </m:r>
              </m:num>
              <m:den>
                <m:r>
                  <w:rPr>
                    <w:rFonts w:ascii="Cambria Math" w:eastAsiaTheme="minorEastAsia" w:hAnsi="Cambria Math"/>
                    <w:sz w:val="24"/>
                    <w:szCs w:val="24"/>
                  </w:rPr>
                  <m:t>1000</m:t>
                </m:r>
              </m:den>
            </m:f>
          </m:e>
        </m:d>
        <m:r>
          <w:rPr>
            <w:rFonts w:ascii="Cambria Math" w:eastAsiaTheme="minorEastAsia" w:hAnsi="Cambria Math"/>
            <w:sz w:val="24"/>
            <w:szCs w:val="24"/>
          </w:rPr>
          <m:t>=102237.33 Pa</m:t>
        </m:r>
      </m:oMath>
      <w:r w:rsidR="00FA1E1A" w:rsidRPr="00FA1E1A">
        <w:rPr>
          <w:rFonts w:eastAsiaTheme="minorEastAsia"/>
          <w:sz w:val="24"/>
          <w:szCs w:val="24"/>
        </w:rPr>
        <w:tab/>
        <w:t>[2</w:t>
      </w:r>
      <w:r w:rsidR="004A711B" w:rsidRPr="00FA1E1A">
        <w:rPr>
          <w:rFonts w:eastAsiaTheme="minorEastAsia"/>
          <w:sz w:val="24"/>
          <w:szCs w:val="24"/>
        </w:rPr>
        <w:t>]</w:t>
      </w:r>
    </w:p>
    <w:p w:rsidR="004A711B" w:rsidRPr="00FA1E1A" w:rsidRDefault="00902DFD" w:rsidP="004A711B">
      <w:pPr>
        <w:tabs>
          <w:tab w:val="right" w:pos="9360"/>
        </w:tabs>
        <w:rPr>
          <w:rFonts w:eastAsiaTheme="minorEastAsia"/>
          <w:sz w:val="24"/>
          <w:szCs w:val="24"/>
        </w:rPr>
      </w:pP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r>
                  <w:rPr>
                    <w:rFonts w:ascii="Cambria Math" w:eastAsiaTheme="minorEastAsia" w:hAnsi="Cambria Math"/>
                    <w:sz w:val="24"/>
                    <w:szCs w:val="24"/>
                  </w:rPr>
                  <m:t>2(101325-102237.33)</m:t>
                </m:r>
              </m:num>
              <m:den>
                <m:r>
                  <w:rPr>
                    <w:rFonts w:ascii="Cambria Math" w:eastAsiaTheme="minorEastAsia" w:hAnsi="Cambria Math"/>
                    <w:sz w:val="24"/>
                    <w:szCs w:val="24"/>
                  </w:rPr>
                  <m:t>1.2</m:t>
                </m:r>
              </m:den>
            </m:f>
          </m:e>
        </m:rad>
        <m:r>
          <w:rPr>
            <w:rFonts w:ascii="Cambria Math" w:eastAsiaTheme="minorEastAsia" w:hAnsi="Cambria Math"/>
            <w:sz w:val="24"/>
            <w:szCs w:val="24"/>
          </w:rPr>
          <m:t xml:space="preserve">=39 </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oMath>
      <w:r w:rsidR="00FA1E1A" w:rsidRPr="00FA1E1A">
        <w:rPr>
          <w:rFonts w:eastAsiaTheme="minorEastAsia"/>
          <w:sz w:val="24"/>
          <w:szCs w:val="24"/>
        </w:rPr>
        <w:tab/>
        <w:t>[3</w:t>
      </w:r>
      <w:r w:rsidR="004A711B" w:rsidRPr="00FA1E1A">
        <w:rPr>
          <w:rFonts w:eastAsiaTheme="minorEastAsia"/>
          <w:sz w:val="24"/>
          <w:szCs w:val="24"/>
        </w:rPr>
        <w:t>]</w:t>
      </w:r>
    </w:p>
    <w:p w:rsidR="004A711B" w:rsidRPr="00FA1E1A" w:rsidRDefault="004A711B" w:rsidP="004A711B">
      <w:pPr>
        <w:tabs>
          <w:tab w:val="right" w:pos="9360"/>
        </w:tabs>
        <w:rPr>
          <w:rFonts w:eastAsiaTheme="minorEastAsia"/>
          <w:sz w:val="24"/>
          <w:szCs w:val="24"/>
        </w:rPr>
      </w:pPr>
      <m:oMath>
        <m:r>
          <w:rPr>
            <w:rFonts w:ascii="Cambria Math" w:eastAsiaTheme="minorEastAsia" w:hAnsi="Cambria Math"/>
            <w:sz w:val="24"/>
            <w:szCs w:val="24"/>
          </w:rPr>
          <m:t>2*-0.0477*</m:t>
        </m:r>
        <m:d>
          <m:dPr>
            <m:ctrlPr>
              <w:rPr>
                <w:rFonts w:ascii="Cambria Math" w:eastAsiaTheme="minorEastAsia" w:hAnsi="Cambria Math"/>
                <w:i/>
                <w:sz w:val="24"/>
                <w:szCs w:val="24"/>
              </w:rPr>
            </m:ctrlPr>
          </m:dPr>
          <m:e>
            <m:r>
              <w:rPr>
                <w:rFonts w:ascii="Cambria Math" w:eastAsiaTheme="minorEastAsia" w:hAnsi="Cambria Math"/>
                <w:sz w:val="24"/>
                <w:szCs w:val="24"/>
              </w:rPr>
              <m:t>0-16</m:t>
            </m:r>
          </m:e>
        </m:d>
        <m:r>
          <w:rPr>
            <w:rFonts w:ascii="Cambria Math" w:eastAsiaTheme="minorEastAsia" w:hAnsi="Cambria Math"/>
            <w:sz w:val="24"/>
            <w:szCs w:val="24"/>
          </w:rPr>
          <m:t>+17.9578=25.02 mm</m:t>
        </m:r>
      </m:oMath>
      <w:r w:rsidR="00FA1E1A" w:rsidRPr="00FA1E1A">
        <w:rPr>
          <w:rFonts w:eastAsiaTheme="minorEastAsia"/>
          <w:sz w:val="24"/>
          <w:szCs w:val="24"/>
        </w:rPr>
        <w:tab/>
        <w:t>[4</w:t>
      </w:r>
      <w:r w:rsidRPr="00FA1E1A">
        <w:rPr>
          <w:rFonts w:eastAsiaTheme="minorEastAsia"/>
          <w:sz w:val="24"/>
          <w:szCs w:val="24"/>
        </w:rPr>
        <w:t>]</w:t>
      </w:r>
    </w:p>
    <w:p w:rsidR="004A711B" w:rsidRPr="00FA1E1A" w:rsidRDefault="00902DFD" w:rsidP="004A711B">
      <w:pPr>
        <w:tabs>
          <w:tab w:val="right" w:pos="9360"/>
        </w:tabs>
        <w:rPr>
          <w:rFonts w:eastAsiaTheme="minorEastAsia"/>
          <w:sz w:val="24"/>
          <w:szCs w:val="24"/>
        </w:rPr>
      </w:pPr>
      <m:oMath>
        <m:d>
          <m:dPr>
            <m:ctrlPr>
              <w:rPr>
                <w:rFonts w:ascii="Cambria Math" w:eastAsiaTheme="minorEastAsia" w:hAnsi="Cambria Math"/>
                <w:i/>
                <w:sz w:val="24"/>
                <w:szCs w:val="24"/>
              </w:rPr>
            </m:ctrlPr>
          </m:dPr>
          <m:e>
            <m:r>
              <w:rPr>
                <w:rFonts w:ascii="Cambria Math" w:eastAsiaTheme="minorEastAsia" w:hAnsi="Cambria Math"/>
                <w:sz w:val="24"/>
                <w:szCs w:val="24"/>
              </w:rPr>
              <m:t>-2*0.042926*</m:t>
            </m:r>
            <m:d>
              <m:dPr>
                <m:ctrlPr>
                  <w:rPr>
                    <w:rFonts w:ascii="Cambria Math" w:eastAsiaTheme="minorEastAsia" w:hAnsi="Cambria Math"/>
                    <w:i/>
                    <w:sz w:val="24"/>
                    <w:szCs w:val="24"/>
                  </w:rPr>
                </m:ctrlPr>
              </m:dPr>
              <m:e>
                <m:r>
                  <w:rPr>
                    <w:rFonts w:ascii="Cambria Math" w:eastAsiaTheme="minorEastAsia" w:hAnsi="Cambria Math"/>
                    <w:sz w:val="24"/>
                    <w:szCs w:val="24"/>
                  </w:rPr>
                  <m:t>190-130</m:t>
                </m:r>
              </m:e>
            </m:d>
            <m:r>
              <w:rPr>
                <w:rFonts w:ascii="Cambria Math" w:eastAsiaTheme="minorEastAsia" w:hAnsi="Cambria Math"/>
                <w:sz w:val="24"/>
                <w:szCs w:val="24"/>
              </w:rPr>
              <m:t>-4.2926</m:t>
            </m:r>
          </m:e>
        </m:d>
        <m:r>
          <w:rPr>
            <w:rFonts w:ascii="Cambria Math" w:eastAsiaTheme="minorEastAsia" w:hAnsi="Cambria Math"/>
            <w:sz w:val="24"/>
            <w:szCs w:val="24"/>
          </w:rPr>
          <m:t>+17.9578=21.39 mm</m:t>
        </m:r>
      </m:oMath>
      <w:r w:rsidR="00FA1E1A" w:rsidRPr="00FA1E1A">
        <w:rPr>
          <w:rFonts w:eastAsiaTheme="minorEastAsia"/>
          <w:sz w:val="24"/>
          <w:szCs w:val="24"/>
        </w:rPr>
        <w:tab/>
        <w:t>[5</w:t>
      </w:r>
      <w:r w:rsidR="004A711B" w:rsidRPr="00FA1E1A">
        <w:rPr>
          <w:rFonts w:eastAsiaTheme="minorEastAsia"/>
          <w:sz w:val="24"/>
          <w:szCs w:val="24"/>
        </w:rPr>
        <w:t>]</w:t>
      </w:r>
    </w:p>
    <w:p w:rsidR="004A711B" w:rsidRPr="00FA1E1A" w:rsidRDefault="00902DFD" w:rsidP="004A711B">
      <w:pPr>
        <w:tabs>
          <w:tab w:val="right" w:pos="9360"/>
        </w:tabs>
        <w:rPr>
          <w:rFonts w:eastAsiaTheme="minorEastAsia"/>
          <w:sz w:val="24"/>
          <w:szCs w:val="24"/>
        </w:rPr>
      </w:pPr>
      <m:oMath>
        <m:f>
          <m:fPr>
            <m:ctrlPr>
              <w:rPr>
                <w:rFonts w:ascii="Cambria Math" w:eastAsiaTheme="minorEastAsia" w:hAnsi="Cambria Math"/>
                <w:i/>
                <w:sz w:val="24"/>
                <w:szCs w:val="24"/>
              </w:rPr>
            </m:ctrlPr>
          </m:fPr>
          <m:num>
            <m:r>
              <w:rPr>
                <w:rFonts w:ascii="Cambria Math" w:eastAsiaTheme="minorEastAsia" w:hAnsi="Cambria Math"/>
                <w:sz w:val="24"/>
                <w:szCs w:val="24"/>
              </w:rPr>
              <m:t>π</m:t>
            </m:r>
          </m:num>
          <m:den>
            <m:r>
              <w:rPr>
                <w:rFonts w:ascii="Cambria Math" w:eastAsiaTheme="minorEastAsia" w:hAnsi="Cambria Math"/>
                <w:sz w:val="24"/>
                <w:szCs w:val="24"/>
              </w:rPr>
              <m:t>4</m:t>
            </m:r>
          </m:den>
        </m:f>
        <m:sSup>
          <m:sSupPr>
            <m:ctrlPr>
              <w:rPr>
                <w:rFonts w:ascii="Cambria Math" w:eastAsiaTheme="minorEastAsia" w:hAnsi="Cambria Math"/>
                <w:i/>
                <w:sz w:val="24"/>
                <w:szCs w:val="24"/>
              </w:rPr>
            </m:ctrlPr>
          </m:sSupPr>
          <m:e>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21.39</m:t>
                </m:r>
              </m:num>
              <m:den>
                <m:r>
                  <w:rPr>
                    <w:rFonts w:ascii="Cambria Math" w:eastAsiaTheme="minorEastAsia" w:hAnsi="Cambria Math"/>
                    <w:sz w:val="24"/>
                    <w:szCs w:val="24"/>
                  </w:rPr>
                  <m:t>1000</m:t>
                </m:r>
              </m:den>
            </m:f>
            <m:r>
              <w:rPr>
                <w:rFonts w:ascii="Cambria Math" w:eastAsiaTheme="minorEastAsia" w:hAnsi="Cambria Math"/>
                <w:sz w:val="24"/>
                <w:szCs w:val="24"/>
              </w:rPr>
              <m:t>)</m:t>
            </m:r>
          </m:e>
          <m:sup>
            <m:r>
              <w:rPr>
                <w:rFonts w:ascii="Cambria Math" w:eastAsiaTheme="minorEastAsia" w:hAnsi="Cambria Math"/>
                <w:sz w:val="24"/>
                <w:szCs w:val="24"/>
              </w:rPr>
              <m:t>2</m:t>
            </m:r>
          </m:sup>
        </m:sSup>
        <m:r>
          <w:rPr>
            <w:rFonts w:ascii="Cambria Math" w:eastAsiaTheme="minorEastAsia" w:hAnsi="Cambria Math"/>
            <w:sz w:val="24"/>
            <w:szCs w:val="24"/>
          </w:rPr>
          <m:t xml:space="preserve">=0.00036 </m:t>
        </m:r>
        <m:sSup>
          <m:sSupPr>
            <m:ctrlPr>
              <w:rPr>
                <w:rFonts w:ascii="Cambria Math" w:eastAsiaTheme="minorEastAsia" w:hAnsi="Cambria Math"/>
                <w:i/>
                <w:sz w:val="24"/>
                <w:szCs w:val="24"/>
              </w:rPr>
            </m:ctrlPr>
          </m:sSupPr>
          <m:e>
            <m:r>
              <w:rPr>
                <w:rFonts w:ascii="Cambria Math" w:eastAsiaTheme="minorEastAsia" w:hAnsi="Cambria Math"/>
                <w:sz w:val="24"/>
                <w:szCs w:val="24"/>
              </w:rPr>
              <m:t>m</m:t>
            </m:r>
          </m:e>
          <m:sup>
            <m:r>
              <w:rPr>
                <w:rFonts w:ascii="Cambria Math" w:eastAsiaTheme="minorEastAsia" w:hAnsi="Cambria Math"/>
                <w:sz w:val="24"/>
                <w:szCs w:val="24"/>
              </w:rPr>
              <m:t>2</m:t>
            </m:r>
          </m:sup>
        </m:sSup>
      </m:oMath>
      <w:r w:rsidR="00FA1E1A" w:rsidRPr="00FA1E1A">
        <w:rPr>
          <w:rFonts w:eastAsiaTheme="minorEastAsia"/>
          <w:sz w:val="24"/>
          <w:szCs w:val="24"/>
        </w:rPr>
        <w:tab/>
        <w:t>[6</w:t>
      </w:r>
      <w:r w:rsidR="004A711B" w:rsidRPr="00FA1E1A">
        <w:rPr>
          <w:rFonts w:eastAsiaTheme="minorEastAsia"/>
          <w:sz w:val="24"/>
          <w:szCs w:val="24"/>
        </w:rPr>
        <w:t>]</w:t>
      </w:r>
    </w:p>
    <w:p w:rsidR="004A711B" w:rsidRPr="00FA1E1A" w:rsidRDefault="004A711B" w:rsidP="004A711B">
      <w:pPr>
        <w:tabs>
          <w:tab w:val="right" w:pos="9360"/>
        </w:tabs>
        <w:rPr>
          <w:rFonts w:eastAsiaTheme="minorEastAsia"/>
          <w:sz w:val="24"/>
          <w:szCs w:val="24"/>
        </w:rPr>
      </w:pPr>
      <m:oMath>
        <m:r>
          <w:rPr>
            <w:rFonts w:ascii="Cambria Math" w:eastAsiaTheme="minorEastAsia" w:hAnsi="Cambria Math"/>
            <w:sz w:val="24"/>
            <w:szCs w:val="24"/>
          </w:rPr>
          <m:t xml:space="preserve">39*0.00055=0.022 </m:t>
        </m:r>
        <m:f>
          <m:fPr>
            <m:ctrlPr>
              <w:rPr>
                <w:rFonts w:ascii="Cambria Math" w:eastAsiaTheme="minorEastAsia" w:hAnsi="Cambria Math"/>
                <w:i/>
                <w:sz w:val="24"/>
                <w:szCs w:val="24"/>
              </w:rPr>
            </m:ctrlPr>
          </m:fPr>
          <m:num>
            <m:r>
              <w:rPr>
                <w:rFonts w:ascii="Cambria Math" w:eastAsiaTheme="minorEastAsia" w:hAnsi="Cambria Math"/>
                <w:sz w:val="24"/>
                <w:szCs w:val="24"/>
              </w:rPr>
              <m:t>kg</m:t>
            </m:r>
          </m:num>
          <m:den>
            <m:r>
              <w:rPr>
                <w:rFonts w:ascii="Cambria Math" w:eastAsiaTheme="minorEastAsia" w:hAnsi="Cambria Math"/>
                <w:sz w:val="24"/>
                <w:szCs w:val="24"/>
              </w:rPr>
              <m:t>s</m:t>
            </m:r>
          </m:den>
        </m:f>
      </m:oMath>
      <w:r w:rsidR="00FA1E1A" w:rsidRPr="00FA1E1A">
        <w:rPr>
          <w:rFonts w:eastAsiaTheme="minorEastAsia"/>
          <w:sz w:val="24"/>
          <w:szCs w:val="24"/>
        </w:rPr>
        <w:tab/>
        <w:t>[7</w:t>
      </w:r>
      <w:r w:rsidRPr="00FA1E1A">
        <w:rPr>
          <w:rFonts w:eastAsiaTheme="minorEastAsia"/>
          <w:sz w:val="24"/>
          <w:szCs w:val="24"/>
        </w:rPr>
        <w:t>]</w:t>
      </w:r>
    </w:p>
    <w:p w:rsidR="004A711B" w:rsidRPr="00FA1E1A" w:rsidRDefault="004A711B" w:rsidP="004A711B">
      <w:pPr>
        <w:tabs>
          <w:tab w:val="right" w:pos="9360"/>
        </w:tabs>
        <w:rPr>
          <w:rFonts w:eastAsiaTheme="minorEastAsia"/>
          <w:sz w:val="24"/>
          <w:szCs w:val="24"/>
        </w:rPr>
      </w:pPr>
      <w:proofErr w:type="spellStart"/>
      <w:r w:rsidRPr="00FA1E1A">
        <w:rPr>
          <w:rFonts w:eastAsiaTheme="minorEastAsia"/>
          <w:sz w:val="24"/>
          <w:szCs w:val="24"/>
        </w:rPr>
        <w:t>Q</w:t>
      </w:r>
      <w:r w:rsidRPr="00FA1E1A">
        <w:rPr>
          <w:rFonts w:eastAsiaTheme="minorEastAsia"/>
          <w:sz w:val="24"/>
          <w:szCs w:val="24"/>
          <w:vertAlign w:val="subscript"/>
        </w:rPr>
        <w:t>Ideal</w:t>
      </w:r>
      <w:proofErr w:type="spellEnd"/>
      <w:r w:rsidRPr="00FA1E1A">
        <w:rPr>
          <w:rFonts w:eastAsiaTheme="minorEastAsia"/>
          <w:sz w:val="24"/>
          <w:szCs w:val="24"/>
        </w:rPr>
        <w:t xml:space="preserve"> was calculated using the following equations</w:t>
      </w:r>
    </w:p>
    <w:p w:rsidR="004A711B" w:rsidRPr="00FA1E1A" w:rsidRDefault="00902DFD" w:rsidP="004A711B">
      <w:pPr>
        <w:tabs>
          <w:tab w:val="right" w:pos="9360"/>
        </w:tabs>
        <w:rPr>
          <w:rFonts w:eastAsiaTheme="minorEastAsia"/>
          <w:sz w:val="24"/>
          <w:szCs w:val="24"/>
        </w:rPr>
      </w:pPr>
      <m:oMath>
        <m:rad>
          <m:radPr>
            <m:degHide m:val="1"/>
            <m:ctrlPr>
              <w:rPr>
                <w:rFonts w:ascii="Cambria Math" w:eastAsiaTheme="minorEastAsia" w:hAnsi="Cambria Math"/>
                <w:i/>
                <w:sz w:val="24"/>
                <w:szCs w:val="24"/>
              </w:rPr>
            </m:ctrlPr>
          </m:radPr>
          <m:deg/>
          <m:e>
            <m:f>
              <m:fPr>
                <m:ctrlPr>
                  <w:rPr>
                    <w:rFonts w:ascii="Cambria Math" w:eastAsiaTheme="minorEastAsia" w:hAnsi="Cambria Math"/>
                    <w:i/>
                    <w:sz w:val="24"/>
                    <w:szCs w:val="24"/>
                  </w:rPr>
                </m:ctrlPr>
              </m:fPr>
              <m:num>
                <m:f>
                  <m:fPr>
                    <m:ctrlPr>
                      <w:rPr>
                        <w:rFonts w:ascii="Cambria Math" w:hAnsi="Cambria Math"/>
                        <w:i/>
                        <w:sz w:val="24"/>
                        <w:szCs w:val="24"/>
                      </w:rPr>
                    </m:ctrlPr>
                  </m:fPr>
                  <m:num>
                    <m:r>
                      <w:rPr>
                        <w:rFonts w:ascii="Cambria Math" w:hAnsi="Cambria Math"/>
                        <w:sz w:val="24"/>
                        <w:szCs w:val="24"/>
                      </w:rPr>
                      <m:t>2(106161.33-102237.33)</m:t>
                    </m:r>
                  </m:num>
                  <m:den>
                    <m:r>
                      <w:rPr>
                        <w:rFonts w:ascii="Cambria Math" w:hAnsi="Cambria Math"/>
                        <w:sz w:val="24"/>
                        <w:szCs w:val="24"/>
                      </w:rPr>
                      <m:t>1.2</m:t>
                    </m:r>
                  </m:den>
                </m:f>
              </m:num>
              <m:den>
                <m:r>
                  <w:rPr>
                    <w:rFonts w:ascii="Cambria Math" w:eastAsiaTheme="minorEastAsia" w:hAnsi="Cambria Math"/>
                    <w:sz w:val="24"/>
                    <w:szCs w:val="24"/>
                  </w:rPr>
                  <m:t>1-</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0.000266775</m:t>
                            </m:r>
                          </m:num>
                          <m:den>
                            <m:r>
                              <w:rPr>
                                <w:rFonts w:ascii="Cambria Math" w:eastAsiaTheme="minorEastAsia" w:hAnsi="Cambria Math"/>
                                <w:sz w:val="24"/>
                                <w:szCs w:val="24"/>
                              </w:rPr>
                              <m:t>0.000553057</m:t>
                            </m:r>
                          </m:den>
                        </m:f>
                      </m:e>
                    </m:d>
                  </m:e>
                  <m:sup>
                    <m:r>
                      <w:rPr>
                        <w:rFonts w:ascii="Cambria Math" w:eastAsiaTheme="minorEastAsia" w:hAnsi="Cambria Math"/>
                        <w:sz w:val="24"/>
                        <w:szCs w:val="24"/>
                      </w:rPr>
                      <m:t>2</m:t>
                    </m:r>
                  </m:sup>
                </m:sSup>
              </m:den>
            </m:f>
          </m:e>
        </m:rad>
        <m:r>
          <w:rPr>
            <w:rFonts w:ascii="Cambria Math" w:eastAsiaTheme="minorEastAsia" w:hAnsi="Cambria Math"/>
            <w:sz w:val="24"/>
            <w:szCs w:val="24"/>
          </w:rPr>
          <m:t xml:space="preserve">=92.32 </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oMath>
      <w:r w:rsidR="004A711B" w:rsidRPr="00FA1E1A">
        <w:rPr>
          <w:rFonts w:eastAsiaTheme="minorEastAsia"/>
          <w:sz w:val="24"/>
          <w:szCs w:val="24"/>
        </w:rPr>
        <w:tab/>
        <w:t>[</w:t>
      </w:r>
      <w:r w:rsidR="00FA1E1A" w:rsidRPr="00FA1E1A">
        <w:rPr>
          <w:rFonts w:eastAsiaTheme="minorEastAsia"/>
          <w:sz w:val="24"/>
          <w:szCs w:val="24"/>
        </w:rPr>
        <w:t>8</w:t>
      </w:r>
      <w:r w:rsidR="004A711B" w:rsidRPr="00FA1E1A">
        <w:rPr>
          <w:rFonts w:eastAsiaTheme="minorEastAsia"/>
          <w:sz w:val="24"/>
          <w:szCs w:val="24"/>
        </w:rPr>
        <w:t>]</w:t>
      </w:r>
    </w:p>
    <w:p w:rsidR="004A711B" w:rsidRPr="00FA1E1A" w:rsidRDefault="004A711B" w:rsidP="004A711B">
      <w:pPr>
        <w:tabs>
          <w:tab w:val="right" w:pos="9360"/>
        </w:tabs>
        <w:rPr>
          <w:rFonts w:eastAsiaTheme="minorEastAsia"/>
          <w:sz w:val="24"/>
          <w:szCs w:val="24"/>
        </w:rPr>
      </w:pPr>
      <m:oMath>
        <m:r>
          <w:rPr>
            <w:rFonts w:ascii="Cambria Math" w:eastAsiaTheme="minorEastAsia" w:hAnsi="Cambria Math"/>
            <w:sz w:val="24"/>
            <w:szCs w:val="24"/>
          </w:rPr>
          <m:t xml:space="preserve">92.32*0.000266775=0.025 </m:t>
        </m:r>
        <m:f>
          <m:fPr>
            <m:ctrlPr>
              <w:rPr>
                <w:rFonts w:ascii="Cambria Math" w:eastAsiaTheme="minorEastAsia" w:hAnsi="Cambria Math"/>
                <w:i/>
                <w:sz w:val="24"/>
                <w:szCs w:val="24"/>
              </w:rPr>
            </m:ctrlPr>
          </m:fPr>
          <m:num>
            <m:r>
              <w:rPr>
                <w:rFonts w:ascii="Cambria Math" w:eastAsiaTheme="minorEastAsia" w:hAnsi="Cambria Math"/>
                <w:sz w:val="24"/>
                <w:szCs w:val="24"/>
              </w:rPr>
              <m:t>kg</m:t>
            </m:r>
          </m:num>
          <m:den>
            <m:r>
              <w:rPr>
                <w:rFonts w:ascii="Cambria Math" w:eastAsiaTheme="minorEastAsia" w:hAnsi="Cambria Math"/>
                <w:sz w:val="24"/>
                <w:szCs w:val="24"/>
              </w:rPr>
              <m:t>s</m:t>
            </m:r>
          </m:den>
        </m:f>
      </m:oMath>
      <w:r w:rsidR="00FA1E1A" w:rsidRPr="00FA1E1A">
        <w:rPr>
          <w:rFonts w:eastAsiaTheme="minorEastAsia"/>
          <w:sz w:val="24"/>
          <w:szCs w:val="24"/>
        </w:rPr>
        <w:tab/>
        <w:t>[9</w:t>
      </w:r>
      <w:r w:rsidRPr="00FA1E1A">
        <w:rPr>
          <w:rFonts w:eastAsiaTheme="minorEastAsia"/>
          <w:sz w:val="24"/>
          <w:szCs w:val="24"/>
        </w:rPr>
        <w:t>]</w:t>
      </w:r>
    </w:p>
    <w:p w:rsidR="004A711B" w:rsidRPr="00FA1E1A" w:rsidRDefault="00902DFD" w:rsidP="004A711B">
      <w:pPr>
        <w:tabs>
          <w:tab w:val="right" w:pos="9360"/>
        </w:tabs>
        <w:rPr>
          <w:rFonts w:eastAsiaTheme="minorEastAsia"/>
          <w:sz w:val="24"/>
          <w:szCs w:val="24"/>
        </w:rPr>
      </w:pPr>
      <m:oMath>
        <m:f>
          <m:fPr>
            <m:ctrlPr>
              <w:rPr>
                <w:rFonts w:ascii="Cambria Math" w:eastAsiaTheme="minorEastAsia" w:hAnsi="Cambria Math"/>
                <w:i/>
                <w:sz w:val="24"/>
                <w:szCs w:val="24"/>
              </w:rPr>
            </m:ctrlPr>
          </m:fPr>
          <m:num>
            <m:r>
              <m:rPr>
                <m:sty m:val="p"/>
              </m:rPr>
              <w:rPr>
                <w:rFonts w:ascii="Cambria Math" w:eastAsiaTheme="minorEastAsia" w:hAnsi="Cambria Math"/>
                <w:sz w:val="24"/>
                <w:szCs w:val="24"/>
              </w:rPr>
              <m:t xml:space="preserve"> </m:t>
            </m:r>
            <m:r>
              <w:rPr>
                <w:rFonts w:ascii="Cambria Math" w:eastAsiaTheme="minorEastAsia" w:hAnsi="Cambria Math"/>
                <w:sz w:val="24"/>
                <w:szCs w:val="24"/>
              </w:rPr>
              <m:t>0.0233</m:t>
            </m:r>
          </m:num>
          <m:den>
            <m:r>
              <m:rPr>
                <m:sty m:val="p"/>
              </m:rPr>
              <w:rPr>
                <w:rFonts w:ascii="Cambria Math" w:eastAsiaTheme="minorEastAsia" w:hAnsi="Cambria Math"/>
                <w:sz w:val="24"/>
                <w:szCs w:val="24"/>
              </w:rPr>
              <m:t>0.025</m:t>
            </m:r>
          </m:den>
        </m:f>
        <m:r>
          <w:rPr>
            <w:rFonts w:ascii="Cambria Math" w:eastAsiaTheme="minorEastAsia" w:hAnsi="Cambria Math"/>
            <w:sz w:val="24"/>
            <w:szCs w:val="24"/>
          </w:rPr>
          <m:t>=0.95</m:t>
        </m:r>
      </m:oMath>
      <w:r w:rsidR="00FA1E1A" w:rsidRPr="00FA1E1A">
        <w:rPr>
          <w:rFonts w:eastAsiaTheme="minorEastAsia"/>
          <w:sz w:val="24"/>
          <w:szCs w:val="24"/>
        </w:rPr>
        <w:tab/>
        <w:t>[10</w:t>
      </w:r>
      <w:r w:rsidR="004A711B" w:rsidRPr="00FA1E1A">
        <w:rPr>
          <w:rFonts w:eastAsiaTheme="minorEastAsia"/>
          <w:sz w:val="24"/>
          <w:szCs w:val="24"/>
        </w:rPr>
        <w:t>]</w:t>
      </w:r>
    </w:p>
    <w:p w:rsidR="004A711B" w:rsidRPr="00FA1E1A" w:rsidRDefault="004A711B" w:rsidP="0079529B">
      <w:pPr>
        <w:tabs>
          <w:tab w:val="right" w:pos="9360"/>
        </w:tabs>
        <w:spacing w:after="200" w:line="276" w:lineRule="auto"/>
        <w:rPr>
          <w:rFonts w:eastAsiaTheme="minorEastAsia"/>
          <w:b/>
          <w:sz w:val="24"/>
          <w:szCs w:val="24"/>
        </w:rPr>
      </w:pPr>
      <w:r w:rsidRPr="00FA1E1A">
        <w:rPr>
          <w:rFonts w:eastAsiaTheme="minorEastAsia"/>
          <w:b/>
          <w:sz w:val="24"/>
          <w:szCs w:val="24"/>
        </w:rPr>
        <w:t>Calculating Pressures</w:t>
      </w:r>
    </w:p>
    <w:p w:rsidR="004A711B" w:rsidRPr="00FA1E1A" w:rsidRDefault="00902DFD" w:rsidP="004A711B">
      <w:pPr>
        <w:tabs>
          <w:tab w:val="right" w:pos="9360"/>
        </w:tabs>
        <w:rPr>
          <w:rFonts w:eastAsiaTheme="minorEastAsia"/>
          <w:sz w:val="24"/>
          <w:szCs w:val="24"/>
        </w:rPr>
      </w:pPr>
      <m:oMath>
        <m:f>
          <m:fPr>
            <m:ctrlPr>
              <w:rPr>
                <w:rFonts w:ascii="Cambria Math" w:eastAsiaTheme="minorEastAsia" w:hAnsi="Cambria Math"/>
                <w:i/>
                <w:sz w:val="24"/>
                <w:szCs w:val="24"/>
              </w:rPr>
            </m:ctrlPr>
          </m:fPr>
          <m:num>
            <m:r>
              <w:rPr>
                <w:rFonts w:ascii="Cambria Math" w:eastAsiaTheme="minorEastAsia" w:hAnsi="Cambria Math"/>
                <w:sz w:val="24"/>
                <w:szCs w:val="24"/>
              </w:rPr>
              <m:t>0.022</m:t>
            </m:r>
          </m:num>
          <m:den>
            <m:r>
              <w:rPr>
                <w:rFonts w:ascii="Cambria Math" w:eastAsiaTheme="minorEastAsia" w:hAnsi="Cambria Math"/>
                <w:sz w:val="24"/>
                <w:szCs w:val="24"/>
              </w:rPr>
              <m:t>0.00055</m:t>
            </m:r>
          </m:den>
        </m:f>
        <m:r>
          <w:rPr>
            <w:rFonts w:ascii="Cambria Math" w:eastAsiaTheme="minorEastAsia" w:hAnsi="Cambria Math"/>
            <w:sz w:val="24"/>
            <w:szCs w:val="24"/>
          </w:rPr>
          <m:t xml:space="preserve">=39 </m:t>
        </m:r>
        <m:f>
          <m:fPr>
            <m:ctrlPr>
              <w:rPr>
                <w:rFonts w:ascii="Cambria Math" w:eastAsiaTheme="minorEastAsia" w:hAnsi="Cambria Math"/>
                <w:i/>
                <w:sz w:val="24"/>
                <w:szCs w:val="24"/>
              </w:rPr>
            </m:ctrlPr>
          </m:fPr>
          <m:num>
            <m:r>
              <w:rPr>
                <w:rFonts w:ascii="Cambria Math" w:eastAsiaTheme="minorEastAsia" w:hAnsi="Cambria Math"/>
                <w:sz w:val="24"/>
                <w:szCs w:val="24"/>
              </w:rPr>
              <m:t>m</m:t>
            </m:r>
          </m:num>
          <m:den>
            <m:r>
              <w:rPr>
                <w:rFonts w:ascii="Cambria Math" w:eastAsiaTheme="minorEastAsia" w:hAnsi="Cambria Math"/>
                <w:sz w:val="24"/>
                <w:szCs w:val="24"/>
              </w:rPr>
              <m:t>s</m:t>
            </m:r>
          </m:den>
        </m:f>
      </m:oMath>
      <w:r w:rsidR="00FA1E1A" w:rsidRPr="00FA1E1A">
        <w:rPr>
          <w:rFonts w:eastAsiaTheme="minorEastAsia"/>
          <w:sz w:val="24"/>
          <w:szCs w:val="24"/>
        </w:rPr>
        <w:tab/>
        <w:t>[11</w:t>
      </w:r>
      <w:r w:rsidR="004A711B" w:rsidRPr="00FA1E1A">
        <w:rPr>
          <w:rFonts w:eastAsiaTheme="minorEastAsia"/>
          <w:sz w:val="24"/>
          <w:szCs w:val="24"/>
        </w:rPr>
        <w:t>]</w:t>
      </w:r>
    </w:p>
    <w:p w:rsidR="004A711B" w:rsidRPr="00FA1E1A" w:rsidRDefault="00902DFD" w:rsidP="004A711B">
      <w:pPr>
        <w:tabs>
          <w:tab w:val="right" w:pos="9360"/>
        </w:tabs>
        <w:rPr>
          <w:rFonts w:eastAsiaTheme="minorEastAsia"/>
          <w:sz w:val="24"/>
          <w:szCs w:val="24"/>
        </w:rPr>
      </w:pPr>
      <m:oMath>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r>
          <w:rPr>
            <w:rFonts w:ascii="Cambria Math" w:eastAsiaTheme="minorEastAsia" w:hAnsi="Cambria Math"/>
            <w:sz w:val="24"/>
            <w:szCs w:val="24"/>
          </w:rPr>
          <m:t>*1.2*</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39-44</m:t>
                </m:r>
              </m:e>
            </m:d>
          </m:e>
          <m:sup>
            <m:r>
              <w:rPr>
                <w:rFonts w:ascii="Cambria Math" w:eastAsiaTheme="minorEastAsia" w:hAnsi="Cambria Math"/>
                <w:sz w:val="24"/>
                <w:szCs w:val="24"/>
              </w:rPr>
              <m:t>2</m:t>
            </m:r>
          </m:sup>
        </m:sSup>
        <m:r>
          <w:rPr>
            <w:rFonts w:ascii="Cambria Math" w:eastAsiaTheme="minorEastAsia" w:hAnsi="Cambria Math"/>
            <w:sz w:val="24"/>
            <w:szCs w:val="24"/>
          </w:rPr>
          <m:t>+</m:t>
        </m:r>
        <m:r>
          <w:rPr>
            <w:rFonts w:ascii="Cambria Math" w:hAnsi="Cambria Math"/>
            <w:sz w:val="24"/>
            <w:szCs w:val="24"/>
          </w:rPr>
          <m:t>102492.39</m:t>
        </m:r>
        <m:r>
          <w:rPr>
            <w:rFonts w:ascii="Cambria Math" w:eastAsiaTheme="minorEastAsia" w:hAnsi="Cambria Math"/>
            <w:sz w:val="24"/>
            <w:szCs w:val="24"/>
          </w:rPr>
          <m:t>=102508.09 Pa</m:t>
        </m:r>
      </m:oMath>
      <w:r w:rsidR="00FA1E1A" w:rsidRPr="00FA1E1A">
        <w:rPr>
          <w:rFonts w:eastAsiaTheme="minorEastAsia"/>
          <w:sz w:val="24"/>
          <w:szCs w:val="24"/>
        </w:rPr>
        <w:tab/>
        <w:t>[12</w:t>
      </w:r>
      <w:r w:rsidR="004A711B" w:rsidRPr="00FA1E1A">
        <w:rPr>
          <w:rFonts w:eastAsiaTheme="minorEastAsia"/>
          <w:sz w:val="24"/>
          <w:szCs w:val="24"/>
        </w:rPr>
        <w:t>]</w:t>
      </w:r>
    </w:p>
    <w:p w:rsidR="004A711B" w:rsidRPr="00FA1E1A" w:rsidRDefault="004A711B" w:rsidP="006F342F">
      <w:pPr>
        <w:tabs>
          <w:tab w:val="right" w:pos="9360"/>
        </w:tabs>
        <w:spacing w:after="200" w:line="276" w:lineRule="auto"/>
        <w:rPr>
          <w:rFonts w:eastAsiaTheme="minorEastAsia"/>
          <w:b/>
          <w:sz w:val="24"/>
          <w:szCs w:val="24"/>
        </w:rPr>
      </w:pPr>
      <w:r w:rsidRPr="00FA1E1A">
        <w:rPr>
          <w:rFonts w:eastAsiaTheme="minorEastAsia"/>
          <w:b/>
          <w:sz w:val="24"/>
          <w:szCs w:val="24"/>
        </w:rPr>
        <w:t xml:space="preserve">Calculating Dynamic, </w:t>
      </w:r>
      <w:r w:rsidR="00FA1E1A" w:rsidRPr="00FA1E1A">
        <w:rPr>
          <w:rFonts w:eastAsiaTheme="minorEastAsia"/>
          <w:b/>
          <w:sz w:val="24"/>
          <w:szCs w:val="24"/>
        </w:rPr>
        <w:t>Static, and Stagnation P</w:t>
      </w:r>
      <w:r w:rsidRPr="00FA1E1A">
        <w:rPr>
          <w:rFonts w:eastAsiaTheme="minorEastAsia"/>
          <w:b/>
          <w:sz w:val="24"/>
          <w:szCs w:val="24"/>
        </w:rPr>
        <w:t>ressures</w:t>
      </w:r>
    </w:p>
    <w:p w:rsidR="004A711B" w:rsidRPr="00FA1E1A" w:rsidRDefault="00902DFD" w:rsidP="004A711B">
      <w:pPr>
        <w:tabs>
          <w:tab w:val="right" w:pos="9360"/>
        </w:tabs>
        <w:rPr>
          <w:rFonts w:eastAsiaTheme="minorEastAsia"/>
          <w:sz w:val="24"/>
          <w:szCs w:val="24"/>
        </w:rPr>
      </w:pPr>
      <m:oMath>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*1.2*</m:t>
        </m:r>
        <m:sSup>
          <m:sSupPr>
            <m:ctrlPr>
              <w:rPr>
                <w:rFonts w:ascii="Cambria Math" w:hAnsi="Cambria Math"/>
                <w:i/>
                <w:sz w:val="24"/>
                <w:szCs w:val="24"/>
              </w:rPr>
            </m:ctrlPr>
          </m:sSupPr>
          <m:e>
            <m:r>
              <w:rPr>
                <w:rFonts w:ascii="Cambria Math" w:hAnsi="Cambria Math"/>
                <w:sz w:val="24"/>
                <w:szCs w:val="24"/>
              </w:rPr>
              <m:t>89.78</m:t>
            </m:r>
          </m:e>
          <m:sup>
            <m:r>
              <w:rPr>
                <w:rFonts w:ascii="Cambria Math" w:hAnsi="Cambria Math"/>
                <w:sz w:val="24"/>
                <w:szCs w:val="24"/>
              </w:rPr>
              <m:t>2</m:t>
            </m:r>
          </m:sup>
        </m:sSup>
        <m:r>
          <w:rPr>
            <w:rFonts w:ascii="Cambria Math" w:hAnsi="Cambria Math"/>
            <w:sz w:val="24"/>
            <w:szCs w:val="24"/>
          </w:rPr>
          <m:t>=4836.27 Pa</m:t>
        </m:r>
      </m:oMath>
      <w:r w:rsidR="004A711B" w:rsidRPr="00FA1E1A">
        <w:rPr>
          <w:rFonts w:eastAsiaTheme="minorEastAsia"/>
          <w:sz w:val="24"/>
          <w:szCs w:val="24"/>
        </w:rPr>
        <w:tab/>
        <w:t>[1</w:t>
      </w:r>
      <w:r w:rsidR="00FA1E1A" w:rsidRPr="00FA1E1A">
        <w:rPr>
          <w:rFonts w:eastAsiaTheme="minorEastAsia"/>
          <w:sz w:val="24"/>
          <w:szCs w:val="24"/>
        </w:rPr>
        <w:t>3</w:t>
      </w:r>
      <w:r w:rsidR="004A711B" w:rsidRPr="00FA1E1A">
        <w:rPr>
          <w:rFonts w:eastAsiaTheme="minorEastAsia"/>
          <w:sz w:val="24"/>
          <w:szCs w:val="24"/>
        </w:rPr>
        <w:t>]</w:t>
      </w:r>
    </w:p>
    <w:p w:rsidR="004A711B" w:rsidRPr="00FA1E1A" w:rsidRDefault="004A711B" w:rsidP="004A711B">
      <w:pPr>
        <w:tabs>
          <w:tab w:val="right" w:pos="9360"/>
        </w:tabs>
        <w:rPr>
          <w:rFonts w:eastAsiaTheme="minorEastAsia"/>
          <w:sz w:val="24"/>
          <w:szCs w:val="24"/>
        </w:rPr>
      </w:pPr>
      <m:oMath>
        <m:r>
          <w:rPr>
            <w:rFonts w:ascii="Cambria Math" w:hAnsi="Cambria Math"/>
            <w:sz w:val="24"/>
            <w:szCs w:val="24"/>
          </w:rPr>
          <m:t>1000*9.81*</m:t>
        </m:r>
        <m:d>
          <m:dPr>
            <m:ctrlPr>
              <w:rPr>
                <w:rFonts w:ascii="Cambria Math" w:hAnsi="Cambria Math"/>
                <w:i/>
                <w:sz w:val="24"/>
                <w:szCs w:val="24"/>
              </w:rPr>
            </m:ctrlPr>
          </m:dPr>
          <m:e>
            <m:r>
              <w:rPr>
                <w:rFonts w:ascii="Cambria Math" w:hAnsi="Cambria Math"/>
                <w:sz w:val="24"/>
                <w:szCs w:val="24"/>
              </w:rPr>
              <m:t>580-83</m:t>
            </m:r>
          </m:e>
        </m:d>
        <m:r>
          <w:rPr>
            <w:rFonts w:ascii="Cambria Math" w:hAnsi="Cambria Math"/>
            <w:sz w:val="24"/>
            <w:szCs w:val="24"/>
          </w:rPr>
          <m:t>×0.001=4836.33</m:t>
        </m:r>
      </m:oMath>
      <w:r w:rsidR="00FA1E1A" w:rsidRPr="00FA1E1A">
        <w:rPr>
          <w:rFonts w:eastAsiaTheme="minorEastAsia"/>
          <w:sz w:val="24"/>
          <w:szCs w:val="24"/>
        </w:rPr>
        <w:tab/>
        <w:t>[14</w:t>
      </w:r>
      <w:r w:rsidRPr="00FA1E1A">
        <w:rPr>
          <w:rFonts w:eastAsiaTheme="minorEastAsia"/>
          <w:sz w:val="24"/>
          <w:szCs w:val="24"/>
        </w:rPr>
        <w:t>]</w:t>
      </w:r>
    </w:p>
    <w:p w:rsidR="00203A06" w:rsidRPr="00FA1E1A" w:rsidRDefault="004A711B" w:rsidP="001E7A77">
      <w:pPr>
        <w:tabs>
          <w:tab w:val="right" w:pos="9360"/>
        </w:tabs>
        <w:rPr>
          <w:rFonts w:eastAsiaTheme="minorEastAsia"/>
          <w:sz w:val="24"/>
          <w:szCs w:val="24"/>
        </w:rPr>
      </w:pPr>
      <m:oMath>
        <m:r>
          <w:rPr>
            <w:rFonts w:ascii="Cambria Math" w:eastAsiaTheme="minorEastAsia" w:hAnsi="Cambria Math"/>
            <w:sz w:val="24"/>
            <w:szCs w:val="24"/>
          </w:rPr>
          <w:lastRenderedPageBreak/>
          <m:t>4836.3+4836.3=9672.6</m:t>
        </m:r>
      </m:oMath>
      <w:r w:rsidR="00FA1E1A" w:rsidRPr="00FA1E1A">
        <w:rPr>
          <w:rFonts w:eastAsiaTheme="minorEastAsia"/>
          <w:sz w:val="24"/>
          <w:szCs w:val="24"/>
        </w:rPr>
        <w:tab/>
        <w:t>[15</w:t>
      </w:r>
      <w:r w:rsidRPr="00FA1E1A">
        <w:rPr>
          <w:rFonts w:eastAsiaTheme="minorEastAsia"/>
          <w:sz w:val="24"/>
          <w:szCs w:val="24"/>
        </w:rPr>
        <w:t>]</w:t>
      </w:r>
    </w:p>
    <w:sectPr w:rsidR="00203A06" w:rsidRPr="00FA1E1A" w:rsidSect="00D74137">
      <w:pgSz w:w="12240" w:h="15840"/>
      <w:pgMar w:top="1440" w:right="1440" w:bottom="1440" w:left="1440" w:header="708" w:footer="708" w:gutter="0"/>
      <w:pgNumType w:start="1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DFD" w:rsidRDefault="00902DFD" w:rsidP="00F45A6F">
      <w:pPr>
        <w:spacing w:after="0" w:line="240" w:lineRule="auto"/>
      </w:pPr>
      <w:r>
        <w:separator/>
      </w:r>
    </w:p>
  </w:endnote>
  <w:endnote w:type="continuationSeparator" w:id="0">
    <w:p w:rsidR="00902DFD" w:rsidRDefault="00902DFD" w:rsidP="00F45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781555"/>
      <w:docPartObj>
        <w:docPartGallery w:val="Page Numbers (Bottom of Page)"/>
        <w:docPartUnique/>
      </w:docPartObj>
    </w:sdtPr>
    <w:sdtEndPr>
      <w:rPr>
        <w:noProof/>
      </w:rPr>
    </w:sdtEndPr>
    <w:sdtContent>
      <w:p w:rsidR="00FA1E1A" w:rsidRDefault="00FA1E1A">
        <w:pPr>
          <w:pStyle w:val="Footer"/>
          <w:jc w:val="right"/>
        </w:pPr>
        <w:r>
          <w:fldChar w:fldCharType="begin"/>
        </w:r>
        <w:r>
          <w:instrText xml:space="preserve"> PAGE   \* MERGEFORMAT </w:instrText>
        </w:r>
        <w:r>
          <w:fldChar w:fldCharType="separate"/>
        </w:r>
        <w:r w:rsidR="002B2522">
          <w:rPr>
            <w:noProof/>
          </w:rPr>
          <w:t>1</w:t>
        </w:r>
        <w:r>
          <w:rPr>
            <w:noProof/>
          </w:rPr>
          <w:fldChar w:fldCharType="end"/>
        </w:r>
      </w:p>
    </w:sdtContent>
  </w:sdt>
  <w:p w:rsidR="00FA1E1A" w:rsidRDefault="00FA1E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670323"/>
      <w:docPartObj>
        <w:docPartGallery w:val="Page Numbers (Bottom of Page)"/>
        <w:docPartUnique/>
      </w:docPartObj>
    </w:sdtPr>
    <w:sdtEndPr>
      <w:rPr>
        <w:noProof/>
      </w:rPr>
    </w:sdtEndPr>
    <w:sdtContent>
      <w:p w:rsidR="00FA1E1A" w:rsidRDefault="00FA1E1A">
        <w:pPr>
          <w:pStyle w:val="Footer"/>
          <w:jc w:val="right"/>
        </w:pPr>
        <w:r>
          <w:t>1</w:t>
        </w:r>
        <w:r w:rsidR="00D74137">
          <w:t>2</w:t>
        </w:r>
      </w:p>
      <w:p w:rsidR="00D74137" w:rsidRDefault="00D74137">
        <w:pPr>
          <w:pStyle w:val="Footer"/>
          <w:jc w:val="right"/>
        </w:pPr>
      </w:p>
      <w:p w:rsidR="00FA1E1A" w:rsidRDefault="00902DFD" w:rsidP="00FB044B">
        <w:pPr>
          <w:pStyle w:val="Footer"/>
          <w:jc w:val="center"/>
        </w:pPr>
      </w:p>
    </w:sdtContent>
  </w:sdt>
  <w:p w:rsidR="00FA1E1A" w:rsidRDefault="00FA1E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DFD" w:rsidRDefault="00902DFD" w:rsidP="00F45A6F">
      <w:pPr>
        <w:spacing w:after="0" w:line="240" w:lineRule="auto"/>
      </w:pPr>
      <w:r>
        <w:separator/>
      </w:r>
    </w:p>
  </w:footnote>
  <w:footnote w:type="continuationSeparator" w:id="0">
    <w:p w:rsidR="00902DFD" w:rsidRDefault="00902DFD" w:rsidP="00F45A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D29D3"/>
    <w:multiLevelType w:val="hybridMultilevel"/>
    <w:tmpl w:val="25045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516161"/>
    <w:multiLevelType w:val="hybridMultilevel"/>
    <w:tmpl w:val="F2821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2C23BE"/>
    <w:multiLevelType w:val="hybridMultilevel"/>
    <w:tmpl w:val="F2821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DC63A1"/>
    <w:multiLevelType w:val="hybridMultilevel"/>
    <w:tmpl w:val="25045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EE80563"/>
    <w:multiLevelType w:val="hybridMultilevel"/>
    <w:tmpl w:val="B8762F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4D43463"/>
    <w:multiLevelType w:val="hybridMultilevel"/>
    <w:tmpl w:val="DAB26E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5F9"/>
    <w:rsid w:val="000000AC"/>
    <w:rsid w:val="000001C5"/>
    <w:rsid w:val="00000350"/>
    <w:rsid w:val="00006DDF"/>
    <w:rsid w:val="00015C35"/>
    <w:rsid w:val="00027590"/>
    <w:rsid w:val="0003030A"/>
    <w:rsid w:val="00036174"/>
    <w:rsid w:val="000371AA"/>
    <w:rsid w:val="00042FCF"/>
    <w:rsid w:val="00054C6C"/>
    <w:rsid w:val="00055453"/>
    <w:rsid w:val="00066BB0"/>
    <w:rsid w:val="000673F6"/>
    <w:rsid w:val="00071891"/>
    <w:rsid w:val="00080C8D"/>
    <w:rsid w:val="000822A4"/>
    <w:rsid w:val="00090E2D"/>
    <w:rsid w:val="0009335A"/>
    <w:rsid w:val="000A28A5"/>
    <w:rsid w:val="000A2BBE"/>
    <w:rsid w:val="000A4483"/>
    <w:rsid w:val="000A7822"/>
    <w:rsid w:val="000B0DBD"/>
    <w:rsid w:val="000B18EA"/>
    <w:rsid w:val="000B2158"/>
    <w:rsid w:val="000B6812"/>
    <w:rsid w:val="000C16C5"/>
    <w:rsid w:val="000C43B8"/>
    <w:rsid w:val="000D0539"/>
    <w:rsid w:val="000D08C8"/>
    <w:rsid w:val="000D2EC7"/>
    <w:rsid w:val="000D5CC7"/>
    <w:rsid w:val="00106E96"/>
    <w:rsid w:val="001135EE"/>
    <w:rsid w:val="0011542D"/>
    <w:rsid w:val="00127CBD"/>
    <w:rsid w:val="00134B65"/>
    <w:rsid w:val="00137F17"/>
    <w:rsid w:val="001425B6"/>
    <w:rsid w:val="0014332B"/>
    <w:rsid w:val="00150407"/>
    <w:rsid w:val="00176908"/>
    <w:rsid w:val="00191A92"/>
    <w:rsid w:val="001A5FE8"/>
    <w:rsid w:val="001C14CA"/>
    <w:rsid w:val="001C595A"/>
    <w:rsid w:val="001E0C8C"/>
    <w:rsid w:val="001E15A2"/>
    <w:rsid w:val="001E160D"/>
    <w:rsid w:val="001E4846"/>
    <w:rsid w:val="001E4FCF"/>
    <w:rsid w:val="001E6804"/>
    <w:rsid w:val="001E70C6"/>
    <w:rsid w:val="001E7A77"/>
    <w:rsid w:val="001E7C94"/>
    <w:rsid w:val="001F2F19"/>
    <w:rsid w:val="001F4213"/>
    <w:rsid w:val="00202848"/>
    <w:rsid w:val="00203A06"/>
    <w:rsid w:val="0020659F"/>
    <w:rsid w:val="00212123"/>
    <w:rsid w:val="00214277"/>
    <w:rsid w:val="0023739A"/>
    <w:rsid w:val="002379EE"/>
    <w:rsid w:val="002438E1"/>
    <w:rsid w:val="00260419"/>
    <w:rsid w:val="00274B06"/>
    <w:rsid w:val="00283AA2"/>
    <w:rsid w:val="00293989"/>
    <w:rsid w:val="002A1B54"/>
    <w:rsid w:val="002A219D"/>
    <w:rsid w:val="002B05DD"/>
    <w:rsid w:val="002B0D8D"/>
    <w:rsid w:val="002B2172"/>
    <w:rsid w:val="002B2522"/>
    <w:rsid w:val="002B59A5"/>
    <w:rsid w:val="002B7694"/>
    <w:rsid w:val="002B7B05"/>
    <w:rsid w:val="002F05B8"/>
    <w:rsid w:val="003026E6"/>
    <w:rsid w:val="00302AF6"/>
    <w:rsid w:val="00310389"/>
    <w:rsid w:val="003104FE"/>
    <w:rsid w:val="0032374F"/>
    <w:rsid w:val="003306F2"/>
    <w:rsid w:val="00331D87"/>
    <w:rsid w:val="0033281C"/>
    <w:rsid w:val="003436F5"/>
    <w:rsid w:val="00346404"/>
    <w:rsid w:val="00352E7E"/>
    <w:rsid w:val="00360BC1"/>
    <w:rsid w:val="003701BB"/>
    <w:rsid w:val="00375827"/>
    <w:rsid w:val="003763FC"/>
    <w:rsid w:val="00380D19"/>
    <w:rsid w:val="0038523E"/>
    <w:rsid w:val="003A6AD3"/>
    <w:rsid w:val="003A720A"/>
    <w:rsid w:val="003B2779"/>
    <w:rsid w:val="003C5845"/>
    <w:rsid w:val="003D25F9"/>
    <w:rsid w:val="003D7659"/>
    <w:rsid w:val="003E1783"/>
    <w:rsid w:val="003E75CC"/>
    <w:rsid w:val="00400A36"/>
    <w:rsid w:val="004113A4"/>
    <w:rsid w:val="00441832"/>
    <w:rsid w:val="0044248E"/>
    <w:rsid w:val="0044523B"/>
    <w:rsid w:val="004512A2"/>
    <w:rsid w:val="004536CB"/>
    <w:rsid w:val="00475BBF"/>
    <w:rsid w:val="004A397A"/>
    <w:rsid w:val="004A4003"/>
    <w:rsid w:val="004A711B"/>
    <w:rsid w:val="004B4824"/>
    <w:rsid w:val="004E652A"/>
    <w:rsid w:val="004F40FD"/>
    <w:rsid w:val="00511851"/>
    <w:rsid w:val="005176AC"/>
    <w:rsid w:val="00524C89"/>
    <w:rsid w:val="00540638"/>
    <w:rsid w:val="0054300B"/>
    <w:rsid w:val="00543721"/>
    <w:rsid w:val="00556E29"/>
    <w:rsid w:val="00557CDC"/>
    <w:rsid w:val="00565311"/>
    <w:rsid w:val="00572DBA"/>
    <w:rsid w:val="00572E8D"/>
    <w:rsid w:val="0058771B"/>
    <w:rsid w:val="005B48A3"/>
    <w:rsid w:val="005C0A0F"/>
    <w:rsid w:val="005C4805"/>
    <w:rsid w:val="005D52A9"/>
    <w:rsid w:val="005E6797"/>
    <w:rsid w:val="005F14DD"/>
    <w:rsid w:val="00600B94"/>
    <w:rsid w:val="00605B82"/>
    <w:rsid w:val="00617607"/>
    <w:rsid w:val="00620397"/>
    <w:rsid w:val="00645F45"/>
    <w:rsid w:val="006463B8"/>
    <w:rsid w:val="00647CBD"/>
    <w:rsid w:val="00666F2D"/>
    <w:rsid w:val="00670D39"/>
    <w:rsid w:val="00671F52"/>
    <w:rsid w:val="00673C14"/>
    <w:rsid w:val="0068145C"/>
    <w:rsid w:val="0068203C"/>
    <w:rsid w:val="006919B5"/>
    <w:rsid w:val="00691BEB"/>
    <w:rsid w:val="00695C58"/>
    <w:rsid w:val="006B66C0"/>
    <w:rsid w:val="006D398C"/>
    <w:rsid w:val="006F1926"/>
    <w:rsid w:val="006F342F"/>
    <w:rsid w:val="006F4DB0"/>
    <w:rsid w:val="006F6B35"/>
    <w:rsid w:val="006F7238"/>
    <w:rsid w:val="00737BD3"/>
    <w:rsid w:val="00743677"/>
    <w:rsid w:val="00744BAF"/>
    <w:rsid w:val="00757AD8"/>
    <w:rsid w:val="00770E88"/>
    <w:rsid w:val="00780601"/>
    <w:rsid w:val="0079529B"/>
    <w:rsid w:val="007A1910"/>
    <w:rsid w:val="007A7E6B"/>
    <w:rsid w:val="007C1EB1"/>
    <w:rsid w:val="007E5C73"/>
    <w:rsid w:val="007F002C"/>
    <w:rsid w:val="007F6598"/>
    <w:rsid w:val="0080527A"/>
    <w:rsid w:val="00840503"/>
    <w:rsid w:val="0087237B"/>
    <w:rsid w:val="00877DAA"/>
    <w:rsid w:val="008852EC"/>
    <w:rsid w:val="00885A1B"/>
    <w:rsid w:val="00886E6F"/>
    <w:rsid w:val="008915D3"/>
    <w:rsid w:val="00892F13"/>
    <w:rsid w:val="00897FBE"/>
    <w:rsid w:val="008A3135"/>
    <w:rsid w:val="008A4B9B"/>
    <w:rsid w:val="008C19F3"/>
    <w:rsid w:val="008C2767"/>
    <w:rsid w:val="008E5A63"/>
    <w:rsid w:val="008F1DF0"/>
    <w:rsid w:val="008F5276"/>
    <w:rsid w:val="008F6EE5"/>
    <w:rsid w:val="00902DFD"/>
    <w:rsid w:val="009101C9"/>
    <w:rsid w:val="0091152B"/>
    <w:rsid w:val="0092222B"/>
    <w:rsid w:val="009246EA"/>
    <w:rsid w:val="0092596B"/>
    <w:rsid w:val="0092644C"/>
    <w:rsid w:val="009369D7"/>
    <w:rsid w:val="009819C9"/>
    <w:rsid w:val="00982F3C"/>
    <w:rsid w:val="009970A7"/>
    <w:rsid w:val="009B3922"/>
    <w:rsid w:val="009E46DA"/>
    <w:rsid w:val="00A0000D"/>
    <w:rsid w:val="00A05821"/>
    <w:rsid w:val="00A12DBA"/>
    <w:rsid w:val="00A3130F"/>
    <w:rsid w:val="00A42B1F"/>
    <w:rsid w:val="00A44923"/>
    <w:rsid w:val="00A520BC"/>
    <w:rsid w:val="00A56270"/>
    <w:rsid w:val="00A6120C"/>
    <w:rsid w:val="00A61EB6"/>
    <w:rsid w:val="00A74193"/>
    <w:rsid w:val="00A80A37"/>
    <w:rsid w:val="00A95387"/>
    <w:rsid w:val="00AB2FDD"/>
    <w:rsid w:val="00AB5039"/>
    <w:rsid w:val="00AB5CE4"/>
    <w:rsid w:val="00AB6879"/>
    <w:rsid w:val="00AC7D68"/>
    <w:rsid w:val="00AE100D"/>
    <w:rsid w:val="00AE515C"/>
    <w:rsid w:val="00AF008B"/>
    <w:rsid w:val="00AF7AA9"/>
    <w:rsid w:val="00B02338"/>
    <w:rsid w:val="00B0395D"/>
    <w:rsid w:val="00B20A17"/>
    <w:rsid w:val="00B30964"/>
    <w:rsid w:val="00B33DBF"/>
    <w:rsid w:val="00B4000E"/>
    <w:rsid w:val="00B44A7D"/>
    <w:rsid w:val="00B45A24"/>
    <w:rsid w:val="00B471BA"/>
    <w:rsid w:val="00B5161D"/>
    <w:rsid w:val="00B54598"/>
    <w:rsid w:val="00B54F3E"/>
    <w:rsid w:val="00B555C5"/>
    <w:rsid w:val="00B56EFC"/>
    <w:rsid w:val="00B57321"/>
    <w:rsid w:val="00B62510"/>
    <w:rsid w:val="00B6387D"/>
    <w:rsid w:val="00B64C56"/>
    <w:rsid w:val="00B70A33"/>
    <w:rsid w:val="00B73950"/>
    <w:rsid w:val="00B8224C"/>
    <w:rsid w:val="00BA795E"/>
    <w:rsid w:val="00BB1C21"/>
    <w:rsid w:val="00BC0305"/>
    <w:rsid w:val="00BC216A"/>
    <w:rsid w:val="00BD558F"/>
    <w:rsid w:val="00C179B6"/>
    <w:rsid w:val="00C17FAD"/>
    <w:rsid w:val="00C202D4"/>
    <w:rsid w:val="00C31449"/>
    <w:rsid w:val="00C347DF"/>
    <w:rsid w:val="00C37CAA"/>
    <w:rsid w:val="00C44FC1"/>
    <w:rsid w:val="00C52B66"/>
    <w:rsid w:val="00C56FF3"/>
    <w:rsid w:val="00C91C52"/>
    <w:rsid w:val="00C93D07"/>
    <w:rsid w:val="00CA615B"/>
    <w:rsid w:val="00CB71E6"/>
    <w:rsid w:val="00CB74DA"/>
    <w:rsid w:val="00CC2DFD"/>
    <w:rsid w:val="00CD0598"/>
    <w:rsid w:val="00CD25B1"/>
    <w:rsid w:val="00CD409B"/>
    <w:rsid w:val="00CD7826"/>
    <w:rsid w:val="00CE61DE"/>
    <w:rsid w:val="00CF0DC7"/>
    <w:rsid w:val="00CF2899"/>
    <w:rsid w:val="00D009F1"/>
    <w:rsid w:val="00D0282C"/>
    <w:rsid w:val="00D13C76"/>
    <w:rsid w:val="00D163C3"/>
    <w:rsid w:val="00D41BAE"/>
    <w:rsid w:val="00D43FE6"/>
    <w:rsid w:val="00D44CAD"/>
    <w:rsid w:val="00D65903"/>
    <w:rsid w:val="00D74137"/>
    <w:rsid w:val="00D7790B"/>
    <w:rsid w:val="00DC18C7"/>
    <w:rsid w:val="00DC34EB"/>
    <w:rsid w:val="00DC5F4A"/>
    <w:rsid w:val="00DD0191"/>
    <w:rsid w:val="00DD1AE6"/>
    <w:rsid w:val="00DD3530"/>
    <w:rsid w:val="00DD43AC"/>
    <w:rsid w:val="00DD5AD4"/>
    <w:rsid w:val="00DF6E02"/>
    <w:rsid w:val="00E2477C"/>
    <w:rsid w:val="00E24A4C"/>
    <w:rsid w:val="00E26CC9"/>
    <w:rsid w:val="00E4093A"/>
    <w:rsid w:val="00E409BE"/>
    <w:rsid w:val="00E51245"/>
    <w:rsid w:val="00E51A17"/>
    <w:rsid w:val="00E61B00"/>
    <w:rsid w:val="00E622A7"/>
    <w:rsid w:val="00E74AE6"/>
    <w:rsid w:val="00E75A0D"/>
    <w:rsid w:val="00E8174A"/>
    <w:rsid w:val="00E90FB3"/>
    <w:rsid w:val="00E92488"/>
    <w:rsid w:val="00E94B10"/>
    <w:rsid w:val="00EC3A16"/>
    <w:rsid w:val="00ED1167"/>
    <w:rsid w:val="00ED4C50"/>
    <w:rsid w:val="00ED7056"/>
    <w:rsid w:val="00ED774A"/>
    <w:rsid w:val="00EF2B0F"/>
    <w:rsid w:val="00EF7A89"/>
    <w:rsid w:val="00F03A94"/>
    <w:rsid w:val="00F12E37"/>
    <w:rsid w:val="00F21454"/>
    <w:rsid w:val="00F24AB2"/>
    <w:rsid w:val="00F266D3"/>
    <w:rsid w:val="00F34E7D"/>
    <w:rsid w:val="00F40608"/>
    <w:rsid w:val="00F44519"/>
    <w:rsid w:val="00F45A6F"/>
    <w:rsid w:val="00F52E50"/>
    <w:rsid w:val="00F543EA"/>
    <w:rsid w:val="00F64F16"/>
    <w:rsid w:val="00F74F0E"/>
    <w:rsid w:val="00F87945"/>
    <w:rsid w:val="00F9302D"/>
    <w:rsid w:val="00F9425A"/>
    <w:rsid w:val="00F95B7B"/>
    <w:rsid w:val="00FA1E1A"/>
    <w:rsid w:val="00FA4B08"/>
    <w:rsid w:val="00FB044B"/>
    <w:rsid w:val="00FB086F"/>
    <w:rsid w:val="00FB2776"/>
    <w:rsid w:val="00FB7187"/>
    <w:rsid w:val="00FC212E"/>
    <w:rsid w:val="00FC7612"/>
    <w:rsid w:val="00FD0B00"/>
    <w:rsid w:val="00FE3513"/>
    <w:rsid w:val="00FE37EA"/>
    <w:rsid w:val="00FE54C0"/>
    <w:rsid w:val="00FF03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AD1D90-9C7A-426A-A843-F2103037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25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70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25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25F9"/>
    <w:rPr>
      <w:rFonts w:eastAsiaTheme="minorEastAsia"/>
      <w:lang w:val="en-US"/>
    </w:rPr>
  </w:style>
  <w:style w:type="character" w:customStyle="1" w:styleId="Heading1Char">
    <w:name w:val="Heading 1 Char"/>
    <w:basedOn w:val="DefaultParagraphFont"/>
    <w:link w:val="Heading1"/>
    <w:uiPriority w:val="9"/>
    <w:rsid w:val="003D25F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3D25F9"/>
    <w:rPr>
      <w:color w:val="0563C1" w:themeColor="hyperlink"/>
      <w:u w:val="single"/>
    </w:rPr>
  </w:style>
  <w:style w:type="paragraph" w:styleId="Header">
    <w:name w:val="header"/>
    <w:basedOn w:val="Normal"/>
    <w:link w:val="HeaderChar"/>
    <w:uiPriority w:val="99"/>
    <w:unhideWhenUsed/>
    <w:rsid w:val="00F45A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A6F"/>
  </w:style>
  <w:style w:type="paragraph" w:styleId="Footer">
    <w:name w:val="footer"/>
    <w:basedOn w:val="Normal"/>
    <w:link w:val="FooterChar"/>
    <w:uiPriority w:val="99"/>
    <w:unhideWhenUsed/>
    <w:rsid w:val="00F45A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A6F"/>
  </w:style>
  <w:style w:type="paragraph" w:styleId="Subtitle">
    <w:name w:val="Subtitle"/>
    <w:basedOn w:val="Normal"/>
    <w:next w:val="Normal"/>
    <w:link w:val="SubtitleChar"/>
    <w:uiPriority w:val="11"/>
    <w:qFormat/>
    <w:rsid w:val="00F45A6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5A6F"/>
    <w:rPr>
      <w:rFonts w:eastAsiaTheme="minorEastAsia"/>
      <w:color w:val="5A5A5A" w:themeColor="text1" w:themeTint="A5"/>
      <w:spacing w:val="15"/>
    </w:rPr>
  </w:style>
  <w:style w:type="paragraph" w:styleId="Title">
    <w:name w:val="Title"/>
    <w:basedOn w:val="Normal"/>
    <w:next w:val="Normal"/>
    <w:link w:val="TitleChar"/>
    <w:uiPriority w:val="10"/>
    <w:qFormat/>
    <w:rsid w:val="00F45A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A6F"/>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EF2B0F"/>
    <w:pPr>
      <w:spacing w:after="200" w:line="240" w:lineRule="auto"/>
    </w:pPr>
    <w:rPr>
      <w:i/>
      <w:iCs/>
      <w:color w:val="44546A" w:themeColor="text2"/>
      <w:sz w:val="18"/>
      <w:szCs w:val="18"/>
    </w:rPr>
  </w:style>
  <w:style w:type="table" w:styleId="TableGrid">
    <w:name w:val="Table Grid"/>
    <w:basedOn w:val="TableNormal"/>
    <w:uiPriority w:val="39"/>
    <w:rsid w:val="0089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E70C6"/>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CE61DE"/>
    <w:rPr>
      <w:color w:val="808080"/>
    </w:rPr>
  </w:style>
  <w:style w:type="paragraph" w:styleId="ListParagraph">
    <w:name w:val="List Paragraph"/>
    <w:basedOn w:val="Normal"/>
    <w:uiPriority w:val="34"/>
    <w:qFormat/>
    <w:rsid w:val="00DD5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98955">
      <w:bodyDiv w:val="1"/>
      <w:marLeft w:val="0"/>
      <w:marRight w:val="0"/>
      <w:marTop w:val="0"/>
      <w:marBottom w:val="0"/>
      <w:divBdr>
        <w:top w:val="none" w:sz="0" w:space="0" w:color="auto"/>
        <w:left w:val="none" w:sz="0" w:space="0" w:color="auto"/>
        <w:bottom w:val="none" w:sz="0" w:space="0" w:color="auto"/>
        <w:right w:val="none" w:sz="0" w:space="0" w:color="auto"/>
      </w:divBdr>
    </w:div>
    <w:div w:id="187837177">
      <w:bodyDiv w:val="1"/>
      <w:marLeft w:val="0"/>
      <w:marRight w:val="0"/>
      <w:marTop w:val="0"/>
      <w:marBottom w:val="0"/>
      <w:divBdr>
        <w:top w:val="none" w:sz="0" w:space="0" w:color="auto"/>
        <w:left w:val="none" w:sz="0" w:space="0" w:color="auto"/>
        <w:bottom w:val="none" w:sz="0" w:space="0" w:color="auto"/>
        <w:right w:val="none" w:sz="0" w:space="0" w:color="auto"/>
      </w:divBdr>
    </w:div>
    <w:div w:id="619146280">
      <w:bodyDiv w:val="1"/>
      <w:marLeft w:val="0"/>
      <w:marRight w:val="0"/>
      <w:marTop w:val="0"/>
      <w:marBottom w:val="0"/>
      <w:divBdr>
        <w:top w:val="none" w:sz="0" w:space="0" w:color="auto"/>
        <w:left w:val="none" w:sz="0" w:space="0" w:color="auto"/>
        <w:bottom w:val="none" w:sz="0" w:space="0" w:color="auto"/>
        <w:right w:val="none" w:sz="0" w:space="0" w:color="auto"/>
      </w:divBdr>
    </w:div>
    <w:div w:id="1151294799">
      <w:bodyDiv w:val="1"/>
      <w:marLeft w:val="0"/>
      <w:marRight w:val="0"/>
      <w:marTop w:val="0"/>
      <w:marBottom w:val="0"/>
      <w:divBdr>
        <w:top w:val="none" w:sz="0" w:space="0" w:color="auto"/>
        <w:left w:val="none" w:sz="0" w:space="0" w:color="auto"/>
        <w:bottom w:val="none" w:sz="0" w:space="0" w:color="auto"/>
        <w:right w:val="none" w:sz="0" w:space="0" w:color="auto"/>
      </w:divBdr>
    </w:div>
    <w:div w:id="1332440764">
      <w:bodyDiv w:val="1"/>
      <w:marLeft w:val="0"/>
      <w:marRight w:val="0"/>
      <w:marTop w:val="0"/>
      <w:marBottom w:val="0"/>
      <w:divBdr>
        <w:top w:val="none" w:sz="0" w:space="0" w:color="auto"/>
        <w:left w:val="none" w:sz="0" w:space="0" w:color="auto"/>
        <w:bottom w:val="none" w:sz="0" w:space="0" w:color="auto"/>
        <w:right w:val="none" w:sz="0" w:space="0" w:color="auto"/>
      </w:divBdr>
    </w:div>
    <w:div w:id="1448811828">
      <w:bodyDiv w:val="1"/>
      <w:marLeft w:val="0"/>
      <w:marRight w:val="0"/>
      <w:marTop w:val="0"/>
      <w:marBottom w:val="0"/>
      <w:divBdr>
        <w:top w:val="none" w:sz="0" w:space="0" w:color="auto"/>
        <w:left w:val="none" w:sz="0" w:space="0" w:color="auto"/>
        <w:bottom w:val="none" w:sz="0" w:space="0" w:color="auto"/>
        <w:right w:val="none" w:sz="0" w:space="0" w:color="auto"/>
      </w:divBdr>
    </w:div>
    <w:div w:id="1452943714">
      <w:bodyDiv w:val="1"/>
      <w:marLeft w:val="0"/>
      <w:marRight w:val="0"/>
      <w:marTop w:val="0"/>
      <w:marBottom w:val="0"/>
      <w:divBdr>
        <w:top w:val="none" w:sz="0" w:space="0" w:color="auto"/>
        <w:left w:val="none" w:sz="0" w:space="0" w:color="auto"/>
        <w:bottom w:val="none" w:sz="0" w:space="0" w:color="auto"/>
        <w:right w:val="none" w:sz="0" w:space="0" w:color="auto"/>
      </w:divBdr>
    </w:div>
    <w:div w:id="15259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di\Documents\Second%20Year\MAAE%202300\Lab%201\Lab-1-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di\Documents\Second%20Year\MAAE%202300\Lab%201\Lab-1-calcula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Static Pressure Comparison Flow 1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Sheet3!$B$1:$B$16</c:f>
              <c:numCache>
                <c:formatCode>General</c:formatCode>
                <c:ptCount val="16"/>
                <c:pt idx="0">
                  <c:v>102237.3</c:v>
                </c:pt>
                <c:pt idx="1">
                  <c:v>102237.3</c:v>
                </c:pt>
                <c:pt idx="2">
                  <c:v>102257</c:v>
                </c:pt>
                <c:pt idx="3">
                  <c:v>102492.4</c:v>
                </c:pt>
                <c:pt idx="4">
                  <c:v>102708.2</c:v>
                </c:pt>
                <c:pt idx="5">
                  <c:v>103159.5</c:v>
                </c:pt>
                <c:pt idx="6">
                  <c:v>103669.6</c:v>
                </c:pt>
                <c:pt idx="7">
                  <c:v>104474</c:v>
                </c:pt>
                <c:pt idx="8">
                  <c:v>106161.3</c:v>
                </c:pt>
                <c:pt idx="9">
                  <c:v>105670.8</c:v>
                </c:pt>
                <c:pt idx="10">
                  <c:v>104415.2</c:v>
                </c:pt>
                <c:pt idx="11">
                  <c:v>103963.9</c:v>
                </c:pt>
                <c:pt idx="12">
                  <c:v>103414.5</c:v>
                </c:pt>
                <c:pt idx="13">
                  <c:v>103120.2</c:v>
                </c:pt>
                <c:pt idx="14">
                  <c:v>102904.4</c:v>
                </c:pt>
                <c:pt idx="15">
                  <c:v>102727.8</c:v>
                </c:pt>
              </c:numCache>
            </c:numRef>
          </c:val>
          <c:smooth val="0"/>
        </c:ser>
        <c:ser>
          <c:idx val="1"/>
          <c:order val="1"/>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Sheet3!$C$1:$C$16</c:f>
              <c:numCache>
                <c:formatCode>General</c:formatCode>
                <c:ptCount val="16"/>
                <c:pt idx="0">
                  <c:v>102237.33</c:v>
                </c:pt>
                <c:pt idx="1">
                  <c:v>102237.33</c:v>
                </c:pt>
                <c:pt idx="2">
                  <c:v>102257.05439999999</c:v>
                </c:pt>
                <c:pt idx="3">
                  <c:v>102508.0897</c:v>
                </c:pt>
                <c:pt idx="4">
                  <c:v>102757.02439999999</c:v>
                </c:pt>
                <c:pt idx="5">
                  <c:v>103318.88370000001</c:v>
                </c:pt>
                <c:pt idx="6">
                  <c:v>104001.41869999999</c:v>
                </c:pt>
                <c:pt idx="7">
                  <c:v>105145.4023</c:v>
                </c:pt>
                <c:pt idx="8">
                  <c:v>107708.8811</c:v>
                </c:pt>
                <c:pt idx="9">
                  <c:v>106946.6133</c:v>
                </c:pt>
                <c:pt idx="10">
                  <c:v>105059.5135</c:v>
                </c:pt>
                <c:pt idx="11">
                  <c:v>104411.861</c:v>
                </c:pt>
                <c:pt idx="12">
                  <c:v>103654.98390000001</c:v>
                </c:pt>
                <c:pt idx="13">
                  <c:v>103268.2258</c:v>
                </c:pt>
                <c:pt idx="14">
                  <c:v>102995.3642</c:v>
                </c:pt>
                <c:pt idx="15">
                  <c:v>102780.3863</c:v>
                </c:pt>
              </c:numCache>
            </c:numRef>
          </c:val>
          <c:smooth val="0"/>
        </c:ser>
        <c:dLbls>
          <c:showLegendKey val="0"/>
          <c:showVal val="0"/>
          <c:showCatName val="0"/>
          <c:showSerName val="0"/>
          <c:showPercent val="0"/>
          <c:showBubbleSize val="0"/>
        </c:dLbls>
        <c:marker val="1"/>
        <c:smooth val="0"/>
        <c:axId val="1903514736"/>
        <c:axId val="1903508752"/>
      </c:lineChart>
      <c:catAx>
        <c:axId val="19035147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Tap</a:t>
                </a:r>
                <a:r>
                  <a:rPr lang="en-CA" baseline="0"/>
                  <a:t> Number</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508752"/>
        <c:crosses val="autoZero"/>
        <c:auto val="1"/>
        <c:lblAlgn val="ctr"/>
        <c:lblOffset val="100"/>
        <c:noMultiLvlLbl val="0"/>
      </c:catAx>
      <c:valAx>
        <c:axId val="190350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Pressure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51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Static Pressure Comparison Flow 2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Sheet3!$B$19:$B$34</c:f>
              <c:numCache>
                <c:formatCode>General</c:formatCode>
                <c:ptCount val="16"/>
                <c:pt idx="0">
                  <c:v>102060.75</c:v>
                </c:pt>
                <c:pt idx="1">
                  <c:v>102060.75</c:v>
                </c:pt>
                <c:pt idx="2">
                  <c:v>102080.37</c:v>
                </c:pt>
                <c:pt idx="3">
                  <c:v>102256.95</c:v>
                </c:pt>
                <c:pt idx="4">
                  <c:v>102413.91</c:v>
                </c:pt>
                <c:pt idx="5">
                  <c:v>102767.07</c:v>
                </c:pt>
                <c:pt idx="6">
                  <c:v>103159.47</c:v>
                </c:pt>
                <c:pt idx="7">
                  <c:v>103767.69</c:v>
                </c:pt>
                <c:pt idx="8">
                  <c:v>105062.61</c:v>
                </c:pt>
                <c:pt idx="9">
                  <c:v>104827.17</c:v>
                </c:pt>
                <c:pt idx="10">
                  <c:v>103748.07</c:v>
                </c:pt>
                <c:pt idx="11">
                  <c:v>103414.53</c:v>
                </c:pt>
                <c:pt idx="12">
                  <c:v>102963.27</c:v>
                </c:pt>
                <c:pt idx="13">
                  <c:v>102747.45</c:v>
                </c:pt>
                <c:pt idx="14">
                  <c:v>102590.49</c:v>
                </c:pt>
                <c:pt idx="15">
                  <c:v>102433.53</c:v>
                </c:pt>
              </c:numCache>
            </c:numRef>
          </c:val>
          <c:smooth val="0"/>
        </c:ser>
        <c:ser>
          <c:idx val="1"/>
          <c:order val="1"/>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Sheet3!$C$19:$C$34</c:f>
              <c:numCache>
                <c:formatCode>General</c:formatCode>
                <c:ptCount val="16"/>
                <c:pt idx="0">
                  <c:v>102070.2369</c:v>
                </c:pt>
                <c:pt idx="1">
                  <c:v>102070.2369</c:v>
                </c:pt>
                <c:pt idx="2">
                  <c:v>102087.77280000001</c:v>
                </c:pt>
                <c:pt idx="3">
                  <c:v>102257.05439999999</c:v>
                </c:pt>
                <c:pt idx="4">
                  <c:v>102421.71550000001</c:v>
                </c:pt>
                <c:pt idx="5">
                  <c:v>102827.4397</c:v>
                </c:pt>
                <c:pt idx="6">
                  <c:v>103318.88370000001</c:v>
                </c:pt>
                <c:pt idx="7">
                  <c:v>104137.0514</c:v>
                </c:pt>
                <c:pt idx="8">
                  <c:v>106019.34880000001</c:v>
                </c:pt>
                <c:pt idx="9">
                  <c:v>105666.682</c:v>
                </c:pt>
                <c:pt idx="10">
                  <c:v>104109.82610000001</c:v>
                </c:pt>
                <c:pt idx="11">
                  <c:v>103654.98390000001</c:v>
                </c:pt>
                <c:pt idx="12">
                  <c:v>103068.7582</c:v>
                </c:pt>
                <c:pt idx="13">
                  <c:v>102803.8588</c:v>
                </c:pt>
                <c:pt idx="14">
                  <c:v>102619.31540000001</c:v>
                </c:pt>
                <c:pt idx="15">
                  <c:v>102443.0768</c:v>
                </c:pt>
              </c:numCache>
            </c:numRef>
          </c:val>
          <c:smooth val="0"/>
        </c:ser>
        <c:dLbls>
          <c:showLegendKey val="0"/>
          <c:showVal val="0"/>
          <c:showCatName val="0"/>
          <c:showSerName val="0"/>
          <c:showPercent val="0"/>
          <c:showBubbleSize val="0"/>
        </c:dLbls>
        <c:marker val="1"/>
        <c:smooth val="0"/>
        <c:axId val="1903513648"/>
        <c:axId val="1903509840"/>
      </c:lineChart>
      <c:catAx>
        <c:axId val="1903513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Tube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509840"/>
        <c:crosses val="autoZero"/>
        <c:auto val="1"/>
        <c:lblAlgn val="ctr"/>
        <c:lblOffset val="100"/>
        <c:noMultiLvlLbl val="0"/>
      </c:catAx>
      <c:valAx>
        <c:axId val="1903509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Pressure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51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C9A5A98-E924-4D98-A77D-175E1AEB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13</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 Green</dc:creator>
  <cp:keywords/>
  <dc:description/>
  <cp:lastModifiedBy>Madi Green</cp:lastModifiedBy>
  <cp:revision>36</cp:revision>
  <dcterms:created xsi:type="dcterms:W3CDTF">2015-03-08T00:02:00Z</dcterms:created>
  <dcterms:modified xsi:type="dcterms:W3CDTF">2015-03-21T17:42:00Z</dcterms:modified>
</cp:coreProperties>
</file>