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B22" w:rsidRPr="0068601D" w:rsidRDefault="009870D0" w:rsidP="00E25CF2">
      <w:pPr>
        <w:spacing w:line="240" w:lineRule="auto"/>
        <w:rPr>
          <w:b/>
          <w:lang w:val="da-DK"/>
        </w:rPr>
      </w:pPr>
      <w:r w:rsidRPr="0068601D">
        <w:rPr>
          <w:b/>
          <w:lang w:val="da-DK"/>
        </w:rPr>
        <w:t>Futures:</w:t>
      </w:r>
    </w:p>
    <w:p w:rsidR="009870D0" w:rsidRPr="009870D0" w:rsidRDefault="009870D0" w:rsidP="00E25CF2">
      <w:pPr>
        <w:pStyle w:val="Listeafsnit"/>
        <w:numPr>
          <w:ilvl w:val="0"/>
          <w:numId w:val="1"/>
        </w:numPr>
        <w:spacing w:line="240" w:lineRule="auto"/>
      </w:pPr>
      <w:r>
        <w:t>The OBLIGATION</w:t>
      </w:r>
      <w:r w:rsidRPr="009870D0">
        <w:t xml:space="preserve"> to buy/sell an asset on a specified future date at a preset price</w:t>
      </w:r>
    </w:p>
    <w:p w:rsidR="009870D0" w:rsidRPr="0068601D" w:rsidRDefault="009870D0" w:rsidP="00E25CF2">
      <w:pPr>
        <w:pStyle w:val="Listeafsnit"/>
        <w:numPr>
          <w:ilvl w:val="0"/>
          <w:numId w:val="1"/>
        </w:numPr>
        <w:spacing w:line="240" w:lineRule="auto"/>
        <w:rPr>
          <w:lang w:val="da-DK"/>
        </w:rPr>
      </w:pPr>
      <w:r w:rsidRPr="0068601D">
        <w:rPr>
          <w:lang w:val="da-DK"/>
        </w:rPr>
        <w:t xml:space="preserve">Trade on a </w:t>
      </w:r>
      <w:proofErr w:type="spellStart"/>
      <w:r w:rsidRPr="0068601D">
        <w:rPr>
          <w:lang w:val="da-DK"/>
        </w:rPr>
        <w:t>organized</w:t>
      </w:r>
      <w:proofErr w:type="spellEnd"/>
      <w:r w:rsidRPr="0068601D">
        <w:rPr>
          <w:lang w:val="da-DK"/>
        </w:rPr>
        <w:t xml:space="preserve"> </w:t>
      </w:r>
      <w:proofErr w:type="spellStart"/>
      <w:r w:rsidRPr="0068601D">
        <w:rPr>
          <w:lang w:val="da-DK"/>
        </w:rPr>
        <w:t>exchange</w:t>
      </w:r>
      <w:proofErr w:type="spellEnd"/>
    </w:p>
    <w:p w:rsidR="0068601D" w:rsidRPr="0068601D" w:rsidRDefault="0068601D" w:rsidP="00E25CF2">
      <w:pPr>
        <w:pStyle w:val="Listeafsnit"/>
        <w:numPr>
          <w:ilvl w:val="0"/>
          <w:numId w:val="1"/>
        </w:numPr>
        <w:spacing w:line="240" w:lineRule="auto"/>
        <w:rPr>
          <w:lang w:val="da-DK"/>
        </w:rPr>
      </w:pPr>
      <w:proofErr w:type="spellStart"/>
      <w:r w:rsidRPr="0068601D">
        <w:rPr>
          <w:lang w:val="da-DK"/>
        </w:rPr>
        <w:t>Settled</w:t>
      </w:r>
      <w:proofErr w:type="spellEnd"/>
      <w:r w:rsidRPr="0068601D">
        <w:rPr>
          <w:lang w:val="da-DK"/>
        </w:rPr>
        <w:t xml:space="preserve"> </w:t>
      </w:r>
      <w:proofErr w:type="spellStart"/>
      <w:r w:rsidRPr="0068601D">
        <w:rPr>
          <w:lang w:val="da-DK"/>
        </w:rPr>
        <w:t>daily</w:t>
      </w:r>
      <w:proofErr w:type="spellEnd"/>
    </w:p>
    <w:p w:rsidR="009870D0" w:rsidRPr="0068601D" w:rsidRDefault="009870D0" w:rsidP="00E25CF2">
      <w:pPr>
        <w:spacing w:line="240" w:lineRule="auto"/>
        <w:rPr>
          <w:b/>
          <w:lang w:val="da-DK"/>
        </w:rPr>
      </w:pPr>
      <w:r w:rsidRPr="0068601D">
        <w:rPr>
          <w:b/>
          <w:lang w:val="da-DK"/>
        </w:rPr>
        <w:t xml:space="preserve">Forwards: </w:t>
      </w:r>
    </w:p>
    <w:p w:rsidR="009870D0" w:rsidRPr="009870D0" w:rsidRDefault="0068601D" w:rsidP="00E25CF2">
      <w:pPr>
        <w:pStyle w:val="Listeafsnit"/>
        <w:numPr>
          <w:ilvl w:val="0"/>
          <w:numId w:val="2"/>
        </w:numPr>
        <w:spacing w:line="240" w:lineRule="auto"/>
      </w:pPr>
      <w:r>
        <w:t>The OBLIGATION</w:t>
      </w:r>
      <w:r w:rsidRPr="009870D0">
        <w:t xml:space="preserve"> to buy/sell an asset on a specified future date at a preset price</w:t>
      </w:r>
    </w:p>
    <w:p w:rsidR="009870D0" w:rsidRPr="009870D0" w:rsidRDefault="009870D0" w:rsidP="00E25CF2">
      <w:pPr>
        <w:pStyle w:val="Listeafsnit"/>
        <w:numPr>
          <w:ilvl w:val="0"/>
          <w:numId w:val="2"/>
        </w:numPr>
        <w:spacing w:line="240" w:lineRule="auto"/>
      </w:pPr>
      <w:r w:rsidRPr="009870D0">
        <w:t>Trade OTC(over the counter)</w:t>
      </w:r>
    </w:p>
    <w:p w:rsidR="009870D0" w:rsidRPr="0068601D" w:rsidRDefault="009870D0" w:rsidP="00E25CF2">
      <w:pPr>
        <w:spacing w:line="240" w:lineRule="auto"/>
        <w:rPr>
          <w:b/>
          <w:lang w:val="da-DK"/>
        </w:rPr>
      </w:pPr>
      <w:proofErr w:type="spellStart"/>
      <w:r w:rsidRPr="0068601D">
        <w:rPr>
          <w:b/>
          <w:lang w:val="da-DK"/>
        </w:rPr>
        <w:t>Swaps</w:t>
      </w:r>
      <w:proofErr w:type="spellEnd"/>
    </w:p>
    <w:p w:rsidR="0068601D" w:rsidRPr="0068601D" w:rsidRDefault="0068601D" w:rsidP="00E25CF2">
      <w:pPr>
        <w:pStyle w:val="Listeafsnit"/>
        <w:numPr>
          <w:ilvl w:val="0"/>
          <w:numId w:val="3"/>
        </w:numPr>
        <w:spacing w:line="240" w:lineRule="auto"/>
      </w:pPr>
      <w:r w:rsidRPr="0068601D">
        <w:t>The OBLIGATION to exchange a sequence of preset cash flows over a set period</w:t>
      </w:r>
    </w:p>
    <w:p w:rsidR="0068601D" w:rsidRDefault="0068601D" w:rsidP="00E25CF2">
      <w:pPr>
        <w:pStyle w:val="Listeafsnit"/>
        <w:numPr>
          <w:ilvl w:val="0"/>
          <w:numId w:val="3"/>
        </w:numPr>
        <w:spacing w:line="240" w:lineRule="auto"/>
      </w:pPr>
      <w:r>
        <w:t>Currency swap: Exchange cash flows in one currency for cash flows in another currency</w:t>
      </w:r>
    </w:p>
    <w:p w:rsidR="0068601D" w:rsidRDefault="0068601D" w:rsidP="00E25CF2">
      <w:pPr>
        <w:pStyle w:val="Listeafsnit"/>
        <w:numPr>
          <w:ilvl w:val="0"/>
          <w:numId w:val="3"/>
        </w:numPr>
        <w:spacing w:line="240" w:lineRule="auto"/>
      </w:pPr>
      <w:r>
        <w:t>Interest rate swap: Exchange floating-rate and fixed-rate interest payments in the same currency</w:t>
      </w:r>
    </w:p>
    <w:p w:rsidR="0068601D" w:rsidRPr="0068601D" w:rsidRDefault="0068601D" w:rsidP="00E25CF2">
      <w:pPr>
        <w:pStyle w:val="Listeafsnit"/>
        <w:numPr>
          <w:ilvl w:val="0"/>
          <w:numId w:val="3"/>
        </w:numPr>
        <w:spacing w:line="240" w:lineRule="auto"/>
      </w:pPr>
      <w:r>
        <w:t xml:space="preserve">Credit </w:t>
      </w:r>
      <w:proofErr w:type="spellStart"/>
      <w:r>
        <w:t>defult</w:t>
      </w:r>
      <w:proofErr w:type="spellEnd"/>
      <w:r>
        <w:t xml:space="preserve"> swap: Exchange a regular fixed premium for a lump-sum payment if default occurs</w:t>
      </w:r>
    </w:p>
    <w:p w:rsidR="009870D0" w:rsidRPr="0068601D" w:rsidRDefault="009870D0" w:rsidP="00E25CF2">
      <w:pPr>
        <w:spacing w:line="240" w:lineRule="auto"/>
        <w:rPr>
          <w:b/>
          <w:lang w:val="da-DK"/>
        </w:rPr>
      </w:pPr>
      <w:r w:rsidRPr="0068601D">
        <w:rPr>
          <w:b/>
          <w:lang w:val="da-DK"/>
        </w:rPr>
        <w:t>Options</w:t>
      </w:r>
    </w:p>
    <w:p w:rsidR="009870D0" w:rsidRDefault="009870D0" w:rsidP="00E25CF2">
      <w:pPr>
        <w:pStyle w:val="Listeafsnit"/>
        <w:numPr>
          <w:ilvl w:val="0"/>
          <w:numId w:val="4"/>
        </w:numPr>
        <w:spacing w:line="240" w:lineRule="auto"/>
      </w:pPr>
      <w:r w:rsidRPr="009870D0">
        <w:t>The RIGHT to buy/sell an asset on (or perhaps before) a set date in the future at a preset price</w:t>
      </w:r>
    </w:p>
    <w:p w:rsidR="009870D0" w:rsidRDefault="009870D0" w:rsidP="00E25CF2">
      <w:pPr>
        <w:pStyle w:val="Listeafsnit"/>
        <w:numPr>
          <w:ilvl w:val="0"/>
          <w:numId w:val="4"/>
        </w:numPr>
        <w:spacing w:line="240" w:lineRule="auto"/>
      </w:pPr>
      <w:r>
        <w:t>Call option: the right to buy</w:t>
      </w:r>
    </w:p>
    <w:p w:rsidR="009870D0" w:rsidRDefault="009870D0" w:rsidP="00E25CF2">
      <w:pPr>
        <w:pStyle w:val="Listeafsnit"/>
        <w:numPr>
          <w:ilvl w:val="0"/>
          <w:numId w:val="4"/>
        </w:numPr>
        <w:spacing w:line="240" w:lineRule="auto"/>
      </w:pPr>
      <w:r>
        <w:t>Put option: the right to sell</w:t>
      </w:r>
    </w:p>
    <w:p w:rsidR="009870D0" w:rsidRDefault="0068601D" w:rsidP="00E25CF2">
      <w:pPr>
        <w:pStyle w:val="Listeafsnit"/>
        <w:numPr>
          <w:ilvl w:val="0"/>
          <w:numId w:val="4"/>
        </w:numPr>
        <w:spacing w:line="240" w:lineRule="auto"/>
      </w:pPr>
      <w:r>
        <w:t>Option price (premium) is the amount paid up front by purchaser</w:t>
      </w:r>
    </w:p>
    <w:p w:rsidR="0068601D" w:rsidRDefault="0068601D" w:rsidP="00E25CF2">
      <w:pPr>
        <w:pStyle w:val="Listeafsnit"/>
        <w:numPr>
          <w:ilvl w:val="0"/>
          <w:numId w:val="4"/>
        </w:numPr>
        <w:spacing w:line="240" w:lineRule="auto"/>
      </w:pPr>
      <w:r>
        <w:t xml:space="preserve">Strike (exercise) price is the amount paid/received when the option </w:t>
      </w:r>
      <w:proofErr w:type="gramStart"/>
      <w:r>
        <w:t>is exercised</w:t>
      </w:r>
      <w:proofErr w:type="gramEnd"/>
      <w:r>
        <w:t>.</w:t>
      </w:r>
    </w:p>
    <w:p w:rsidR="0068601D" w:rsidRPr="0079624B" w:rsidRDefault="00394412" w:rsidP="0079624B">
      <w:pPr>
        <w:rPr>
          <w:b/>
        </w:rPr>
      </w:pPr>
      <w:r>
        <w:rPr>
          <w:b/>
        </w:rPr>
        <w:t>%</w:t>
      </w:r>
    </w:p>
    <w:p w:rsidR="0068601D" w:rsidRDefault="0068601D">
      <w:r>
        <w:t>Speculation</w:t>
      </w:r>
      <w:r w:rsidR="009F45A1">
        <w:t>:</w:t>
      </w:r>
    </w:p>
    <w:p w:rsidR="009F45A1" w:rsidRDefault="009F45A1" w:rsidP="009F45A1">
      <w:pPr>
        <w:pStyle w:val="Listeafsnit"/>
        <w:numPr>
          <w:ilvl w:val="0"/>
          <w:numId w:val="5"/>
        </w:numPr>
      </w:pPr>
      <w:r>
        <w:t>Speculators can make larger profits than in spot markets on well-informed trades</w:t>
      </w:r>
    </w:p>
    <w:p w:rsidR="009F45A1" w:rsidRDefault="009F45A1" w:rsidP="009F45A1">
      <w:pPr>
        <w:pStyle w:val="Listeafsnit"/>
        <w:numPr>
          <w:ilvl w:val="0"/>
          <w:numId w:val="5"/>
        </w:numPr>
      </w:pPr>
      <w:r>
        <w:t>This improves market efficiency (in theory)</w:t>
      </w:r>
    </w:p>
    <w:p w:rsidR="0068601D" w:rsidRDefault="0068601D">
      <w:r>
        <w:t>Risk management</w:t>
      </w:r>
    </w:p>
    <w:p w:rsidR="009F45A1" w:rsidRDefault="009F45A1" w:rsidP="009F45A1">
      <w:pPr>
        <w:pStyle w:val="Listeafsnit"/>
        <w:numPr>
          <w:ilvl w:val="0"/>
          <w:numId w:val="6"/>
        </w:numPr>
      </w:pPr>
      <w:r>
        <w:t>Hedgers can reduce/eliminate certain types of risk</w:t>
      </w:r>
    </w:p>
    <w:p w:rsidR="0068601D" w:rsidRDefault="0068601D">
      <w:r>
        <w:t>Arbitrage</w:t>
      </w:r>
    </w:p>
    <w:p w:rsidR="009F45A1" w:rsidRDefault="009F45A1" w:rsidP="009F45A1">
      <w:pPr>
        <w:pStyle w:val="Listeafsnit"/>
        <w:numPr>
          <w:ilvl w:val="0"/>
          <w:numId w:val="6"/>
        </w:numPr>
      </w:pPr>
      <w:r>
        <w:t>Arbitrageurs profit from mispricing across markets</w:t>
      </w:r>
    </w:p>
    <w:p w:rsidR="009F45A1" w:rsidRDefault="009F45A1" w:rsidP="009F45A1">
      <w:pPr>
        <w:pStyle w:val="Listeafsnit"/>
        <w:numPr>
          <w:ilvl w:val="0"/>
          <w:numId w:val="6"/>
        </w:numPr>
      </w:pPr>
      <w:r>
        <w:t>This corrects prices and improves market efficiency</w:t>
      </w:r>
    </w:p>
    <w:p w:rsidR="0068601D" w:rsidRDefault="0068601D">
      <w:r>
        <w:t>Financial engineering</w:t>
      </w:r>
    </w:p>
    <w:p w:rsidR="009F45A1" w:rsidRDefault="009F45A1" w:rsidP="009F45A1">
      <w:pPr>
        <w:pStyle w:val="Listeafsnit"/>
        <w:numPr>
          <w:ilvl w:val="0"/>
          <w:numId w:val="7"/>
        </w:numPr>
      </w:pPr>
      <w:r>
        <w:t>Creates a wider range of potential payoffs for investment portfolios</w:t>
      </w:r>
    </w:p>
    <w:p w:rsidR="009F45A1" w:rsidRDefault="00E25CF2" w:rsidP="009F45A1">
      <w:pPr>
        <w:rPr>
          <w:b/>
        </w:rPr>
      </w:pPr>
      <w:r>
        <w:rPr>
          <w:b/>
        </w:rPr>
        <w:t>Effective Annual Rate (EAR)</w:t>
      </w:r>
    </w:p>
    <w:p w:rsidR="00E25CF2" w:rsidRDefault="00E25CF2" w:rsidP="00E25CF2">
      <w:pPr>
        <w:pStyle w:val="Listeafsnit"/>
        <w:numPr>
          <w:ilvl w:val="0"/>
          <w:numId w:val="7"/>
        </w:numPr>
      </w:pPr>
      <w:r>
        <w:t>PV(Present Value) of an amount C in T years is:</w:t>
      </w:r>
      <w:r w:rsidRPr="00E25CF2">
        <w:t xml:space="preserve"> </w:t>
      </w:r>
      <w:r w:rsidRPr="00E25CF2">
        <w:object w:dxaOrig="2863" w:dyaOrig="13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.5pt;height:42pt" o:ole="">
            <v:imagedata r:id="rId5" o:title=""/>
          </v:shape>
          <o:OLEObject Type="Embed" ProgID="Unknown" ShapeID="_x0000_i1025" DrawAspect="Content" ObjectID="_1474220898" r:id="rId6"/>
        </w:object>
      </w:r>
    </w:p>
    <w:p w:rsidR="00E25CF2" w:rsidRDefault="00E25CF2" w:rsidP="00E25CF2">
      <w:pPr>
        <w:pStyle w:val="Listeafsnit"/>
        <w:numPr>
          <w:ilvl w:val="0"/>
          <w:numId w:val="7"/>
        </w:numPr>
      </w:pPr>
      <w:r>
        <w:lastRenderedPageBreak/>
        <w:t>FV(Future Value) in T years of an amount C today is:</w:t>
      </w:r>
      <w:r w:rsidRPr="00E25CF2">
        <w:rPr>
          <w:rFonts w:eastAsiaTheme="minorEastAsia"/>
        </w:rPr>
        <w:t xml:space="preserve"> </w:t>
      </w:r>
      <w:r w:rsidRPr="00E25CF2">
        <w:object w:dxaOrig="3250" w:dyaOrig="753">
          <v:shape id="_x0000_i1026" type="#_x0000_t75" style="width:101.25pt;height:23.25pt" o:ole="">
            <v:imagedata r:id="rId7" o:title=""/>
          </v:shape>
          <o:OLEObject Type="Embed" ProgID="Unknown" ShapeID="_x0000_i1026" DrawAspect="Content" ObjectID="_1474220899" r:id="rId8"/>
        </w:object>
      </w:r>
    </w:p>
    <w:p w:rsidR="00E25CF2" w:rsidRPr="00E25CF2" w:rsidRDefault="00E25CF2" w:rsidP="009F45A1">
      <w:pPr>
        <w:rPr>
          <w:b/>
        </w:rPr>
      </w:pPr>
      <w:r w:rsidRPr="00E25CF2">
        <w:rPr>
          <w:b/>
        </w:rPr>
        <w:t>Annual Percentage Rate (APR)</w:t>
      </w:r>
    </w:p>
    <w:p w:rsidR="00E25CF2" w:rsidRDefault="00E25CF2" w:rsidP="00E25CF2">
      <w:pPr>
        <w:pStyle w:val="Listeafsnit"/>
        <w:numPr>
          <w:ilvl w:val="0"/>
          <w:numId w:val="8"/>
        </w:numPr>
      </w:pPr>
      <w:r>
        <w:t>This is a compounded interest rate in which the compounding frequency equals the period length</w:t>
      </w:r>
    </w:p>
    <w:p w:rsidR="00E25CF2" w:rsidRDefault="00E25CF2" w:rsidP="00E25CF2">
      <w:pPr>
        <w:pStyle w:val="Listeafsnit"/>
        <w:numPr>
          <w:ilvl w:val="1"/>
          <w:numId w:val="8"/>
        </w:numPr>
      </w:pPr>
      <w:proofErr w:type="spellStart"/>
      <w:proofErr w:type="gramStart"/>
      <w:r>
        <w:t>Fx</w:t>
      </w:r>
      <w:proofErr w:type="spellEnd"/>
      <w:proofErr w:type="gramEnd"/>
      <w:r>
        <w:t>. A three-month APR is compounded quarterly</w:t>
      </w:r>
    </w:p>
    <w:p w:rsidR="00E25CF2" w:rsidRDefault="00E25CF2" w:rsidP="009F45A1">
      <w:pPr>
        <w:pStyle w:val="Listeafsnit"/>
        <w:numPr>
          <w:ilvl w:val="0"/>
          <w:numId w:val="8"/>
        </w:numPr>
      </w:pPr>
      <w:r>
        <w:t>LIBOR (London Interbank Offered Rate), which is a commonly-used benchmark interest rate, is an APR</w:t>
      </w:r>
    </w:p>
    <w:p w:rsidR="00E25CF2" w:rsidRPr="00E25CF2" w:rsidRDefault="00E25CF2" w:rsidP="00E25CF2">
      <w:pPr>
        <w:pStyle w:val="Listeafsnit"/>
        <w:numPr>
          <w:ilvl w:val="0"/>
          <w:numId w:val="8"/>
        </w:numPr>
      </w:pPr>
      <w:r w:rsidRPr="00E25CF2">
        <w:t xml:space="preserve">The </w:t>
      </w:r>
      <w:r w:rsidRPr="00E25CF2">
        <w:rPr>
          <w:i/>
          <w:iCs/>
        </w:rPr>
        <w:t>T</w:t>
      </w:r>
      <w:r w:rsidRPr="00E25CF2">
        <w:t xml:space="preserve">-year APR will be represented by </w:t>
      </w:r>
      <w:proofErr w:type="spellStart"/>
      <w:r w:rsidRPr="00E25CF2">
        <w:rPr>
          <w:i/>
          <w:iCs/>
        </w:rPr>
        <w:t>r</w:t>
      </w:r>
      <w:r w:rsidRPr="00E25CF2">
        <w:rPr>
          <w:i/>
          <w:iCs/>
          <w:vertAlign w:val="subscript"/>
        </w:rPr>
        <w:t>T</w:t>
      </w:r>
      <w:proofErr w:type="spellEnd"/>
    </w:p>
    <w:p w:rsidR="00E25CF2" w:rsidRDefault="00E25CF2" w:rsidP="00E25CF2">
      <w:pPr>
        <w:pStyle w:val="Listeafsnit"/>
        <w:numPr>
          <w:ilvl w:val="0"/>
          <w:numId w:val="8"/>
        </w:numPr>
      </w:pPr>
      <w:r w:rsidRPr="00E25CF2">
        <w:t xml:space="preserve">The PV of an amount </w:t>
      </w:r>
      <w:r w:rsidRPr="00E25CF2">
        <w:rPr>
          <w:i/>
          <w:iCs/>
        </w:rPr>
        <w:t>C</w:t>
      </w:r>
      <w:r w:rsidRPr="00E25CF2">
        <w:t xml:space="preserve"> in </w:t>
      </w:r>
      <w:r w:rsidRPr="00E25CF2">
        <w:rPr>
          <w:i/>
          <w:iCs/>
        </w:rPr>
        <w:t>T</w:t>
      </w:r>
      <w:r w:rsidRPr="00E25CF2">
        <w:t xml:space="preserve"> years is</w:t>
      </w:r>
      <w:r>
        <w:t>:</w:t>
      </w:r>
      <w:r w:rsidRPr="00E25CF2">
        <w:rPr>
          <w:rFonts w:eastAsiaTheme="minorEastAsia"/>
        </w:rPr>
        <w:t xml:space="preserve"> </w:t>
      </w:r>
      <w:r w:rsidRPr="00E25CF2">
        <w:object w:dxaOrig="2925" w:dyaOrig="1399">
          <v:shape id="_x0000_i1027" type="#_x0000_t75" style="width:81pt;height:39pt" o:ole="">
            <v:imagedata r:id="rId9" o:title=""/>
          </v:shape>
          <o:OLEObject Type="Embed" ProgID="Unknown" ShapeID="_x0000_i1027" DrawAspect="Content" ObjectID="_1474220900" r:id="rId10"/>
        </w:object>
      </w:r>
    </w:p>
    <w:p w:rsidR="00E25CF2" w:rsidRPr="00E25CF2" w:rsidRDefault="00E25CF2" w:rsidP="00E25CF2">
      <w:pPr>
        <w:pStyle w:val="Listeafsnit"/>
        <w:numPr>
          <w:ilvl w:val="0"/>
          <w:numId w:val="8"/>
        </w:numPr>
      </w:pPr>
      <w:r w:rsidRPr="00E25CF2">
        <w:t xml:space="preserve">and the FV in </w:t>
      </w:r>
      <w:r w:rsidRPr="00E25CF2">
        <w:rPr>
          <w:i/>
          <w:iCs/>
        </w:rPr>
        <w:t>T</w:t>
      </w:r>
      <w:r w:rsidRPr="00E25CF2">
        <w:t xml:space="preserve"> years of an amount </w:t>
      </w:r>
      <w:r w:rsidRPr="00E25CF2">
        <w:rPr>
          <w:i/>
          <w:iCs/>
        </w:rPr>
        <w:t>C</w:t>
      </w:r>
      <w:r w:rsidRPr="00E25CF2">
        <w:t xml:space="preserve"> today is</w:t>
      </w:r>
      <w:r>
        <w:t xml:space="preserve">: </w:t>
      </w:r>
      <w:r w:rsidRPr="00E25CF2">
        <w:object w:dxaOrig="3794" w:dyaOrig="765">
          <v:shape id="_x0000_i1028" type="#_x0000_t75" style="width:110.25pt;height:22.5pt" o:ole="">
            <v:imagedata r:id="rId11" o:title=""/>
          </v:shape>
          <o:OLEObject Type="Embed" ProgID="Unknown" ShapeID="_x0000_i1028" DrawAspect="Content" ObjectID="_1474220901" r:id="rId12"/>
        </w:object>
      </w:r>
      <w:r w:rsidRPr="00E25CF2">
        <w:t xml:space="preserve"> </w:t>
      </w:r>
    </w:p>
    <w:p w:rsidR="00E25CF2" w:rsidRDefault="005018E8" w:rsidP="00E25CF2">
      <w:pPr>
        <w:rPr>
          <w:b/>
        </w:rPr>
      </w:pPr>
      <w:r w:rsidRPr="005018E8">
        <w:rPr>
          <w:b/>
        </w:rPr>
        <w:t>Continuously Compounded Rate</w:t>
      </w:r>
    </w:p>
    <w:p w:rsidR="003B1F86" w:rsidRDefault="00EC6301" w:rsidP="005018E8">
      <w:pPr>
        <w:pStyle w:val="Listeafsnit"/>
        <w:numPr>
          <w:ilvl w:val="0"/>
          <w:numId w:val="11"/>
        </w:numPr>
      </w:pPr>
      <w:r w:rsidRPr="005018E8">
        <w:t xml:space="preserve">This is the interest rate that is compounded every instant; it will be written as </w:t>
      </w:r>
      <w:r w:rsidRPr="005018E8">
        <w:rPr>
          <w:i/>
          <w:iCs/>
        </w:rPr>
        <w:t>r</w:t>
      </w:r>
      <w:r w:rsidRPr="005018E8">
        <w:rPr>
          <w:i/>
          <w:iCs/>
          <w:vertAlign w:val="subscript"/>
        </w:rPr>
        <w:t>c</w:t>
      </w:r>
      <w:r w:rsidRPr="005018E8">
        <w:t xml:space="preserve"> </w:t>
      </w:r>
    </w:p>
    <w:p w:rsidR="005018E8" w:rsidRPr="005018E8" w:rsidRDefault="00EC6301" w:rsidP="005018E8">
      <w:pPr>
        <w:numPr>
          <w:ilvl w:val="0"/>
          <w:numId w:val="11"/>
        </w:numPr>
      </w:pPr>
      <w:r w:rsidRPr="005018E8">
        <w:t>Using calculus, the continuously compounded interest rate is related to the EAR by</w:t>
      </w:r>
      <w:r w:rsidR="005018E8" w:rsidRPr="005018E8">
        <w:rPr>
          <w:rFonts w:eastAsiaTheme="minorEastAsia"/>
        </w:rPr>
        <w:t xml:space="preserve"> </w:t>
      </w:r>
    </w:p>
    <w:p w:rsidR="003B1F86" w:rsidRPr="005018E8" w:rsidRDefault="005018E8" w:rsidP="005018E8">
      <w:pPr>
        <w:ind w:left="720"/>
      </w:pPr>
      <w:proofErr w:type="gramStart"/>
      <w:r>
        <w:rPr>
          <w:rFonts w:eastAsiaTheme="minorEastAsia"/>
        </w:rPr>
        <w:t>and</w:t>
      </w:r>
      <w:proofErr w:type="gramEnd"/>
      <w:r w:rsidRPr="005018E8">
        <w:object w:dxaOrig="5705" w:dyaOrig="2294">
          <v:shape id="_x0000_i1029" type="#_x0000_t75" style="width:150.75pt;height:60.75pt" o:ole="">
            <v:imagedata r:id="rId13" o:title=""/>
          </v:shape>
          <o:OLEObject Type="Embed" ProgID="Unknown" ShapeID="_x0000_i1029" DrawAspect="Content" ObjectID="_1474220902" r:id="rId14"/>
        </w:object>
      </w:r>
    </w:p>
    <w:p w:rsidR="003B1F86" w:rsidRPr="005018E8" w:rsidRDefault="00EC6301" w:rsidP="005018E8">
      <w:pPr>
        <w:pStyle w:val="Listeafsnit"/>
        <w:numPr>
          <w:ilvl w:val="0"/>
          <w:numId w:val="11"/>
        </w:numPr>
      </w:pPr>
      <w:r w:rsidRPr="005018E8">
        <w:t xml:space="preserve">Consequently, the PV of an amount </w:t>
      </w:r>
      <w:r w:rsidRPr="005018E8">
        <w:rPr>
          <w:i/>
          <w:iCs/>
        </w:rPr>
        <w:t>C</w:t>
      </w:r>
      <w:r w:rsidRPr="005018E8">
        <w:t xml:space="preserve"> in </w:t>
      </w:r>
      <w:r w:rsidRPr="005018E8">
        <w:rPr>
          <w:i/>
          <w:iCs/>
        </w:rPr>
        <w:t>T</w:t>
      </w:r>
      <w:r w:rsidRPr="005018E8">
        <w:t xml:space="preserve"> years is</w:t>
      </w:r>
      <w:r w:rsidR="005018E8">
        <w:t xml:space="preserve"> </w:t>
      </w:r>
      <w:r w:rsidR="005018E8" w:rsidRPr="005018E8">
        <w:object w:dxaOrig="2810" w:dyaOrig="660">
          <v:shape id="_x0000_i1030" type="#_x0000_t75" style="width:89.25pt;height:21pt" o:ole="">
            <v:imagedata r:id="rId15" o:title=""/>
          </v:shape>
          <o:OLEObject Type="Embed" ProgID="Unknown" ShapeID="_x0000_i1030" DrawAspect="Content" ObjectID="_1474220903" r:id="rId16"/>
        </w:object>
      </w:r>
    </w:p>
    <w:p w:rsidR="005018E8" w:rsidRPr="005018E8" w:rsidRDefault="005018E8" w:rsidP="005018E8">
      <w:pPr>
        <w:pStyle w:val="Listeafsnit"/>
      </w:pPr>
      <w:proofErr w:type="gramStart"/>
      <w:r w:rsidRPr="005018E8">
        <w:t>and</w:t>
      </w:r>
      <w:proofErr w:type="gramEnd"/>
      <w:r w:rsidRPr="005018E8">
        <w:t xml:space="preserve"> the FV in </w:t>
      </w:r>
      <w:r w:rsidRPr="005018E8">
        <w:rPr>
          <w:i/>
          <w:iCs/>
        </w:rPr>
        <w:t>T</w:t>
      </w:r>
      <w:r w:rsidRPr="005018E8">
        <w:t xml:space="preserve"> years of an amount </w:t>
      </w:r>
      <w:r w:rsidRPr="005018E8">
        <w:rPr>
          <w:i/>
          <w:iCs/>
        </w:rPr>
        <w:t>C</w:t>
      </w:r>
      <w:r w:rsidRPr="005018E8">
        <w:t xml:space="preserve"> today is</w:t>
      </w:r>
      <w:r>
        <w:t xml:space="preserve"> </w:t>
      </w:r>
      <w:r w:rsidRPr="005018E8">
        <w:object w:dxaOrig="2721" w:dyaOrig="681">
          <v:shape id="_x0000_i1031" type="#_x0000_t75" style="width:75pt;height:18.75pt" o:ole="">
            <v:imagedata r:id="rId17" o:title=""/>
          </v:shape>
          <o:OLEObject Type="Embed" ProgID="Unknown" ShapeID="_x0000_i1031" DrawAspect="Content" ObjectID="_1474220904" r:id="rId18"/>
        </w:object>
      </w:r>
    </w:p>
    <w:p w:rsidR="0079624B" w:rsidRPr="0079624B" w:rsidRDefault="0079624B" w:rsidP="0079624B">
      <w:pPr>
        <w:rPr>
          <w:b/>
        </w:rPr>
      </w:pPr>
      <w:r>
        <w:rPr>
          <w:b/>
        </w:rPr>
        <w:t>Arbitrage-Free Pricing</w:t>
      </w:r>
    </w:p>
    <w:p w:rsidR="005018E8" w:rsidRPr="0079624B" w:rsidRDefault="005018E8" w:rsidP="0079624B">
      <w:pPr>
        <w:pStyle w:val="Listeafsnit"/>
        <w:numPr>
          <w:ilvl w:val="0"/>
          <w:numId w:val="11"/>
        </w:numPr>
        <w:rPr>
          <w:b/>
        </w:rPr>
      </w:pPr>
      <w:r w:rsidRPr="0079624B">
        <w:rPr>
          <w:b/>
        </w:rPr>
        <w:t>Law of One Price</w:t>
      </w:r>
      <w:r w:rsidR="0079624B">
        <w:rPr>
          <w:b/>
        </w:rPr>
        <w:t xml:space="preserve"> (</w:t>
      </w:r>
      <w:proofErr w:type="spellStart"/>
      <w:r w:rsidR="0079624B">
        <w:rPr>
          <w:b/>
        </w:rPr>
        <w:t>Lemitations</w:t>
      </w:r>
      <w:proofErr w:type="spellEnd"/>
      <w:r w:rsidR="0079624B">
        <w:rPr>
          <w:b/>
        </w:rPr>
        <w:t xml:space="preserve"> se slide 22)</w:t>
      </w:r>
    </w:p>
    <w:p w:rsidR="003B1F86" w:rsidRPr="0079624B" w:rsidRDefault="00EC6301" w:rsidP="0079624B">
      <w:pPr>
        <w:pStyle w:val="Listeafsnit"/>
        <w:numPr>
          <w:ilvl w:val="1"/>
          <w:numId w:val="11"/>
        </w:numPr>
      </w:pPr>
      <w:r w:rsidRPr="0079624B">
        <w:t>Two assets that provide identical cash flows should trade at the same price.</w:t>
      </w:r>
    </w:p>
    <w:p w:rsidR="005018E8" w:rsidRPr="0079624B" w:rsidRDefault="0079624B" w:rsidP="0079624B">
      <w:pPr>
        <w:pStyle w:val="Listeafsnit"/>
        <w:numPr>
          <w:ilvl w:val="0"/>
          <w:numId w:val="11"/>
        </w:numPr>
        <w:rPr>
          <w:b/>
        </w:rPr>
      </w:pPr>
      <w:r w:rsidRPr="0079624B">
        <w:rPr>
          <w:b/>
        </w:rPr>
        <w:t>Corollary</w:t>
      </w:r>
    </w:p>
    <w:p w:rsidR="0079624B" w:rsidRDefault="00EC6301" w:rsidP="0079624B">
      <w:pPr>
        <w:pStyle w:val="Listeafsnit"/>
        <w:numPr>
          <w:ilvl w:val="1"/>
          <w:numId w:val="11"/>
        </w:numPr>
      </w:pPr>
      <w:r w:rsidRPr="0079624B">
        <w:t>An asset providing cash flows that are never below those of another asset should never trade below this other asset.</w:t>
      </w:r>
    </w:p>
    <w:p w:rsidR="003B1F86" w:rsidRPr="0079624B" w:rsidRDefault="00EC6301" w:rsidP="0079624B">
      <w:pPr>
        <w:pStyle w:val="Listeafsnit"/>
        <w:numPr>
          <w:ilvl w:val="0"/>
          <w:numId w:val="18"/>
        </w:numPr>
      </w:pPr>
      <w:r w:rsidRPr="0079624B">
        <w:t>An opportunity for arbitrage exists if either of these pricing rules is violated</w:t>
      </w:r>
    </w:p>
    <w:p w:rsidR="0079624B" w:rsidRDefault="007F21E1" w:rsidP="007F21E1">
      <w:pPr>
        <w:pStyle w:val="Undertitel"/>
        <w:rPr>
          <w:sz w:val="36"/>
          <w:szCs w:val="36"/>
        </w:rPr>
      </w:pPr>
      <w:r w:rsidRPr="007F21E1">
        <w:rPr>
          <w:sz w:val="36"/>
          <w:szCs w:val="36"/>
        </w:rPr>
        <w:t>Futures pricing</w:t>
      </w:r>
    </w:p>
    <w:p w:rsidR="007F21E1" w:rsidRPr="007F21E1" w:rsidRDefault="007F21E1" w:rsidP="007F21E1">
      <w:pPr>
        <w:pStyle w:val="Listeafsnit"/>
        <w:numPr>
          <w:ilvl w:val="0"/>
          <w:numId w:val="18"/>
        </w:numPr>
      </w:pPr>
      <w:r>
        <w:t xml:space="preserve">Basis: The difference between the spot price and futures price. Basis= </w:t>
      </w:r>
      <w:r w:rsidRPr="007F21E1">
        <w:rPr>
          <w:i/>
          <w:iCs/>
        </w:rPr>
        <w:t>S</w:t>
      </w:r>
      <w:r w:rsidRPr="007F21E1">
        <w:rPr>
          <w:i/>
          <w:iCs/>
          <w:vertAlign w:val="subscript"/>
        </w:rPr>
        <w:t>0</w:t>
      </w:r>
      <w:r w:rsidRPr="007F21E1">
        <w:t xml:space="preserve"> - </w:t>
      </w:r>
      <w:r w:rsidRPr="007F21E1">
        <w:rPr>
          <w:i/>
          <w:iCs/>
        </w:rPr>
        <w:t>f</w:t>
      </w:r>
      <w:r w:rsidRPr="007F21E1">
        <w:rPr>
          <w:i/>
          <w:iCs/>
          <w:vertAlign w:val="subscript"/>
        </w:rPr>
        <w:t>0</w:t>
      </w:r>
    </w:p>
    <w:p w:rsidR="007F21E1" w:rsidRPr="007F21E1" w:rsidRDefault="007F21E1" w:rsidP="007F21E1">
      <w:pPr>
        <w:pStyle w:val="Listeafsnit"/>
        <w:numPr>
          <w:ilvl w:val="0"/>
          <w:numId w:val="18"/>
        </w:numPr>
      </w:pPr>
      <w:r w:rsidRPr="007F21E1">
        <w:t>Spread. The difference in price between two forward/futures</w:t>
      </w:r>
    </w:p>
    <w:p w:rsidR="007F21E1" w:rsidRPr="007F21E1" w:rsidRDefault="007F21E1" w:rsidP="007F21E1">
      <w:pPr>
        <w:pStyle w:val="Listeafsnit"/>
        <w:numPr>
          <w:ilvl w:val="1"/>
          <w:numId w:val="18"/>
        </w:numPr>
      </w:pPr>
      <w:proofErr w:type="spellStart"/>
      <w:r w:rsidRPr="007F21E1">
        <w:t>Intracommodity</w:t>
      </w:r>
      <w:proofErr w:type="spellEnd"/>
      <w:r w:rsidRPr="007F21E1">
        <w:t xml:space="preserve"> spread. The forwards/futures are on the same asset, but with different maturities</w:t>
      </w:r>
    </w:p>
    <w:p w:rsidR="007F21E1" w:rsidRPr="007F21E1" w:rsidRDefault="007F21E1" w:rsidP="007F21E1">
      <w:pPr>
        <w:pStyle w:val="Listeafsnit"/>
        <w:numPr>
          <w:ilvl w:val="1"/>
          <w:numId w:val="18"/>
        </w:numPr>
      </w:pPr>
      <w:proofErr w:type="spellStart"/>
      <w:r w:rsidRPr="007F21E1">
        <w:t>Intercommodity</w:t>
      </w:r>
      <w:proofErr w:type="spellEnd"/>
      <w:r w:rsidRPr="007F21E1">
        <w:t xml:space="preserve"> spread. The forwards/futures are on different (but related) assets</w:t>
      </w:r>
    </w:p>
    <w:p w:rsidR="007F21E1" w:rsidRPr="007F21E1" w:rsidRDefault="007F21E1" w:rsidP="007F21E1">
      <w:pPr>
        <w:pStyle w:val="Listeafsnit"/>
        <w:numPr>
          <w:ilvl w:val="0"/>
          <w:numId w:val="18"/>
        </w:numPr>
      </w:pPr>
      <w:bookmarkStart w:id="0" w:name="_GoBack"/>
      <w:bookmarkEnd w:id="0"/>
    </w:p>
    <w:sectPr w:rsidR="007F21E1" w:rsidRPr="007F21E1">
      <w:pgSz w:w="12240" w:h="15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566F5"/>
    <w:multiLevelType w:val="hybridMultilevel"/>
    <w:tmpl w:val="338AC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94BBB"/>
    <w:multiLevelType w:val="hybridMultilevel"/>
    <w:tmpl w:val="91C0D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C4904"/>
    <w:multiLevelType w:val="hybridMultilevel"/>
    <w:tmpl w:val="CED68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89764F"/>
    <w:multiLevelType w:val="hybridMultilevel"/>
    <w:tmpl w:val="2F0C4B26"/>
    <w:lvl w:ilvl="0" w:tplc="54606D8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C61F5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F6373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EA053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EE91F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364F1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86A2B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34F8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84610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253B21"/>
    <w:multiLevelType w:val="hybridMultilevel"/>
    <w:tmpl w:val="5E4E536C"/>
    <w:lvl w:ilvl="0" w:tplc="BBB0D3F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CE433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60E17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E27BF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C2F54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701C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8E3FD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909A8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80727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FE5CAA"/>
    <w:multiLevelType w:val="hybridMultilevel"/>
    <w:tmpl w:val="CAAA5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C95DE8"/>
    <w:multiLevelType w:val="hybridMultilevel"/>
    <w:tmpl w:val="C8BEDB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AB86C9D"/>
    <w:multiLevelType w:val="hybridMultilevel"/>
    <w:tmpl w:val="070A52B4"/>
    <w:lvl w:ilvl="0" w:tplc="4F7E0F1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4EEEA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327E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DE096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EACD0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1E017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C849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DE1B9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56887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DB46DF3"/>
    <w:multiLevelType w:val="hybridMultilevel"/>
    <w:tmpl w:val="876A8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25A23"/>
    <w:multiLevelType w:val="hybridMultilevel"/>
    <w:tmpl w:val="59BC1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FD0A0C"/>
    <w:multiLevelType w:val="hybridMultilevel"/>
    <w:tmpl w:val="34787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E54476"/>
    <w:multiLevelType w:val="hybridMultilevel"/>
    <w:tmpl w:val="4CACB37A"/>
    <w:lvl w:ilvl="0" w:tplc="E606356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B670B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C27BF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5E0EE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40C54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14C9A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B2312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CCA20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A86AB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A2353E"/>
    <w:multiLevelType w:val="hybridMultilevel"/>
    <w:tmpl w:val="88CEA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547DCD"/>
    <w:multiLevelType w:val="hybridMultilevel"/>
    <w:tmpl w:val="D0B2E3D6"/>
    <w:lvl w:ilvl="0" w:tplc="1562C6D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50753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1E498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74AB4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2C022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40B6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16CA7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D08B1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9005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8A00BDD"/>
    <w:multiLevelType w:val="hybridMultilevel"/>
    <w:tmpl w:val="9F284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904AC1"/>
    <w:multiLevelType w:val="hybridMultilevel"/>
    <w:tmpl w:val="2A56A7BA"/>
    <w:lvl w:ilvl="0" w:tplc="24F65B4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2E360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C206A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EAE30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30E7B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86775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965B4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14FA2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CE3C2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D954A85"/>
    <w:multiLevelType w:val="hybridMultilevel"/>
    <w:tmpl w:val="28406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C617A6"/>
    <w:multiLevelType w:val="hybridMultilevel"/>
    <w:tmpl w:val="C87E0A9A"/>
    <w:lvl w:ilvl="0" w:tplc="28D82DD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E0276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BCF87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26CC1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BE6F1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BE72E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5ED35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564E5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3A658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6"/>
  </w:num>
  <w:num w:numId="5">
    <w:abstractNumId w:val="14"/>
  </w:num>
  <w:num w:numId="6">
    <w:abstractNumId w:val="8"/>
  </w:num>
  <w:num w:numId="7">
    <w:abstractNumId w:val="0"/>
  </w:num>
  <w:num w:numId="8">
    <w:abstractNumId w:val="10"/>
  </w:num>
  <w:num w:numId="9">
    <w:abstractNumId w:val="15"/>
  </w:num>
  <w:num w:numId="10">
    <w:abstractNumId w:val="6"/>
  </w:num>
  <w:num w:numId="11">
    <w:abstractNumId w:val="1"/>
  </w:num>
  <w:num w:numId="12">
    <w:abstractNumId w:val="11"/>
  </w:num>
  <w:num w:numId="13">
    <w:abstractNumId w:val="4"/>
  </w:num>
  <w:num w:numId="14">
    <w:abstractNumId w:val="13"/>
  </w:num>
  <w:num w:numId="15">
    <w:abstractNumId w:val="7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0D0"/>
    <w:rsid w:val="00394412"/>
    <w:rsid w:val="003B1F86"/>
    <w:rsid w:val="005018E8"/>
    <w:rsid w:val="0068601D"/>
    <w:rsid w:val="00705AF8"/>
    <w:rsid w:val="0079624B"/>
    <w:rsid w:val="007F21E1"/>
    <w:rsid w:val="009870D0"/>
    <w:rsid w:val="009F45A1"/>
    <w:rsid w:val="00D516AF"/>
    <w:rsid w:val="00E25CF2"/>
    <w:rsid w:val="00EC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D3D60E-E3F1-4EE9-B84D-D543CB27E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68601D"/>
    <w:pPr>
      <w:ind w:left="720"/>
      <w:contextualSpacing/>
    </w:pPr>
  </w:style>
  <w:style w:type="paragraph" w:styleId="Undertitel">
    <w:name w:val="Subtitle"/>
    <w:basedOn w:val="Normal"/>
    <w:next w:val="Normal"/>
    <w:link w:val="UndertitelTegn"/>
    <w:uiPriority w:val="11"/>
    <w:qFormat/>
    <w:rsid w:val="009F45A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9F45A1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1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41879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9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21094">
          <w:marLeft w:val="90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3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75431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4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3895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0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69115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4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1389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02050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13465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Torp</dc:creator>
  <cp:keywords/>
  <dc:description/>
  <cp:lastModifiedBy>Martin Torp</cp:lastModifiedBy>
  <cp:revision>3</cp:revision>
  <dcterms:created xsi:type="dcterms:W3CDTF">2014-09-24T14:13:00Z</dcterms:created>
  <dcterms:modified xsi:type="dcterms:W3CDTF">2014-10-08T01:02:00Z</dcterms:modified>
</cp:coreProperties>
</file>