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D58" w:rsidRDefault="00C614A6">
      <w:pPr>
        <w:spacing w:after="0" w:line="259" w:lineRule="auto"/>
        <w:ind w:left="0" w:right="56" w:firstLine="0"/>
        <w:jc w:val="center"/>
      </w:pPr>
      <w:r>
        <w:rPr>
          <w:noProof/>
        </w:rPr>
        <w:drawing>
          <wp:inline distT="0" distB="0" distL="0" distR="0">
            <wp:extent cx="2240295" cy="876388"/>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a:stretch>
                      <a:fillRect/>
                    </a:stretch>
                  </pic:blipFill>
                  <pic:spPr>
                    <a:xfrm flipV="1">
                      <a:off x="0" y="0"/>
                      <a:ext cx="2240295" cy="876388"/>
                    </a:xfrm>
                    <a:prstGeom prst="rect">
                      <a:avLst/>
                    </a:prstGeom>
                  </pic:spPr>
                </pic:pic>
              </a:graphicData>
            </a:graphic>
          </wp:inline>
        </w:drawing>
      </w:r>
      <w:r>
        <w:rPr>
          <w:rFonts w:ascii="Calibri" w:eastAsia="Calibri" w:hAnsi="Calibri" w:cs="Calibri"/>
        </w:rPr>
        <w:t xml:space="preserve"> </w:t>
      </w:r>
    </w:p>
    <w:p w:rsidR="00452D58" w:rsidRDefault="00C614A6">
      <w:pPr>
        <w:spacing w:after="382" w:line="259" w:lineRule="auto"/>
        <w:ind w:left="2258" w:right="0" w:firstLine="0"/>
      </w:pPr>
      <w:r>
        <w:rPr>
          <w:sz w:val="20"/>
        </w:rPr>
        <w:t xml:space="preserve">Department of Civil and Environmental Engineering </w:t>
      </w:r>
    </w:p>
    <w:p w:rsidR="00452D58" w:rsidRDefault="00C614A6">
      <w:pPr>
        <w:spacing w:after="0" w:line="259" w:lineRule="auto"/>
        <w:ind w:left="0" w:right="31" w:firstLine="0"/>
        <w:jc w:val="center"/>
      </w:pPr>
      <w:r>
        <w:rPr>
          <w:b/>
          <w:sz w:val="36"/>
        </w:rPr>
        <w:t xml:space="preserve"> </w:t>
      </w:r>
    </w:p>
    <w:p w:rsidR="00452D58" w:rsidRDefault="00C614A6">
      <w:pPr>
        <w:spacing w:after="384" w:line="259" w:lineRule="auto"/>
        <w:ind w:left="34" w:right="0" w:firstLine="0"/>
      </w:pPr>
      <w:r>
        <w:rPr>
          <w:sz w:val="20"/>
        </w:rPr>
        <w:t xml:space="preserve"> </w:t>
      </w:r>
    </w:p>
    <w:p w:rsidR="00452D58" w:rsidRDefault="00C614A6">
      <w:pPr>
        <w:spacing w:after="0" w:line="259" w:lineRule="auto"/>
        <w:ind w:left="1975" w:right="0" w:firstLine="0"/>
      </w:pPr>
      <w:r>
        <w:rPr>
          <w:rFonts w:ascii="Arial" w:eastAsia="Arial" w:hAnsi="Arial" w:cs="Arial"/>
          <w:b/>
          <w:sz w:val="36"/>
        </w:rPr>
        <w:t xml:space="preserve">Course Notes for CIVE 3208 </w:t>
      </w:r>
    </w:p>
    <w:p w:rsidR="00452D58" w:rsidRDefault="00C614A6">
      <w:pPr>
        <w:spacing w:after="576" w:line="259" w:lineRule="auto"/>
        <w:ind w:left="34" w:right="0" w:firstLine="0"/>
      </w:pPr>
      <w:r>
        <w:rPr>
          <w:sz w:val="20"/>
        </w:rPr>
        <w:t xml:space="preserve"> </w:t>
      </w:r>
    </w:p>
    <w:p w:rsidR="00452D58" w:rsidRDefault="00C614A6">
      <w:pPr>
        <w:pStyle w:val="Heading1"/>
      </w:pPr>
      <w:r>
        <w:t xml:space="preserve">Geotechnical Mechanics  </w:t>
      </w:r>
    </w:p>
    <w:p w:rsidR="00452D58" w:rsidRDefault="00C614A6">
      <w:pPr>
        <w:spacing w:after="324" w:line="259" w:lineRule="auto"/>
        <w:ind w:left="0" w:right="54" w:firstLine="0"/>
        <w:jc w:val="center"/>
      </w:pPr>
      <w:r>
        <w:rPr>
          <w:rFonts w:ascii="Arial" w:eastAsia="Arial" w:hAnsi="Arial" w:cs="Arial"/>
          <w:b/>
          <w:sz w:val="24"/>
        </w:rPr>
        <w:t xml:space="preserve"> </w:t>
      </w:r>
    </w:p>
    <w:p w:rsidR="00452D58" w:rsidRDefault="00C614A6">
      <w:pPr>
        <w:spacing w:after="167" w:line="259" w:lineRule="auto"/>
        <w:ind w:left="0" w:right="125" w:firstLine="0"/>
        <w:jc w:val="center"/>
      </w:pPr>
      <w:r>
        <w:rPr>
          <w:rFonts w:ascii="Arial" w:eastAsia="Arial" w:hAnsi="Arial" w:cs="Arial"/>
          <w:b/>
        </w:rPr>
        <w:t xml:space="preserve">Instructor: M.T. </w:t>
      </w:r>
      <w:proofErr w:type="spellStart"/>
      <w:r>
        <w:rPr>
          <w:rFonts w:ascii="Arial" w:eastAsia="Arial" w:hAnsi="Arial" w:cs="Arial"/>
          <w:b/>
        </w:rPr>
        <w:t>Rayhani</w:t>
      </w:r>
      <w:proofErr w:type="spellEnd"/>
      <w:r>
        <w:rPr>
          <w:rFonts w:ascii="Arial" w:eastAsia="Arial" w:hAnsi="Arial" w:cs="Arial"/>
          <w:b/>
        </w:rPr>
        <w:t xml:space="preserve"> </w:t>
      </w:r>
    </w:p>
    <w:p w:rsidR="00452D58" w:rsidRDefault="00C614A6">
      <w:pPr>
        <w:spacing w:after="0" w:line="259" w:lineRule="auto"/>
        <w:ind w:left="34" w:right="0" w:firstLine="0"/>
      </w:pPr>
      <w:r>
        <w:rPr>
          <w:sz w:val="20"/>
        </w:rPr>
        <w:t xml:space="preserve"> </w:t>
      </w:r>
    </w:p>
    <w:p w:rsidR="00452D58" w:rsidRDefault="00C614A6">
      <w:pPr>
        <w:spacing w:after="67" w:line="259" w:lineRule="auto"/>
        <w:ind w:left="34" w:right="0" w:firstLine="0"/>
      </w:pPr>
      <w:r>
        <w:rPr>
          <w:sz w:val="20"/>
        </w:rPr>
        <w:t xml:space="preserve"> </w:t>
      </w:r>
    </w:p>
    <w:p w:rsidR="00452D58" w:rsidRDefault="00C614A6">
      <w:pPr>
        <w:spacing w:after="1" w:line="259" w:lineRule="auto"/>
        <w:ind w:left="0" w:right="826"/>
      </w:pPr>
      <w:r>
        <w:rPr>
          <w:b/>
        </w:rPr>
        <w:t xml:space="preserve">Contents: </w:t>
      </w:r>
    </w:p>
    <w:p w:rsidR="008748F1" w:rsidRDefault="00C614A6" w:rsidP="008748F1">
      <w:pPr>
        <w:ind w:left="0" w:right="4308" w:firstLine="0"/>
        <w:rPr>
          <w:sz w:val="24"/>
        </w:rPr>
      </w:pPr>
      <w:r>
        <w:rPr>
          <w:sz w:val="24"/>
        </w:rPr>
        <w:t xml:space="preserve">Chapter </w:t>
      </w:r>
      <w:r w:rsidR="008748F1">
        <w:rPr>
          <w:sz w:val="24"/>
        </w:rPr>
        <w:t>8</w:t>
      </w:r>
      <w:r>
        <w:rPr>
          <w:sz w:val="24"/>
        </w:rPr>
        <w:t xml:space="preserve">:  </w:t>
      </w:r>
      <w:r>
        <w:rPr>
          <w:sz w:val="24"/>
        </w:rPr>
        <w:tab/>
      </w:r>
      <w:r w:rsidR="008748F1">
        <w:rPr>
          <w:sz w:val="24"/>
        </w:rPr>
        <w:t>Soil Compaction</w:t>
      </w:r>
    </w:p>
    <w:p w:rsidR="00452D58" w:rsidRDefault="00452D58">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452D58" w:rsidRDefault="00C614A6">
      <w:pPr>
        <w:spacing w:after="0" w:line="259" w:lineRule="auto"/>
        <w:ind w:left="34" w:right="0" w:firstLine="0"/>
      </w:pPr>
      <w:r>
        <w:rPr>
          <w:sz w:val="20"/>
        </w:rPr>
        <w:t xml:space="preserve"> </w:t>
      </w:r>
    </w:p>
    <w:p w:rsidR="00452D58" w:rsidRDefault="00C614A6">
      <w:pPr>
        <w:spacing w:after="0" w:line="259" w:lineRule="auto"/>
        <w:ind w:left="34" w:right="0" w:firstLine="0"/>
      </w:pPr>
      <w:r>
        <w:rPr>
          <w:sz w:val="20"/>
        </w:rPr>
        <w:t xml:space="preserve"> </w:t>
      </w:r>
    </w:p>
    <w:p w:rsidR="00452D58" w:rsidRDefault="00C614A6">
      <w:pPr>
        <w:spacing w:after="269" w:line="259" w:lineRule="auto"/>
        <w:ind w:left="34" w:right="0" w:firstLine="0"/>
      </w:pPr>
      <w:r>
        <w:rPr>
          <w:sz w:val="20"/>
        </w:rPr>
        <w:t xml:space="preserve"> </w:t>
      </w:r>
    </w:p>
    <w:p w:rsidR="00452D58" w:rsidRDefault="00C614A6">
      <w:pPr>
        <w:spacing w:after="278" w:line="259" w:lineRule="auto"/>
        <w:ind w:left="0" w:right="120" w:firstLine="0"/>
        <w:jc w:val="center"/>
      </w:pPr>
      <w:r>
        <w:rPr>
          <w:b/>
          <w:sz w:val="24"/>
        </w:rPr>
        <w:t xml:space="preserve">References: </w:t>
      </w:r>
    </w:p>
    <w:p w:rsidR="00452D58" w:rsidRDefault="00C614A6">
      <w:pPr>
        <w:tabs>
          <w:tab w:val="center" w:pos="4502"/>
          <w:tab w:val="center" w:pos="7954"/>
          <w:tab w:val="center" w:pos="8674"/>
        </w:tabs>
        <w:spacing w:after="0" w:line="259" w:lineRule="auto"/>
        <w:ind w:left="0" w:right="0" w:firstLine="0"/>
      </w:pPr>
      <w:r>
        <w:rPr>
          <w:rFonts w:ascii="Calibri" w:eastAsia="Calibri" w:hAnsi="Calibri" w:cs="Calibri"/>
          <w:sz w:val="22"/>
        </w:rPr>
        <w:tab/>
      </w:r>
      <w:r>
        <w:rPr>
          <w:sz w:val="24"/>
        </w:rPr>
        <w:t xml:space="preserve">Soil Mechanics &amp; Foundations, M. </w:t>
      </w:r>
      <w:proofErr w:type="spellStart"/>
      <w:r>
        <w:rPr>
          <w:sz w:val="24"/>
        </w:rPr>
        <w:t>Budhu</w:t>
      </w:r>
      <w:proofErr w:type="spellEnd"/>
      <w:r>
        <w:rPr>
          <w:sz w:val="24"/>
        </w:rPr>
        <w:t xml:space="preserve">, John Wiley &amp; Sons </w:t>
      </w:r>
      <w:r>
        <w:rPr>
          <w:sz w:val="24"/>
        </w:rPr>
        <w:tab/>
        <w:t xml:space="preserve"> </w:t>
      </w:r>
      <w:r>
        <w:rPr>
          <w:sz w:val="24"/>
        </w:rPr>
        <w:tab/>
        <w:t xml:space="preserve">              </w:t>
      </w:r>
    </w:p>
    <w:p w:rsidR="00452D58" w:rsidRDefault="00C614A6">
      <w:pPr>
        <w:spacing w:after="43" w:line="259" w:lineRule="auto"/>
        <w:ind w:left="609" w:right="0"/>
        <w:jc w:val="center"/>
      </w:pPr>
      <w:r>
        <w:rPr>
          <w:sz w:val="24"/>
        </w:rPr>
        <w:t xml:space="preserve">Principles of Geotechnical Engineering, B. M. Das, Thompson Publishing </w:t>
      </w:r>
    </w:p>
    <w:p w:rsidR="00452D58" w:rsidRDefault="00C614A6">
      <w:pPr>
        <w:ind w:left="764" w:right="661"/>
      </w:pPr>
      <w:r>
        <w:rPr>
          <w:sz w:val="24"/>
        </w:rPr>
        <w:t xml:space="preserve">Fundamentals of Engineering Geology, Bell, F.G., Oxford University Press       </w:t>
      </w:r>
    </w:p>
    <w:p w:rsidR="00452D58" w:rsidRDefault="00C614A6" w:rsidP="00C614A6">
      <w:pPr>
        <w:ind w:left="764" w:right="661"/>
      </w:pPr>
      <w:r>
        <w:rPr>
          <w:sz w:val="24"/>
        </w:rPr>
        <w:t xml:space="preserve">An Introduction to Geotechnical Engineering, Holtz &amp; Kovacs, Prentice Hall  </w:t>
      </w:r>
    </w:p>
    <w:p w:rsidR="00452D58" w:rsidRPr="00C614A6" w:rsidRDefault="008748F1" w:rsidP="00C614A6">
      <w:pPr>
        <w:pStyle w:val="Heading2"/>
        <w:tabs>
          <w:tab w:val="center" w:pos="1621"/>
        </w:tabs>
        <w:spacing w:line="240" w:lineRule="auto"/>
        <w:ind w:left="0" w:firstLine="0"/>
        <w:rPr>
          <w:sz w:val="24"/>
          <w:szCs w:val="24"/>
        </w:rPr>
      </w:pPr>
      <w:r>
        <w:rPr>
          <w:sz w:val="24"/>
          <w:szCs w:val="24"/>
        </w:rPr>
        <w:lastRenderedPageBreak/>
        <w:t>8</w:t>
      </w:r>
      <w:r w:rsidR="00C614A6" w:rsidRPr="00C614A6">
        <w:rPr>
          <w:sz w:val="24"/>
          <w:szCs w:val="24"/>
        </w:rPr>
        <w:t xml:space="preserve">. </w:t>
      </w:r>
      <w:r w:rsidR="00C614A6" w:rsidRPr="00C614A6">
        <w:rPr>
          <w:sz w:val="24"/>
          <w:szCs w:val="24"/>
        </w:rPr>
        <w:tab/>
      </w:r>
      <w:r>
        <w:rPr>
          <w:sz w:val="24"/>
          <w:szCs w:val="24"/>
        </w:rPr>
        <w:t>Soil Compaction</w:t>
      </w:r>
      <w:r w:rsidR="00C614A6" w:rsidRPr="00C614A6">
        <w:rPr>
          <w:sz w:val="24"/>
          <w:szCs w:val="24"/>
        </w:rPr>
        <w:t xml:space="preserve"> </w:t>
      </w:r>
    </w:p>
    <w:p w:rsidR="008748F1" w:rsidRPr="008748F1" w:rsidRDefault="008748F1" w:rsidP="008748F1">
      <w:pPr>
        <w:pStyle w:val="Heading2"/>
        <w:tabs>
          <w:tab w:val="center" w:pos="2739"/>
        </w:tabs>
        <w:spacing w:line="240" w:lineRule="auto"/>
        <w:ind w:left="0" w:firstLine="0"/>
        <w:rPr>
          <w:b w:val="0"/>
          <w:color w:val="auto"/>
          <w:sz w:val="24"/>
          <w:szCs w:val="24"/>
        </w:rPr>
      </w:pPr>
      <w:r w:rsidRPr="008748F1">
        <w:rPr>
          <w:b w:val="0"/>
          <w:color w:val="auto"/>
          <w:sz w:val="24"/>
          <w:szCs w:val="24"/>
        </w:rPr>
        <w:t xml:space="preserve">Compaction is the process of increasing the density of the soil by packing the particles closer together with a reduction in the volume of the voids. </w:t>
      </w:r>
    </w:p>
    <w:p w:rsidR="008748F1" w:rsidRPr="008748F1" w:rsidRDefault="008748F1" w:rsidP="00790F77">
      <w:pPr>
        <w:pStyle w:val="Heading2"/>
        <w:numPr>
          <w:ilvl w:val="0"/>
          <w:numId w:val="1"/>
        </w:numPr>
        <w:tabs>
          <w:tab w:val="center" w:pos="2739"/>
        </w:tabs>
        <w:spacing w:line="240" w:lineRule="auto"/>
        <w:rPr>
          <w:b w:val="0"/>
          <w:color w:val="auto"/>
          <w:sz w:val="24"/>
          <w:szCs w:val="24"/>
        </w:rPr>
      </w:pPr>
      <w:r w:rsidRPr="008748F1">
        <w:rPr>
          <w:b w:val="0"/>
          <w:color w:val="auto"/>
          <w:sz w:val="24"/>
          <w:szCs w:val="24"/>
        </w:rPr>
        <w:t>Generally load carrying capacity of a soil increases with increasing density</w:t>
      </w:r>
    </w:p>
    <w:p w:rsidR="008748F1" w:rsidRPr="008748F1" w:rsidRDefault="008748F1" w:rsidP="008748F1">
      <w:pPr>
        <w:pStyle w:val="Heading2"/>
        <w:tabs>
          <w:tab w:val="center" w:pos="2739"/>
        </w:tabs>
        <w:spacing w:line="240" w:lineRule="auto"/>
        <w:ind w:left="0" w:firstLine="0"/>
        <w:rPr>
          <w:b w:val="0"/>
          <w:color w:val="auto"/>
          <w:sz w:val="24"/>
          <w:szCs w:val="24"/>
        </w:rPr>
      </w:pPr>
      <w:r>
        <w:rPr>
          <w:b w:val="0"/>
          <w:color w:val="auto"/>
          <w:sz w:val="24"/>
          <w:szCs w:val="24"/>
        </w:rPr>
        <w:tab/>
      </w:r>
      <w:r w:rsidRPr="008748F1">
        <w:rPr>
          <w:b w:val="0"/>
          <w:color w:val="auto"/>
          <w:sz w:val="24"/>
          <w:szCs w:val="24"/>
        </w:rPr>
        <w:t>– Loose: Weak soils, susceptible to failure</w:t>
      </w:r>
    </w:p>
    <w:p w:rsidR="008748F1" w:rsidRPr="008748F1" w:rsidRDefault="008748F1" w:rsidP="008748F1">
      <w:pPr>
        <w:pStyle w:val="Heading2"/>
        <w:tabs>
          <w:tab w:val="center" w:pos="2739"/>
        </w:tabs>
        <w:spacing w:line="240" w:lineRule="auto"/>
        <w:ind w:left="0" w:firstLine="0"/>
        <w:rPr>
          <w:b w:val="0"/>
          <w:color w:val="auto"/>
          <w:sz w:val="24"/>
          <w:szCs w:val="24"/>
        </w:rPr>
      </w:pPr>
      <w:r>
        <w:rPr>
          <w:b w:val="0"/>
          <w:color w:val="auto"/>
          <w:sz w:val="24"/>
          <w:szCs w:val="24"/>
        </w:rPr>
        <w:tab/>
        <w:t xml:space="preserve">            </w:t>
      </w:r>
      <w:r w:rsidRPr="008748F1">
        <w:rPr>
          <w:b w:val="0"/>
          <w:color w:val="auto"/>
          <w:sz w:val="24"/>
          <w:szCs w:val="24"/>
        </w:rPr>
        <w:t>– Dense: particles tightly packed, results in stronger, competent soils</w:t>
      </w:r>
    </w:p>
    <w:p w:rsidR="008748F1" w:rsidRPr="008748F1" w:rsidRDefault="008748F1" w:rsidP="00790F77">
      <w:pPr>
        <w:pStyle w:val="Heading2"/>
        <w:numPr>
          <w:ilvl w:val="0"/>
          <w:numId w:val="1"/>
        </w:numPr>
        <w:tabs>
          <w:tab w:val="center" w:pos="2739"/>
        </w:tabs>
        <w:spacing w:line="240" w:lineRule="auto"/>
        <w:rPr>
          <w:b w:val="0"/>
          <w:color w:val="auto"/>
          <w:sz w:val="24"/>
          <w:szCs w:val="24"/>
        </w:rPr>
      </w:pPr>
      <w:r w:rsidRPr="008748F1">
        <w:rPr>
          <w:b w:val="0"/>
          <w:color w:val="auto"/>
          <w:sz w:val="24"/>
          <w:szCs w:val="24"/>
        </w:rPr>
        <w:t>Loose =&gt; Dense</w:t>
      </w:r>
    </w:p>
    <w:p w:rsidR="008748F1" w:rsidRPr="008748F1" w:rsidRDefault="008748F1" w:rsidP="008748F1">
      <w:pPr>
        <w:pStyle w:val="Heading2"/>
        <w:tabs>
          <w:tab w:val="center" w:pos="2739"/>
        </w:tabs>
        <w:spacing w:line="240" w:lineRule="auto"/>
        <w:ind w:left="0" w:firstLine="0"/>
        <w:rPr>
          <w:b w:val="0"/>
          <w:color w:val="auto"/>
          <w:sz w:val="24"/>
          <w:szCs w:val="24"/>
        </w:rPr>
      </w:pPr>
      <w:r>
        <w:rPr>
          <w:b w:val="0"/>
          <w:color w:val="auto"/>
          <w:sz w:val="24"/>
          <w:szCs w:val="24"/>
        </w:rPr>
        <w:tab/>
        <w:t xml:space="preserve">           </w:t>
      </w:r>
      <w:r w:rsidRPr="008748F1">
        <w:rPr>
          <w:b w:val="0"/>
          <w:color w:val="auto"/>
          <w:sz w:val="24"/>
          <w:szCs w:val="24"/>
        </w:rPr>
        <w:t>– Achieve by re-arranging particles (“compacting”) such that the</w:t>
      </w:r>
      <w:r>
        <w:rPr>
          <w:b w:val="0"/>
          <w:color w:val="auto"/>
          <w:sz w:val="24"/>
          <w:szCs w:val="24"/>
        </w:rPr>
        <w:t xml:space="preserve"> </w:t>
      </w:r>
      <w:r w:rsidRPr="008748F1">
        <w:rPr>
          <w:b w:val="0"/>
          <w:color w:val="auto"/>
          <w:sz w:val="24"/>
          <w:szCs w:val="24"/>
        </w:rPr>
        <w:t>void space decreases</w:t>
      </w:r>
    </w:p>
    <w:p w:rsidR="008748F1" w:rsidRDefault="008748F1" w:rsidP="00C614A6">
      <w:pPr>
        <w:pStyle w:val="Heading2"/>
        <w:tabs>
          <w:tab w:val="center" w:pos="2739"/>
        </w:tabs>
        <w:spacing w:line="240" w:lineRule="auto"/>
        <w:ind w:left="0" w:firstLine="0"/>
        <w:rPr>
          <w:sz w:val="24"/>
          <w:szCs w:val="24"/>
        </w:rPr>
      </w:pPr>
      <w:r>
        <w:rPr>
          <w:noProof/>
          <w:sz w:val="24"/>
          <w:szCs w:val="24"/>
        </w:rPr>
        <w:drawing>
          <wp:inline distT="0" distB="0" distL="0" distR="0" wp14:anchorId="56C24AA2" wp14:editId="76B606BC">
            <wp:extent cx="5267325" cy="1819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7325" cy="1819275"/>
                    </a:xfrm>
                    <a:prstGeom prst="rect">
                      <a:avLst/>
                    </a:prstGeom>
                    <a:noFill/>
                    <a:ln>
                      <a:noFill/>
                    </a:ln>
                  </pic:spPr>
                </pic:pic>
              </a:graphicData>
            </a:graphic>
          </wp:inline>
        </w:drawing>
      </w:r>
    </w:p>
    <w:p w:rsidR="008748F1" w:rsidRPr="008748F1" w:rsidRDefault="008748F1" w:rsidP="00790F77">
      <w:pPr>
        <w:pStyle w:val="ListParagraph"/>
        <w:numPr>
          <w:ilvl w:val="0"/>
          <w:numId w:val="1"/>
        </w:numPr>
        <w:rPr>
          <w:sz w:val="24"/>
          <w:szCs w:val="24"/>
        </w:rPr>
      </w:pPr>
      <w:r w:rsidRPr="008748F1">
        <w:rPr>
          <w:sz w:val="24"/>
          <w:szCs w:val="24"/>
        </w:rPr>
        <w:t>Typical objectives of Compaction</w:t>
      </w:r>
    </w:p>
    <w:p w:rsidR="008748F1" w:rsidRPr="008748F1" w:rsidRDefault="008748F1" w:rsidP="008748F1">
      <w:pPr>
        <w:ind w:firstLine="677"/>
        <w:rPr>
          <w:sz w:val="24"/>
          <w:szCs w:val="24"/>
        </w:rPr>
      </w:pPr>
      <w:r w:rsidRPr="008748F1">
        <w:rPr>
          <w:sz w:val="24"/>
          <w:szCs w:val="24"/>
        </w:rPr>
        <w:t xml:space="preserve">– Increase shear strength, bearing capacity </w:t>
      </w:r>
    </w:p>
    <w:p w:rsidR="008748F1" w:rsidRPr="008748F1" w:rsidRDefault="008748F1" w:rsidP="008748F1">
      <w:pPr>
        <w:ind w:firstLine="677"/>
        <w:rPr>
          <w:sz w:val="24"/>
          <w:szCs w:val="24"/>
        </w:rPr>
      </w:pPr>
      <w:r w:rsidRPr="008748F1">
        <w:rPr>
          <w:sz w:val="24"/>
          <w:szCs w:val="24"/>
        </w:rPr>
        <w:t>– Decrease settlement (subsequent to construction)</w:t>
      </w:r>
    </w:p>
    <w:p w:rsidR="008748F1" w:rsidRPr="008748F1" w:rsidRDefault="008748F1" w:rsidP="008748F1">
      <w:pPr>
        <w:ind w:firstLine="677"/>
        <w:rPr>
          <w:sz w:val="24"/>
          <w:szCs w:val="24"/>
        </w:rPr>
      </w:pPr>
      <w:r w:rsidRPr="008748F1">
        <w:rPr>
          <w:sz w:val="24"/>
          <w:szCs w:val="24"/>
        </w:rPr>
        <w:t>– Decrease permeability</w:t>
      </w:r>
    </w:p>
    <w:p w:rsidR="008748F1" w:rsidRPr="008748F1" w:rsidRDefault="008748F1" w:rsidP="00790F77">
      <w:pPr>
        <w:pStyle w:val="ListParagraph"/>
        <w:numPr>
          <w:ilvl w:val="0"/>
          <w:numId w:val="1"/>
        </w:numPr>
        <w:rPr>
          <w:sz w:val="24"/>
          <w:szCs w:val="24"/>
        </w:rPr>
      </w:pPr>
      <w:r w:rsidRPr="008748F1">
        <w:rPr>
          <w:sz w:val="24"/>
          <w:szCs w:val="24"/>
        </w:rPr>
        <w:t>Compaction is a “Soil Improvement” technique</w:t>
      </w:r>
    </w:p>
    <w:p w:rsidR="008748F1" w:rsidRDefault="008748F1" w:rsidP="008748F1">
      <w:pPr>
        <w:rPr>
          <w:sz w:val="24"/>
          <w:szCs w:val="24"/>
        </w:rPr>
      </w:pPr>
    </w:p>
    <w:p w:rsidR="008748F1" w:rsidRPr="008748F1" w:rsidRDefault="008748F1" w:rsidP="008748F1">
      <w:r w:rsidRPr="008748F1">
        <w:rPr>
          <w:sz w:val="24"/>
          <w:szCs w:val="24"/>
        </w:rPr>
        <w:t>Soil compaction is performed to increase the strength properties of the soil and to reduce its compressibility. The degree of compaction is measured in terms of dry density (or dry unit weight).</w:t>
      </w:r>
    </w:p>
    <w:p w:rsidR="008748F1" w:rsidRPr="008748F1" w:rsidRDefault="008748F1" w:rsidP="008748F1">
      <w:pPr>
        <w:pStyle w:val="Heading2"/>
        <w:tabs>
          <w:tab w:val="center" w:pos="2739"/>
        </w:tabs>
        <w:spacing w:line="240" w:lineRule="auto"/>
        <w:ind w:left="0" w:firstLine="0"/>
        <w:jc w:val="center"/>
        <w:rPr>
          <w:b w:val="0"/>
          <w:color w:val="auto"/>
          <w:sz w:val="24"/>
          <w:szCs w:val="24"/>
        </w:rPr>
      </w:pPr>
      <m:oMathPara>
        <m:oMath>
          <m:sSub>
            <m:sSubPr>
              <m:ctrlPr>
                <w:rPr>
                  <w:rFonts w:ascii="Cambria Math" w:hAnsi="Cambria Math"/>
                  <w:b w:val="0"/>
                  <w:i/>
                  <w:color w:val="auto"/>
                  <w:sz w:val="24"/>
                  <w:szCs w:val="24"/>
                </w:rPr>
              </m:ctrlPr>
            </m:sSubPr>
            <m:e>
              <m:r>
                <w:rPr>
                  <w:rFonts w:ascii="Cambria Math" w:hAnsi="Cambria Math"/>
                  <w:color w:val="auto"/>
                  <w:sz w:val="24"/>
                  <w:szCs w:val="24"/>
                </w:rPr>
                <m:t>ρ</m:t>
              </m:r>
            </m:e>
            <m:sub>
              <m:r>
                <w:rPr>
                  <w:rFonts w:ascii="Cambria Math" w:hAnsi="Cambria Math"/>
                  <w:color w:val="auto"/>
                  <w:sz w:val="24"/>
                  <w:szCs w:val="24"/>
                </w:rPr>
                <m:t>d</m:t>
              </m:r>
            </m:sub>
          </m:sSub>
          <m:r>
            <w:rPr>
              <w:rFonts w:ascii="Cambria Math" w:hAnsi="Cambria Math"/>
              <w:color w:val="auto"/>
              <w:sz w:val="24"/>
              <w:szCs w:val="24"/>
            </w:rPr>
            <m:t>=</m:t>
          </m:r>
          <m:f>
            <m:fPr>
              <m:ctrlPr>
                <w:rPr>
                  <w:rFonts w:ascii="Cambria Math" w:hAnsi="Cambria Math"/>
                  <w:b w:val="0"/>
                  <w:i/>
                  <w:color w:val="auto"/>
                  <w:sz w:val="24"/>
                  <w:szCs w:val="24"/>
                </w:rPr>
              </m:ctrlPr>
            </m:fPr>
            <m:num>
              <m:r>
                <w:rPr>
                  <w:rFonts w:ascii="Cambria Math" w:hAnsi="Cambria Math"/>
                  <w:color w:val="auto"/>
                  <w:sz w:val="24"/>
                  <w:szCs w:val="24"/>
                </w:rPr>
                <m:t>ρ</m:t>
              </m:r>
            </m:num>
            <m:den>
              <m:r>
                <w:rPr>
                  <w:rFonts w:ascii="Cambria Math" w:hAnsi="Cambria Math"/>
                  <w:color w:val="auto"/>
                  <w:sz w:val="24"/>
                  <w:szCs w:val="24"/>
                </w:rPr>
                <m:t>1+w</m:t>
              </m:r>
            </m:den>
          </m:f>
        </m:oMath>
      </m:oMathPara>
    </w:p>
    <w:p w:rsidR="008748F1" w:rsidRPr="008748F1" w:rsidRDefault="008748F1" w:rsidP="008748F1">
      <w:pPr>
        <w:rPr>
          <w:sz w:val="24"/>
          <w:szCs w:val="24"/>
        </w:rPr>
      </w:pPr>
      <w:r w:rsidRPr="008748F1">
        <w:rPr>
          <w:sz w:val="24"/>
          <w:szCs w:val="24"/>
        </w:rPr>
        <w:t>The degree to which a soil is compacted is dependent upon:</w:t>
      </w:r>
    </w:p>
    <w:p w:rsidR="008748F1" w:rsidRPr="008748F1" w:rsidRDefault="008748F1" w:rsidP="00790F77">
      <w:pPr>
        <w:pStyle w:val="ListParagraph"/>
        <w:numPr>
          <w:ilvl w:val="0"/>
          <w:numId w:val="2"/>
        </w:numPr>
        <w:rPr>
          <w:sz w:val="24"/>
          <w:szCs w:val="24"/>
        </w:rPr>
      </w:pPr>
      <w:r w:rsidRPr="008748F1">
        <w:rPr>
          <w:sz w:val="24"/>
          <w:szCs w:val="24"/>
        </w:rPr>
        <w:t xml:space="preserve">the compaction energy and </w:t>
      </w:r>
    </w:p>
    <w:p w:rsidR="008748F1" w:rsidRPr="008748F1" w:rsidRDefault="008748F1" w:rsidP="00790F77">
      <w:pPr>
        <w:pStyle w:val="ListParagraph"/>
        <w:numPr>
          <w:ilvl w:val="0"/>
          <w:numId w:val="2"/>
        </w:numPr>
        <w:rPr>
          <w:sz w:val="24"/>
          <w:szCs w:val="24"/>
        </w:rPr>
      </w:pPr>
      <w:proofErr w:type="gramStart"/>
      <w:r w:rsidRPr="008748F1">
        <w:rPr>
          <w:sz w:val="24"/>
          <w:szCs w:val="24"/>
        </w:rPr>
        <w:t>the</w:t>
      </w:r>
      <w:proofErr w:type="gramEnd"/>
      <w:r w:rsidRPr="008748F1">
        <w:rPr>
          <w:sz w:val="24"/>
          <w:szCs w:val="24"/>
        </w:rPr>
        <w:t xml:space="preserve"> water content. </w:t>
      </w:r>
    </w:p>
    <w:p w:rsidR="008748F1" w:rsidRPr="008748F1" w:rsidRDefault="008748F1" w:rsidP="008748F1">
      <w:pPr>
        <w:rPr>
          <w:sz w:val="24"/>
          <w:szCs w:val="24"/>
        </w:rPr>
      </w:pPr>
      <w:r w:rsidRPr="008748F1">
        <w:rPr>
          <w:sz w:val="24"/>
          <w:szCs w:val="24"/>
        </w:rPr>
        <w:t xml:space="preserve">The water content is important for two reasons. </w:t>
      </w:r>
    </w:p>
    <w:p w:rsidR="008748F1" w:rsidRPr="008748F1" w:rsidRDefault="008748F1" w:rsidP="00790F77">
      <w:pPr>
        <w:pStyle w:val="ListParagraph"/>
        <w:numPr>
          <w:ilvl w:val="0"/>
          <w:numId w:val="3"/>
        </w:numPr>
        <w:rPr>
          <w:sz w:val="24"/>
          <w:szCs w:val="24"/>
        </w:rPr>
      </w:pPr>
      <w:r w:rsidRPr="008748F1">
        <w:rPr>
          <w:sz w:val="24"/>
          <w:szCs w:val="24"/>
        </w:rPr>
        <w:t xml:space="preserve">At very low water contents the soil is sticky and not easily compacted. As the water content is increased, the water acts as a lubricant allowing the grains to move over one another as the volume of the voids is reduced. </w:t>
      </w:r>
    </w:p>
    <w:p w:rsidR="008748F1" w:rsidRPr="008748F1" w:rsidRDefault="008748F1" w:rsidP="00790F77">
      <w:pPr>
        <w:pStyle w:val="ListParagraph"/>
        <w:numPr>
          <w:ilvl w:val="0"/>
          <w:numId w:val="3"/>
        </w:numPr>
        <w:rPr>
          <w:sz w:val="24"/>
          <w:szCs w:val="24"/>
        </w:rPr>
      </w:pPr>
      <w:r w:rsidRPr="008748F1">
        <w:rPr>
          <w:sz w:val="24"/>
          <w:szCs w:val="24"/>
        </w:rPr>
        <w:t xml:space="preserve">Secondly, if the water content is too high, the water becomes trapped in the pore space and since it relatively incompressible, further compaction is restricted unless the water can flow out of the pore structure. In comparison, the air space within the pore volumes can be expelled and/or compressed more easily than the water phase. </w:t>
      </w:r>
    </w:p>
    <w:p w:rsidR="008748F1" w:rsidRPr="008748F1" w:rsidRDefault="008748F1" w:rsidP="008748F1">
      <w:pPr>
        <w:rPr>
          <w:sz w:val="24"/>
          <w:szCs w:val="24"/>
        </w:rPr>
      </w:pPr>
      <w:r w:rsidRPr="008748F1">
        <w:rPr>
          <w:sz w:val="24"/>
          <w:szCs w:val="24"/>
        </w:rPr>
        <w:t xml:space="preserve">The </w:t>
      </w:r>
      <w:r w:rsidRPr="008748F1">
        <w:rPr>
          <w:b/>
          <w:i/>
          <w:sz w:val="24"/>
          <w:szCs w:val="24"/>
        </w:rPr>
        <w:t>optimum water content</w:t>
      </w:r>
      <w:r w:rsidRPr="008748F1">
        <w:rPr>
          <w:sz w:val="24"/>
          <w:szCs w:val="24"/>
        </w:rPr>
        <w:t xml:space="preserve"> for compaction is the water content at which the dry density is greatest for a given compaction energy.</w:t>
      </w:r>
    </w:p>
    <w:p w:rsidR="008748F1" w:rsidRDefault="008748F1" w:rsidP="00C614A6">
      <w:pPr>
        <w:pStyle w:val="Heading2"/>
        <w:tabs>
          <w:tab w:val="center" w:pos="2739"/>
        </w:tabs>
        <w:spacing w:line="240" w:lineRule="auto"/>
        <w:ind w:left="0" w:firstLine="0"/>
        <w:rPr>
          <w:sz w:val="24"/>
          <w:szCs w:val="24"/>
        </w:rPr>
      </w:pPr>
      <w:r>
        <w:rPr>
          <w:noProof/>
          <w:sz w:val="24"/>
          <w:szCs w:val="24"/>
        </w:rPr>
        <w:lastRenderedPageBreak/>
        <w:drawing>
          <wp:inline distT="0" distB="0" distL="0" distR="0">
            <wp:extent cx="2631600" cy="163800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1600" cy="1638000"/>
                    </a:xfrm>
                    <a:prstGeom prst="rect">
                      <a:avLst/>
                    </a:prstGeom>
                    <a:noFill/>
                    <a:ln>
                      <a:noFill/>
                    </a:ln>
                  </pic:spPr>
                </pic:pic>
              </a:graphicData>
            </a:graphic>
          </wp:inline>
        </w:drawing>
      </w:r>
    </w:p>
    <w:p w:rsidR="008748F1" w:rsidRPr="008748F1" w:rsidRDefault="008748F1" w:rsidP="008748F1">
      <w:pPr>
        <w:rPr>
          <w:sz w:val="24"/>
          <w:szCs w:val="24"/>
        </w:rPr>
      </w:pPr>
      <w:r w:rsidRPr="008748F1">
        <w:rPr>
          <w:sz w:val="24"/>
          <w:szCs w:val="24"/>
        </w:rPr>
        <w:t>Several advantages occur through compaction:</w:t>
      </w:r>
    </w:p>
    <w:p w:rsidR="008748F1" w:rsidRPr="008748F1" w:rsidRDefault="008748F1" w:rsidP="00790F77">
      <w:pPr>
        <w:pStyle w:val="ListParagraph"/>
        <w:numPr>
          <w:ilvl w:val="0"/>
          <w:numId w:val="2"/>
        </w:numPr>
        <w:rPr>
          <w:sz w:val="24"/>
          <w:szCs w:val="24"/>
        </w:rPr>
      </w:pPr>
      <w:r w:rsidRPr="008748F1">
        <w:rPr>
          <w:sz w:val="24"/>
          <w:szCs w:val="24"/>
        </w:rPr>
        <w:t>detrimental settlements can be reduced or prevented</w:t>
      </w:r>
    </w:p>
    <w:p w:rsidR="008748F1" w:rsidRPr="008748F1" w:rsidRDefault="008748F1" w:rsidP="00790F77">
      <w:pPr>
        <w:pStyle w:val="ListParagraph"/>
        <w:numPr>
          <w:ilvl w:val="0"/>
          <w:numId w:val="2"/>
        </w:numPr>
        <w:rPr>
          <w:sz w:val="24"/>
          <w:szCs w:val="24"/>
        </w:rPr>
      </w:pPr>
      <w:r w:rsidRPr="008748F1">
        <w:rPr>
          <w:sz w:val="24"/>
          <w:szCs w:val="24"/>
        </w:rPr>
        <w:t>soil strength increases and slope stability can be improved</w:t>
      </w:r>
    </w:p>
    <w:p w:rsidR="008748F1" w:rsidRPr="008748F1" w:rsidRDefault="008748F1" w:rsidP="00790F77">
      <w:pPr>
        <w:pStyle w:val="ListParagraph"/>
        <w:numPr>
          <w:ilvl w:val="0"/>
          <w:numId w:val="2"/>
        </w:numPr>
        <w:rPr>
          <w:sz w:val="24"/>
          <w:szCs w:val="24"/>
        </w:rPr>
      </w:pPr>
      <w:r w:rsidRPr="008748F1">
        <w:rPr>
          <w:sz w:val="24"/>
          <w:szCs w:val="24"/>
        </w:rPr>
        <w:t>bearing capacity of pavement subgrades can be improved</w:t>
      </w:r>
    </w:p>
    <w:p w:rsidR="008748F1" w:rsidRPr="008748F1" w:rsidRDefault="008748F1" w:rsidP="00790F77">
      <w:pPr>
        <w:pStyle w:val="ListParagraph"/>
        <w:numPr>
          <w:ilvl w:val="0"/>
          <w:numId w:val="2"/>
        </w:numPr>
        <w:rPr>
          <w:sz w:val="24"/>
          <w:szCs w:val="24"/>
        </w:rPr>
      </w:pPr>
      <w:r w:rsidRPr="008748F1">
        <w:rPr>
          <w:sz w:val="24"/>
          <w:szCs w:val="24"/>
        </w:rPr>
        <w:t>reduce the permeability of a clay landfill liner</w:t>
      </w:r>
    </w:p>
    <w:p w:rsidR="008748F1" w:rsidRDefault="008748F1" w:rsidP="008748F1">
      <w:pPr>
        <w:rPr>
          <w:sz w:val="24"/>
          <w:szCs w:val="24"/>
        </w:rPr>
      </w:pPr>
      <w:r w:rsidRPr="008748F1">
        <w:rPr>
          <w:sz w:val="24"/>
          <w:szCs w:val="24"/>
        </w:rPr>
        <w:t>Different tests have been developed to determine the optimum water content for a given compaction energy.</w:t>
      </w:r>
    </w:p>
    <w:p w:rsidR="00E05D12" w:rsidRDefault="00E05D12" w:rsidP="008748F1">
      <w:pPr>
        <w:pStyle w:val="Heading2"/>
        <w:tabs>
          <w:tab w:val="center" w:pos="2739"/>
        </w:tabs>
        <w:spacing w:line="240" w:lineRule="auto"/>
        <w:ind w:left="0" w:firstLine="0"/>
        <w:rPr>
          <w:sz w:val="24"/>
          <w:szCs w:val="24"/>
        </w:rPr>
      </w:pPr>
    </w:p>
    <w:p w:rsidR="008748F1" w:rsidRPr="00C614A6" w:rsidRDefault="008748F1" w:rsidP="008748F1">
      <w:pPr>
        <w:pStyle w:val="Heading2"/>
        <w:tabs>
          <w:tab w:val="center" w:pos="2739"/>
        </w:tabs>
        <w:spacing w:line="240" w:lineRule="auto"/>
        <w:ind w:left="0" w:firstLine="0"/>
        <w:rPr>
          <w:sz w:val="24"/>
          <w:szCs w:val="24"/>
        </w:rPr>
      </w:pPr>
      <w:r>
        <w:rPr>
          <w:sz w:val="24"/>
          <w:szCs w:val="24"/>
        </w:rPr>
        <w:t>8.1</w:t>
      </w:r>
      <w:r w:rsidRPr="00C614A6">
        <w:rPr>
          <w:sz w:val="24"/>
          <w:szCs w:val="24"/>
        </w:rPr>
        <w:t xml:space="preserve">. </w:t>
      </w:r>
      <w:r w:rsidRPr="00C614A6">
        <w:rPr>
          <w:sz w:val="24"/>
          <w:szCs w:val="24"/>
        </w:rPr>
        <w:tab/>
      </w:r>
      <w:r>
        <w:rPr>
          <w:sz w:val="24"/>
          <w:szCs w:val="24"/>
        </w:rPr>
        <w:t>Standard Proctor Test</w:t>
      </w:r>
      <w:r w:rsidRPr="00C614A6">
        <w:rPr>
          <w:sz w:val="24"/>
          <w:szCs w:val="24"/>
        </w:rPr>
        <w:t xml:space="preserve"> </w:t>
      </w:r>
    </w:p>
    <w:p w:rsidR="008748F1" w:rsidRPr="008748F1" w:rsidRDefault="008748F1" w:rsidP="008748F1">
      <w:pPr>
        <w:pStyle w:val="Heading2"/>
        <w:tabs>
          <w:tab w:val="center" w:pos="2117"/>
        </w:tabs>
        <w:ind w:left="0" w:firstLine="0"/>
        <w:rPr>
          <w:b w:val="0"/>
          <w:color w:val="000000"/>
          <w:sz w:val="24"/>
          <w:szCs w:val="24"/>
        </w:rPr>
      </w:pPr>
      <w:r w:rsidRPr="008748F1">
        <w:rPr>
          <w:b w:val="0"/>
          <w:color w:val="000000"/>
          <w:sz w:val="24"/>
          <w:szCs w:val="24"/>
        </w:rPr>
        <w:t>Originally proposed by Proctor (in early 1930s), and hence called the Proctor Compaction Test. The procedure is given in the lab handout.</w:t>
      </w:r>
    </w:p>
    <w:p w:rsidR="008748F1" w:rsidRPr="008748F1" w:rsidRDefault="008748F1" w:rsidP="00790F77">
      <w:pPr>
        <w:pStyle w:val="Heading2"/>
        <w:numPr>
          <w:ilvl w:val="0"/>
          <w:numId w:val="2"/>
        </w:numPr>
        <w:tabs>
          <w:tab w:val="center" w:pos="2117"/>
        </w:tabs>
        <w:rPr>
          <w:b w:val="0"/>
          <w:color w:val="000000"/>
          <w:sz w:val="24"/>
          <w:szCs w:val="24"/>
        </w:rPr>
      </w:pPr>
      <w:r w:rsidRPr="008748F1">
        <w:rPr>
          <w:b w:val="0"/>
          <w:color w:val="000000"/>
          <w:sz w:val="24"/>
          <w:szCs w:val="24"/>
        </w:rPr>
        <w:t>Standard hammer (5.5 lb), dropped a distance of 12 inches</w:t>
      </w:r>
    </w:p>
    <w:p w:rsidR="008748F1" w:rsidRPr="008748F1" w:rsidRDefault="008748F1" w:rsidP="00790F77">
      <w:pPr>
        <w:pStyle w:val="Heading2"/>
        <w:numPr>
          <w:ilvl w:val="0"/>
          <w:numId w:val="2"/>
        </w:numPr>
        <w:tabs>
          <w:tab w:val="center" w:pos="2117"/>
        </w:tabs>
        <w:rPr>
          <w:b w:val="0"/>
          <w:color w:val="000000"/>
          <w:sz w:val="24"/>
          <w:szCs w:val="24"/>
        </w:rPr>
      </w:pPr>
      <w:r w:rsidRPr="008748F1">
        <w:rPr>
          <w:b w:val="0"/>
          <w:color w:val="000000"/>
          <w:sz w:val="24"/>
          <w:szCs w:val="24"/>
        </w:rPr>
        <w:t>Compact three soil layers (</w:t>
      </w:r>
      <w:proofErr w:type="spellStart"/>
      <w:r w:rsidRPr="008748F1">
        <w:rPr>
          <w:b w:val="0"/>
          <w:color w:val="000000"/>
          <w:sz w:val="24"/>
          <w:szCs w:val="24"/>
        </w:rPr>
        <w:t>V</w:t>
      </w:r>
      <w:r w:rsidRPr="008748F1">
        <w:rPr>
          <w:b w:val="0"/>
          <w:color w:val="000000"/>
          <w:sz w:val="24"/>
          <w:szCs w:val="24"/>
          <w:vertAlign w:val="subscript"/>
        </w:rPr>
        <w:t>mold</w:t>
      </w:r>
      <w:proofErr w:type="spellEnd"/>
      <w:r w:rsidRPr="008748F1">
        <w:rPr>
          <w:b w:val="0"/>
          <w:color w:val="000000"/>
          <w:sz w:val="24"/>
          <w:szCs w:val="24"/>
        </w:rPr>
        <w:t>=943.3 cm</w:t>
      </w:r>
      <w:r w:rsidRPr="008748F1">
        <w:rPr>
          <w:b w:val="0"/>
          <w:color w:val="000000"/>
          <w:sz w:val="24"/>
          <w:szCs w:val="24"/>
          <w:vertAlign w:val="superscript"/>
        </w:rPr>
        <w:t>3</w:t>
      </w:r>
      <w:r w:rsidRPr="008748F1">
        <w:rPr>
          <w:b w:val="0"/>
          <w:color w:val="000000"/>
          <w:sz w:val="24"/>
          <w:szCs w:val="24"/>
        </w:rPr>
        <w:t>), each receiving 25 blows,</w:t>
      </w:r>
    </w:p>
    <w:p w:rsidR="008748F1" w:rsidRPr="008748F1" w:rsidRDefault="008748F1" w:rsidP="00790F77">
      <w:pPr>
        <w:pStyle w:val="Heading2"/>
        <w:numPr>
          <w:ilvl w:val="0"/>
          <w:numId w:val="2"/>
        </w:numPr>
        <w:tabs>
          <w:tab w:val="center" w:pos="2117"/>
        </w:tabs>
        <w:rPr>
          <w:b w:val="0"/>
          <w:color w:val="000000"/>
          <w:sz w:val="24"/>
          <w:szCs w:val="24"/>
        </w:rPr>
      </w:pPr>
      <w:r w:rsidRPr="008748F1">
        <w:rPr>
          <w:b w:val="0"/>
          <w:color w:val="000000"/>
          <w:sz w:val="24"/>
          <w:szCs w:val="24"/>
        </w:rPr>
        <w:t xml:space="preserve">Repeat on several soil specimens with different soil moisture contents. </w:t>
      </w:r>
    </w:p>
    <w:p w:rsidR="008748F1" w:rsidRPr="008748F1" w:rsidRDefault="008748F1" w:rsidP="00790F77">
      <w:pPr>
        <w:pStyle w:val="Heading2"/>
        <w:numPr>
          <w:ilvl w:val="0"/>
          <w:numId w:val="2"/>
        </w:numPr>
        <w:tabs>
          <w:tab w:val="center" w:pos="2117"/>
        </w:tabs>
        <w:rPr>
          <w:b w:val="0"/>
          <w:color w:val="000000"/>
          <w:sz w:val="24"/>
          <w:szCs w:val="24"/>
        </w:rPr>
      </w:pPr>
      <w:r w:rsidRPr="008748F1">
        <w:rPr>
          <w:b w:val="0"/>
          <w:color w:val="000000"/>
          <w:sz w:val="24"/>
          <w:szCs w:val="24"/>
        </w:rPr>
        <w:t>Determine the dry density of each compacted specimen</w:t>
      </w:r>
    </w:p>
    <w:p w:rsidR="008748F1" w:rsidRPr="008748F1" w:rsidRDefault="008748F1" w:rsidP="00790F77">
      <w:pPr>
        <w:pStyle w:val="Heading2"/>
        <w:numPr>
          <w:ilvl w:val="0"/>
          <w:numId w:val="2"/>
        </w:numPr>
        <w:tabs>
          <w:tab w:val="center" w:pos="2117"/>
        </w:tabs>
        <w:rPr>
          <w:b w:val="0"/>
          <w:color w:val="000000"/>
          <w:sz w:val="24"/>
          <w:szCs w:val="24"/>
        </w:rPr>
      </w:pPr>
      <w:r w:rsidRPr="008748F1">
        <w:rPr>
          <w:b w:val="0"/>
          <w:color w:val="000000"/>
          <w:sz w:val="24"/>
          <w:szCs w:val="24"/>
        </w:rPr>
        <w:t xml:space="preserve">Plot dry density versus water content, and determine optimum water content, and </w:t>
      </w:r>
      <w:r>
        <w:rPr>
          <w:b w:val="0"/>
          <w:color w:val="000000"/>
          <w:sz w:val="24"/>
          <w:szCs w:val="24"/>
        </w:rPr>
        <w:t>m</w:t>
      </w:r>
      <w:r w:rsidRPr="008748F1">
        <w:rPr>
          <w:b w:val="0"/>
          <w:color w:val="000000"/>
          <w:sz w:val="24"/>
          <w:szCs w:val="24"/>
        </w:rPr>
        <w:t>aximum density</w:t>
      </w:r>
    </w:p>
    <w:p w:rsidR="008748F1" w:rsidRPr="008748F1" w:rsidRDefault="008748F1" w:rsidP="008748F1">
      <w:pPr>
        <w:pStyle w:val="Heading2"/>
        <w:tabs>
          <w:tab w:val="center" w:pos="2117"/>
        </w:tabs>
        <w:ind w:left="0" w:firstLine="0"/>
        <w:rPr>
          <w:b w:val="0"/>
          <w:color w:val="000000"/>
          <w:sz w:val="24"/>
          <w:szCs w:val="24"/>
        </w:rPr>
      </w:pPr>
      <w:r w:rsidRPr="008748F1">
        <w:rPr>
          <w:b w:val="0"/>
          <w:color w:val="000000"/>
          <w:sz w:val="24"/>
          <w:szCs w:val="24"/>
        </w:rPr>
        <w:t>The compaction energy is a measure of the mechanical energy applied to the soil to reduce its volume. The optimum water content will vary depending on the compaction energy used.</w:t>
      </w:r>
    </w:p>
    <w:p w:rsidR="008748F1" w:rsidRPr="008748F1" w:rsidRDefault="008748F1" w:rsidP="00790F77">
      <w:pPr>
        <w:pStyle w:val="Heading2"/>
        <w:numPr>
          <w:ilvl w:val="0"/>
          <w:numId w:val="2"/>
        </w:numPr>
        <w:tabs>
          <w:tab w:val="center" w:pos="2117"/>
        </w:tabs>
        <w:rPr>
          <w:b w:val="0"/>
          <w:color w:val="000000"/>
          <w:sz w:val="24"/>
          <w:szCs w:val="24"/>
        </w:rPr>
      </w:pPr>
      <w:r w:rsidRPr="008748F1">
        <w:rPr>
          <w:b w:val="0"/>
          <w:color w:val="000000"/>
          <w:sz w:val="24"/>
          <w:szCs w:val="24"/>
        </w:rPr>
        <w:t>Improved field compaction techniques are capable of producing densities higher than standard Proctor maximum density.</w:t>
      </w:r>
    </w:p>
    <w:p w:rsidR="008748F1" w:rsidRPr="008748F1" w:rsidRDefault="008748F1" w:rsidP="00790F77">
      <w:pPr>
        <w:pStyle w:val="Heading2"/>
        <w:numPr>
          <w:ilvl w:val="1"/>
          <w:numId w:val="2"/>
        </w:numPr>
        <w:tabs>
          <w:tab w:val="center" w:pos="2117"/>
        </w:tabs>
        <w:rPr>
          <w:b w:val="0"/>
          <w:color w:val="000000"/>
          <w:sz w:val="24"/>
          <w:szCs w:val="24"/>
        </w:rPr>
      </w:pPr>
      <w:r w:rsidRPr="008748F1">
        <w:rPr>
          <w:b w:val="0"/>
          <w:color w:val="000000"/>
          <w:sz w:val="24"/>
          <w:szCs w:val="24"/>
        </w:rPr>
        <w:t>Originally encountered in air-field construction</w:t>
      </w:r>
    </w:p>
    <w:p w:rsidR="008748F1" w:rsidRDefault="008748F1" w:rsidP="00790F77">
      <w:pPr>
        <w:pStyle w:val="Heading2"/>
        <w:numPr>
          <w:ilvl w:val="1"/>
          <w:numId w:val="2"/>
        </w:numPr>
        <w:tabs>
          <w:tab w:val="center" w:pos="2117"/>
        </w:tabs>
        <w:rPr>
          <w:b w:val="0"/>
          <w:color w:val="000000"/>
          <w:sz w:val="24"/>
          <w:szCs w:val="24"/>
        </w:rPr>
      </w:pPr>
      <w:r w:rsidRPr="008748F1">
        <w:rPr>
          <w:b w:val="0"/>
          <w:color w:val="000000"/>
          <w:sz w:val="24"/>
          <w:szCs w:val="24"/>
        </w:rPr>
        <w:t>Require a different test method in Lab to properly assess the degree of compaction</w:t>
      </w:r>
    </w:p>
    <w:p w:rsidR="008748F1" w:rsidRDefault="008748F1" w:rsidP="008748F1">
      <w:pPr>
        <w:rPr>
          <w:sz w:val="24"/>
          <w:szCs w:val="24"/>
        </w:rPr>
      </w:pPr>
    </w:p>
    <w:p w:rsidR="008748F1" w:rsidRDefault="008748F1" w:rsidP="008748F1">
      <w:pPr>
        <w:pStyle w:val="Heading2"/>
        <w:tabs>
          <w:tab w:val="center" w:pos="2117"/>
        </w:tabs>
        <w:ind w:left="0" w:firstLine="0"/>
        <w:rPr>
          <w:b w:val="0"/>
          <w:color w:val="000000"/>
          <w:sz w:val="24"/>
          <w:szCs w:val="24"/>
        </w:rPr>
      </w:pPr>
      <w:r>
        <w:rPr>
          <w:b w:val="0"/>
          <w:noProof/>
          <w:color w:val="000000"/>
          <w:sz w:val="24"/>
          <w:szCs w:val="24"/>
        </w:rPr>
        <w:drawing>
          <wp:inline distT="0" distB="0" distL="0" distR="0">
            <wp:extent cx="3326400" cy="1918800"/>
            <wp:effectExtent l="0" t="0" r="762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6400" cy="1918800"/>
                    </a:xfrm>
                    <a:prstGeom prst="rect">
                      <a:avLst/>
                    </a:prstGeom>
                    <a:noFill/>
                    <a:ln>
                      <a:noFill/>
                    </a:ln>
                  </pic:spPr>
                </pic:pic>
              </a:graphicData>
            </a:graphic>
          </wp:inline>
        </w:drawing>
      </w:r>
    </w:p>
    <w:p w:rsidR="008748F1" w:rsidRPr="008748F1" w:rsidRDefault="008748F1" w:rsidP="008748F1">
      <w:pPr>
        <w:rPr>
          <w:b/>
          <w:sz w:val="24"/>
          <w:szCs w:val="24"/>
        </w:rPr>
      </w:pPr>
      <w:r w:rsidRPr="008748F1">
        <w:rPr>
          <w:b/>
          <w:sz w:val="24"/>
          <w:szCs w:val="24"/>
        </w:rPr>
        <w:t>Example 8.1:</w:t>
      </w:r>
    </w:p>
    <w:p w:rsidR="008748F1" w:rsidRPr="008748F1" w:rsidRDefault="008748F1" w:rsidP="008748F1">
      <w:pPr>
        <w:rPr>
          <w:sz w:val="24"/>
          <w:szCs w:val="24"/>
        </w:rPr>
      </w:pPr>
      <w:r w:rsidRPr="008748F1">
        <w:rPr>
          <w:sz w:val="24"/>
          <w:szCs w:val="24"/>
        </w:rPr>
        <w:lastRenderedPageBreak/>
        <w:t>The laboratory test data for a standard Proctor test are given below. Find the maximum dry unit weight and the optimum moisture content.</w:t>
      </w:r>
    </w:p>
    <w:p w:rsidR="008748F1" w:rsidRDefault="008748F1" w:rsidP="008748F1">
      <w:pPr>
        <w:pStyle w:val="Heading2"/>
        <w:tabs>
          <w:tab w:val="center" w:pos="2117"/>
        </w:tabs>
        <w:ind w:left="0" w:firstLine="0"/>
        <w:rPr>
          <w:b w:val="0"/>
          <w:color w:val="000000"/>
          <w:sz w:val="24"/>
          <w:szCs w:val="24"/>
        </w:rPr>
      </w:pPr>
      <w:r>
        <w:rPr>
          <w:b w:val="0"/>
          <w:noProof/>
          <w:color w:val="000000"/>
          <w:sz w:val="24"/>
          <w:szCs w:val="24"/>
        </w:rPr>
        <w:drawing>
          <wp:inline distT="0" distB="0" distL="0" distR="0">
            <wp:extent cx="3862800" cy="16200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62800" cy="1620000"/>
                    </a:xfrm>
                    <a:prstGeom prst="rect">
                      <a:avLst/>
                    </a:prstGeom>
                    <a:noFill/>
                    <a:ln>
                      <a:noFill/>
                    </a:ln>
                  </pic:spPr>
                </pic:pic>
              </a:graphicData>
            </a:graphic>
          </wp:inline>
        </w:drawing>
      </w:r>
    </w:p>
    <w:p w:rsidR="008748F1" w:rsidRPr="008748F1" w:rsidRDefault="008748F1" w:rsidP="008748F1">
      <w:pPr>
        <w:rPr>
          <w:b/>
          <w:sz w:val="24"/>
          <w:szCs w:val="24"/>
        </w:rPr>
      </w:pPr>
      <w:r w:rsidRPr="008748F1">
        <w:rPr>
          <w:b/>
          <w:sz w:val="24"/>
          <w:szCs w:val="24"/>
        </w:rPr>
        <w:t>Effect of Compaction Energy</w:t>
      </w:r>
    </w:p>
    <w:p w:rsidR="008748F1" w:rsidRDefault="008748F1" w:rsidP="008748F1">
      <w:pPr>
        <w:rPr>
          <w:sz w:val="24"/>
          <w:szCs w:val="24"/>
        </w:rPr>
      </w:pPr>
      <w:r w:rsidRPr="008748F1">
        <w:rPr>
          <w:sz w:val="24"/>
          <w:szCs w:val="24"/>
        </w:rPr>
        <w:t>The compaction energy is a measure of the mechanical energy applied to the soil to reduce its volume.</w:t>
      </w:r>
    </w:p>
    <w:p w:rsidR="008748F1" w:rsidRDefault="00F915F2" w:rsidP="00F915F2">
      <w:pPr>
        <w:rPr>
          <w:b/>
          <w:sz w:val="24"/>
          <w:szCs w:val="24"/>
        </w:rPr>
      </w:pPr>
      <w:r>
        <w:rPr>
          <w:noProof/>
          <w:sz w:val="24"/>
          <w:szCs w:val="24"/>
        </w:rPr>
        <w:drawing>
          <wp:inline distT="0" distB="0" distL="0" distR="0">
            <wp:extent cx="3474000" cy="3513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74000" cy="3513600"/>
                    </a:xfrm>
                    <a:prstGeom prst="rect">
                      <a:avLst/>
                    </a:prstGeom>
                    <a:noFill/>
                    <a:ln>
                      <a:noFill/>
                    </a:ln>
                  </pic:spPr>
                </pic:pic>
              </a:graphicData>
            </a:graphic>
          </wp:inline>
        </w:drawing>
      </w:r>
    </w:p>
    <w:p w:rsidR="00E05D12" w:rsidRDefault="00E05D12" w:rsidP="008748F1">
      <w:pPr>
        <w:pStyle w:val="Heading2"/>
        <w:tabs>
          <w:tab w:val="center" w:pos="2117"/>
        </w:tabs>
        <w:ind w:left="0" w:firstLine="0"/>
        <w:rPr>
          <w:sz w:val="24"/>
          <w:szCs w:val="24"/>
        </w:rPr>
      </w:pPr>
    </w:p>
    <w:p w:rsidR="00452D58" w:rsidRPr="00C614A6" w:rsidRDefault="00F915F2" w:rsidP="008748F1">
      <w:pPr>
        <w:pStyle w:val="Heading2"/>
        <w:tabs>
          <w:tab w:val="center" w:pos="2117"/>
        </w:tabs>
        <w:ind w:left="0" w:firstLine="0"/>
        <w:rPr>
          <w:sz w:val="24"/>
          <w:szCs w:val="24"/>
        </w:rPr>
      </w:pPr>
      <w:r>
        <w:rPr>
          <w:sz w:val="24"/>
          <w:szCs w:val="24"/>
        </w:rPr>
        <w:t>8.2</w:t>
      </w:r>
      <w:r w:rsidR="00C614A6" w:rsidRPr="00C614A6">
        <w:rPr>
          <w:sz w:val="24"/>
          <w:szCs w:val="24"/>
        </w:rPr>
        <w:t xml:space="preserve">. </w:t>
      </w:r>
      <w:r w:rsidR="00C614A6" w:rsidRPr="00C614A6">
        <w:rPr>
          <w:sz w:val="24"/>
          <w:szCs w:val="24"/>
        </w:rPr>
        <w:tab/>
      </w:r>
      <w:r>
        <w:rPr>
          <w:sz w:val="24"/>
          <w:szCs w:val="24"/>
        </w:rPr>
        <w:t>Modified Proctor Test</w:t>
      </w:r>
      <w:r w:rsidR="00C614A6" w:rsidRPr="00C614A6">
        <w:rPr>
          <w:b w:val="0"/>
          <w:sz w:val="24"/>
          <w:szCs w:val="24"/>
        </w:rPr>
        <w:t xml:space="preserve"> </w:t>
      </w:r>
    </w:p>
    <w:p w:rsidR="00F915F2" w:rsidRPr="00F915F2" w:rsidRDefault="00C614A6" w:rsidP="00F915F2">
      <w:pPr>
        <w:spacing w:after="0" w:line="259" w:lineRule="auto"/>
        <w:ind w:left="34" w:right="0" w:firstLine="0"/>
        <w:rPr>
          <w:sz w:val="24"/>
          <w:szCs w:val="24"/>
        </w:rPr>
      </w:pPr>
      <w:r w:rsidRPr="00C614A6">
        <w:rPr>
          <w:sz w:val="24"/>
          <w:szCs w:val="24"/>
        </w:rPr>
        <w:t xml:space="preserve"> </w:t>
      </w:r>
      <w:r w:rsidR="00F915F2" w:rsidRPr="00F915F2">
        <w:rPr>
          <w:sz w:val="24"/>
          <w:szCs w:val="24"/>
        </w:rPr>
        <w:t>The modified Proctor test is similar to the standard Proctor test except the compaction energy is increased and soil is compacted in five layers. Similar to Standard Proctor, but different amount of energy input (About 4.5 times more energy input):</w:t>
      </w:r>
    </w:p>
    <w:p w:rsidR="00F915F2" w:rsidRPr="00F915F2" w:rsidRDefault="00F915F2" w:rsidP="00790F77">
      <w:pPr>
        <w:pStyle w:val="ListParagraph"/>
        <w:numPr>
          <w:ilvl w:val="0"/>
          <w:numId w:val="4"/>
        </w:numPr>
        <w:spacing w:after="0" w:line="259" w:lineRule="auto"/>
        <w:ind w:right="0"/>
        <w:rPr>
          <w:sz w:val="24"/>
          <w:szCs w:val="24"/>
        </w:rPr>
      </w:pPr>
      <w:r w:rsidRPr="00F915F2">
        <w:rPr>
          <w:sz w:val="24"/>
          <w:szCs w:val="24"/>
        </w:rPr>
        <w:t>10 lb hammer</w:t>
      </w:r>
    </w:p>
    <w:p w:rsidR="00F915F2" w:rsidRPr="00F915F2" w:rsidRDefault="00F915F2" w:rsidP="00790F77">
      <w:pPr>
        <w:pStyle w:val="ListParagraph"/>
        <w:numPr>
          <w:ilvl w:val="0"/>
          <w:numId w:val="4"/>
        </w:numPr>
        <w:spacing w:after="0" w:line="259" w:lineRule="auto"/>
        <w:ind w:right="0"/>
        <w:rPr>
          <w:sz w:val="24"/>
          <w:szCs w:val="24"/>
        </w:rPr>
      </w:pPr>
      <w:r w:rsidRPr="00F915F2">
        <w:rPr>
          <w:sz w:val="24"/>
          <w:szCs w:val="24"/>
        </w:rPr>
        <w:t>18 inch drop height</w:t>
      </w:r>
    </w:p>
    <w:p w:rsidR="00F915F2" w:rsidRPr="00F915F2" w:rsidRDefault="00F915F2" w:rsidP="00790F77">
      <w:pPr>
        <w:pStyle w:val="ListParagraph"/>
        <w:numPr>
          <w:ilvl w:val="0"/>
          <w:numId w:val="4"/>
        </w:numPr>
        <w:spacing w:after="0" w:line="259" w:lineRule="auto"/>
        <w:ind w:right="0"/>
        <w:rPr>
          <w:sz w:val="24"/>
          <w:szCs w:val="24"/>
        </w:rPr>
      </w:pPr>
      <w:r w:rsidRPr="00F915F2">
        <w:rPr>
          <w:sz w:val="24"/>
          <w:szCs w:val="24"/>
        </w:rPr>
        <w:t>25 blows per layer, but five layers</w:t>
      </w:r>
    </w:p>
    <w:p w:rsidR="00F915F2" w:rsidRPr="00F915F2" w:rsidRDefault="00F915F2" w:rsidP="00790F77">
      <w:pPr>
        <w:pStyle w:val="ListParagraph"/>
        <w:numPr>
          <w:ilvl w:val="0"/>
          <w:numId w:val="2"/>
        </w:numPr>
        <w:spacing w:after="0" w:line="259" w:lineRule="auto"/>
        <w:ind w:right="0"/>
        <w:rPr>
          <w:sz w:val="24"/>
          <w:szCs w:val="24"/>
        </w:rPr>
      </w:pPr>
      <w:r w:rsidRPr="00F915F2">
        <w:rPr>
          <w:sz w:val="24"/>
          <w:szCs w:val="24"/>
        </w:rPr>
        <w:t>Modified Proctor Compaction Test</w:t>
      </w:r>
    </w:p>
    <w:p w:rsidR="00F915F2" w:rsidRPr="00F915F2" w:rsidRDefault="00F915F2" w:rsidP="00790F77">
      <w:pPr>
        <w:pStyle w:val="ListParagraph"/>
        <w:numPr>
          <w:ilvl w:val="1"/>
          <w:numId w:val="2"/>
        </w:numPr>
        <w:spacing w:after="0" w:line="259" w:lineRule="auto"/>
        <w:ind w:right="0"/>
        <w:rPr>
          <w:sz w:val="24"/>
          <w:szCs w:val="24"/>
        </w:rPr>
      </w:pPr>
      <w:r w:rsidRPr="00F915F2">
        <w:rPr>
          <w:sz w:val="24"/>
          <w:szCs w:val="24"/>
        </w:rPr>
        <w:t>More energy input =&gt; Higher Maximum density</w:t>
      </w:r>
    </w:p>
    <w:p w:rsidR="00F915F2" w:rsidRPr="00F915F2" w:rsidRDefault="00F915F2" w:rsidP="00790F77">
      <w:pPr>
        <w:pStyle w:val="ListParagraph"/>
        <w:numPr>
          <w:ilvl w:val="1"/>
          <w:numId w:val="2"/>
        </w:numPr>
        <w:spacing w:after="0" w:line="259" w:lineRule="auto"/>
        <w:ind w:right="0"/>
        <w:rPr>
          <w:sz w:val="24"/>
          <w:szCs w:val="24"/>
        </w:rPr>
      </w:pPr>
      <w:r w:rsidRPr="00F915F2">
        <w:rPr>
          <w:sz w:val="24"/>
          <w:szCs w:val="24"/>
        </w:rPr>
        <w:t>Lower optimum water content</w:t>
      </w:r>
    </w:p>
    <w:p w:rsidR="00F915F2" w:rsidRPr="00F915F2" w:rsidRDefault="00F915F2" w:rsidP="00790F77">
      <w:pPr>
        <w:pStyle w:val="ListParagraph"/>
        <w:numPr>
          <w:ilvl w:val="1"/>
          <w:numId w:val="2"/>
        </w:numPr>
        <w:spacing w:after="0" w:line="259" w:lineRule="auto"/>
        <w:ind w:right="0"/>
        <w:rPr>
          <w:sz w:val="24"/>
          <w:szCs w:val="24"/>
        </w:rPr>
      </w:pPr>
      <w:r w:rsidRPr="00F915F2">
        <w:rPr>
          <w:sz w:val="24"/>
          <w:szCs w:val="24"/>
        </w:rPr>
        <w:t>Degree of sa</w:t>
      </w:r>
      <w:r>
        <w:rPr>
          <w:sz w:val="24"/>
          <w:szCs w:val="24"/>
        </w:rPr>
        <w:t>turation corresponding to max. d</w:t>
      </w:r>
      <w:r w:rsidRPr="00F915F2">
        <w:rPr>
          <w:sz w:val="24"/>
          <w:szCs w:val="24"/>
        </w:rPr>
        <w:t>ensity is lower</w:t>
      </w:r>
    </w:p>
    <w:p w:rsidR="00F915F2" w:rsidRPr="00F915F2" w:rsidRDefault="00F915F2" w:rsidP="00790F77">
      <w:pPr>
        <w:pStyle w:val="ListParagraph"/>
        <w:numPr>
          <w:ilvl w:val="0"/>
          <w:numId w:val="2"/>
        </w:numPr>
        <w:spacing w:after="0" w:line="259" w:lineRule="auto"/>
        <w:ind w:right="0"/>
        <w:rPr>
          <w:sz w:val="24"/>
          <w:szCs w:val="24"/>
        </w:rPr>
      </w:pPr>
      <w:r w:rsidRPr="00F915F2">
        <w:rPr>
          <w:sz w:val="24"/>
          <w:szCs w:val="24"/>
        </w:rPr>
        <w:lastRenderedPageBreak/>
        <w:t xml:space="preserve">Why these Lab </w:t>
      </w:r>
      <w:r w:rsidRPr="00F915F2">
        <w:rPr>
          <w:sz w:val="24"/>
          <w:szCs w:val="24"/>
        </w:rPr>
        <w:t>Tests?</w:t>
      </w:r>
    </w:p>
    <w:p w:rsidR="00F915F2" w:rsidRPr="00F915F2" w:rsidRDefault="00F915F2" w:rsidP="00790F77">
      <w:pPr>
        <w:pStyle w:val="ListParagraph"/>
        <w:numPr>
          <w:ilvl w:val="1"/>
          <w:numId w:val="2"/>
        </w:numPr>
        <w:spacing w:after="0" w:line="259" w:lineRule="auto"/>
        <w:ind w:right="0"/>
        <w:rPr>
          <w:sz w:val="24"/>
          <w:szCs w:val="24"/>
        </w:rPr>
      </w:pPr>
      <w:r w:rsidRPr="00F915F2">
        <w:rPr>
          <w:sz w:val="24"/>
          <w:szCs w:val="24"/>
        </w:rPr>
        <w:t>Information for efficient soil improvement in the field</w:t>
      </w:r>
    </w:p>
    <w:p w:rsidR="00F915F2" w:rsidRPr="00F915F2" w:rsidRDefault="00F915F2" w:rsidP="00790F77">
      <w:pPr>
        <w:pStyle w:val="ListParagraph"/>
        <w:numPr>
          <w:ilvl w:val="2"/>
          <w:numId w:val="2"/>
        </w:numPr>
        <w:spacing w:after="0" w:line="259" w:lineRule="auto"/>
        <w:ind w:right="0"/>
        <w:rPr>
          <w:sz w:val="24"/>
          <w:szCs w:val="24"/>
        </w:rPr>
      </w:pPr>
      <w:r w:rsidRPr="00F915F2">
        <w:rPr>
          <w:sz w:val="24"/>
          <w:szCs w:val="24"/>
        </w:rPr>
        <w:t>Optimum water content</w:t>
      </w:r>
    </w:p>
    <w:p w:rsidR="00F915F2" w:rsidRPr="00F915F2" w:rsidRDefault="00F915F2" w:rsidP="00790F77">
      <w:pPr>
        <w:pStyle w:val="ListParagraph"/>
        <w:numPr>
          <w:ilvl w:val="1"/>
          <w:numId w:val="2"/>
        </w:numPr>
        <w:spacing w:after="0" w:line="259" w:lineRule="auto"/>
        <w:ind w:right="0"/>
        <w:rPr>
          <w:sz w:val="24"/>
          <w:szCs w:val="24"/>
        </w:rPr>
      </w:pPr>
      <w:r w:rsidRPr="00F915F2">
        <w:rPr>
          <w:sz w:val="24"/>
          <w:szCs w:val="24"/>
        </w:rPr>
        <w:t>Specification for soil improvements in the field</w:t>
      </w:r>
    </w:p>
    <w:p w:rsidR="00F915F2" w:rsidRPr="00F915F2" w:rsidRDefault="00F915F2" w:rsidP="00790F77">
      <w:pPr>
        <w:pStyle w:val="ListParagraph"/>
        <w:numPr>
          <w:ilvl w:val="2"/>
          <w:numId w:val="2"/>
        </w:numPr>
        <w:spacing w:after="0" w:line="259" w:lineRule="auto"/>
        <w:ind w:right="0"/>
        <w:rPr>
          <w:sz w:val="24"/>
          <w:szCs w:val="24"/>
        </w:rPr>
      </w:pPr>
      <w:r w:rsidRPr="00F915F2">
        <w:rPr>
          <w:sz w:val="24"/>
          <w:szCs w:val="24"/>
        </w:rPr>
        <w:t>Typically 95% of the Proctor Max. dry density specified</w:t>
      </w:r>
    </w:p>
    <w:p w:rsidR="00F915F2" w:rsidRPr="00F915F2" w:rsidRDefault="00F915F2" w:rsidP="00790F77">
      <w:pPr>
        <w:pStyle w:val="ListParagraph"/>
        <w:numPr>
          <w:ilvl w:val="2"/>
          <w:numId w:val="2"/>
        </w:numPr>
        <w:spacing w:after="0" w:line="259" w:lineRule="auto"/>
        <w:ind w:right="0"/>
        <w:rPr>
          <w:sz w:val="24"/>
          <w:szCs w:val="24"/>
        </w:rPr>
      </w:pPr>
      <w:r w:rsidRPr="00F915F2">
        <w:rPr>
          <w:sz w:val="24"/>
          <w:szCs w:val="24"/>
        </w:rPr>
        <w:t>Compaction preferred at the lower (of the two possible) water contents except for swelling clays</w:t>
      </w:r>
    </w:p>
    <w:p w:rsidR="00F915F2" w:rsidRPr="00F915F2" w:rsidRDefault="00F915F2" w:rsidP="00F915F2">
      <w:pPr>
        <w:spacing w:after="0" w:line="259" w:lineRule="auto"/>
        <w:ind w:left="34" w:right="0" w:firstLine="0"/>
        <w:rPr>
          <w:b/>
          <w:sz w:val="24"/>
          <w:szCs w:val="24"/>
        </w:rPr>
      </w:pPr>
      <w:r w:rsidRPr="00F915F2">
        <w:rPr>
          <w:b/>
          <w:sz w:val="24"/>
          <w:szCs w:val="24"/>
        </w:rPr>
        <w:t>Zero Air Voids Curve</w:t>
      </w:r>
    </w:p>
    <w:p w:rsidR="00F915F2" w:rsidRPr="00F915F2" w:rsidRDefault="00F915F2" w:rsidP="00F915F2">
      <w:pPr>
        <w:spacing w:after="0" w:line="259" w:lineRule="auto"/>
        <w:ind w:left="34" w:right="0" w:firstLine="0"/>
        <w:rPr>
          <w:sz w:val="24"/>
          <w:szCs w:val="24"/>
        </w:rPr>
      </w:pPr>
      <w:r w:rsidRPr="00F915F2">
        <w:rPr>
          <w:sz w:val="24"/>
          <w:szCs w:val="24"/>
        </w:rPr>
        <w:t xml:space="preserve">For </w:t>
      </w:r>
      <w:r w:rsidRPr="00F915F2">
        <w:rPr>
          <w:sz w:val="24"/>
          <w:szCs w:val="24"/>
        </w:rPr>
        <w:t>given</w:t>
      </w:r>
      <w:r w:rsidRPr="00F915F2">
        <w:rPr>
          <w:sz w:val="24"/>
          <w:szCs w:val="24"/>
        </w:rPr>
        <w:t xml:space="preserve"> water content, the theoretical maximum dry unit weight is obtained when there is no air left in the void space (S = 100%). The zero air voids (ZAV) curve represents the dry density when the saturation is 100%.</w:t>
      </w:r>
    </w:p>
    <w:p w:rsidR="00F915F2" w:rsidRPr="00F915F2" w:rsidRDefault="00F915F2" w:rsidP="00790F77">
      <w:pPr>
        <w:pStyle w:val="ListParagraph"/>
        <w:numPr>
          <w:ilvl w:val="0"/>
          <w:numId w:val="5"/>
        </w:numPr>
        <w:spacing w:after="0" w:line="259" w:lineRule="auto"/>
        <w:ind w:right="0"/>
        <w:rPr>
          <w:sz w:val="24"/>
          <w:szCs w:val="24"/>
        </w:rPr>
      </w:pPr>
      <w:r w:rsidRPr="00F915F2">
        <w:rPr>
          <w:sz w:val="24"/>
          <w:szCs w:val="24"/>
        </w:rPr>
        <w:t>Dry density corresponding to full (100%) saturation (i.e. zero air voids)</w:t>
      </w:r>
    </w:p>
    <w:p w:rsidR="00F915F2" w:rsidRPr="00F915F2" w:rsidRDefault="00F915F2" w:rsidP="00790F77">
      <w:pPr>
        <w:pStyle w:val="ListParagraph"/>
        <w:numPr>
          <w:ilvl w:val="0"/>
          <w:numId w:val="5"/>
        </w:numPr>
        <w:spacing w:after="0" w:line="259" w:lineRule="auto"/>
        <w:ind w:right="0"/>
        <w:rPr>
          <w:sz w:val="24"/>
          <w:szCs w:val="24"/>
        </w:rPr>
      </w:pPr>
      <w:r w:rsidRPr="00F915F2">
        <w:rPr>
          <w:sz w:val="24"/>
          <w:szCs w:val="24"/>
        </w:rPr>
        <w:t>Proctor densities always below ZAV line</w:t>
      </w:r>
    </w:p>
    <w:p w:rsidR="00452D58" w:rsidRDefault="00F915F2" w:rsidP="00790F77">
      <w:pPr>
        <w:pStyle w:val="ListParagraph"/>
        <w:numPr>
          <w:ilvl w:val="0"/>
          <w:numId w:val="5"/>
        </w:numPr>
        <w:spacing w:after="0" w:line="259" w:lineRule="auto"/>
        <w:ind w:right="0"/>
        <w:rPr>
          <w:sz w:val="24"/>
          <w:szCs w:val="24"/>
        </w:rPr>
      </w:pPr>
      <w:r w:rsidRPr="00F915F2">
        <w:rPr>
          <w:sz w:val="24"/>
          <w:szCs w:val="24"/>
        </w:rPr>
        <w:t>Can find the degree of saturation at Proctor Maximum density</w:t>
      </w:r>
    </w:p>
    <w:p w:rsidR="00F915F2" w:rsidRDefault="00F915F2" w:rsidP="00F915F2">
      <w:pPr>
        <w:spacing w:after="0" w:line="259" w:lineRule="auto"/>
        <w:ind w:left="34" w:right="0" w:firstLine="0"/>
        <w:rPr>
          <w:sz w:val="24"/>
          <w:szCs w:val="24"/>
        </w:rPr>
      </w:pPr>
      <w:r>
        <w:rPr>
          <w:noProof/>
        </w:rPr>
        <w:drawing>
          <wp:inline distT="0" distB="0" distL="0" distR="0" wp14:anchorId="7477DD89" wp14:editId="357ACF8D">
            <wp:extent cx="3535200" cy="1980000"/>
            <wp:effectExtent l="0" t="0" r="825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35200" cy="1980000"/>
                    </a:xfrm>
                    <a:prstGeom prst="rect">
                      <a:avLst/>
                    </a:prstGeom>
                    <a:noFill/>
                    <a:ln>
                      <a:noFill/>
                    </a:ln>
                  </pic:spPr>
                </pic:pic>
              </a:graphicData>
            </a:graphic>
          </wp:inline>
        </w:drawing>
      </w:r>
    </w:p>
    <w:p w:rsidR="00F915F2" w:rsidRDefault="00F915F2" w:rsidP="00F915F2">
      <w:pPr>
        <w:spacing w:after="0" w:line="259" w:lineRule="auto"/>
        <w:ind w:left="34" w:right="0" w:firstLine="0"/>
        <w:rPr>
          <w:sz w:val="24"/>
          <w:szCs w:val="24"/>
        </w:rPr>
      </w:pPr>
      <w:r w:rsidRPr="00F915F2">
        <w:rPr>
          <w:sz w:val="24"/>
          <w:szCs w:val="24"/>
        </w:rPr>
        <w:t>Note that a dry density-water content curve will never intersect the ZAV curve.</w:t>
      </w:r>
    </w:p>
    <w:p w:rsidR="00452D58" w:rsidRPr="009E29B5" w:rsidRDefault="00F915F2" w:rsidP="00E05D12">
      <w:pPr>
        <w:spacing w:after="0" w:line="259" w:lineRule="auto"/>
        <w:ind w:left="34" w:right="0" w:firstLine="0"/>
        <w:rPr>
          <w:sz w:val="24"/>
          <w:szCs w:val="24"/>
        </w:rPr>
      </w:pPr>
      <w:r>
        <w:rPr>
          <w:noProof/>
          <w:sz w:val="24"/>
          <w:szCs w:val="24"/>
        </w:rPr>
        <w:drawing>
          <wp:inline distT="0" distB="0" distL="0" distR="0" wp14:anchorId="00802BC6" wp14:editId="501BECCD">
            <wp:extent cx="4485600" cy="328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5600" cy="3283200"/>
                    </a:xfrm>
                    <a:prstGeom prst="rect">
                      <a:avLst/>
                    </a:prstGeom>
                    <a:noFill/>
                    <a:ln>
                      <a:noFill/>
                    </a:ln>
                  </pic:spPr>
                </pic:pic>
              </a:graphicData>
            </a:graphic>
          </wp:inline>
        </w:drawing>
      </w:r>
      <w:r w:rsidR="00C614A6" w:rsidRPr="009E29B5">
        <w:rPr>
          <w:sz w:val="24"/>
          <w:szCs w:val="24"/>
        </w:rPr>
        <w:t xml:space="preserve"> </w:t>
      </w:r>
    </w:p>
    <w:p w:rsidR="00452D58" w:rsidRPr="009E29B5" w:rsidRDefault="00F915F2" w:rsidP="009E29B5">
      <w:pPr>
        <w:spacing w:after="0" w:line="259" w:lineRule="auto"/>
        <w:ind w:right="0"/>
        <w:rPr>
          <w:sz w:val="24"/>
          <w:szCs w:val="24"/>
        </w:rPr>
      </w:pPr>
      <w:r>
        <w:rPr>
          <w:b/>
          <w:color w:val="0000CC"/>
          <w:sz w:val="24"/>
          <w:szCs w:val="24"/>
        </w:rPr>
        <w:lastRenderedPageBreak/>
        <w:t>8.3</w:t>
      </w:r>
      <w:r w:rsidR="00C614A6" w:rsidRPr="009E29B5">
        <w:rPr>
          <w:b/>
          <w:color w:val="0000CC"/>
          <w:sz w:val="24"/>
          <w:szCs w:val="24"/>
        </w:rPr>
        <w:t xml:space="preserve"> </w:t>
      </w:r>
      <w:r w:rsidR="00C614A6" w:rsidRPr="009E29B5">
        <w:rPr>
          <w:b/>
          <w:color w:val="0000CC"/>
          <w:sz w:val="24"/>
          <w:szCs w:val="24"/>
        </w:rPr>
        <w:tab/>
        <w:t xml:space="preserve"> </w:t>
      </w:r>
      <w:r>
        <w:rPr>
          <w:b/>
          <w:color w:val="0000CC"/>
          <w:sz w:val="24"/>
          <w:szCs w:val="24"/>
        </w:rPr>
        <w:t>Effects of Compaction on Cohesive Soils</w:t>
      </w:r>
      <w:r w:rsidR="00C614A6" w:rsidRPr="009E29B5">
        <w:rPr>
          <w:b/>
          <w:color w:val="0000CC"/>
          <w:sz w:val="24"/>
          <w:szCs w:val="24"/>
        </w:rPr>
        <w:t xml:space="preserve"> </w:t>
      </w:r>
    </w:p>
    <w:p w:rsidR="00F915F2" w:rsidRPr="00F915F2" w:rsidRDefault="00F915F2" w:rsidP="00F915F2">
      <w:pPr>
        <w:pStyle w:val="Heading5"/>
        <w:tabs>
          <w:tab w:val="center" w:pos="548"/>
          <w:tab w:val="center" w:pos="2376"/>
        </w:tabs>
        <w:spacing w:after="0" w:line="259" w:lineRule="auto"/>
        <w:ind w:left="0" w:right="0" w:firstLine="0"/>
        <w:jc w:val="left"/>
        <w:rPr>
          <w:rFonts w:eastAsia="Calibri"/>
          <w:sz w:val="24"/>
          <w:szCs w:val="24"/>
        </w:rPr>
      </w:pPr>
      <w:r w:rsidRPr="00F915F2">
        <w:rPr>
          <w:rFonts w:eastAsia="Calibri"/>
          <w:sz w:val="24"/>
          <w:szCs w:val="24"/>
        </w:rPr>
        <w:t xml:space="preserve">In dealing with the compaction of a soil, three terms are used to describe the water content </w:t>
      </w:r>
    </w:p>
    <w:p w:rsidR="00F915F2" w:rsidRPr="00F915F2" w:rsidRDefault="00F915F2" w:rsidP="00790F77">
      <w:pPr>
        <w:pStyle w:val="Heading5"/>
        <w:numPr>
          <w:ilvl w:val="5"/>
          <w:numId w:val="6"/>
        </w:numPr>
        <w:tabs>
          <w:tab w:val="center" w:pos="548"/>
          <w:tab w:val="center" w:pos="2376"/>
        </w:tabs>
        <w:spacing w:after="0" w:line="259" w:lineRule="auto"/>
        <w:ind w:right="0"/>
        <w:jc w:val="left"/>
        <w:rPr>
          <w:rFonts w:eastAsia="Calibri"/>
          <w:sz w:val="24"/>
          <w:szCs w:val="24"/>
        </w:rPr>
      </w:pPr>
      <w:proofErr w:type="gramStart"/>
      <w:r w:rsidRPr="00F915F2">
        <w:rPr>
          <w:rFonts w:eastAsia="Calibri"/>
          <w:sz w:val="24"/>
          <w:szCs w:val="24"/>
        </w:rPr>
        <w:t>dry</w:t>
      </w:r>
      <w:proofErr w:type="gramEnd"/>
      <w:r w:rsidRPr="00F915F2">
        <w:rPr>
          <w:rFonts w:eastAsia="Calibri"/>
          <w:sz w:val="24"/>
          <w:szCs w:val="24"/>
        </w:rPr>
        <w:t xml:space="preserve"> of optimum - water content &lt; optimum water content</w:t>
      </w:r>
    </w:p>
    <w:p w:rsidR="00F915F2" w:rsidRPr="00F915F2" w:rsidRDefault="00F915F2" w:rsidP="00790F77">
      <w:pPr>
        <w:pStyle w:val="Heading5"/>
        <w:numPr>
          <w:ilvl w:val="5"/>
          <w:numId w:val="6"/>
        </w:numPr>
        <w:tabs>
          <w:tab w:val="center" w:pos="548"/>
          <w:tab w:val="center" w:pos="2376"/>
        </w:tabs>
        <w:spacing w:after="0" w:line="259" w:lineRule="auto"/>
        <w:ind w:right="0"/>
        <w:jc w:val="left"/>
        <w:rPr>
          <w:rFonts w:eastAsia="Calibri"/>
          <w:sz w:val="24"/>
          <w:szCs w:val="24"/>
        </w:rPr>
      </w:pPr>
      <w:proofErr w:type="gramStart"/>
      <w:r w:rsidRPr="00F915F2">
        <w:rPr>
          <w:rFonts w:eastAsia="Calibri"/>
          <w:sz w:val="24"/>
          <w:szCs w:val="24"/>
        </w:rPr>
        <w:t>at</w:t>
      </w:r>
      <w:proofErr w:type="gramEnd"/>
      <w:r w:rsidRPr="00F915F2">
        <w:rPr>
          <w:rFonts w:eastAsia="Calibri"/>
          <w:sz w:val="24"/>
          <w:szCs w:val="24"/>
        </w:rPr>
        <w:t xml:space="preserve"> or near optimum</w:t>
      </w:r>
    </w:p>
    <w:p w:rsidR="00F915F2" w:rsidRPr="00F915F2" w:rsidRDefault="00F915F2" w:rsidP="00790F77">
      <w:pPr>
        <w:pStyle w:val="Heading5"/>
        <w:numPr>
          <w:ilvl w:val="5"/>
          <w:numId w:val="6"/>
        </w:numPr>
        <w:tabs>
          <w:tab w:val="center" w:pos="548"/>
          <w:tab w:val="center" w:pos="2376"/>
        </w:tabs>
        <w:spacing w:after="0" w:line="259" w:lineRule="auto"/>
        <w:ind w:right="0"/>
        <w:jc w:val="left"/>
        <w:rPr>
          <w:rFonts w:eastAsia="Calibri"/>
          <w:sz w:val="24"/>
          <w:szCs w:val="24"/>
        </w:rPr>
      </w:pPr>
      <w:proofErr w:type="gramStart"/>
      <w:r w:rsidRPr="00F915F2">
        <w:rPr>
          <w:rFonts w:eastAsia="Calibri"/>
          <w:sz w:val="24"/>
          <w:szCs w:val="24"/>
        </w:rPr>
        <w:t>wet</w:t>
      </w:r>
      <w:proofErr w:type="gramEnd"/>
      <w:r w:rsidRPr="00F915F2">
        <w:rPr>
          <w:rFonts w:eastAsia="Calibri"/>
          <w:sz w:val="24"/>
          <w:szCs w:val="24"/>
        </w:rPr>
        <w:t xml:space="preserve"> of optimum - water content &gt; optimum water content</w:t>
      </w:r>
    </w:p>
    <w:p w:rsidR="00F915F2" w:rsidRPr="00F915F2" w:rsidRDefault="00F915F2" w:rsidP="00790F77">
      <w:pPr>
        <w:pStyle w:val="Heading5"/>
        <w:numPr>
          <w:ilvl w:val="0"/>
          <w:numId w:val="7"/>
        </w:numPr>
        <w:tabs>
          <w:tab w:val="center" w:pos="548"/>
          <w:tab w:val="center" w:pos="2376"/>
        </w:tabs>
        <w:spacing w:after="0" w:line="259" w:lineRule="auto"/>
        <w:ind w:right="0"/>
        <w:jc w:val="left"/>
        <w:rPr>
          <w:rFonts w:eastAsia="Calibri"/>
          <w:sz w:val="24"/>
          <w:szCs w:val="24"/>
        </w:rPr>
      </w:pPr>
      <w:r w:rsidRPr="00F915F2">
        <w:rPr>
          <w:rFonts w:eastAsia="Calibri"/>
          <w:sz w:val="24"/>
          <w:szCs w:val="24"/>
        </w:rPr>
        <w:t>Structure/fabric of the clay will be influence by the water content during compaction</w:t>
      </w:r>
    </w:p>
    <w:p w:rsidR="00F915F2" w:rsidRPr="00F915F2" w:rsidRDefault="00F915F2" w:rsidP="00790F77">
      <w:pPr>
        <w:pStyle w:val="Heading5"/>
        <w:numPr>
          <w:ilvl w:val="1"/>
          <w:numId w:val="7"/>
        </w:numPr>
        <w:tabs>
          <w:tab w:val="center" w:pos="548"/>
          <w:tab w:val="center" w:pos="2376"/>
        </w:tabs>
        <w:spacing w:after="0" w:line="259" w:lineRule="auto"/>
        <w:ind w:right="0"/>
        <w:jc w:val="left"/>
        <w:rPr>
          <w:rFonts w:eastAsia="Calibri"/>
          <w:sz w:val="24"/>
          <w:szCs w:val="24"/>
        </w:rPr>
      </w:pPr>
      <w:proofErr w:type="gramStart"/>
      <w:r w:rsidRPr="00F915F2">
        <w:rPr>
          <w:rFonts w:eastAsia="Calibri"/>
          <w:sz w:val="24"/>
          <w:szCs w:val="24"/>
        </w:rPr>
        <w:t>random</w:t>
      </w:r>
      <w:proofErr w:type="gramEnd"/>
      <w:r w:rsidRPr="00F915F2">
        <w:rPr>
          <w:rFonts w:eastAsia="Calibri"/>
          <w:sz w:val="24"/>
          <w:szCs w:val="24"/>
        </w:rPr>
        <w:t xml:space="preserve"> distribution if compacted dry of optimum </w:t>
      </w:r>
    </w:p>
    <w:p w:rsidR="00F915F2" w:rsidRDefault="00F915F2" w:rsidP="00790F77">
      <w:pPr>
        <w:pStyle w:val="Heading5"/>
        <w:numPr>
          <w:ilvl w:val="1"/>
          <w:numId w:val="7"/>
        </w:numPr>
        <w:tabs>
          <w:tab w:val="center" w:pos="548"/>
          <w:tab w:val="center" w:pos="2376"/>
        </w:tabs>
        <w:spacing w:after="0" w:line="259" w:lineRule="auto"/>
        <w:ind w:right="0"/>
        <w:jc w:val="left"/>
        <w:rPr>
          <w:rFonts w:eastAsia="Calibri"/>
          <w:sz w:val="24"/>
          <w:szCs w:val="24"/>
        </w:rPr>
      </w:pPr>
      <w:proofErr w:type="gramStart"/>
      <w:r w:rsidRPr="00F915F2">
        <w:rPr>
          <w:rFonts w:eastAsia="Calibri"/>
          <w:sz w:val="24"/>
          <w:szCs w:val="24"/>
        </w:rPr>
        <w:t>more</w:t>
      </w:r>
      <w:proofErr w:type="gramEnd"/>
      <w:r w:rsidRPr="00F915F2">
        <w:rPr>
          <w:rFonts w:eastAsia="Calibri"/>
          <w:sz w:val="24"/>
          <w:szCs w:val="24"/>
        </w:rPr>
        <w:t xml:space="preserve"> “oriented” if compacted wet of optimum</w:t>
      </w:r>
    </w:p>
    <w:p w:rsidR="00F915F2" w:rsidRPr="00F915F2" w:rsidRDefault="00F915F2" w:rsidP="00F915F2">
      <w:pPr>
        <w:rPr>
          <w:rFonts w:eastAsia="Calibri"/>
        </w:rPr>
      </w:pPr>
      <w:r>
        <w:rPr>
          <w:rFonts w:eastAsia="Calibri"/>
          <w:noProof/>
        </w:rPr>
        <w:drawing>
          <wp:inline distT="0" distB="0" distL="0" distR="0">
            <wp:extent cx="2361600" cy="21528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61600" cy="2152800"/>
                    </a:xfrm>
                    <a:prstGeom prst="rect">
                      <a:avLst/>
                    </a:prstGeom>
                    <a:noFill/>
                    <a:ln>
                      <a:noFill/>
                    </a:ln>
                  </pic:spPr>
                </pic:pic>
              </a:graphicData>
            </a:graphic>
          </wp:inline>
        </w:drawing>
      </w:r>
    </w:p>
    <w:p w:rsidR="00452D58" w:rsidRPr="009E29B5" w:rsidRDefault="00F915F2">
      <w:pPr>
        <w:pStyle w:val="Heading5"/>
        <w:tabs>
          <w:tab w:val="center" w:pos="548"/>
          <w:tab w:val="center" w:pos="2376"/>
        </w:tabs>
        <w:spacing w:after="0" w:line="259" w:lineRule="auto"/>
        <w:ind w:left="0" w:right="0" w:firstLine="0"/>
        <w:jc w:val="left"/>
        <w:rPr>
          <w:sz w:val="24"/>
          <w:szCs w:val="24"/>
        </w:rPr>
      </w:pPr>
      <w:r>
        <w:rPr>
          <w:b/>
          <w:color w:val="0000CC"/>
          <w:sz w:val="24"/>
          <w:szCs w:val="24"/>
        </w:rPr>
        <w:t>8.3.1. Perm</w:t>
      </w:r>
      <w:r w:rsidR="00843361">
        <w:rPr>
          <w:b/>
          <w:color w:val="0000CC"/>
          <w:sz w:val="24"/>
          <w:szCs w:val="24"/>
        </w:rPr>
        <w:t>eability of Compacted Clays</w:t>
      </w:r>
      <w:r w:rsidR="00C614A6" w:rsidRPr="009E29B5">
        <w:rPr>
          <w:color w:val="0000CC"/>
          <w:sz w:val="24"/>
          <w:szCs w:val="24"/>
        </w:rPr>
        <w:t xml:space="preserve"> </w:t>
      </w:r>
    </w:p>
    <w:p w:rsidR="00843361" w:rsidRPr="00843361" w:rsidRDefault="00843361" w:rsidP="00843361">
      <w:pPr>
        <w:spacing w:after="0" w:line="259" w:lineRule="auto"/>
        <w:ind w:left="0" w:right="0" w:firstLine="0"/>
        <w:rPr>
          <w:sz w:val="24"/>
          <w:szCs w:val="24"/>
        </w:rPr>
      </w:pPr>
      <w:r w:rsidRPr="00843361">
        <w:rPr>
          <w:sz w:val="24"/>
          <w:szCs w:val="24"/>
        </w:rPr>
        <w:t xml:space="preserve">Permeability is a measure of the soil’s ability to conduct water. </w:t>
      </w:r>
      <w:proofErr w:type="gramStart"/>
      <w:r w:rsidRPr="00843361">
        <w:rPr>
          <w:sz w:val="24"/>
          <w:szCs w:val="24"/>
        </w:rPr>
        <w:t>A gravel</w:t>
      </w:r>
      <w:proofErr w:type="gramEnd"/>
      <w:r w:rsidRPr="00843361">
        <w:rPr>
          <w:sz w:val="24"/>
          <w:szCs w:val="24"/>
        </w:rPr>
        <w:t xml:space="preserve"> has a significantly greater permeability than a clay.</w:t>
      </w:r>
    </w:p>
    <w:p w:rsidR="00843361" w:rsidRPr="00843361" w:rsidRDefault="00843361" w:rsidP="00843361">
      <w:pPr>
        <w:spacing w:after="0" w:line="259" w:lineRule="auto"/>
        <w:ind w:left="0" w:right="0" w:firstLine="0"/>
        <w:rPr>
          <w:sz w:val="24"/>
          <w:szCs w:val="24"/>
        </w:rPr>
      </w:pPr>
      <w:r w:rsidRPr="00843361">
        <w:rPr>
          <w:sz w:val="24"/>
          <w:szCs w:val="24"/>
        </w:rPr>
        <w:t>The permeability of the clay decreased as the optimum water content is reached. The optimum water content corresponds to the greatest dry density and the lowest porosity. As the water content is increased beyond the optimum value, the permeability of the soil increases slightly.</w:t>
      </w:r>
    </w:p>
    <w:p w:rsidR="00452D58" w:rsidRDefault="00843361" w:rsidP="00843361">
      <w:pPr>
        <w:spacing w:after="0" w:line="259" w:lineRule="auto"/>
        <w:ind w:left="0" w:right="0" w:firstLine="0"/>
        <w:rPr>
          <w:sz w:val="24"/>
          <w:szCs w:val="24"/>
        </w:rPr>
      </w:pPr>
      <w:r w:rsidRPr="00843361">
        <w:rPr>
          <w:sz w:val="24"/>
          <w:szCs w:val="24"/>
        </w:rPr>
        <w:t xml:space="preserve">If </w:t>
      </w:r>
      <w:proofErr w:type="gramStart"/>
      <w:r w:rsidRPr="00843361">
        <w:rPr>
          <w:sz w:val="24"/>
          <w:szCs w:val="24"/>
        </w:rPr>
        <w:t>a clay</w:t>
      </w:r>
      <w:proofErr w:type="gramEnd"/>
      <w:r w:rsidRPr="00843361">
        <w:rPr>
          <w:sz w:val="24"/>
          <w:szCs w:val="24"/>
        </w:rPr>
        <w:t xml:space="preserve"> is compacted under dry of optimum conditions, the permeability is significantly greater than the permeability under wet of optimum conditions due to the orientation of the soil grains. Under dry of optimum conditions the more random orientation of the clay particles results in larger void spaces and an increase in the permeability of the soil. If the clay is compacted wet of optimum, the clay particles are more aligned and oriented such that the void spaces are smaller and the permeability less.</w:t>
      </w:r>
    </w:p>
    <w:p w:rsidR="00843361" w:rsidRPr="00AE0638" w:rsidRDefault="00843361" w:rsidP="00843361">
      <w:pPr>
        <w:spacing w:after="0" w:line="259" w:lineRule="auto"/>
        <w:ind w:left="372" w:right="0" w:firstLine="0"/>
        <w:rPr>
          <w:sz w:val="24"/>
          <w:szCs w:val="24"/>
        </w:rPr>
      </w:pPr>
      <w:r>
        <w:rPr>
          <w:noProof/>
          <w:sz w:val="24"/>
          <w:szCs w:val="24"/>
        </w:rPr>
        <w:drawing>
          <wp:inline distT="0" distB="0" distL="0" distR="0">
            <wp:extent cx="2098800" cy="2401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8800" cy="2401200"/>
                    </a:xfrm>
                    <a:prstGeom prst="rect">
                      <a:avLst/>
                    </a:prstGeom>
                    <a:noFill/>
                    <a:ln>
                      <a:noFill/>
                    </a:ln>
                  </pic:spPr>
                </pic:pic>
              </a:graphicData>
            </a:graphic>
          </wp:inline>
        </w:drawing>
      </w:r>
    </w:p>
    <w:p w:rsidR="00452D58" w:rsidRPr="00843361" w:rsidRDefault="00C614A6" w:rsidP="00AE0638">
      <w:pPr>
        <w:pStyle w:val="Heading3"/>
        <w:tabs>
          <w:tab w:val="center" w:pos="548"/>
          <w:tab w:val="center" w:pos="3946"/>
        </w:tabs>
        <w:ind w:left="0" w:firstLine="0"/>
        <w:rPr>
          <w:sz w:val="24"/>
          <w:szCs w:val="24"/>
        </w:rPr>
      </w:pPr>
      <w:r w:rsidRPr="00AE0638">
        <w:rPr>
          <w:rFonts w:ascii="Calibri" w:eastAsia="Calibri" w:hAnsi="Calibri" w:cs="Calibri"/>
          <w:b w:val="0"/>
          <w:color w:val="000000"/>
          <w:sz w:val="24"/>
          <w:szCs w:val="24"/>
        </w:rPr>
        <w:lastRenderedPageBreak/>
        <w:tab/>
      </w:r>
      <w:r w:rsidR="00843361" w:rsidRPr="00843361">
        <w:rPr>
          <w:sz w:val="24"/>
          <w:szCs w:val="24"/>
        </w:rPr>
        <w:t>8.3.</w:t>
      </w:r>
      <w:r w:rsidR="00843361">
        <w:rPr>
          <w:sz w:val="24"/>
          <w:szCs w:val="24"/>
        </w:rPr>
        <w:t>2</w:t>
      </w:r>
      <w:r w:rsidR="00843361" w:rsidRPr="00843361">
        <w:rPr>
          <w:sz w:val="24"/>
          <w:szCs w:val="24"/>
        </w:rPr>
        <w:t xml:space="preserve">. </w:t>
      </w:r>
      <w:r w:rsidR="00843361">
        <w:rPr>
          <w:sz w:val="24"/>
          <w:szCs w:val="24"/>
        </w:rPr>
        <w:t>Strength</w:t>
      </w:r>
      <w:r w:rsidR="00843361" w:rsidRPr="00843361">
        <w:rPr>
          <w:sz w:val="24"/>
          <w:szCs w:val="24"/>
        </w:rPr>
        <w:t xml:space="preserve"> of Compacted Clays</w:t>
      </w:r>
      <w:r w:rsidRPr="00843361">
        <w:rPr>
          <w:sz w:val="24"/>
          <w:szCs w:val="24"/>
        </w:rPr>
        <w:t xml:space="preserve"> </w:t>
      </w:r>
    </w:p>
    <w:p w:rsidR="00452D58" w:rsidRDefault="00843361" w:rsidP="00843361">
      <w:pPr>
        <w:spacing w:after="22" w:line="259" w:lineRule="auto"/>
        <w:ind w:left="0" w:right="0" w:firstLine="0"/>
        <w:rPr>
          <w:sz w:val="24"/>
          <w:szCs w:val="24"/>
        </w:rPr>
      </w:pPr>
      <w:r w:rsidRPr="00843361">
        <w:rPr>
          <w:sz w:val="24"/>
          <w:szCs w:val="24"/>
        </w:rPr>
        <w:t xml:space="preserve">The strength of compacted clay soils decreases with molding moisture content. The strength of a soil drops off rapidly as the optimum water content is reached. </w:t>
      </w:r>
      <w:proofErr w:type="gramStart"/>
      <w:r w:rsidRPr="00843361">
        <w:rPr>
          <w:sz w:val="24"/>
          <w:szCs w:val="24"/>
        </w:rPr>
        <w:t>i.e</w:t>
      </w:r>
      <w:proofErr w:type="gramEnd"/>
      <w:r w:rsidRPr="00843361">
        <w:rPr>
          <w:sz w:val="24"/>
          <w:szCs w:val="24"/>
        </w:rPr>
        <w:t>. clay soils compacted dry of optimum have a greater strength than clay soils compacted wet of optimum. Therefore, a remolded</w:t>
      </w:r>
      <w:r>
        <w:rPr>
          <w:sz w:val="24"/>
          <w:szCs w:val="24"/>
        </w:rPr>
        <w:t xml:space="preserve"> </w:t>
      </w:r>
      <w:r w:rsidRPr="00843361">
        <w:rPr>
          <w:sz w:val="24"/>
          <w:szCs w:val="24"/>
        </w:rPr>
        <w:t xml:space="preserve">clay soil (wet of optimum) with the same dry density as </w:t>
      </w:r>
      <w:r w:rsidRPr="00843361">
        <w:rPr>
          <w:sz w:val="24"/>
          <w:szCs w:val="24"/>
        </w:rPr>
        <w:t>an</w:t>
      </w:r>
      <w:r w:rsidRPr="00843361">
        <w:rPr>
          <w:sz w:val="24"/>
          <w:szCs w:val="24"/>
        </w:rPr>
        <w:t xml:space="preserve"> undisturbed clay soil (dry of optimum) will have a significantly lower strength than the undisturbed sample.</w:t>
      </w:r>
    </w:p>
    <w:p w:rsidR="00843361" w:rsidRDefault="00843361" w:rsidP="00843361">
      <w:pPr>
        <w:spacing w:after="22" w:line="259" w:lineRule="auto"/>
        <w:ind w:left="375" w:right="0" w:firstLine="0"/>
        <w:rPr>
          <w:sz w:val="24"/>
          <w:szCs w:val="24"/>
        </w:rPr>
      </w:pPr>
      <w:r>
        <w:rPr>
          <w:noProof/>
          <w:sz w:val="24"/>
          <w:szCs w:val="24"/>
        </w:rPr>
        <w:drawing>
          <wp:inline distT="0" distB="0" distL="0" distR="0">
            <wp:extent cx="1850400" cy="2347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50400" cy="2347200"/>
                    </a:xfrm>
                    <a:prstGeom prst="rect">
                      <a:avLst/>
                    </a:prstGeom>
                    <a:noFill/>
                    <a:ln>
                      <a:noFill/>
                    </a:ln>
                  </pic:spPr>
                </pic:pic>
              </a:graphicData>
            </a:graphic>
          </wp:inline>
        </w:drawing>
      </w:r>
    </w:p>
    <w:p w:rsidR="00843361" w:rsidRDefault="00843361" w:rsidP="00843361">
      <w:pPr>
        <w:spacing w:after="22" w:line="259" w:lineRule="auto"/>
        <w:ind w:left="0" w:right="0" w:firstLine="0"/>
        <w:rPr>
          <w:sz w:val="24"/>
          <w:szCs w:val="24"/>
        </w:rPr>
      </w:pPr>
      <w:r w:rsidRPr="00843361">
        <w:rPr>
          <w:sz w:val="24"/>
          <w:szCs w:val="24"/>
        </w:rPr>
        <w:t>This becomes very important when a clay soil is used as a construction material for barrier systems since often the clay is remolded as it is compacted. Also, when testing the properties of clay in the laboratory, it is important to understand how the properties a remolded clay soil sample will vary from those of undistributed clay in the field.</w:t>
      </w:r>
    </w:p>
    <w:p w:rsidR="00843361" w:rsidRDefault="00843361" w:rsidP="00843361">
      <w:pPr>
        <w:spacing w:after="22" w:line="259" w:lineRule="auto"/>
        <w:ind w:left="0" w:right="0" w:firstLine="0"/>
        <w:rPr>
          <w:sz w:val="24"/>
          <w:szCs w:val="24"/>
        </w:rPr>
      </w:pPr>
    </w:p>
    <w:p w:rsidR="00843361" w:rsidRDefault="00843361" w:rsidP="00843361">
      <w:pPr>
        <w:spacing w:after="22" w:line="259" w:lineRule="auto"/>
        <w:ind w:left="0" w:right="0" w:firstLine="0"/>
        <w:rPr>
          <w:b/>
          <w:sz w:val="24"/>
          <w:szCs w:val="24"/>
        </w:rPr>
      </w:pPr>
      <w:r>
        <w:rPr>
          <w:b/>
          <w:sz w:val="24"/>
          <w:szCs w:val="24"/>
        </w:rPr>
        <w:t>Example 8.2:</w:t>
      </w:r>
    </w:p>
    <w:p w:rsidR="00843361" w:rsidRPr="00441856" w:rsidRDefault="00843361" w:rsidP="00843361">
      <w:pPr>
        <w:spacing w:after="22" w:line="259" w:lineRule="auto"/>
        <w:ind w:left="0" w:right="0" w:firstLine="0"/>
        <w:rPr>
          <w:sz w:val="24"/>
          <w:szCs w:val="24"/>
        </w:rPr>
      </w:pPr>
      <w:bookmarkStart w:id="0" w:name="_GoBack"/>
      <w:r>
        <w:rPr>
          <w:b/>
          <w:noProof/>
          <w:sz w:val="24"/>
          <w:szCs w:val="24"/>
        </w:rPr>
        <w:drawing>
          <wp:inline distT="0" distB="0" distL="0" distR="0" wp14:anchorId="0FF093F4" wp14:editId="1B68B948">
            <wp:extent cx="4834800" cy="337680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4800" cy="3376800"/>
                    </a:xfrm>
                    <a:prstGeom prst="rect">
                      <a:avLst/>
                    </a:prstGeom>
                    <a:noFill/>
                    <a:ln>
                      <a:noFill/>
                    </a:ln>
                  </pic:spPr>
                </pic:pic>
              </a:graphicData>
            </a:graphic>
          </wp:inline>
        </w:drawing>
      </w:r>
      <w:bookmarkEnd w:id="0"/>
    </w:p>
    <w:p w:rsidR="00843361" w:rsidRDefault="00C614A6" w:rsidP="00843361">
      <w:pPr>
        <w:pStyle w:val="Heading3"/>
        <w:tabs>
          <w:tab w:val="center" w:pos="492"/>
          <w:tab w:val="center" w:pos="3680"/>
        </w:tabs>
        <w:ind w:left="0" w:firstLine="0"/>
        <w:rPr>
          <w:b w:val="0"/>
          <w:sz w:val="24"/>
          <w:szCs w:val="24"/>
        </w:rPr>
      </w:pPr>
      <w:r w:rsidRPr="00441856">
        <w:rPr>
          <w:rFonts w:eastAsia="Calibri"/>
          <w:b w:val="0"/>
          <w:color w:val="000000"/>
          <w:sz w:val="24"/>
          <w:szCs w:val="24"/>
        </w:rPr>
        <w:lastRenderedPageBreak/>
        <w:tab/>
      </w:r>
      <w:r w:rsidR="00843361">
        <w:rPr>
          <w:sz w:val="24"/>
          <w:szCs w:val="24"/>
        </w:rPr>
        <w:t>8.4</w:t>
      </w:r>
      <w:r w:rsidRPr="00441856">
        <w:rPr>
          <w:sz w:val="24"/>
          <w:szCs w:val="24"/>
        </w:rPr>
        <w:t xml:space="preserve">. </w:t>
      </w:r>
      <w:r w:rsidRPr="00441856">
        <w:rPr>
          <w:sz w:val="24"/>
          <w:szCs w:val="24"/>
        </w:rPr>
        <w:tab/>
      </w:r>
      <w:r w:rsidR="00843361">
        <w:rPr>
          <w:sz w:val="24"/>
          <w:szCs w:val="24"/>
        </w:rPr>
        <w:t>Field Compaction: Why?</w:t>
      </w:r>
      <w:r w:rsidRPr="00441856">
        <w:rPr>
          <w:b w:val="0"/>
          <w:sz w:val="24"/>
          <w:szCs w:val="24"/>
        </w:rPr>
        <w:t xml:space="preserve"> </w:t>
      </w:r>
    </w:p>
    <w:p w:rsidR="00843361" w:rsidRPr="00843361" w:rsidRDefault="00843361" w:rsidP="00790F77">
      <w:pPr>
        <w:pStyle w:val="ListParagraph"/>
        <w:numPr>
          <w:ilvl w:val="0"/>
          <w:numId w:val="7"/>
        </w:numPr>
        <w:rPr>
          <w:sz w:val="24"/>
          <w:szCs w:val="24"/>
        </w:rPr>
      </w:pPr>
      <w:r w:rsidRPr="00843361">
        <w:rPr>
          <w:sz w:val="24"/>
          <w:szCs w:val="24"/>
        </w:rPr>
        <w:t>In Geotechnical design (</w:t>
      </w:r>
      <w:proofErr w:type="spellStart"/>
      <w:r w:rsidRPr="00843361">
        <w:rPr>
          <w:sz w:val="24"/>
          <w:szCs w:val="24"/>
        </w:rPr>
        <w:t>e.g</w:t>
      </w:r>
      <w:proofErr w:type="spellEnd"/>
      <w:r w:rsidRPr="00843361">
        <w:rPr>
          <w:sz w:val="24"/>
          <w:szCs w:val="24"/>
        </w:rPr>
        <w:t xml:space="preserve">, earth dams, slopes, landfills, roadways etc.) it is imperative that the design strength for the soils used in the construction reflect the conditions under which the soil is placed. </w:t>
      </w:r>
    </w:p>
    <w:p w:rsidR="00843361" w:rsidRPr="00843361" w:rsidRDefault="00843361" w:rsidP="00790F77">
      <w:pPr>
        <w:pStyle w:val="ListParagraph"/>
        <w:numPr>
          <w:ilvl w:val="0"/>
          <w:numId w:val="7"/>
        </w:numPr>
        <w:rPr>
          <w:sz w:val="24"/>
          <w:szCs w:val="24"/>
        </w:rPr>
      </w:pPr>
      <w:r w:rsidRPr="00843361">
        <w:rPr>
          <w:sz w:val="24"/>
          <w:szCs w:val="24"/>
        </w:rPr>
        <w:t xml:space="preserve">Difficult to directly measure strength and permeability in the field. </w:t>
      </w:r>
    </w:p>
    <w:p w:rsidR="00843361" w:rsidRPr="00843361" w:rsidRDefault="00843361" w:rsidP="00843361">
      <w:pPr>
        <w:ind w:left="403" w:firstLine="677"/>
        <w:rPr>
          <w:sz w:val="24"/>
          <w:szCs w:val="24"/>
        </w:rPr>
      </w:pPr>
      <w:r w:rsidRPr="00843361">
        <w:rPr>
          <w:sz w:val="24"/>
          <w:szCs w:val="24"/>
        </w:rPr>
        <w:t>Density easily measured.</w:t>
      </w:r>
    </w:p>
    <w:p w:rsidR="00843361" w:rsidRPr="00843361" w:rsidRDefault="00843361" w:rsidP="00790F77">
      <w:pPr>
        <w:pStyle w:val="ListParagraph"/>
        <w:numPr>
          <w:ilvl w:val="0"/>
          <w:numId w:val="8"/>
        </w:numPr>
        <w:rPr>
          <w:sz w:val="24"/>
          <w:szCs w:val="24"/>
        </w:rPr>
      </w:pPr>
      <w:r w:rsidRPr="00843361">
        <w:rPr>
          <w:sz w:val="24"/>
          <w:szCs w:val="24"/>
        </w:rPr>
        <w:t xml:space="preserve">Often required density specified </w:t>
      </w:r>
    </w:p>
    <w:p w:rsidR="00843361" w:rsidRPr="00843361" w:rsidRDefault="00843361" w:rsidP="00790F77">
      <w:pPr>
        <w:pStyle w:val="ListParagraph"/>
        <w:numPr>
          <w:ilvl w:val="0"/>
          <w:numId w:val="8"/>
        </w:numPr>
        <w:rPr>
          <w:sz w:val="24"/>
          <w:szCs w:val="24"/>
        </w:rPr>
      </w:pPr>
      <w:r w:rsidRPr="00843361">
        <w:rPr>
          <w:sz w:val="24"/>
          <w:szCs w:val="24"/>
        </w:rPr>
        <w:t>Control compaction (compacting effort and moisture content) to ensure that the specifications are met).</w:t>
      </w:r>
    </w:p>
    <w:p w:rsidR="00843361" w:rsidRPr="00843361" w:rsidRDefault="00843361" w:rsidP="00790F77">
      <w:pPr>
        <w:pStyle w:val="ListParagraph"/>
        <w:numPr>
          <w:ilvl w:val="0"/>
          <w:numId w:val="7"/>
        </w:numPr>
        <w:rPr>
          <w:sz w:val="24"/>
          <w:szCs w:val="24"/>
        </w:rPr>
      </w:pPr>
      <w:r w:rsidRPr="00843361">
        <w:rPr>
          <w:sz w:val="24"/>
          <w:szCs w:val="24"/>
        </w:rPr>
        <w:t>Road construction</w:t>
      </w:r>
    </w:p>
    <w:p w:rsidR="00843361" w:rsidRPr="00843361" w:rsidRDefault="00843361" w:rsidP="00790F77">
      <w:pPr>
        <w:pStyle w:val="ListParagraph"/>
        <w:numPr>
          <w:ilvl w:val="1"/>
          <w:numId w:val="7"/>
        </w:numPr>
        <w:rPr>
          <w:sz w:val="24"/>
          <w:szCs w:val="24"/>
        </w:rPr>
      </w:pPr>
      <w:r w:rsidRPr="00843361">
        <w:rPr>
          <w:sz w:val="24"/>
          <w:szCs w:val="24"/>
        </w:rPr>
        <w:t>Concern: Strength &amp; Settlement of the sub base65</w:t>
      </w:r>
    </w:p>
    <w:p w:rsidR="00843361" w:rsidRPr="00843361" w:rsidRDefault="00843361" w:rsidP="00790F77">
      <w:pPr>
        <w:pStyle w:val="ListParagraph"/>
        <w:numPr>
          <w:ilvl w:val="1"/>
          <w:numId w:val="7"/>
        </w:numPr>
        <w:rPr>
          <w:sz w:val="24"/>
          <w:szCs w:val="24"/>
        </w:rPr>
      </w:pPr>
      <w:r w:rsidRPr="00843361">
        <w:rPr>
          <w:sz w:val="24"/>
          <w:szCs w:val="24"/>
        </w:rPr>
        <w:t xml:space="preserve">Specify maximum thickness of layers, and density required </w:t>
      </w:r>
    </w:p>
    <w:p w:rsidR="00843361" w:rsidRPr="00843361" w:rsidRDefault="00843361" w:rsidP="00843361">
      <w:pPr>
        <w:ind w:left="763" w:firstLine="677"/>
        <w:rPr>
          <w:sz w:val="24"/>
          <w:szCs w:val="24"/>
        </w:rPr>
      </w:pPr>
      <w:r w:rsidRPr="00843361">
        <w:rPr>
          <w:sz w:val="24"/>
          <w:szCs w:val="24"/>
        </w:rPr>
        <w:t>(</w:t>
      </w:r>
      <w:proofErr w:type="gramStart"/>
      <w:r w:rsidRPr="00843361">
        <w:rPr>
          <w:sz w:val="24"/>
          <w:szCs w:val="24"/>
        </w:rPr>
        <w:t>typically</w:t>
      </w:r>
      <w:proofErr w:type="gramEnd"/>
      <w:r w:rsidRPr="00843361">
        <w:rPr>
          <w:sz w:val="24"/>
          <w:szCs w:val="24"/>
        </w:rPr>
        <w:t xml:space="preserve"> 90% to 95% of the Standard or Modified Proctor Density)</w:t>
      </w:r>
    </w:p>
    <w:p w:rsidR="00843361" w:rsidRPr="00843361" w:rsidRDefault="00843361" w:rsidP="00790F77">
      <w:pPr>
        <w:pStyle w:val="ListParagraph"/>
        <w:numPr>
          <w:ilvl w:val="0"/>
          <w:numId w:val="7"/>
        </w:numPr>
        <w:rPr>
          <w:sz w:val="24"/>
          <w:szCs w:val="24"/>
        </w:rPr>
      </w:pPr>
      <w:r w:rsidRPr="00843361">
        <w:rPr>
          <w:sz w:val="24"/>
          <w:szCs w:val="24"/>
        </w:rPr>
        <w:t>Landfill leachate collection system</w:t>
      </w:r>
    </w:p>
    <w:p w:rsidR="00843361" w:rsidRPr="00843361" w:rsidRDefault="00843361" w:rsidP="00790F77">
      <w:pPr>
        <w:pStyle w:val="ListParagraph"/>
        <w:numPr>
          <w:ilvl w:val="1"/>
          <w:numId w:val="7"/>
        </w:numPr>
        <w:rPr>
          <w:sz w:val="24"/>
          <w:szCs w:val="24"/>
        </w:rPr>
      </w:pPr>
      <w:r w:rsidRPr="00843361">
        <w:rPr>
          <w:sz w:val="24"/>
          <w:szCs w:val="24"/>
        </w:rPr>
        <w:t>Concern: Permeability</w:t>
      </w:r>
    </w:p>
    <w:p w:rsidR="00843361" w:rsidRPr="00843361" w:rsidRDefault="00843361" w:rsidP="00790F77">
      <w:pPr>
        <w:pStyle w:val="ListParagraph"/>
        <w:numPr>
          <w:ilvl w:val="1"/>
          <w:numId w:val="7"/>
        </w:numPr>
        <w:rPr>
          <w:sz w:val="24"/>
          <w:szCs w:val="24"/>
        </w:rPr>
      </w:pPr>
      <w:r w:rsidRPr="00843361">
        <w:rPr>
          <w:sz w:val="24"/>
          <w:szCs w:val="24"/>
        </w:rPr>
        <w:t>The clay must be compacted to the required density to ensure that the permeability of the clay is reduced sufficiently to prevent the flow of water and/or leachate.</w:t>
      </w:r>
    </w:p>
    <w:p w:rsidR="00843361" w:rsidRPr="00843361" w:rsidRDefault="00843361" w:rsidP="00790F77">
      <w:pPr>
        <w:pStyle w:val="ListParagraph"/>
        <w:numPr>
          <w:ilvl w:val="0"/>
          <w:numId w:val="7"/>
        </w:numPr>
        <w:rPr>
          <w:sz w:val="24"/>
          <w:szCs w:val="24"/>
        </w:rPr>
      </w:pPr>
      <w:r w:rsidRPr="00843361">
        <w:rPr>
          <w:sz w:val="24"/>
          <w:szCs w:val="24"/>
        </w:rPr>
        <w:t>Backfill material</w:t>
      </w:r>
    </w:p>
    <w:p w:rsidR="00843361" w:rsidRPr="00843361" w:rsidRDefault="00843361" w:rsidP="00790F77">
      <w:pPr>
        <w:pStyle w:val="ListParagraph"/>
        <w:numPr>
          <w:ilvl w:val="1"/>
          <w:numId w:val="7"/>
        </w:numPr>
        <w:rPr>
          <w:sz w:val="24"/>
          <w:szCs w:val="24"/>
        </w:rPr>
      </w:pPr>
      <w:r w:rsidRPr="00843361">
        <w:rPr>
          <w:sz w:val="24"/>
          <w:szCs w:val="24"/>
        </w:rPr>
        <w:t>Concern: Strength &amp; Settlement of the fill</w:t>
      </w:r>
    </w:p>
    <w:p w:rsidR="00843361" w:rsidRPr="00843361" w:rsidRDefault="00843361" w:rsidP="00790F77">
      <w:pPr>
        <w:pStyle w:val="ListParagraph"/>
        <w:numPr>
          <w:ilvl w:val="1"/>
          <w:numId w:val="7"/>
        </w:numPr>
        <w:rPr>
          <w:sz w:val="24"/>
          <w:szCs w:val="24"/>
        </w:rPr>
      </w:pPr>
      <w:r w:rsidRPr="00843361">
        <w:rPr>
          <w:sz w:val="24"/>
          <w:szCs w:val="24"/>
        </w:rPr>
        <w:t>Often use native soil excavated from the site or off-site. These materials are mixed and placed under different conditions than the original (native) material.</w:t>
      </w:r>
    </w:p>
    <w:p w:rsidR="00843361" w:rsidRDefault="00843361" w:rsidP="00790F77">
      <w:pPr>
        <w:pStyle w:val="ListParagraph"/>
        <w:numPr>
          <w:ilvl w:val="0"/>
          <w:numId w:val="7"/>
        </w:numPr>
        <w:rPr>
          <w:sz w:val="24"/>
          <w:szCs w:val="24"/>
        </w:rPr>
      </w:pPr>
      <w:r w:rsidRPr="00843361">
        <w:rPr>
          <w:sz w:val="24"/>
          <w:szCs w:val="24"/>
        </w:rPr>
        <w:t>Compaction carried out in the filed using different types of rollers</w:t>
      </w:r>
    </w:p>
    <w:p w:rsidR="00843361" w:rsidRPr="00843361" w:rsidRDefault="00843361" w:rsidP="00843361">
      <w:pPr>
        <w:pStyle w:val="ListParagraph"/>
        <w:ind w:left="1080" w:firstLine="0"/>
        <w:rPr>
          <w:sz w:val="24"/>
          <w:szCs w:val="24"/>
        </w:rPr>
      </w:pPr>
    </w:p>
    <w:p w:rsidR="00843361" w:rsidRPr="00843361" w:rsidRDefault="00843361" w:rsidP="00843361">
      <w:pPr>
        <w:rPr>
          <w:sz w:val="24"/>
          <w:szCs w:val="24"/>
        </w:rPr>
      </w:pPr>
      <w:r w:rsidRPr="00843361">
        <w:rPr>
          <w:sz w:val="24"/>
          <w:szCs w:val="24"/>
        </w:rPr>
        <w:t>Several different rollers are used in the field to achieve the desired compaction.</w:t>
      </w:r>
    </w:p>
    <w:p w:rsidR="00843361" w:rsidRPr="00843361" w:rsidRDefault="00843361" w:rsidP="00843361">
      <w:pPr>
        <w:rPr>
          <w:b/>
          <w:sz w:val="24"/>
          <w:szCs w:val="24"/>
        </w:rPr>
      </w:pPr>
      <w:r w:rsidRPr="00843361">
        <w:rPr>
          <w:b/>
          <w:sz w:val="24"/>
          <w:szCs w:val="24"/>
        </w:rPr>
        <w:t>Smooth-wheeled of smooth drum rollers</w:t>
      </w:r>
    </w:p>
    <w:p w:rsidR="00843361" w:rsidRPr="00843361" w:rsidRDefault="00843361" w:rsidP="00790F77">
      <w:pPr>
        <w:pStyle w:val="ListParagraph"/>
        <w:numPr>
          <w:ilvl w:val="0"/>
          <w:numId w:val="7"/>
        </w:numPr>
        <w:rPr>
          <w:sz w:val="24"/>
          <w:szCs w:val="24"/>
        </w:rPr>
      </w:pPr>
      <w:r w:rsidRPr="00843361">
        <w:rPr>
          <w:sz w:val="24"/>
          <w:szCs w:val="24"/>
        </w:rPr>
        <w:t>large steel cylinders filled with water or sand or any other material to increase the weight of the roller</w:t>
      </w:r>
    </w:p>
    <w:p w:rsidR="00843361" w:rsidRPr="00843361" w:rsidRDefault="00843361" w:rsidP="00790F77">
      <w:pPr>
        <w:pStyle w:val="ListParagraph"/>
        <w:numPr>
          <w:ilvl w:val="0"/>
          <w:numId w:val="7"/>
        </w:numPr>
        <w:rPr>
          <w:sz w:val="24"/>
          <w:szCs w:val="24"/>
        </w:rPr>
      </w:pPr>
      <w:r w:rsidRPr="00843361">
        <w:rPr>
          <w:sz w:val="24"/>
          <w:szCs w:val="24"/>
        </w:rPr>
        <w:t>results in a smooth surface, smooth surfaces result in a very little bonding between surfaces</w:t>
      </w:r>
    </w:p>
    <w:p w:rsidR="00843361" w:rsidRPr="00843361" w:rsidRDefault="00843361" w:rsidP="00790F77">
      <w:pPr>
        <w:pStyle w:val="ListParagraph"/>
        <w:numPr>
          <w:ilvl w:val="0"/>
          <w:numId w:val="7"/>
        </w:numPr>
        <w:rPr>
          <w:sz w:val="24"/>
          <w:szCs w:val="24"/>
        </w:rPr>
      </w:pPr>
      <w:r w:rsidRPr="00843361">
        <w:rPr>
          <w:sz w:val="24"/>
          <w:szCs w:val="24"/>
        </w:rPr>
        <w:t>generally used to finish surfaces and for proof rolling subgrades for asphalt or concrete</w:t>
      </w:r>
    </w:p>
    <w:p w:rsidR="00843361" w:rsidRPr="00843361" w:rsidRDefault="00843361" w:rsidP="00790F77">
      <w:pPr>
        <w:pStyle w:val="ListParagraph"/>
        <w:numPr>
          <w:ilvl w:val="0"/>
          <w:numId w:val="7"/>
        </w:numPr>
        <w:rPr>
          <w:sz w:val="24"/>
          <w:szCs w:val="24"/>
        </w:rPr>
      </w:pPr>
      <w:r w:rsidRPr="00843361">
        <w:rPr>
          <w:sz w:val="24"/>
          <w:szCs w:val="24"/>
        </w:rPr>
        <w:t>used to compact relatively thin soil layers</w:t>
      </w:r>
    </w:p>
    <w:p w:rsidR="00843361" w:rsidRPr="00843361" w:rsidRDefault="00843361" w:rsidP="00843361">
      <w:pPr>
        <w:rPr>
          <w:b/>
          <w:sz w:val="24"/>
          <w:szCs w:val="24"/>
        </w:rPr>
      </w:pPr>
      <w:r w:rsidRPr="00843361">
        <w:rPr>
          <w:b/>
          <w:sz w:val="24"/>
          <w:szCs w:val="24"/>
        </w:rPr>
        <w:t>Pneumatic rubber-tired roller</w:t>
      </w:r>
    </w:p>
    <w:p w:rsidR="00843361" w:rsidRPr="00843361" w:rsidRDefault="00843361" w:rsidP="00790F77">
      <w:pPr>
        <w:pStyle w:val="ListParagraph"/>
        <w:numPr>
          <w:ilvl w:val="0"/>
          <w:numId w:val="7"/>
        </w:numPr>
        <w:rPr>
          <w:sz w:val="24"/>
          <w:szCs w:val="24"/>
        </w:rPr>
      </w:pPr>
      <w:r w:rsidRPr="00843361">
        <w:rPr>
          <w:sz w:val="24"/>
          <w:szCs w:val="24"/>
        </w:rPr>
        <w:t>can be used for a wide range of coarse and fine grained materials</w:t>
      </w:r>
    </w:p>
    <w:p w:rsidR="00843361" w:rsidRPr="00843361" w:rsidRDefault="00843361" w:rsidP="00790F77">
      <w:pPr>
        <w:pStyle w:val="ListParagraph"/>
        <w:numPr>
          <w:ilvl w:val="0"/>
          <w:numId w:val="7"/>
        </w:numPr>
        <w:rPr>
          <w:sz w:val="24"/>
          <w:szCs w:val="24"/>
        </w:rPr>
      </w:pPr>
      <w:r w:rsidRPr="00843361">
        <w:rPr>
          <w:sz w:val="24"/>
          <w:szCs w:val="24"/>
        </w:rPr>
        <w:t>series of closely spaced tires over which the load is distributed</w:t>
      </w:r>
    </w:p>
    <w:p w:rsidR="00843361" w:rsidRPr="00843361" w:rsidRDefault="00843361" w:rsidP="00790F77">
      <w:pPr>
        <w:pStyle w:val="ListParagraph"/>
        <w:numPr>
          <w:ilvl w:val="0"/>
          <w:numId w:val="7"/>
        </w:numPr>
        <w:rPr>
          <w:sz w:val="24"/>
          <w:szCs w:val="24"/>
        </w:rPr>
      </w:pPr>
      <w:r w:rsidRPr="00843361">
        <w:rPr>
          <w:sz w:val="24"/>
          <w:szCs w:val="24"/>
        </w:rPr>
        <w:t>compaction through pressure and kneading action66</w:t>
      </w:r>
    </w:p>
    <w:p w:rsidR="00843361" w:rsidRPr="00843361" w:rsidRDefault="00843361" w:rsidP="00790F77">
      <w:pPr>
        <w:pStyle w:val="ListParagraph"/>
        <w:numPr>
          <w:ilvl w:val="0"/>
          <w:numId w:val="7"/>
        </w:numPr>
        <w:rPr>
          <w:sz w:val="24"/>
          <w:szCs w:val="24"/>
        </w:rPr>
      </w:pPr>
      <w:r w:rsidRPr="00843361">
        <w:rPr>
          <w:sz w:val="24"/>
          <w:szCs w:val="24"/>
        </w:rPr>
        <w:t>produces a relatively smooth surface resulting in poor layer bonding unless the surface is roughened or scarified between layers</w:t>
      </w:r>
    </w:p>
    <w:p w:rsidR="00843361" w:rsidRPr="00843361" w:rsidRDefault="00843361" w:rsidP="00843361">
      <w:pPr>
        <w:rPr>
          <w:b/>
          <w:sz w:val="24"/>
          <w:szCs w:val="24"/>
        </w:rPr>
      </w:pPr>
      <w:proofErr w:type="spellStart"/>
      <w:r w:rsidRPr="00843361">
        <w:rPr>
          <w:b/>
          <w:sz w:val="24"/>
          <w:szCs w:val="24"/>
        </w:rPr>
        <w:t>Sheepsfoot</w:t>
      </w:r>
      <w:proofErr w:type="spellEnd"/>
      <w:r w:rsidRPr="00843361">
        <w:rPr>
          <w:b/>
          <w:sz w:val="24"/>
          <w:szCs w:val="24"/>
        </w:rPr>
        <w:t xml:space="preserve"> roller</w:t>
      </w:r>
    </w:p>
    <w:p w:rsidR="00843361" w:rsidRPr="003C027B" w:rsidRDefault="00843361" w:rsidP="00790F77">
      <w:pPr>
        <w:pStyle w:val="ListParagraph"/>
        <w:numPr>
          <w:ilvl w:val="0"/>
          <w:numId w:val="7"/>
        </w:numPr>
        <w:rPr>
          <w:sz w:val="24"/>
          <w:szCs w:val="24"/>
        </w:rPr>
      </w:pPr>
      <w:r w:rsidRPr="003C027B">
        <w:rPr>
          <w:sz w:val="24"/>
          <w:szCs w:val="24"/>
        </w:rPr>
        <w:t>steel drum with numerous tapered or club-shaped feet projecting from the surface of the drum, the feet are usually 200 to 250 mm in length with an end surface area of 40 to 60 cm</w:t>
      </w:r>
      <w:r w:rsidRPr="003C027B">
        <w:rPr>
          <w:sz w:val="24"/>
          <w:szCs w:val="24"/>
          <w:vertAlign w:val="superscript"/>
        </w:rPr>
        <w:t>2</w:t>
      </w:r>
    </w:p>
    <w:p w:rsidR="00843361" w:rsidRPr="003C027B" w:rsidRDefault="00843361" w:rsidP="00790F77">
      <w:pPr>
        <w:pStyle w:val="ListParagraph"/>
        <w:numPr>
          <w:ilvl w:val="0"/>
          <w:numId w:val="7"/>
        </w:numPr>
        <w:rPr>
          <w:sz w:val="24"/>
          <w:szCs w:val="24"/>
        </w:rPr>
      </w:pPr>
      <w:r w:rsidRPr="003C027B">
        <w:rPr>
          <w:sz w:val="24"/>
          <w:szCs w:val="24"/>
        </w:rPr>
        <w:t>the feet impart a large pressure over a small area</w:t>
      </w:r>
    </w:p>
    <w:p w:rsidR="00843361" w:rsidRPr="003C027B" w:rsidRDefault="00843361" w:rsidP="00790F77">
      <w:pPr>
        <w:pStyle w:val="ListParagraph"/>
        <w:numPr>
          <w:ilvl w:val="0"/>
          <w:numId w:val="7"/>
        </w:numPr>
        <w:rPr>
          <w:sz w:val="24"/>
          <w:szCs w:val="24"/>
        </w:rPr>
      </w:pPr>
      <w:r w:rsidRPr="003C027B">
        <w:rPr>
          <w:sz w:val="24"/>
          <w:szCs w:val="24"/>
        </w:rPr>
        <w:t>suitable for fine grains soils, both plastic and non-plastic</w:t>
      </w:r>
    </w:p>
    <w:p w:rsidR="00843361" w:rsidRPr="003C027B" w:rsidRDefault="00843361" w:rsidP="00790F77">
      <w:pPr>
        <w:pStyle w:val="ListParagraph"/>
        <w:numPr>
          <w:ilvl w:val="0"/>
          <w:numId w:val="7"/>
        </w:numPr>
        <w:rPr>
          <w:sz w:val="24"/>
          <w:szCs w:val="24"/>
        </w:rPr>
      </w:pPr>
      <w:r w:rsidRPr="003C027B">
        <w:rPr>
          <w:sz w:val="24"/>
          <w:szCs w:val="24"/>
        </w:rPr>
        <w:t>the feet mix the soil and break up any lumps to improve the homogeneity of the material</w:t>
      </w:r>
    </w:p>
    <w:p w:rsidR="00843361" w:rsidRPr="003C027B" w:rsidRDefault="00843361" w:rsidP="00790F77">
      <w:pPr>
        <w:pStyle w:val="ListParagraph"/>
        <w:numPr>
          <w:ilvl w:val="0"/>
          <w:numId w:val="7"/>
        </w:numPr>
        <w:rPr>
          <w:sz w:val="24"/>
          <w:szCs w:val="24"/>
        </w:rPr>
      </w:pPr>
      <w:r w:rsidRPr="003C027B">
        <w:rPr>
          <w:sz w:val="24"/>
          <w:szCs w:val="24"/>
        </w:rPr>
        <w:t xml:space="preserve">compacts the lower portion of the layer more effectively </w:t>
      </w:r>
    </w:p>
    <w:p w:rsidR="00843361" w:rsidRPr="003C027B" w:rsidRDefault="00843361" w:rsidP="00790F77">
      <w:pPr>
        <w:pStyle w:val="ListParagraph"/>
        <w:numPr>
          <w:ilvl w:val="0"/>
          <w:numId w:val="7"/>
        </w:numPr>
        <w:rPr>
          <w:sz w:val="24"/>
          <w:szCs w:val="24"/>
        </w:rPr>
      </w:pPr>
      <w:r w:rsidRPr="003C027B">
        <w:rPr>
          <w:sz w:val="24"/>
          <w:szCs w:val="24"/>
        </w:rPr>
        <w:lastRenderedPageBreak/>
        <w:t>provides a rough surface for the next layer, therefore improving the bond or contact between layers</w:t>
      </w:r>
    </w:p>
    <w:p w:rsidR="00843361" w:rsidRPr="003C027B" w:rsidRDefault="00843361" w:rsidP="00843361">
      <w:pPr>
        <w:rPr>
          <w:b/>
          <w:sz w:val="24"/>
          <w:szCs w:val="24"/>
        </w:rPr>
      </w:pPr>
      <w:r w:rsidRPr="003C027B">
        <w:rPr>
          <w:b/>
          <w:sz w:val="24"/>
          <w:szCs w:val="24"/>
        </w:rPr>
        <w:t>Grid rollers</w:t>
      </w:r>
    </w:p>
    <w:p w:rsidR="00843361" w:rsidRPr="003C027B" w:rsidRDefault="00843361" w:rsidP="00790F77">
      <w:pPr>
        <w:pStyle w:val="ListParagraph"/>
        <w:numPr>
          <w:ilvl w:val="0"/>
          <w:numId w:val="7"/>
        </w:numPr>
        <w:rPr>
          <w:sz w:val="24"/>
          <w:szCs w:val="24"/>
        </w:rPr>
      </w:pPr>
      <w:r w:rsidRPr="003C027B">
        <w:rPr>
          <w:sz w:val="24"/>
          <w:szCs w:val="24"/>
        </w:rPr>
        <w:t>surface consists of a network of steel bars forming a square grid</w:t>
      </w:r>
    </w:p>
    <w:p w:rsidR="00843361" w:rsidRPr="003C027B" w:rsidRDefault="00843361" w:rsidP="00790F77">
      <w:pPr>
        <w:pStyle w:val="ListParagraph"/>
        <w:numPr>
          <w:ilvl w:val="0"/>
          <w:numId w:val="7"/>
        </w:numPr>
        <w:rPr>
          <w:sz w:val="24"/>
          <w:szCs w:val="24"/>
        </w:rPr>
      </w:pPr>
      <w:r w:rsidRPr="003C027B">
        <w:rPr>
          <w:sz w:val="24"/>
          <w:szCs w:val="24"/>
        </w:rPr>
        <w:t>suitable for coarse grained soils</w:t>
      </w:r>
    </w:p>
    <w:p w:rsidR="00843361" w:rsidRPr="003C027B" w:rsidRDefault="00843361" w:rsidP="00843361">
      <w:pPr>
        <w:rPr>
          <w:b/>
          <w:sz w:val="24"/>
          <w:szCs w:val="24"/>
        </w:rPr>
      </w:pPr>
      <w:r w:rsidRPr="003C027B">
        <w:rPr>
          <w:b/>
          <w:sz w:val="24"/>
          <w:szCs w:val="24"/>
        </w:rPr>
        <w:t>Vibratory rollers</w:t>
      </w:r>
    </w:p>
    <w:p w:rsidR="00843361" w:rsidRPr="003C027B" w:rsidRDefault="00843361" w:rsidP="00790F77">
      <w:pPr>
        <w:pStyle w:val="ListParagraph"/>
        <w:numPr>
          <w:ilvl w:val="0"/>
          <w:numId w:val="7"/>
        </w:numPr>
        <w:rPr>
          <w:sz w:val="24"/>
          <w:szCs w:val="24"/>
        </w:rPr>
      </w:pPr>
      <w:r w:rsidRPr="003C027B">
        <w:rPr>
          <w:sz w:val="24"/>
          <w:szCs w:val="24"/>
        </w:rPr>
        <w:t>very efficient in compacting granular material</w:t>
      </w:r>
    </w:p>
    <w:p w:rsidR="00843361" w:rsidRPr="003C027B" w:rsidRDefault="00843361" w:rsidP="00790F77">
      <w:pPr>
        <w:pStyle w:val="ListParagraph"/>
        <w:numPr>
          <w:ilvl w:val="0"/>
          <w:numId w:val="7"/>
        </w:numPr>
        <w:rPr>
          <w:sz w:val="24"/>
          <w:szCs w:val="24"/>
        </w:rPr>
      </w:pPr>
      <w:r w:rsidRPr="003C027B">
        <w:rPr>
          <w:sz w:val="24"/>
          <w:szCs w:val="24"/>
        </w:rPr>
        <w:t xml:space="preserve">added force of vibration, smooth-wheeled, pneumatic-tired, and </w:t>
      </w:r>
      <w:proofErr w:type="spellStart"/>
      <w:r w:rsidRPr="003C027B">
        <w:rPr>
          <w:sz w:val="24"/>
          <w:szCs w:val="24"/>
        </w:rPr>
        <w:t>sheepsfoot</w:t>
      </w:r>
      <w:proofErr w:type="spellEnd"/>
      <w:r w:rsidRPr="003C027B">
        <w:rPr>
          <w:sz w:val="24"/>
          <w:szCs w:val="24"/>
        </w:rPr>
        <w:t xml:space="preserve"> rollers</w:t>
      </w:r>
    </w:p>
    <w:p w:rsidR="00843361" w:rsidRPr="003C027B" w:rsidRDefault="00843361" w:rsidP="00790F77">
      <w:pPr>
        <w:pStyle w:val="ListParagraph"/>
        <w:numPr>
          <w:ilvl w:val="0"/>
          <w:numId w:val="7"/>
        </w:numPr>
        <w:rPr>
          <w:sz w:val="24"/>
          <w:szCs w:val="24"/>
        </w:rPr>
      </w:pPr>
      <w:r w:rsidRPr="003C027B">
        <w:rPr>
          <w:sz w:val="24"/>
          <w:szCs w:val="24"/>
        </w:rPr>
        <w:t>one of the more efficient rollers for higher moisture contents near or above optimum</w:t>
      </w:r>
    </w:p>
    <w:p w:rsidR="00843361" w:rsidRPr="003C027B" w:rsidRDefault="00843361" w:rsidP="00790F77">
      <w:pPr>
        <w:pStyle w:val="ListParagraph"/>
        <w:numPr>
          <w:ilvl w:val="0"/>
          <w:numId w:val="7"/>
        </w:numPr>
        <w:rPr>
          <w:sz w:val="24"/>
          <w:szCs w:val="24"/>
        </w:rPr>
      </w:pPr>
      <w:r w:rsidRPr="003C027B">
        <w:rPr>
          <w:sz w:val="24"/>
          <w:szCs w:val="24"/>
        </w:rPr>
        <w:t>variety of sizes and types (hand held vibrating plate compactors)</w:t>
      </w:r>
    </w:p>
    <w:p w:rsidR="00843361" w:rsidRDefault="00843361" w:rsidP="00441856">
      <w:pPr>
        <w:tabs>
          <w:tab w:val="center" w:pos="2606"/>
        </w:tabs>
        <w:spacing w:after="0" w:line="259" w:lineRule="auto"/>
        <w:ind w:left="-12" w:right="0" w:firstLine="0"/>
        <w:rPr>
          <w:b/>
          <w:color w:val="0000CC"/>
          <w:sz w:val="24"/>
          <w:szCs w:val="24"/>
        </w:rPr>
      </w:pPr>
    </w:p>
    <w:p w:rsidR="003C027B" w:rsidRDefault="003C027B" w:rsidP="00441856">
      <w:pPr>
        <w:tabs>
          <w:tab w:val="center" w:pos="2606"/>
        </w:tabs>
        <w:spacing w:after="0" w:line="259" w:lineRule="auto"/>
        <w:ind w:left="-12" w:right="0" w:firstLine="0"/>
        <w:rPr>
          <w:b/>
          <w:color w:val="0000CC"/>
          <w:sz w:val="24"/>
          <w:szCs w:val="24"/>
        </w:rPr>
      </w:pPr>
      <w:r w:rsidRPr="003C027B">
        <w:rPr>
          <w:b/>
          <w:color w:val="0000CC"/>
          <w:sz w:val="24"/>
          <w:szCs w:val="24"/>
        </w:rPr>
        <w:t>8.</w:t>
      </w:r>
      <w:r w:rsidRPr="003C027B">
        <w:rPr>
          <w:b/>
          <w:color w:val="0000CC"/>
          <w:sz w:val="24"/>
          <w:szCs w:val="24"/>
        </w:rPr>
        <w:t>4.1.</w:t>
      </w:r>
      <w:r w:rsidRPr="003C027B">
        <w:rPr>
          <w:b/>
          <w:color w:val="0000CC"/>
          <w:sz w:val="24"/>
          <w:szCs w:val="24"/>
        </w:rPr>
        <w:t xml:space="preserve"> </w:t>
      </w:r>
      <w:r>
        <w:rPr>
          <w:b/>
          <w:color w:val="0000CC"/>
          <w:sz w:val="24"/>
          <w:szCs w:val="24"/>
        </w:rPr>
        <w:t>Specifications for Field Compaction</w:t>
      </w:r>
    </w:p>
    <w:p w:rsidR="003C027B" w:rsidRPr="003C027B" w:rsidRDefault="003C027B" w:rsidP="003C027B">
      <w:pPr>
        <w:tabs>
          <w:tab w:val="center" w:pos="2606"/>
        </w:tabs>
        <w:spacing w:after="0" w:line="259" w:lineRule="auto"/>
        <w:ind w:left="-12" w:right="0" w:firstLine="0"/>
        <w:rPr>
          <w:color w:val="auto"/>
          <w:sz w:val="24"/>
          <w:szCs w:val="24"/>
        </w:rPr>
      </w:pPr>
      <w:r w:rsidRPr="003C027B">
        <w:rPr>
          <w:color w:val="auto"/>
          <w:sz w:val="24"/>
          <w:szCs w:val="24"/>
        </w:rPr>
        <w:t xml:space="preserve">The design specifications are usually developed after a particular soil has been selected. </w:t>
      </w:r>
    </w:p>
    <w:p w:rsidR="003C027B" w:rsidRPr="003C027B" w:rsidRDefault="003C027B" w:rsidP="00790F77">
      <w:pPr>
        <w:pStyle w:val="ListParagraph"/>
        <w:numPr>
          <w:ilvl w:val="0"/>
          <w:numId w:val="7"/>
        </w:numPr>
        <w:tabs>
          <w:tab w:val="center" w:pos="2606"/>
        </w:tabs>
        <w:spacing w:after="0" w:line="259" w:lineRule="auto"/>
        <w:ind w:right="0"/>
        <w:rPr>
          <w:color w:val="auto"/>
          <w:sz w:val="24"/>
          <w:szCs w:val="24"/>
        </w:rPr>
      </w:pPr>
      <w:r w:rsidRPr="003C027B">
        <w:rPr>
          <w:color w:val="auto"/>
          <w:sz w:val="24"/>
          <w:szCs w:val="24"/>
        </w:rPr>
        <w:t>Initial soil samples are tested in the lab to determine the soil strength, etc. 67</w:t>
      </w:r>
    </w:p>
    <w:p w:rsidR="003C027B" w:rsidRPr="003C027B" w:rsidRDefault="003C027B" w:rsidP="00790F77">
      <w:pPr>
        <w:pStyle w:val="ListParagraph"/>
        <w:numPr>
          <w:ilvl w:val="0"/>
          <w:numId w:val="7"/>
        </w:numPr>
        <w:tabs>
          <w:tab w:val="center" w:pos="2606"/>
        </w:tabs>
        <w:spacing w:after="0" w:line="259" w:lineRule="auto"/>
        <w:ind w:right="0"/>
        <w:rPr>
          <w:color w:val="auto"/>
          <w:sz w:val="24"/>
          <w:szCs w:val="24"/>
        </w:rPr>
      </w:pPr>
      <w:r w:rsidRPr="003C027B">
        <w:rPr>
          <w:color w:val="auto"/>
          <w:sz w:val="24"/>
          <w:szCs w:val="24"/>
        </w:rPr>
        <w:t>Based on the design and soil parameters, a set of specifications are written to ensure that the selected soil will be placed at a compaction level that will provide the necessary properties to support the design.</w:t>
      </w:r>
    </w:p>
    <w:p w:rsidR="003C027B" w:rsidRPr="003C027B" w:rsidRDefault="003C027B" w:rsidP="003C027B">
      <w:pPr>
        <w:tabs>
          <w:tab w:val="center" w:pos="2606"/>
        </w:tabs>
        <w:spacing w:after="0" w:line="259" w:lineRule="auto"/>
        <w:ind w:left="-12" w:right="0" w:firstLine="0"/>
        <w:rPr>
          <w:color w:val="auto"/>
          <w:sz w:val="24"/>
          <w:szCs w:val="24"/>
        </w:rPr>
      </w:pPr>
      <w:r w:rsidRPr="003C027B">
        <w:rPr>
          <w:color w:val="auto"/>
          <w:sz w:val="24"/>
          <w:szCs w:val="24"/>
        </w:rPr>
        <w:t>There are two categories for earthwork specifications,</w:t>
      </w:r>
    </w:p>
    <w:p w:rsidR="003C027B" w:rsidRPr="003C027B" w:rsidRDefault="003C027B" w:rsidP="00790F77">
      <w:pPr>
        <w:pStyle w:val="ListParagraph"/>
        <w:numPr>
          <w:ilvl w:val="0"/>
          <w:numId w:val="10"/>
        </w:numPr>
        <w:tabs>
          <w:tab w:val="center" w:pos="2606"/>
        </w:tabs>
        <w:spacing w:after="0" w:line="259" w:lineRule="auto"/>
        <w:ind w:right="0"/>
        <w:rPr>
          <w:color w:val="auto"/>
          <w:sz w:val="24"/>
          <w:szCs w:val="24"/>
        </w:rPr>
      </w:pPr>
      <w:r w:rsidRPr="003C027B">
        <w:rPr>
          <w:color w:val="auto"/>
          <w:sz w:val="24"/>
          <w:szCs w:val="24"/>
        </w:rPr>
        <w:t>End-product specifications</w:t>
      </w:r>
    </w:p>
    <w:p w:rsidR="003C027B" w:rsidRPr="003C027B" w:rsidRDefault="003C027B" w:rsidP="00790F77">
      <w:pPr>
        <w:pStyle w:val="ListParagraph"/>
        <w:numPr>
          <w:ilvl w:val="0"/>
          <w:numId w:val="7"/>
        </w:numPr>
        <w:tabs>
          <w:tab w:val="center" w:pos="2606"/>
        </w:tabs>
        <w:spacing w:after="0" w:line="259" w:lineRule="auto"/>
        <w:ind w:right="0"/>
        <w:rPr>
          <w:color w:val="auto"/>
          <w:sz w:val="24"/>
          <w:szCs w:val="24"/>
        </w:rPr>
      </w:pPr>
      <w:r w:rsidRPr="003C027B">
        <w:rPr>
          <w:color w:val="auto"/>
          <w:sz w:val="24"/>
          <w:szCs w:val="24"/>
        </w:rPr>
        <w:t>The specifications state the specified relative compaction, how the contractor reaches those specifications is left up to the contractor.</w:t>
      </w:r>
    </w:p>
    <w:p w:rsidR="003C027B" w:rsidRPr="003C027B" w:rsidRDefault="003C027B" w:rsidP="00790F77">
      <w:pPr>
        <w:pStyle w:val="ListParagraph"/>
        <w:numPr>
          <w:ilvl w:val="0"/>
          <w:numId w:val="10"/>
        </w:numPr>
        <w:tabs>
          <w:tab w:val="center" w:pos="2606"/>
        </w:tabs>
        <w:spacing w:after="0" w:line="259" w:lineRule="auto"/>
        <w:ind w:right="0"/>
        <w:rPr>
          <w:color w:val="auto"/>
          <w:sz w:val="24"/>
          <w:szCs w:val="24"/>
        </w:rPr>
      </w:pPr>
      <w:r w:rsidRPr="003C027B">
        <w:rPr>
          <w:color w:val="auto"/>
          <w:sz w:val="24"/>
          <w:szCs w:val="24"/>
        </w:rPr>
        <w:t>Method specifications</w:t>
      </w:r>
    </w:p>
    <w:p w:rsidR="003C027B" w:rsidRDefault="003C027B" w:rsidP="00790F77">
      <w:pPr>
        <w:pStyle w:val="ListParagraph"/>
        <w:numPr>
          <w:ilvl w:val="0"/>
          <w:numId w:val="7"/>
        </w:numPr>
        <w:tabs>
          <w:tab w:val="center" w:pos="2606"/>
        </w:tabs>
        <w:spacing w:after="0" w:line="259" w:lineRule="auto"/>
        <w:ind w:right="0"/>
        <w:rPr>
          <w:color w:val="auto"/>
          <w:sz w:val="24"/>
          <w:szCs w:val="24"/>
        </w:rPr>
      </w:pPr>
      <w:r w:rsidRPr="003C027B">
        <w:rPr>
          <w:color w:val="auto"/>
          <w:sz w:val="24"/>
          <w:szCs w:val="24"/>
        </w:rPr>
        <w:t>The specifications state the method that must be used by the contractor</w:t>
      </w:r>
      <w:r w:rsidRPr="003C027B">
        <w:rPr>
          <w:color w:val="auto"/>
          <w:sz w:val="24"/>
          <w:szCs w:val="24"/>
        </w:rPr>
        <w:t xml:space="preserve"> </w:t>
      </w:r>
    </w:p>
    <w:p w:rsidR="003C027B" w:rsidRPr="003C027B" w:rsidRDefault="003C027B" w:rsidP="003C027B">
      <w:pPr>
        <w:pStyle w:val="ListParagraph"/>
        <w:tabs>
          <w:tab w:val="center" w:pos="2606"/>
        </w:tabs>
        <w:spacing w:after="0" w:line="259" w:lineRule="auto"/>
        <w:ind w:left="1080" w:right="0" w:firstLine="0"/>
        <w:rPr>
          <w:color w:val="auto"/>
          <w:sz w:val="24"/>
          <w:szCs w:val="24"/>
        </w:rPr>
      </w:pPr>
      <w:proofErr w:type="gramStart"/>
      <w:r w:rsidRPr="003C027B">
        <w:rPr>
          <w:color w:val="auto"/>
          <w:sz w:val="24"/>
          <w:szCs w:val="24"/>
        </w:rPr>
        <w:t>e.g</w:t>
      </w:r>
      <w:proofErr w:type="gramEnd"/>
      <w:r w:rsidRPr="003C027B">
        <w:rPr>
          <w:color w:val="auto"/>
          <w:sz w:val="24"/>
          <w:szCs w:val="24"/>
        </w:rPr>
        <w:t>. place granular A in two 6-inch lifts, compacting each lift using a certain weight smooth-wheeled roller, allowing three passes at a specified rate</w:t>
      </w:r>
    </w:p>
    <w:p w:rsidR="003C027B" w:rsidRPr="003C027B" w:rsidRDefault="003C027B" w:rsidP="00790F77">
      <w:pPr>
        <w:pStyle w:val="ListParagraph"/>
        <w:numPr>
          <w:ilvl w:val="0"/>
          <w:numId w:val="7"/>
        </w:numPr>
        <w:tabs>
          <w:tab w:val="center" w:pos="2606"/>
        </w:tabs>
        <w:spacing w:after="0" w:line="259" w:lineRule="auto"/>
        <w:ind w:right="0"/>
        <w:rPr>
          <w:color w:val="auto"/>
          <w:sz w:val="24"/>
          <w:szCs w:val="24"/>
        </w:rPr>
      </w:pPr>
      <w:r w:rsidRPr="003C027B">
        <w:rPr>
          <w:color w:val="auto"/>
          <w:sz w:val="24"/>
          <w:szCs w:val="24"/>
        </w:rPr>
        <w:t>If the contractor meets these requirements and the soil is tested and does not meet the desired specifications, the engineer can ask the contractor to conduct additional passes with the roller as an extra for the contract.</w:t>
      </w:r>
    </w:p>
    <w:p w:rsidR="003C027B" w:rsidRPr="003C027B" w:rsidRDefault="003C027B" w:rsidP="003C027B">
      <w:pPr>
        <w:tabs>
          <w:tab w:val="center" w:pos="2606"/>
        </w:tabs>
        <w:spacing w:after="0" w:line="259" w:lineRule="auto"/>
        <w:ind w:left="-12" w:right="0" w:firstLine="0"/>
        <w:rPr>
          <w:color w:val="auto"/>
          <w:sz w:val="24"/>
          <w:szCs w:val="24"/>
        </w:rPr>
      </w:pPr>
      <w:r w:rsidRPr="003C027B">
        <w:rPr>
          <w:color w:val="auto"/>
          <w:sz w:val="24"/>
          <w:szCs w:val="24"/>
        </w:rPr>
        <w:t>A combination of the both categories can be used. Field quality control tests are performed for both specifications to ensure the desired result is achieved.</w:t>
      </w:r>
    </w:p>
    <w:p w:rsidR="003C027B" w:rsidRPr="003C027B" w:rsidRDefault="003C027B" w:rsidP="003C027B">
      <w:pPr>
        <w:tabs>
          <w:tab w:val="center" w:pos="2606"/>
        </w:tabs>
        <w:spacing w:after="0" w:line="259" w:lineRule="auto"/>
        <w:ind w:left="-12" w:right="0" w:firstLine="0"/>
        <w:rPr>
          <w:color w:val="auto"/>
          <w:sz w:val="24"/>
          <w:szCs w:val="24"/>
        </w:rPr>
      </w:pPr>
      <w:r w:rsidRPr="003C027B">
        <w:rPr>
          <w:color w:val="auto"/>
          <w:sz w:val="24"/>
          <w:szCs w:val="24"/>
        </w:rPr>
        <w:t>End-product specifications are generally more common. Field specifications are generally given as a relative compaction (R.C.) in comparison to a laboratory sample tested using a specified standard test procedure.</w:t>
      </w:r>
    </w:p>
    <w:p w:rsidR="003C027B" w:rsidRPr="003C027B" w:rsidRDefault="003C027B" w:rsidP="003C027B">
      <w:pPr>
        <w:tabs>
          <w:tab w:val="center" w:pos="2606"/>
        </w:tabs>
        <w:spacing w:after="0" w:line="259" w:lineRule="auto"/>
        <w:ind w:left="-12" w:right="0" w:firstLine="0"/>
        <w:rPr>
          <w:color w:val="auto"/>
          <w:sz w:val="24"/>
          <w:szCs w:val="24"/>
        </w:rPr>
      </w:pPr>
      <w:proofErr w:type="gramStart"/>
      <w:r w:rsidRPr="003C027B">
        <w:rPr>
          <w:color w:val="auto"/>
          <w:sz w:val="24"/>
          <w:szCs w:val="24"/>
        </w:rPr>
        <w:t>e.g.</w:t>
      </w:r>
      <w:proofErr w:type="gramEnd"/>
      <w:r w:rsidRPr="003C027B">
        <w:rPr>
          <w:color w:val="auto"/>
          <w:sz w:val="24"/>
          <w:szCs w:val="24"/>
        </w:rPr>
        <w:t xml:space="preserve"> </w:t>
      </w:r>
      <w:r>
        <w:rPr>
          <w:color w:val="auto"/>
          <w:sz w:val="24"/>
          <w:szCs w:val="24"/>
        </w:rPr>
        <w:tab/>
      </w:r>
      <w:r w:rsidRPr="003C027B">
        <w:rPr>
          <w:color w:val="auto"/>
          <w:sz w:val="24"/>
          <w:szCs w:val="24"/>
        </w:rPr>
        <w:t>90 % of the Modified Proctor Density</w:t>
      </w:r>
    </w:p>
    <w:p w:rsidR="003C027B" w:rsidRDefault="003C027B" w:rsidP="003C027B">
      <w:pPr>
        <w:tabs>
          <w:tab w:val="center" w:pos="2606"/>
        </w:tabs>
        <w:spacing w:after="0" w:line="259" w:lineRule="auto"/>
        <w:ind w:left="-12" w:right="0" w:firstLine="0"/>
        <w:rPr>
          <w:color w:val="auto"/>
          <w:sz w:val="24"/>
          <w:szCs w:val="24"/>
        </w:rPr>
      </w:pPr>
      <w:r>
        <w:rPr>
          <w:color w:val="auto"/>
          <w:sz w:val="24"/>
          <w:szCs w:val="24"/>
        </w:rPr>
        <w:tab/>
      </w:r>
      <w:r w:rsidRPr="003C027B">
        <w:rPr>
          <w:color w:val="auto"/>
          <w:sz w:val="24"/>
          <w:szCs w:val="24"/>
        </w:rPr>
        <w:t>95 % of the Standard Proctor Density</w:t>
      </w:r>
    </w:p>
    <w:p w:rsidR="003C027B" w:rsidRPr="003C027B" w:rsidRDefault="003C027B" w:rsidP="003C027B">
      <w:pPr>
        <w:tabs>
          <w:tab w:val="center" w:pos="2606"/>
        </w:tabs>
        <w:spacing w:after="0" w:line="259" w:lineRule="auto"/>
        <w:ind w:left="-12" w:right="0" w:firstLine="0"/>
        <w:jc w:val="center"/>
        <w:rPr>
          <w:color w:val="auto"/>
          <w:sz w:val="24"/>
          <w:szCs w:val="24"/>
        </w:rPr>
      </w:pPr>
      <m:oMathPara>
        <m:oMath>
          <m:r>
            <w:rPr>
              <w:rFonts w:ascii="Cambria Math" w:hAnsi="Cambria Math"/>
              <w:color w:val="auto"/>
              <w:sz w:val="24"/>
              <w:szCs w:val="24"/>
            </w:rPr>
            <m:t>RC</m:t>
          </m:r>
          <m:d>
            <m:dPr>
              <m:ctrlPr>
                <w:rPr>
                  <w:rFonts w:ascii="Cambria Math" w:hAnsi="Cambria Math"/>
                  <w:i/>
                  <w:color w:val="auto"/>
                  <w:sz w:val="24"/>
                  <w:szCs w:val="24"/>
                </w:rPr>
              </m:ctrlPr>
            </m:dPr>
            <m:e>
              <m:r>
                <w:rPr>
                  <w:rFonts w:ascii="Cambria Math" w:hAnsi="Cambria Math"/>
                  <w:color w:val="auto"/>
                  <w:sz w:val="24"/>
                  <w:szCs w:val="24"/>
                </w:rPr>
                <m:t>%</m:t>
              </m:r>
            </m:e>
          </m:d>
          <m:r>
            <w:rPr>
              <w:rFonts w:ascii="Cambria Math" w:hAnsi="Cambria Math"/>
              <w:color w:val="auto"/>
              <w:sz w:val="24"/>
              <w:szCs w:val="24"/>
            </w:rPr>
            <m:t>=</m:t>
          </m:r>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d</m:t>
                  </m:r>
                </m:sub>
              </m:sSub>
              <m:r>
                <w:rPr>
                  <w:rFonts w:ascii="Cambria Math" w:hAnsi="Cambria Math"/>
                  <w:color w:val="auto"/>
                  <w:sz w:val="24"/>
                  <w:szCs w:val="24"/>
                </w:rPr>
                <m:t>(field)</m:t>
              </m:r>
            </m:num>
            <m:den>
              <m:sSub>
                <m:sSubPr>
                  <m:ctrlPr>
                    <w:rPr>
                      <w:rFonts w:ascii="Cambria Math" w:hAnsi="Cambria Math"/>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d</m:t>
                  </m:r>
                </m:sub>
              </m:sSub>
              <m:r>
                <w:rPr>
                  <w:rFonts w:ascii="Cambria Math" w:hAnsi="Cambria Math"/>
                  <w:color w:val="auto"/>
                  <w:sz w:val="24"/>
                  <w:szCs w:val="24"/>
                </w:rPr>
                <m:t>(</m:t>
              </m:r>
              <m:func>
                <m:funcPr>
                  <m:ctrlPr>
                    <w:rPr>
                      <w:rFonts w:ascii="Cambria Math" w:hAnsi="Cambria Math"/>
                      <w:i/>
                      <w:color w:val="auto"/>
                      <w:sz w:val="24"/>
                      <w:szCs w:val="24"/>
                    </w:rPr>
                  </m:ctrlPr>
                </m:funcPr>
                <m:fName>
                  <m:r>
                    <m:rPr>
                      <m:sty m:val="p"/>
                    </m:rPr>
                    <w:rPr>
                      <w:rFonts w:ascii="Cambria Math" w:hAnsi="Cambria Math"/>
                      <w:color w:val="auto"/>
                      <w:sz w:val="24"/>
                      <w:szCs w:val="24"/>
                    </w:rPr>
                    <m:t>max</m:t>
                  </m:r>
                </m:fName>
                <m:e>
                  <m:r>
                    <w:rPr>
                      <w:rFonts w:ascii="Cambria Math" w:hAnsi="Cambria Math"/>
                      <w:color w:val="auto"/>
                      <w:sz w:val="24"/>
                      <w:szCs w:val="24"/>
                    </w:rPr>
                    <m:t>lab)</m:t>
                  </m:r>
                </m:e>
              </m:func>
            </m:den>
          </m:f>
          <m:r>
            <w:rPr>
              <w:rFonts w:ascii="Cambria Math" w:hAnsi="Cambria Math"/>
              <w:color w:val="auto"/>
              <w:sz w:val="24"/>
              <w:szCs w:val="24"/>
            </w:rPr>
            <m:t xml:space="preserve"> x 100%</m:t>
          </m:r>
        </m:oMath>
      </m:oMathPara>
    </w:p>
    <w:p w:rsidR="003C027B" w:rsidRPr="003C027B" w:rsidRDefault="003C027B" w:rsidP="003C027B">
      <w:pPr>
        <w:tabs>
          <w:tab w:val="center" w:pos="2606"/>
        </w:tabs>
        <w:spacing w:after="0" w:line="259" w:lineRule="auto"/>
        <w:ind w:left="-12" w:right="0" w:firstLine="0"/>
        <w:rPr>
          <w:color w:val="auto"/>
          <w:sz w:val="24"/>
          <w:szCs w:val="24"/>
        </w:rPr>
      </w:pPr>
      <w:r w:rsidRPr="003C027B">
        <w:rPr>
          <w:color w:val="auto"/>
          <w:sz w:val="24"/>
          <w:szCs w:val="24"/>
        </w:rPr>
        <w:t xml:space="preserve">The denominator, </w:t>
      </w:r>
      <w:proofErr w:type="spellStart"/>
      <w:r w:rsidRPr="003C027B">
        <w:rPr>
          <w:color w:val="auto"/>
          <w:sz w:val="24"/>
          <w:szCs w:val="24"/>
        </w:rPr>
        <w:t>γ</w:t>
      </w:r>
      <w:r w:rsidRPr="003C027B">
        <w:rPr>
          <w:color w:val="auto"/>
          <w:sz w:val="24"/>
          <w:szCs w:val="24"/>
          <w:vertAlign w:val="subscript"/>
        </w:rPr>
        <w:t>d</w:t>
      </w:r>
      <w:proofErr w:type="spellEnd"/>
      <w:r w:rsidRPr="003C027B">
        <w:rPr>
          <w:color w:val="auto"/>
          <w:sz w:val="24"/>
          <w:szCs w:val="24"/>
        </w:rPr>
        <w:t xml:space="preserve"> (max. lab), is the maximum unit dry weight determined in the lab using the specified test (e.g. Standard of Modified Proctor Tests).</w:t>
      </w:r>
    </w:p>
    <w:p w:rsidR="003C027B" w:rsidRDefault="003C027B" w:rsidP="003C027B">
      <w:pPr>
        <w:tabs>
          <w:tab w:val="center" w:pos="2606"/>
        </w:tabs>
        <w:spacing w:after="0" w:line="259" w:lineRule="auto"/>
        <w:ind w:left="-12" w:right="0" w:firstLine="0"/>
        <w:rPr>
          <w:color w:val="auto"/>
          <w:sz w:val="24"/>
          <w:szCs w:val="24"/>
        </w:rPr>
      </w:pPr>
      <w:r w:rsidRPr="003C027B">
        <w:rPr>
          <w:color w:val="auto"/>
          <w:sz w:val="24"/>
          <w:szCs w:val="24"/>
        </w:rPr>
        <w:t>An alternative method is to specify the degree of compaction in terms of a relative density D</w:t>
      </w:r>
      <w:r w:rsidRPr="003C027B">
        <w:rPr>
          <w:color w:val="auto"/>
          <w:sz w:val="24"/>
          <w:szCs w:val="24"/>
          <w:vertAlign w:val="subscript"/>
        </w:rPr>
        <w:t>r</w:t>
      </w:r>
      <w:r w:rsidRPr="003C027B">
        <w:rPr>
          <w:color w:val="auto"/>
          <w:sz w:val="24"/>
          <w:szCs w:val="24"/>
        </w:rPr>
        <w:t>.</w:t>
      </w:r>
    </w:p>
    <w:p w:rsidR="003C027B" w:rsidRPr="003C027B" w:rsidRDefault="003C027B" w:rsidP="003C027B">
      <w:pPr>
        <w:tabs>
          <w:tab w:val="center" w:pos="2606"/>
        </w:tabs>
        <w:spacing w:after="0" w:line="259" w:lineRule="auto"/>
        <w:ind w:left="-12" w:right="0" w:firstLine="0"/>
        <w:jc w:val="center"/>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D</m:t>
              </m:r>
            </m:e>
            <m:sub>
              <m:r>
                <w:rPr>
                  <w:rFonts w:ascii="Cambria Math" w:hAnsi="Cambria Math"/>
                  <w:color w:val="auto"/>
                  <w:sz w:val="24"/>
                  <w:szCs w:val="24"/>
                </w:rPr>
                <m:t>r</m:t>
              </m:r>
            </m:sub>
          </m:sSub>
          <m:r>
            <w:rPr>
              <w:rFonts w:ascii="Cambria Math" w:hAnsi="Cambria Math"/>
              <w:color w:val="auto"/>
              <w:sz w:val="24"/>
              <w:szCs w:val="24"/>
            </w:rPr>
            <m:t>=</m:t>
          </m:r>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d</m:t>
                  </m:r>
                </m:sub>
              </m:sSub>
              <m:d>
                <m:dPr>
                  <m:ctrlPr>
                    <w:rPr>
                      <w:rFonts w:ascii="Cambria Math" w:hAnsi="Cambria Math"/>
                      <w:i/>
                      <w:color w:val="auto"/>
                      <w:sz w:val="24"/>
                      <w:szCs w:val="24"/>
                    </w:rPr>
                  </m:ctrlPr>
                </m:dPr>
                <m:e>
                  <m:r>
                    <w:rPr>
                      <w:rFonts w:ascii="Cambria Math" w:hAnsi="Cambria Math"/>
                      <w:color w:val="auto"/>
                      <w:sz w:val="24"/>
                      <w:szCs w:val="24"/>
                    </w:rPr>
                    <m:t>field</m:t>
                  </m:r>
                </m:e>
              </m:d>
              <m:r>
                <w:rPr>
                  <w:rFonts w:ascii="Cambria Math" w:hAnsi="Cambria Math"/>
                  <w:color w:val="auto"/>
                  <w:sz w:val="24"/>
                  <w:szCs w:val="24"/>
                </w:rPr>
                <m:t xml:space="preserve">- </m:t>
              </m:r>
              <m:sSub>
                <m:sSubPr>
                  <m:ctrlPr>
                    <w:rPr>
                      <w:rFonts w:ascii="Cambria Math" w:hAnsi="Cambria Math"/>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d</m:t>
                  </m:r>
                </m:sub>
              </m:sSub>
              <m:r>
                <w:rPr>
                  <w:rFonts w:ascii="Cambria Math" w:hAnsi="Cambria Math"/>
                  <w:color w:val="auto"/>
                  <w:sz w:val="24"/>
                  <w:szCs w:val="24"/>
                </w:rPr>
                <m:t>(</m:t>
              </m:r>
              <m:r>
                <w:rPr>
                  <w:rFonts w:ascii="Cambria Math" w:hAnsi="Cambria Math"/>
                  <w:color w:val="auto"/>
                  <w:sz w:val="24"/>
                  <w:szCs w:val="24"/>
                </w:rPr>
                <m:t>min</m:t>
              </m:r>
              <m:r>
                <w:rPr>
                  <w:rFonts w:ascii="Cambria Math" w:hAnsi="Cambria Math"/>
                  <w:color w:val="auto"/>
                  <w:sz w:val="24"/>
                  <w:szCs w:val="24"/>
                </w:rPr>
                <m:t>)</m:t>
              </m:r>
            </m:num>
            <m:den>
              <m:sSub>
                <m:sSubPr>
                  <m:ctrlPr>
                    <w:rPr>
                      <w:rFonts w:ascii="Cambria Math" w:hAnsi="Cambria Math"/>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d</m:t>
                  </m:r>
                </m:sub>
              </m:sSub>
              <m:r>
                <w:rPr>
                  <w:rFonts w:ascii="Cambria Math" w:hAnsi="Cambria Math"/>
                  <w:color w:val="auto"/>
                  <w:sz w:val="24"/>
                  <w:szCs w:val="24"/>
                </w:rPr>
                <m:t>(</m:t>
              </m:r>
              <m:func>
                <m:funcPr>
                  <m:ctrlPr>
                    <w:rPr>
                      <w:rFonts w:ascii="Cambria Math" w:hAnsi="Cambria Math"/>
                      <w:i/>
                      <w:color w:val="auto"/>
                      <w:sz w:val="24"/>
                      <w:szCs w:val="24"/>
                    </w:rPr>
                  </m:ctrlPr>
                </m:funcPr>
                <m:fName>
                  <m:r>
                    <m:rPr>
                      <m:sty m:val="p"/>
                    </m:rPr>
                    <w:rPr>
                      <w:rFonts w:ascii="Cambria Math" w:hAnsi="Cambria Math"/>
                      <w:color w:val="auto"/>
                      <w:sz w:val="24"/>
                      <w:szCs w:val="24"/>
                    </w:rPr>
                    <m:t>max</m:t>
                  </m:r>
                </m:fName>
                <m:e>
                  <m:r>
                    <w:rPr>
                      <w:rFonts w:ascii="Cambria Math" w:hAnsi="Cambria Math"/>
                      <w:color w:val="auto"/>
                      <w:sz w:val="24"/>
                      <w:szCs w:val="24"/>
                    </w:rPr>
                    <m:t>)</m:t>
                  </m:r>
                </m:e>
              </m:func>
              <m:r>
                <w:rPr>
                  <w:rFonts w:ascii="Cambria Math" w:hAnsi="Cambria Math"/>
                  <w:color w:val="auto"/>
                  <w:sz w:val="24"/>
                  <w:szCs w:val="24"/>
                </w:rPr>
                <m:t xml:space="preserve">- </m:t>
              </m:r>
              <m:sSub>
                <m:sSubPr>
                  <m:ctrlPr>
                    <w:rPr>
                      <w:rFonts w:ascii="Cambria Math" w:hAnsi="Cambria Math"/>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d</m:t>
                  </m:r>
                </m:sub>
              </m:sSub>
              <m:r>
                <w:rPr>
                  <w:rFonts w:ascii="Cambria Math" w:hAnsi="Cambria Math"/>
                  <w:color w:val="auto"/>
                  <w:sz w:val="24"/>
                  <w:szCs w:val="24"/>
                </w:rPr>
                <m:t>(min)</m:t>
              </m:r>
            </m:den>
          </m:f>
          <m:r>
            <w:rPr>
              <w:rFonts w:ascii="Cambria Math" w:hAnsi="Cambria Math"/>
              <w:color w:val="auto"/>
              <w:sz w:val="24"/>
              <w:szCs w:val="24"/>
            </w:rPr>
            <m:t xml:space="preserve"> x </m:t>
          </m:r>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d</m:t>
                  </m:r>
                </m:sub>
              </m:sSub>
              <m:r>
                <w:rPr>
                  <w:rFonts w:ascii="Cambria Math" w:hAnsi="Cambria Math"/>
                  <w:color w:val="auto"/>
                  <w:sz w:val="24"/>
                  <w:szCs w:val="24"/>
                </w:rPr>
                <m:t>(</m:t>
              </m:r>
              <m:r>
                <w:rPr>
                  <w:rFonts w:ascii="Cambria Math" w:hAnsi="Cambria Math"/>
                  <w:color w:val="auto"/>
                  <w:sz w:val="24"/>
                  <w:szCs w:val="24"/>
                </w:rPr>
                <m:t>max</m:t>
              </m:r>
              <m:r>
                <w:rPr>
                  <w:rFonts w:ascii="Cambria Math" w:hAnsi="Cambria Math"/>
                  <w:color w:val="auto"/>
                  <w:sz w:val="24"/>
                  <w:szCs w:val="24"/>
                </w:rPr>
                <m:t>)</m:t>
              </m:r>
            </m:num>
            <m:den>
              <m:sSub>
                <m:sSubPr>
                  <m:ctrlPr>
                    <w:rPr>
                      <w:rFonts w:ascii="Cambria Math" w:hAnsi="Cambria Math"/>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d</m:t>
                  </m:r>
                </m:sub>
              </m:sSub>
              <m:r>
                <w:rPr>
                  <w:rFonts w:ascii="Cambria Math" w:hAnsi="Cambria Math"/>
                  <w:color w:val="auto"/>
                  <w:sz w:val="24"/>
                  <w:szCs w:val="24"/>
                </w:rPr>
                <m:t>(min)</m:t>
              </m:r>
            </m:den>
          </m:f>
        </m:oMath>
      </m:oMathPara>
    </w:p>
    <w:p w:rsidR="00843361" w:rsidRDefault="00843361" w:rsidP="00441856">
      <w:pPr>
        <w:tabs>
          <w:tab w:val="center" w:pos="2606"/>
        </w:tabs>
        <w:spacing w:after="0" w:line="259" w:lineRule="auto"/>
        <w:ind w:left="-12" w:right="0" w:firstLine="0"/>
        <w:rPr>
          <w:b/>
          <w:color w:val="0000CC"/>
          <w:sz w:val="24"/>
          <w:szCs w:val="24"/>
        </w:rPr>
      </w:pPr>
    </w:p>
    <w:p w:rsidR="003C027B" w:rsidRDefault="003C027B" w:rsidP="00441856">
      <w:pPr>
        <w:tabs>
          <w:tab w:val="center" w:pos="2606"/>
        </w:tabs>
        <w:spacing w:after="0" w:line="259" w:lineRule="auto"/>
        <w:ind w:left="-12" w:right="0" w:firstLine="0"/>
        <w:rPr>
          <w:b/>
          <w:color w:val="0000CC"/>
          <w:sz w:val="24"/>
          <w:szCs w:val="24"/>
        </w:rPr>
      </w:pPr>
      <w:r w:rsidRPr="003C027B">
        <w:rPr>
          <w:b/>
          <w:color w:val="0000CC"/>
          <w:sz w:val="24"/>
          <w:szCs w:val="24"/>
        </w:rPr>
        <w:lastRenderedPageBreak/>
        <w:t>8.4.</w:t>
      </w:r>
      <w:r>
        <w:rPr>
          <w:b/>
          <w:color w:val="0000CC"/>
          <w:sz w:val="24"/>
          <w:szCs w:val="24"/>
        </w:rPr>
        <w:t>2</w:t>
      </w:r>
      <w:r w:rsidRPr="003C027B">
        <w:rPr>
          <w:b/>
          <w:color w:val="0000CC"/>
          <w:sz w:val="24"/>
          <w:szCs w:val="24"/>
        </w:rPr>
        <w:t xml:space="preserve">. </w:t>
      </w:r>
      <w:r>
        <w:rPr>
          <w:b/>
          <w:color w:val="0000CC"/>
          <w:sz w:val="24"/>
          <w:szCs w:val="24"/>
        </w:rPr>
        <w:t>Quality Control in the Field</w:t>
      </w:r>
    </w:p>
    <w:p w:rsidR="003C027B" w:rsidRPr="003C027B" w:rsidRDefault="003C027B" w:rsidP="00790F77">
      <w:pPr>
        <w:pStyle w:val="ListParagraph"/>
        <w:numPr>
          <w:ilvl w:val="0"/>
          <w:numId w:val="7"/>
        </w:numPr>
        <w:tabs>
          <w:tab w:val="center" w:pos="2606"/>
        </w:tabs>
        <w:spacing w:after="0" w:line="259" w:lineRule="auto"/>
        <w:ind w:right="0"/>
        <w:rPr>
          <w:color w:val="auto"/>
          <w:sz w:val="24"/>
          <w:szCs w:val="24"/>
        </w:rPr>
      </w:pPr>
      <w:r w:rsidRPr="003C027B">
        <w:rPr>
          <w:color w:val="auto"/>
          <w:sz w:val="24"/>
          <w:szCs w:val="24"/>
        </w:rPr>
        <w:t xml:space="preserve">Determine the soil compaction of a sample in the field. </w:t>
      </w:r>
    </w:p>
    <w:p w:rsidR="003C027B" w:rsidRPr="003C027B" w:rsidRDefault="003C027B" w:rsidP="00790F77">
      <w:pPr>
        <w:pStyle w:val="ListParagraph"/>
        <w:numPr>
          <w:ilvl w:val="0"/>
          <w:numId w:val="7"/>
        </w:numPr>
        <w:tabs>
          <w:tab w:val="center" w:pos="2606"/>
        </w:tabs>
        <w:spacing w:after="0" w:line="259" w:lineRule="auto"/>
        <w:ind w:right="0"/>
        <w:rPr>
          <w:color w:val="auto"/>
          <w:sz w:val="24"/>
          <w:szCs w:val="24"/>
        </w:rPr>
      </w:pPr>
      <w:r w:rsidRPr="003C027B">
        <w:rPr>
          <w:color w:val="auto"/>
          <w:sz w:val="24"/>
          <w:szCs w:val="24"/>
        </w:rPr>
        <w:t>Destructive and non-destructive tests exist.</w:t>
      </w:r>
    </w:p>
    <w:p w:rsidR="003C027B" w:rsidRPr="003C027B" w:rsidRDefault="003C027B" w:rsidP="003C027B">
      <w:pPr>
        <w:tabs>
          <w:tab w:val="center" w:pos="2606"/>
        </w:tabs>
        <w:spacing w:after="0" w:line="259" w:lineRule="auto"/>
        <w:ind w:left="-12" w:right="0" w:firstLine="0"/>
        <w:rPr>
          <w:color w:val="auto"/>
          <w:sz w:val="24"/>
          <w:szCs w:val="24"/>
        </w:rPr>
      </w:pPr>
      <w:r w:rsidRPr="003C027B">
        <w:rPr>
          <w:color w:val="auto"/>
          <w:sz w:val="24"/>
          <w:szCs w:val="24"/>
        </w:rPr>
        <w:t>Destructive testing requires that some of the compacted fill material be removed for testing.</w:t>
      </w:r>
    </w:p>
    <w:p w:rsidR="003C027B" w:rsidRPr="003C027B" w:rsidRDefault="003C027B" w:rsidP="00790F77">
      <w:pPr>
        <w:pStyle w:val="ListParagraph"/>
        <w:numPr>
          <w:ilvl w:val="0"/>
          <w:numId w:val="9"/>
        </w:numPr>
        <w:tabs>
          <w:tab w:val="center" w:pos="2606"/>
        </w:tabs>
        <w:spacing w:after="0" w:line="259" w:lineRule="auto"/>
        <w:ind w:right="0"/>
        <w:rPr>
          <w:color w:val="auto"/>
          <w:sz w:val="24"/>
          <w:szCs w:val="24"/>
        </w:rPr>
      </w:pPr>
      <w:r w:rsidRPr="003C027B">
        <w:rPr>
          <w:color w:val="auto"/>
          <w:sz w:val="24"/>
          <w:szCs w:val="24"/>
        </w:rPr>
        <w:t>Excavate a hole in the compacted fill.</w:t>
      </w:r>
    </w:p>
    <w:p w:rsidR="003C027B" w:rsidRPr="003C027B" w:rsidRDefault="003C027B" w:rsidP="00790F77">
      <w:pPr>
        <w:pStyle w:val="ListParagraph"/>
        <w:numPr>
          <w:ilvl w:val="0"/>
          <w:numId w:val="9"/>
        </w:numPr>
        <w:tabs>
          <w:tab w:val="center" w:pos="2606"/>
        </w:tabs>
        <w:spacing w:after="0" w:line="259" w:lineRule="auto"/>
        <w:ind w:right="0"/>
        <w:rPr>
          <w:color w:val="auto"/>
          <w:sz w:val="24"/>
          <w:szCs w:val="24"/>
        </w:rPr>
      </w:pPr>
      <w:r w:rsidRPr="003C027B">
        <w:rPr>
          <w:color w:val="auto"/>
          <w:sz w:val="24"/>
          <w:szCs w:val="24"/>
        </w:rPr>
        <w:t>Determine the mass of the excavated soil.</w:t>
      </w:r>
    </w:p>
    <w:p w:rsidR="003C027B" w:rsidRPr="003C027B" w:rsidRDefault="003C027B" w:rsidP="00790F77">
      <w:pPr>
        <w:pStyle w:val="ListParagraph"/>
        <w:numPr>
          <w:ilvl w:val="0"/>
          <w:numId w:val="9"/>
        </w:numPr>
        <w:tabs>
          <w:tab w:val="center" w:pos="2606"/>
        </w:tabs>
        <w:spacing w:after="0" w:line="259" w:lineRule="auto"/>
        <w:ind w:right="0"/>
        <w:rPr>
          <w:color w:val="auto"/>
          <w:sz w:val="24"/>
          <w:szCs w:val="24"/>
        </w:rPr>
      </w:pPr>
      <w:r w:rsidRPr="003C027B">
        <w:rPr>
          <w:color w:val="auto"/>
          <w:sz w:val="24"/>
          <w:szCs w:val="24"/>
        </w:rPr>
        <w:t>Place a soil sample in a sealed container for a moisture content analysis.</w:t>
      </w:r>
    </w:p>
    <w:p w:rsidR="003C027B" w:rsidRPr="003C027B" w:rsidRDefault="003C027B" w:rsidP="00790F77">
      <w:pPr>
        <w:pStyle w:val="ListParagraph"/>
        <w:numPr>
          <w:ilvl w:val="0"/>
          <w:numId w:val="9"/>
        </w:numPr>
        <w:tabs>
          <w:tab w:val="center" w:pos="2606"/>
        </w:tabs>
        <w:spacing w:after="0" w:line="259" w:lineRule="auto"/>
        <w:ind w:right="0"/>
        <w:rPr>
          <w:color w:val="auto"/>
          <w:sz w:val="24"/>
          <w:szCs w:val="24"/>
        </w:rPr>
      </w:pPr>
      <w:r w:rsidRPr="003C027B">
        <w:rPr>
          <w:color w:val="auto"/>
          <w:sz w:val="24"/>
          <w:szCs w:val="24"/>
        </w:rPr>
        <w:t>Measure the volume of the excavated material using</w:t>
      </w:r>
    </w:p>
    <w:p w:rsidR="003C027B" w:rsidRPr="003C027B" w:rsidRDefault="003C027B" w:rsidP="00790F77">
      <w:pPr>
        <w:pStyle w:val="ListParagraph"/>
        <w:numPr>
          <w:ilvl w:val="0"/>
          <w:numId w:val="7"/>
        </w:numPr>
        <w:tabs>
          <w:tab w:val="center" w:pos="2606"/>
        </w:tabs>
        <w:spacing w:after="0" w:line="259" w:lineRule="auto"/>
        <w:ind w:right="0"/>
        <w:rPr>
          <w:color w:val="auto"/>
          <w:sz w:val="24"/>
          <w:szCs w:val="24"/>
        </w:rPr>
      </w:pPr>
      <w:r w:rsidRPr="003C027B">
        <w:rPr>
          <w:color w:val="auto"/>
          <w:sz w:val="24"/>
          <w:szCs w:val="24"/>
        </w:rPr>
        <w:t>sand cone method</w:t>
      </w:r>
    </w:p>
    <w:p w:rsidR="003C027B" w:rsidRPr="003C027B" w:rsidRDefault="003C027B" w:rsidP="00790F77">
      <w:pPr>
        <w:pStyle w:val="ListParagraph"/>
        <w:numPr>
          <w:ilvl w:val="0"/>
          <w:numId w:val="7"/>
        </w:numPr>
        <w:tabs>
          <w:tab w:val="center" w:pos="2606"/>
        </w:tabs>
        <w:spacing w:after="0" w:line="259" w:lineRule="auto"/>
        <w:ind w:right="0"/>
        <w:rPr>
          <w:color w:val="auto"/>
          <w:sz w:val="24"/>
          <w:szCs w:val="24"/>
        </w:rPr>
      </w:pPr>
      <w:r w:rsidRPr="003C027B">
        <w:rPr>
          <w:color w:val="auto"/>
          <w:sz w:val="24"/>
          <w:szCs w:val="24"/>
        </w:rPr>
        <w:t>balloon method</w:t>
      </w:r>
    </w:p>
    <w:p w:rsidR="003C027B" w:rsidRPr="003C027B" w:rsidRDefault="003C027B" w:rsidP="00790F77">
      <w:pPr>
        <w:pStyle w:val="ListParagraph"/>
        <w:numPr>
          <w:ilvl w:val="0"/>
          <w:numId w:val="7"/>
        </w:numPr>
        <w:tabs>
          <w:tab w:val="center" w:pos="2606"/>
        </w:tabs>
        <w:spacing w:after="0" w:line="259" w:lineRule="auto"/>
        <w:ind w:right="0"/>
        <w:rPr>
          <w:color w:val="auto"/>
          <w:sz w:val="24"/>
          <w:szCs w:val="24"/>
        </w:rPr>
      </w:pPr>
      <w:r w:rsidRPr="003C027B">
        <w:rPr>
          <w:color w:val="auto"/>
          <w:sz w:val="24"/>
          <w:szCs w:val="24"/>
        </w:rPr>
        <w:t>water or oil method</w:t>
      </w:r>
    </w:p>
    <w:p w:rsidR="003C027B" w:rsidRPr="003C027B" w:rsidRDefault="003C027B" w:rsidP="00790F77">
      <w:pPr>
        <w:pStyle w:val="ListParagraph"/>
        <w:numPr>
          <w:ilvl w:val="0"/>
          <w:numId w:val="9"/>
        </w:numPr>
        <w:tabs>
          <w:tab w:val="center" w:pos="2606"/>
        </w:tabs>
        <w:spacing w:after="0" w:line="259" w:lineRule="auto"/>
        <w:ind w:right="0"/>
        <w:rPr>
          <w:color w:val="auto"/>
          <w:sz w:val="24"/>
          <w:szCs w:val="24"/>
        </w:rPr>
      </w:pPr>
      <w:r w:rsidRPr="003C027B">
        <w:rPr>
          <w:color w:val="auto"/>
          <w:sz w:val="24"/>
          <w:szCs w:val="24"/>
        </w:rPr>
        <w:t>Determine the soil density and the dry density.</w:t>
      </w:r>
    </w:p>
    <w:p w:rsidR="003C027B" w:rsidRDefault="003C027B" w:rsidP="00790F77">
      <w:pPr>
        <w:pStyle w:val="ListParagraph"/>
        <w:numPr>
          <w:ilvl w:val="0"/>
          <w:numId w:val="9"/>
        </w:numPr>
        <w:tabs>
          <w:tab w:val="center" w:pos="2606"/>
        </w:tabs>
        <w:spacing w:after="0" w:line="259" w:lineRule="auto"/>
        <w:ind w:right="0"/>
        <w:rPr>
          <w:color w:val="auto"/>
          <w:sz w:val="24"/>
          <w:szCs w:val="24"/>
        </w:rPr>
      </w:pPr>
      <w:r w:rsidRPr="003C027B">
        <w:rPr>
          <w:color w:val="auto"/>
          <w:sz w:val="24"/>
          <w:szCs w:val="24"/>
        </w:rPr>
        <w:t>Compare the results to the required specifications</w:t>
      </w:r>
    </w:p>
    <w:p w:rsidR="003C027B" w:rsidRPr="003C027B" w:rsidRDefault="003C027B" w:rsidP="003C027B">
      <w:pPr>
        <w:tabs>
          <w:tab w:val="center" w:pos="2606"/>
        </w:tabs>
        <w:spacing w:after="0" w:line="259" w:lineRule="auto"/>
        <w:ind w:left="360" w:right="0" w:firstLine="0"/>
        <w:rPr>
          <w:color w:val="auto"/>
          <w:sz w:val="24"/>
          <w:szCs w:val="24"/>
        </w:rPr>
      </w:pPr>
      <w:r>
        <w:rPr>
          <w:noProof/>
        </w:rPr>
        <w:drawing>
          <wp:inline distT="0" distB="0" distL="0" distR="0" wp14:anchorId="4C5A2820" wp14:editId="39C23615">
            <wp:extent cx="3949200" cy="5533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49200" cy="5533200"/>
                    </a:xfrm>
                    <a:prstGeom prst="rect">
                      <a:avLst/>
                    </a:prstGeom>
                    <a:noFill/>
                    <a:ln>
                      <a:noFill/>
                    </a:ln>
                  </pic:spPr>
                </pic:pic>
              </a:graphicData>
            </a:graphic>
          </wp:inline>
        </w:drawing>
      </w:r>
    </w:p>
    <w:p w:rsidR="003C027B" w:rsidRDefault="003C027B" w:rsidP="00441856">
      <w:pPr>
        <w:tabs>
          <w:tab w:val="center" w:pos="2606"/>
        </w:tabs>
        <w:spacing w:after="0" w:line="259" w:lineRule="auto"/>
        <w:ind w:left="-12" w:right="0" w:firstLine="0"/>
        <w:rPr>
          <w:b/>
          <w:color w:val="0000CC"/>
          <w:sz w:val="24"/>
          <w:szCs w:val="24"/>
        </w:rPr>
      </w:pPr>
    </w:p>
    <w:p w:rsidR="006B0AE9" w:rsidRPr="006B0AE9" w:rsidRDefault="006B0AE9" w:rsidP="006B0AE9">
      <w:pPr>
        <w:tabs>
          <w:tab w:val="center" w:pos="2606"/>
        </w:tabs>
        <w:spacing w:after="0" w:line="259" w:lineRule="auto"/>
        <w:ind w:left="-12" w:right="0" w:firstLine="0"/>
        <w:rPr>
          <w:b/>
          <w:color w:val="auto"/>
          <w:sz w:val="24"/>
          <w:szCs w:val="24"/>
        </w:rPr>
      </w:pPr>
      <w:r w:rsidRPr="006B0AE9">
        <w:rPr>
          <w:b/>
          <w:color w:val="auto"/>
          <w:sz w:val="24"/>
          <w:szCs w:val="24"/>
        </w:rPr>
        <w:lastRenderedPageBreak/>
        <w:t>Nuclear Test Method</w:t>
      </w:r>
    </w:p>
    <w:p w:rsidR="006B0AE9" w:rsidRPr="006B0AE9" w:rsidRDefault="006B0AE9" w:rsidP="006B0AE9">
      <w:pPr>
        <w:tabs>
          <w:tab w:val="center" w:pos="2606"/>
        </w:tabs>
        <w:spacing w:after="0" w:line="259" w:lineRule="auto"/>
        <w:ind w:left="-12" w:right="0" w:firstLine="0"/>
        <w:rPr>
          <w:color w:val="auto"/>
          <w:sz w:val="24"/>
          <w:szCs w:val="24"/>
        </w:rPr>
      </w:pPr>
      <w:r w:rsidRPr="006B0AE9">
        <w:rPr>
          <w:color w:val="auto"/>
          <w:sz w:val="24"/>
          <w:szCs w:val="24"/>
        </w:rPr>
        <w:t>The advantages of the nuclear test methods are</w:t>
      </w:r>
    </w:p>
    <w:p w:rsidR="006B0AE9" w:rsidRPr="006B0AE9" w:rsidRDefault="006B0AE9" w:rsidP="00790F77">
      <w:pPr>
        <w:pStyle w:val="ListParagraph"/>
        <w:numPr>
          <w:ilvl w:val="0"/>
          <w:numId w:val="7"/>
        </w:numPr>
        <w:tabs>
          <w:tab w:val="center" w:pos="2606"/>
        </w:tabs>
        <w:spacing w:after="0" w:line="259" w:lineRule="auto"/>
        <w:ind w:right="0"/>
        <w:rPr>
          <w:color w:val="auto"/>
          <w:sz w:val="24"/>
          <w:szCs w:val="24"/>
        </w:rPr>
      </w:pPr>
      <w:r w:rsidRPr="006B0AE9">
        <w:rPr>
          <w:color w:val="auto"/>
          <w:sz w:val="24"/>
          <w:szCs w:val="24"/>
        </w:rPr>
        <w:t xml:space="preserve">non-destructive </w:t>
      </w:r>
    </w:p>
    <w:p w:rsidR="006B0AE9" w:rsidRPr="006B0AE9" w:rsidRDefault="006B0AE9" w:rsidP="00790F77">
      <w:pPr>
        <w:pStyle w:val="ListParagraph"/>
        <w:numPr>
          <w:ilvl w:val="0"/>
          <w:numId w:val="7"/>
        </w:numPr>
        <w:tabs>
          <w:tab w:val="center" w:pos="2606"/>
        </w:tabs>
        <w:spacing w:after="0" w:line="259" w:lineRule="auto"/>
        <w:ind w:right="0"/>
        <w:rPr>
          <w:color w:val="auto"/>
          <w:sz w:val="24"/>
          <w:szCs w:val="24"/>
        </w:rPr>
      </w:pPr>
      <w:r w:rsidRPr="006B0AE9">
        <w:rPr>
          <w:color w:val="auto"/>
          <w:sz w:val="24"/>
          <w:szCs w:val="24"/>
        </w:rPr>
        <w:t>test is conducted quickly with preliminary results within minutes</w:t>
      </w:r>
    </w:p>
    <w:p w:rsidR="006B0AE9" w:rsidRPr="006B0AE9" w:rsidRDefault="006B0AE9" w:rsidP="006B0AE9">
      <w:pPr>
        <w:tabs>
          <w:tab w:val="center" w:pos="2606"/>
        </w:tabs>
        <w:spacing w:after="0" w:line="259" w:lineRule="auto"/>
        <w:ind w:left="-12" w:right="0" w:firstLine="0"/>
        <w:rPr>
          <w:color w:val="auto"/>
          <w:sz w:val="24"/>
          <w:szCs w:val="24"/>
        </w:rPr>
      </w:pPr>
      <w:r w:rsidRPr="006B0AE9">
        <w:rPr>
          <w:color w:val="auto"/>
          <w:sz w:val="24"/>
          <w:szCs w:val="24"/>
        </w:rPr>
        <w:t>The disadvantages of the nuclear test methods are</w:t>
      </w:r>
    </w:p>
    <w:p w:rsidR="006B0AE9" w:rsidRPr="006B0AE9" w:rsidRDefault="006B0AE9" w:rsidP="00790F77">
      <w:pPr>
        <w:pStyle w:val="ListParagraph"/>
        <w:numPr>
          <w:ilvl w:val="0"/>
          <w:numId w:val="7"/>
        </w:numPr>
        <w:tabs>
          <w:tab w:val="center" w:pos="2606"/>
        </w:tabs>
        <w:spacing w:after="0" w:line="259" w:lineRule="auto"/>
        <w:ind w:right="0"/>
        <w:rPr>
          <w:color w:val="auto"/>
          <w:sz w:val="24"/>
          <w:szCs w:val="24"/>
        </w:rPr>
      </w:pPr>
      <w:r w:rsidRPr="006B0AE9">
        <w:rPr>
          <w:color w:val="auto"/>
          <w:sz w:val="24"/>
          <w:szCs w:val="24"/>
        </w:rPr>
        <w:t>initial cost</w:t>
      </w:r>
    </w:p>
    <w:p w:rsidR="003C027B" w:rsidRDefault="006B0AE9" w:rsidP="00790F77">
      <w:pPr>
        <w:pStyle w:val="ListParagraph"/>
        <w:numPr>
          <w:ilvl w:val="0"/>
          <w:numId w:val="7"/>
        </w:numPr>
        <w:tabs>
          <w:tab w:val="center" w:pos="2606"/>
        </w:tabs>
        <w:spacing w:after="0" w:line="259" w:lineRule="auto"/>
        <w:ind w:right="0"/>
        <w:rPr>
          <w:color w:val="auto"/>
          <w:sz w:val="24"/>
          <w:szCs w:val="24"/>
        </w:rPr>
      </w:pPr>
      <w:r w:rsidRPr="006B0AE9">
        <w:rPr>
          <w:color w:val="auto"/>
          <w:sz w:val="24"/>
          <w:szCs w:val="24"/>
        </w:rPr>
        <w:t>risk of radioactive exposure</w:t>
      </w:r>
    </w:p>
    <w:p w:rsidR="006B0AE9" w:rsidRDefault="006B0AE9" w:rsidP="006B0AE9">
      <w:pPr>
        <w:tabs>
          <w:tab w:val="center" w:pos="2606"/>
        </w:tabs>
        <w:spacing w:after="0" w:line="259" w:lineRule="auto"/>
        <w:ind w:right="0"/>
        <w:rPr>
          <w:color w:val="auto"/>
          <w:sz w:val="24"/>
          <w:szCs w:val="24"/>
        </w:rPr>
      </w:pPr>
      <w:r w:rsidRPr="006B0AE9">
        <w:rPr>
          <w:color w:val="auto"/>
          <w:sz w:val="24"/>
          <w:szCs w:val="24"/>
        </w:rPr>
        <w:t>The basic concept of a nuclear density device is to calibrate the scatter of gamma radiation to the soil density and the scatter from a neutron source to the water content. The unit consists of a source and a detector. The gamma source (radioactive material, radium or a radioactive isotope of cesium) releases gamma radiation which is scattered by the soil and the amount of scatter is recorded at the detector.</w:t>
      </w:r>
      <w:r>
        <w:rPr>
          <w:color w:val="auto"/>
          <w:sz w:val="24"/>
          <w:szCs w:val="24"/>
        </w:rPr>
        <w:t xml:space="preserve"> The neutron source (americium-beryllium isotopes) released neutrons which are scattered as a result of the detector. The nuclear density unit must be calibrated prior to use in the field. Once calibrated for the particular soil, it is an effective way to determine the density and water content at a construction site.</w:t>
      </w:r>
    </w:p>
    <w:p w:rsidR="006B0AE9" w:rsidRPr="006B0AE9" w:rsidRDefault="006B0AE9" w:rsidP="006B0AE9">
      <w:pPr>
        <w:tabs>
          <w:tab w:val="center" w:pos="2606"/>
        </w:tabs>
        <w:spacing w:after="0" w:line="259" w:lineRule="auto"/>
        <w:ind w:right="0"/>
        <w:rPr>
          <w:color w:val="auto"/>
          <w:sz w:val="24"/>
          <w:szCs w:val="24"/>
        </w:rPr>
      </w:pPr>
      <w:r w:rsidRPr="006B0AE9">
        <w:rPr>
          <w:color w:val="auto"/>
          <w:sz w:val="24"/>
          <w:szCs w:val="24"/>
        </w:rPr>
        <w:t>Three standard setups are used;</w:t>
      </w:r>
    </w:p>
    <w:p w:rsidR="006B0AE9" w:rsidRPr="006B0AE9" w:rsidRDefault="006B0AE9" w:rsidP="00790F77">
      <w:pPr>
        <w:pStyle w:val="ListParagraph"/>
        <w:numPr>
          <w:ilvl w:val="1"/>
          <w:numId w:val="11"/>
        </w:numPr>
        <w:tabs>
          <w:tab w:val="center" w:pos="2606"/>
        </w:tabs>
        <w:spacing w:after="0" w:line="259" w:lineRule="auto"/>
        <w:ind w:right="0"/>
        <w:rPr>
          <w:color w:val="auto"/>
          <w:sz w:val="24"/>
          <w:szCs w:val="24"/>
        </w:rPr>
      </w:pPr>
      <w:r w:rsidRPr="006B0AE9">
        <w:rPr>
          <w:color w:val="auto"/>
          <w:sz w:val="24"/>
          <w:szCs w:val="24"/>
        </w:rPr>
        <w:t>direct transmission</w:t>
      </w:r>
    </w:p>
    <w:p w:rsidR="006B0AE9" w:rsidRPr="006B0AE9" w:rsidRDefault="006B0AE9" w:rsidP="00790F77">
      <w:pPr>
        <w:pStyle w:val="ListParagraph"/>
        <w:numPr>
          <w:ilvl w:val="1"/>
          <w:numId w:val="11"/>
        </w:numPr>
        <w:tabs>
          <w:tab w:val="center" w:pos="2606"/>
        </w:tabs>
        <w:spacing w:after="0" w:line="259" w:lineRule="auto"/>
        <w:ind w:right="0"/>
        <w:rPr>
          <w:color w:val="auto"/>
          <w:sz w:val="24"/>
          <w:szCs w:val="24"/>
        </w:rPr>
      </w:pPr>
      <w:r w:rsidRPr="006B0AE9">
        <w:rPr>
          <w:color w:val="auto"/>
          <w:sz w:val="24"/>
          <w:szCs w:val="24"/>
        </w:rPr>
        <w:t>backscatter</w:t>
      </w:r>
    </w:p>
    <w:p w:rsidR="006B0AE9" w:rsidRDefault="006B0AE9" w:rsidP="00790F77">
      <w:pPr>
        <w:pStyle w:val="ListParagraph"/>
        <w:numPr>
          <w:ilvl w:val="1"/>
          <w:numId w:val="11"/>
        </w:numPr>
        <w:tabs>
          <w:tab w:val="center" w:pos="2606"/>
        </w:tabs>
        <w:spacing w:after="0" w:line="259" w:lineRule="auto"/>
        <w:ind w:right="0"/>
        <w:rPr>
          <w:color w:val="auto"/>
          <w:sz w:val="24"/>
          <w:szCs w:val="24"/>
        </w:rPr>
      </w:pPr>
      <w:r w:rsidRPr="006B0AE9">
        <w:rPr>
          <w:color w:val="auto"/>
          <w:sz w:val="24"/>
          <w:szCs w:val="24"/>
        </w:rPr>
        <w:t>air-gap</w:t>
      </w:r>
    </w:p>
    <w:p w:rsidR="006B0AE9" w:rsidRDefault="006B0AE9" w:rsidP="006B0AE9">
      <w:pPr>
        <w:tabs>
          <w:tab w:val="center" w:pos="2606"/>
        </w:tabs>
        <w:spacing w:after="0" w:line="259" w:lineRule="auto"/>
        <w:ind w:left="720" w:right="0" w:firstLine="0"/>
        <w:rPr>
          <w:color w:val="auto"/>
          <w:sz w:val="24"/>
          <w:szCs w:val="24"/>
        </w:rPr>
      </w:pPr>
      <w:r>
        <w:rPr>
          <w:noProof/>
        </w:rPr>
        <w:drawing>
          <wp:inline distT="0" distB="0" distL="0" distR="0" wp14:anchorId="5C0174EE" wp14:editId="3EEFA574">
            <wp:extent cx="2818800" cy="4773600"/>
            <wp:effectExtent l="0" t="0" r="63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18800" cy="4773600"/>
                    </a:xfrm>
                    <a:prstGeom prst="rect">
                      <a:avLst/>
                    </a:prstGeom>
                    <a:noFill/>
                    <a:ln>
                      <a:noFill/>
                    </a:ln>
                  </pic:spPr>
                </pic:pic>
              </a:graphicData>
            </a:graphic>
          </wp:inline>
        </w:drawing>
      </w:r>
    </w:p>
    <w:p w:rsidR="006B0AE9" w:rsidRPr="006B0AE9" w:rsidRDefault="006B0AE9" w:rsidP="006B0AE9">
      <w:pPr>
        <w:tabs>
          <w:tab w:val="center" w:pos="2606"/>
        </w:tabs>
        <w:spacing w:after="0" w:line="259" w:lineRule="auto"/>
        <w:ind w:left="0" w:right="0" w:firstLine="0"/>
        <w:rPr>
          <w:b/>
          <w:color w:val="auto"/>
          <w:sz w:val="24"/>
          <w:szCs w:val="24"/>
        </w:rPr>
      </w:pPr>
      <w:r w:rsidRPr="006B0AE9">
        <w:rPr>
          <w:b/>
          <w:color w:val="auto"/>
          <w:sz w:val="24"/>
          <w:szCs w:val="24"/>
        </w:rPr>
        <w:lastRenderedPageBreak/>
        <w:t>Example 8.3:</w:t>
      </w:r>
    </w:p>
    <w:p w:rsidR="006B0AE9" w:rsidRDefault="006B0AE9" w:rsidP="006B0AE9">
      <w:pPr>
        <w:tabs>
          <w:tab w:val="center" w:pos="2606"/>
        </w:tabs>
        <w:spacing w:after="0" w:line="259" w:lineRule="auto"/>
        <w:ind w:left="0" w:right="0" w:firstLine="0"/>
        <w:rPr>
          <w:color w:val="auto"/>
          <w:sz w:val="24"/>
          <w:szCs w:val="24"/>
        </w:rPr>
      </w:pPr>
      <w:r w:rsidRPr="006B0AE9">
        <w:rPr>
          <w:color w:val="auto"/>
          <w:sz w:val="24"/>
          <w:szCs w:val="24"/>
        </w:rPr>
        <w:t>A sand cone test has been performed in a compacted fill and test results were as follow</w:t>
      </w:r>
    </w:p>
    <w:p w:rsidR="006B0AE9" w:rsidRDefault="006B0AE9" w:rsidP="006B0AE9">
      <w:pPr>
        <w:tabs>
          <w:tab w:val="center" w:pos="2606"/>
        </w:tabs>
        <w:spacing w:after="0" w:line="259" w:lineRule="auto"/>
        <w:ind w:left="0" w:right="0" w:firstLine="0"/>
        <w:rPr>
          <w:color w:val="auto"/>
          <w:sz w:val="24"/>
          <w:szCs w:val="24"/>
        </w:rPr>
      </w:pPr>
      <w:r w:rsidRPr="006B0AE9">
        <w:rPr>
          <w:color w:val="auto"/>
          <w:sz w:val="24"/>
          <w:szCs w:val="24"/>
        </w:rPr>
        <w:t xml:space="preserve"> (</w:t>
      </w:r>
      <w:proofErr w:type="spellStart"/>
      <w:proofErr w:type="gramStart"/>
      <w:r w:rsidRPr="006B0AE9">
        <w:rPr>
          <w:color w:val="auto"/>
          <w:sz w:val="24"/>
          <w:szCs w:val="24"/>
        </w:rPr>
        <w:t>γ</w:t>
      </w:r>
      <w:r w:rsidRPr="006B0AE9">
        <w:rPr>
          <w:color w:val="auto"/>
          <w:sz w:val="24"/>
          <w:szCs w:val="24"/>
          <w:vertAlign w:val="subscript"/>
        </w:rPr>
        <w:t>d</w:t>
      </w:r>
      <w:proofErr w:type="spellEnd"/>
      <w:r w:rsidRPr="006B0AE9">
        <w:rPr>
          <w:color w:val="auto"/>
          <w:sz w:val="24"/>
          <w:szCs w:val="24"/>
        </w:rPr>
        <w:t>(</w:t>
      </w:r>
      <w:proofErr w:type="gramEnd"/>
      <w:r w:rsidRPr="006B0AE9">
        <w:rPr>
          <w:color w:val="auto"/>
          <w:sz w:val="24"/>
          <w:szCs w:val="24"/>
        </w:rPr>
        <w:t>max) =18kN/m</w:t>
      </w:r>
      <w:r w:rsidRPr="006B0AE9">
        <w:rPr>
          <w:color w:val="auto"/>
          <w:sz w:val="24"/>
          <w:szCs w:val="24"/>
          <w:vertAlign w:val="superscript"/>
        </w:rPr>
        <w:t>3</w:t>
      </w:r>
      <w:r w:rsidRPr="006B0AE9">
        <w:rPr>
          <w:color w:val="auto"/>
          <w:sz w:val="24"/>
          <w:szCs w:val="24"/>
        </w:rPr>
        <w:t>):</w:t>
      </w:r>
    </w:p>
    <w:p w:rsidR="006B0AE9" w:rsidRPr="006B0AE9" w:rsidRDefault="006B0AE9" w:rsidP="00790F77">
      <w:pPr>
        <w:pStyle w:val="ListParagraph"/>
        <w:numPr>
          <w:ilvl w:val="0"/>
          <w:numId w:val="7"/>
        </w:numPr>
        <w:tabs>
          <w:tab w:val="center" w:pos="2606"/>
        </w:tabs>
        <w:spacing w:after="0" w:line="259" w:lineRule="auto"/>
        <w:ind w:right="0"/>
        <w:rPr>
          <w:color w:val="auto"/>
          <w:sz w:val="24"/>
          <w:szCs w:val="24"/>
        </w:rPr>
      </w:pPr>
      <w:r w:rsidRPr="006B0AE9">
        <w:rPr>
          <w:color w:val="auto"/>
          <w:sz w:val="24"/>
          <w:szCs w:val="24"/>
        </w:rPr>
        <w:t>Initial mass of sand cone: 5.912 kg</w:t>
      </w:r>
    </w:p>
    <w:p w:rsidR="006B0AE9" w:rsidRPr="006B0AE9" w:rsidRDefault="006B0AE9" w:rsidP="00790F77">
      <w:pPr>
        <w:pStyle w:val="ListParagraph"/>
        <w:numPr>
          <w:ilvl w:val="0"/>
          <w:numId w:val="7"/>
        </w:numPr>
        <w:tabs>
          <w:tab w:val="center" w:pos="2606"/>
        </w:tabs>
        <w:spacing w:after="0" w:line="259" w:lineRule="auto"/>
        <w:ind w:right="0"/>
        <w:rPr>
          <w:color w:val="auto"/>
          <w:sz w:val="24"/>
          <w:szCs w:val="24"/>
        </w:rPr>
      </w:pPr>
      <w:r w:rsidRPr="006B0AE9">
        <w:rPr>
          <w:color w:val="auto"/>
          <w:sz w:val="24"/>
          <w:szCs w:val="24"/>
        </w:rPr>
        <w:t>Final mass of sand cone: 2.378 kg</w:t>
      </w:r>
    </w:p>
    <w:p w:rsidR="006B0AE9" w:rsidRPr="006B0AE9" w:rsidRDefault="006B0AE9" w:rsidP="00790F77">
      <w:pPr>
        <w:pStyle w:val="ListParagraph"/>
        <w:numPr>
          <w:ilvl w:val="0"/>
          <w:numId w:val="7"/>
        </w:numPr>
        <w:tabs>
          <w:tab w:val="center" w:pos="2606"/>
        </w:tabs>
        <w:spacing w:after="0" w:line="259" w:lineRule="auto"/>
        <w:ind w:right="0"/>
        <w:rPr>
          <w:color w:val="auto"/>
          <w:sz w:val="24"/>
          <w:szCs w:val="24"/>
        </w:rPr>
      </w:pPr>
      <w:r w:rsidRPr="006B0AE9">
        <w:rPr>
          <w:color w:val="auto"/>
          <w:sz w:val="24"/>
          <w:szCs w:val="24"/>
        </w:rPr>
        <w:t>Mass of soil from hole: 2.883 kg</w:t>
      </w:r>
    </w:p>
    <w:p w:rsidR="006B0AE9" w:rsidRPr="006B0AE9" w:rsidRDefault="006B0AE9" w:rsidP="00790F77">
      <w:pPr>
        <w:pStyle w:val="ListParagraph"/>
        <w:numPr>
          <w:ilvl w:val="0"/>
          <w:numId w:val="7"/>
        </w:numPr>
        <w:tabs>
          <w:tab w:val="center" w:pos="2606"/>
        </w:tabs>
        <w:spacing w:after="0" w:line="259" w:lineRule="auto"/>
        <w:ind w:right="0"/>
        <w:rPr>
          <w:color w:val="auto"/>
          <w:sz w:val="24"/>
          <w:szCs w:val="24"/>
        </w:rPr>
      </w:pPr>
      <w:r w:rsidRPr="006B0AE9">
        <w:rPr>
          <w:color w:val="auto"/>
          <w:sz w:val="24"/>
          <w:szCs w:val="24"/>
        </w:rPr>
        <w:t>Moisture content of soil from hole: 7.0%</w:t>
      </w:r>
    </w:p>
    <w:p w:rsidR="006B0AE9" w:rsidRPr="006B0AE9" w:rsidRDefault="006B0AE9" w:rsidP="00790F77">
      <w:pPr>
        <w:pStyle w:val="ListParagraph"/>
        <w:numPr>
          <w:ilvl w:val="0"/>
          <w:numId w:val="7"/>
        </w:numPr>
        <w:tabs>
          <w:tab w:val="center" w:pos="2606"/>
        </w:tabs>
        <w:spacing w:after="0" w:line="259" w:lineRule="auto"/>
        <w:ind w:right="0"/>
        <w:rPr>
          <w:color w:val="auto"/>
          <w:sz w:val="24"/>
          <w:szCs w:val="24"/>
        </w:rPr>
      </w:pPr>
      <w:r w:rsidRPr="006B0AE9">
        <w:rPr>
          <w:color w:val="auto"/>
          <w:sz w:val="24"/>
          <w:szCs w:val="24"/>
        </w:rPr>
        <w:t>Density of sand: 1300 kg/m</w:t>
      </w:r>
      <w:r w:rsidRPr="006B0AE9">
        <w:rPr>
          <w:color w:val="auto"/>
          <w:sz w:val="24"/>
          <w:szCs w:val="24"/>
          <w:vertAlign w:val="superscript"/>
        </w:rPr>
        <w:t>3</w:t>
      </w:r>
    </w:p>
    <w:p w:rsidR="006B0AE9" w:rsidRPr="006B0AE9" w:rsidRDefault="006B0AE9" w:rsidP="00790F77">
      <w:pPr>
        <w:pStyle w:val="ListParagraph"/>
        <w:numPr>
          <w:ilvl w:val="0"/>
          <w:numId w:val="7"/>
        </w:numPr>
        <w:tabs>
          <w:tab w:val="center" w:pos="2606"/>
        </w:tabs>
        <w:spacing w:after="0" w:line="259" w:lineRule="auto"/>
        <w:ind w:right="0"/>
        <w:rPr>
          <w:color w:val="auto"/>
          <w:sz w:val="24"/>
          <w:szCs w:val="24"/>
        </w:rPr>
      </w:pPr>
      <w:r w:rsidRPr="006B0AE9">
        <w:rPr>
          <w:color w:val="auto"/>
          <w:sz w:val="24"/>
          <w:szCs w:val="24"/>
        </w:rPr>
        <w:t>Volume of cone below valve: 1.114*10</w:t>
      </w:r>
      <w:r w:rsidRPr="006B0AE9">
        <w:rPr>
          <w:color w:val="auto"/>
          <w:sz w:val="24"/>
          <w:szCs w:val="24"/>
          <w:vertAlign w:val="superscript"/>
        </w:rPr>
        <w:t>-3</w:t>
      </w:r>
      <w:r w:rsidRPr="006B0AE9">
        <w:rPr>
          <w:color w:val="auto"/>
          <w:sz w:val="24"/>
          <w:szCs w:val="24"/>
        </w:rPr>
        <w:t xml:space="preserve"> m</w:t>
      </w:r>
      <w:r w:rsidRPr="006B0AE9">
        <w:rPr>
          <w:color w:val="auto"/>
          <w:sz w:val="24"/>
          <w:szCs w:val="24"/>
          <w:vertAlign w:val="superscript"/>
        </w:rPr>
        <w:t>3</w:t>
      </w:r>
    </w:p>
    <w:p w:rsidR="006B0AE9" w:rsidRPr="006B0AE9" w:rsidRDefault="006B0AE9" w:rsidP="006B0AE9">
      <w:pPr>
        <w:tabs>
          <w:tab w:val="center" w:pos="2606"/>
        </w:tabs>
        <w:spacing w:after="0" w:line="259" w:lineRule="auto"/>
        <w:ind w:left="0" w:right="0" w:firstLine="0"/>
        <w:rPr>
          <w:color w:val="auto"/>
          <w:sz w:val="24"/>
          <w:szCs w:val="24"/>
        </w:rPr>
      </w:pPr>
      <w:r w:rsidRPr="006B0AE9">
        <w:rPr>
          <w:color w:val="auto"/>
          <w:sz w:val="24"/>
          <w:szCs w:val="24"/>
        </w:rPr>
        <w:t xml:space="preserve">The project specifications require a relative compaction of 90%. </w:t>
      </w:r>
    </w:p>
    <w:p w:rsidR="006B0AE9" w:rsidRDefault="006B0AE9" w:rsidP="006B0AE9">
      <w:pPr>
        <w:tabs>
          <w:tab w:val="center" w:pos="2606"/>
        </w:tabs>
        <w:spacing w:after="0" w:line="259" w:lineRule="auto"/>
        <w:ind w:left="0" w:right="0" w:firstLine="0"/>
        <w:rPr>
          <w:color w:val="auto"/>
          <w:sz w:val="24"/>
          <w:szCs w:val="24"/>
        </w:rPr>
      </w:pPr>
      <w:r w:rsidRPr="006B0AE9">
        <w:rPr>
          <w:color w:val="auto"/>
          <w:sz w:val="24"/>
          <w:szCs w:val="24"/>
        </w:rPr>
        <w:t>Compute dry unit weight and relative compaction and determine whether the project specifications have been met. If not suggest a course of action.</w:t>
      </w:r>
    </w:p>
    <w:p w:rsidR="006B0AE9" w:rsidRPr="006B0AE9" w:rsidRDefault="006B0AE9" w:rsidP="006B0AE9">
      <w:pPr>
        <w:tabs>
          <w:tab w:val="center" w:pos="2606"/>
        </w:tabs>
        <w:spacing w:after="0" w:line="259" w:lineRule="auto"/>
        <w:ind w:left="0" w:right="0" w:firstLine="0"/>
        <w:rPr>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r w:rsidRPr="006B0AE9">
        <w:rPr>
          <w:b/>
          <w:color w:val="auto"/>
          <w:sz w:val="24"/>
          <w:szCs w:val="24"/>
        </w:rPr>
        <w:t>Field Data: Effect of Vibrating Frequency:</w:t>
      </w:r>
    </w:p>
    <w:p w:rsidR="006B0AE9" w:rsidRDefault="006B0AE9" w:rsidP="006B0AE9">
      <w:pPr>
        <w:tabs>
          <w:tab w:val="center" w:pos="2606"/>
        </w:tabs>
        <w:spacing w:after="0" w:line="259" w:lineRule="auto"/>
        <w:ind w:left="0" w:right="0" w:firstLine="0"/>
        <w:rPr>
          <w:b/>
          <w:color w:val="auto"/>
          <w:sz w:val="24"/>
          <w:szCs w:val="24"/>
        </w:rPr>
      </w:pPr>
      <w:r>
        <w:rPr>
          <w:b/>
          <w:noProof/>
          <w:color w:val="auto"/>
          <w:sz w:val="24"/>
          <w:szCs w:val="24"/>
        </w:rPr>
        <w:drawing>
          <wp:inline distT="0" distB="0" distL="0" distR="0">
            <wp:extent cx="3886200" cy="3771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86200" cy="3771900"/>
                    </a:xfrm>
                    <a:prstGeom prst="rect">
                      <a:avLst/>
                    </a:prstGeom>
                    <a:noFill/>
                    <a:ln>
                      <a:noFill/>
                    </a:ln>
                  </pic:spPr>
                </pic:pic>
              </a:graphicData>
            </a:graphic>
          </wp:inline>
        </w:drawing>
      </w: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r w:rsidRPr="006B0AE9">
        <w:rPr>
          <w:b/>
          <w:color w:val="auto"/>
          <w:sz w:val="24"/>
          <w:szCs w:val="24"/>
        </w:rPr>
        <w:lastRenderedPageBreak/>
        <w:t>Field Data: Effect of roller travel speed</w:t>
      </w:r>
    </w:p>
    <w:p w:rsidR="006B0AE9" w:rsidRDefault="006B0AE9" w:rsidP="006B0AE9">
      <w:pPr>
        <w:tabs>
          <w:tab w:val="center" w:pos="2606"/>
        </w:tabs>
        <w:spacing w:after="0" w:line="259" w:lineRule="auto"/>
        <w:ind w:left="0" w:right="0" w:firstLine="0"/>
        <w:rPr>
          <w:b/>
          <w:color w:val="auto"/>
          <w:sz w:val="24"/>
          <w:szCs w:val="24"/>
        </w:rPr>
      </w:pPr>
      <w:r>
        <w:rPr>
          <w:b/>
          <w:noProof/>
          <w:color w:val="auto"/>
          <w:sz w:val="24"/>
          <w:szCs w:val="24"/>
        </w:rPr>
        <w:drawing>
          <wp:inline distT="0" distB="0" distL="0" distR="0">
            <wp:extent cx="3524250" cy="2952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24250" cy="2952750"/>
                    </a:xfrm>
                    <a:prstGeom prst="rect">
                      <a:avLst/>
                    </a:prstGeom>
                    <a:noFill/>
                    <a:ln>
                      <a:noFill/>
                    </a:ln>
                  </pic:spPr>
                </pic:pic>
              </a:graphicData>
            </a:graphic>
          </wp:inline>
        </w:drawing>
      </w:r>
    </w:p>
    <w:p w:rsidR="006B0AE9" w:rsidRDefault="006B0AE9" w:rsidP="006B0AE9">
      <w:pPr>
        <w:tabs>
          <w:tab w:val="center" w:pos="2606"/>
        </w:tabs>
        <w:spacing w:after="0" w:line="259" w:lineRule="auto"/>
        <w:ind w:left="0" w:right="0" w:firstLine="0"/>
        <w:rPr>
          <w:b/>
          <w:color w:val="auto"/>
          <w:sz w:val="24"/>
          <w:szCs w:val="24"/>
        </w:rPr>
      </w:pPr>
      <w:r w:rsidRPr="006B0AE9">
        <w:rPr>
          <w:b/>
          <w:color w:val="auto"/>
          <w:sz w:val="24"/>
          <w:szCs w:val="24"/>
        </w:rPr>
        <w:t>Field Data: Effect of Number of Passes</w:t>
      </w:r>
    </w:p>
    <w:p w:rsidR="006B0AE9" w:rsidRDefault="006B0AE9" w:rsidP="006B0AE9">
      <w:pPr>
        <w:tabs>
          <w:tab w:val="center" w:pos="2606"/>
        </w:tabs>
        <w:spacing w:after="0" w:line="259" w:lineRule="auto"/>
        <w:ind w:left="0" w:right="0" w:firstLine="0"/>
        <w:rPr>
          <w:b/>
          <w:color w:val="auto"/>
          <w:sz w:val="24"/>
          <w:szCs w:val="24"/>
        </w:rPr>
      </w:pPr>
      <w:r>
        <w:rPr>
          <w:b/>
          <w:noProof/>
          <w:color w:val="auto"/>
          <w:sz w:val="24"/>
          <w:szCs w:val="24"/>
        </w:rPr>
        <w:drawing>
          <wp:inline distT="0" distB="0" distL="0" distR="0">
            <wp:extent cx="4400550" cy="38481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00550" cy="3848100"/>
                    </a:xfrm>
                    <a:prstGeom prst="rect">
                      <a:avLst/>
                    </a:prstGeom>
                    <a:noFill/>
                    <a:ln>
                      <a:noFill/>
                    </a:ln>
                  </pic:spPr>
                </pic:pic>
              </a:graphicData>
            </a:graphic>
          </wp:inline>
        </w:drawing>
      </w: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p>
    <w:p w:rsidR="006B0AE9" w:rsidRDefault="006B0AE9" w:rsidP="006B0AE9">
      <w:pPr>
        <w:tabs>
          <w:tab w:val="center" w:pos="2606"/>
        </w:tabs>
        <w:spacing w:after="0" w:line="259" w:lineRule="auto"/>
        <w:ind w:left="0" w:right="0" w:firstLine="0"/>
        <w:rPr>
          <w:b/>
          <w:color w:val="auto"/>
          <w:sz w:val="24"/>
          <w:szCs w:val="24"/>
        </w:rPr>
      </w:pPr>
      <w:r w:rsidRPr="006B0AE9">
        <w:rPr>
          <w:b/>
          <w:color w:val="auto"/>
          <w:sz w:val="24"/>
          <w:szCs w:val="24"/>
        </w:rPr>
        <w:lastRenderedPageBreak/>
        <w:t>Field Design: Lift Height</w:t>
      </w:r>
    </w:p>
    <w:p w:rsidR="006B0AE9" w:rsidRDefault="006B0AE9" w:rsidP="006B0AE9">
      <w:pPr>
        <w:tabs>
          <w:tab w:val="center" w:pos="2606"/>
        </w:tabs>
        <w:spacing w:after="0" w:line="259" w:lineRule="auto"/>
        <w:ind w:left="0" w:right="0" w:firstLine="0"/>
        <w:rPr>
          <w:b/>
          <w:color w:val="auto"/>
          <w:sz w:val="24"/>
          <w:szCs w:val="24"/>
        </w:rPr>
      </w:pPr>
      <w:r>
        <w:rPr>
          <w:b/>
          <w:noProof/>
          <w:color w:val="auto"/>
          <w:sz w:val="24"/>
          <w:szCs w:val="24"/>
        </w:rPr>
        <w:drawing>
          <wp:inline distT="0" distB="0" distL="0" distR="0">
            <wp:extent cx="3838575" cy="37909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38575" cy="3790950"/>
                    </a:xfrm>
                    <a:prstGeom prst="rect">
                      <a:avLst/>
                    </a:prstGeom>
                    <a:noFill/>
                    <a:ln>
                      <a:noFill/>
                    </a:ln>
                  </pic:spPr>
                </pic:pic>
              </a:graphicData>
            </a:graphic>
          </wp:inline>
        </w:drawing>
      </w:r>
    </w:p>
    <w:p w:rsidR="006B0AE9" w:rsidRPr="006B0AE9" w:rsidRDefault="006B0AE9" w:rsidP="006B0AE9">
      <w:pPr>
        <w:tabs>
          <w:tab w:val="center" w:pos="2606"/>
        </w:tabs>
        <w:spacing w:after="0" w:line="259" w:lineRule="auto"/>
        <w:ind w:left="0" w:right="0" w:firstLine="0"/>
        <w:rPr>
          <w:b/>
          <w:color w:val="auto"/>
          <w:sz w:val="24"/>
          <w:szCs w:val="24"/>
        </w:rPr>
      </w:pPr>
      <w:r w:rsidRPr="006B0AE9">
        <w:rPr>
          <w:b/>
          <w:color w:val="auto"/>
          <w:sz w:val="24"/>
          <w:szCs w:val="24"/>
        </w:rPr>
        <w:t>Example 8.4:</w:t>
      </w:r>
    </w:p>
    <w:p w:rsidR="006B0AE9" w:rsidRPr="006B0AE9" w:rsidRDefault="006B0AE9" w:rsidP="006B0AE9">
      <w:pPr>
        <w:tabs>
          <w:tab w:val="center" w:pos="2606"/>
        </w:tabs>
        <w:spacing w:after="0" w:line="259" w:lineRule="auto"/>
        <w:ind w:left="0" w:right="0" w:firstLine="0"/>
        <w:rPr>
          <w:color w:val="auto"/>
          <w:sz w:val="24"/>
          <w:szCs w:val="24"/>
        </w:rPr>
      </w:pPr>
      <w:r w:rsidRPr="006B0AE9">
        <w:rPr>
          <w:color w:val="auto"/>
          <w:sz w:val="24"/>
          <w:szCs w:val="24"/>
        </w:rPr>
        <w:t>A Field density test was performed by using the balloon method. The following data were obtained from the test</w:t>
      </w:r>
    </w:p>
    <w:p w:rsidR="006B0AE9" w:rsidRPr="006B0AE9" w:rsidRDefault="006B0AE9" w:rsidP="00790F77">
      <w:pPr>
        <w:pStyle w:val="ListParagraph"/>
        <w:numPr>
          <w:ilvl w:val="0"/>
          <w:numId w:val="1"/>
        </w:numPr>
        <w:tabs>
          <w:tab w:val="center" w:pos="2606"/>
        </w:tabs>
        <w:spacing w:after="0" w:line="259" w:lineRule="auto"/>
        <w:ind w:right="0"/>
        <w:rPr>
          <w:color w:val="auto"/>
          <w:sz w:val="24"/>
          <w:szCs w:val="24"/>
        </w:rPr>
      </w:pPr>
      <w:r w:rsidRPr="006B0AE9">
        <w:rPr>
          <w:color w:val="auto"/>
          <w:sz w:val="24"/>
          <w:szCs w:val="24"/>
        </w:rPr>
        <w:t>Mass of soil removed + pan: 1690 g</w:t>
      </w:r>
    </w:p>
    <w:p w:rsidR="006B0AE9" w:rsidRPr="006B0AE9" w:rsidRDefault="006B0AE9" w:rsidP="00790F77">
      <w:pPr>
        <w:pStyle w:val="ListParagraph"/>
        <w:numPr>
          <w:ilvl w:val="0"/>
          <w:numId w:val="1"/>
        </w:numPr>
        <w:tabs>
          <w:tab w:val="center" w:pos="2606"/>
        </w:tabs>
        <w:spacing w:after="0" w:line="259" w:lineRule="auto"/>
        <w:ind w:right="0"/>
        <w:rPr>
          <w:color w:val="auto"/>
          <w:sz w:val="24"/>
          <w:szCs w:val="24"/>
        </w:rPr>
      </w:pPr>
      <w:r w:rsidRPr="006B0AE9">
        <w:rPr>
          <w:color w:val="auto"/>
          <w:sz w:val="24"/>
          <w:szCs w:val="24"/>
        </w:rPr>
        <w:t>Mass of pan: 225 g</w:t>
      </w:r>
    </w:p>
    <w:p w:rsidR="006B0AE9" w:rsidRPr="006B0AE9" w:rsidRDefault="006B0AE9" w:rsidP="00790F77">
      <w:pPr>
        <w:pStyle w:val="ListParagraph"/>
        <w:numPr>
          <w:ilvl w:val="0"/>
          <w:numId w:val="1"/>
        </w:numPr>
        <w:tabs>
          <w:tab w:val="center" w:pos="2606"/>
        </w:tabs>
        <w:spacing w:after="0" w:line="259" w:lineRule="auto"/>
        <w:ind w:right="0"/>
        <w:rPr>
          <w:color w:val="auto"/>
          <w:sz w:val="24"/>
          <w:szCs w:val="24"/>
        </w:rPr>
      </w:pPr>
      <w:r w:rsidRPr="006B0AE9">
        <w:rPr>
          <w:color w:val="auto"/>
          <w:sz w:val="24"/>
          <w:szCs w:val="24"/>
        </w:rPr>
        <w:t>Initial Balloon Reading: 200 cm3</w:t>
      </w:r>
    </w:p>
    <w:p w:rsidR="006B0AE9" w:rsidRPr="006B0AE9" w:rsidRDefault="006B0AE9" w:rsidP="00790F77">
      <w:pPr>
        <w:pStyle w:val="ListParagraph"/>
        <w:numPr>
          <w:ilvl w:val="0"/>
          <w:numId w:val="1"/>
        </w:numPr>
        <w:tabs>
          <w:tab w:val="center" w:pos="2606"/>
        </w:tabs>
        <w:spacing w:after="0" w:line="259" w:lineRule="auto"/>
        <w:ind w:right="0"/>
        <w:rPr>
          <w:color w:val="auto"/>
          <w:sz w:val="24"/>
          <w:szCs w:val="24"/>
        </w:rPr>
      </w:pPr>
      <w:r w:rsidRPr="006B0AE9">
        <w:rPr>
          <w:color w:val="auto"/>
          <w:sz w:val="24"/>
          <w:szCs w:val="24"/>
        </w:rPr>
        <w:t>Final Balloon Reading: 950 cm3</w:t>
      </w:r>
    </w:p>
    <w:p w:rsidR="006B0AE9" w:rsidRPr="006B0AE9" w:rsidRDefault="006B0AE9" w:rsidP="00790F77">
      <w:pPr>
        <w:pStyle w:val="ListParagraph"/>
        <w:numPr>
          <w:ilvl w:val="0"/>
          <w:numId w:val="1"/>
        </w:numPr>
        <w:tabs>
          <w:tab w:val="center" w:pos="2606"/>
        </w:tabs>
        <w:spacing w:after="0" w:line="259" w:lineRule="auto"/>
        <w:ind w:right="0"/>
        <w:rPr>
          <w:color w:val="auto"/>
          <w:sz w:val="24"/>
          <w:szCs w:val="24"/>
        </w:rPr>
      </w:pPr>
      <w:r w:rsidRPr="006B0AE9">
        <w:rPr>
          <w:color w:val="auto"/>
          <w:sz w:val="24"/>
          <w:szCs w:val="24"/>
        </w:rPr>
        <w:t>Water content information:</w:t>
      </w:r>
    </w:p>
    <w:p w:rsidR="006B0AE9" w:rsidRPr="006B0AE9" w:rsidRDefault="006B0AE9" w:rsidP="00790F77">
      <w:pPr>
        <w:pStyle w:val="ListParagraph"/>
        <w:numPr>
          <w:ilvl w:val="1"/>
          <w:numId w:val="1"/>
        </w:numPr>
        <w:tabs>
          <w:tab w:val="center" w:pos="2606"/>
        </w:tabs>
        <w:spacing w:after="0" w:line="259" w:lineRule="auto"/>
        <w:ind w:right="0"/>
        <w:rPr>
          <w:color w:val="auto"/>
          <w:sz w:val="24"/>
          <w:szCs w:val="24"/>
        </w:rPr>
      </w:pPr>
      <w:r w:rsidRPr="006B0AE9">
        <w:rPr>
          <w:color w:val="auto"/>
          <w:sz w:val="24"/>
          <w:szCs w:val="24"/>
        </w:rPr>
        <w:t>Mass of wet soil + container: 504.9g</w:t>
      </w:r>
    </w:p>
    <w:p w:rsidR="006B0AE9" w:rsidRPr="006B0AE9" w:rsidRDefault="006B0AE9" w:rsidP="00790F77">
      <w:pPr>
        <w:pStyle w:val="ListParagraph"/>
        <w:numPr>
          <w:ilvl w:val="1"/>
          <w:numId w:val="1"/>
        </w:numPr>
        <w:tabs>
          <w:tab w:val="center" w:pos="2606"/>
        </w:tabs>
        <w:spacing w:after="0" w:line="259" w:lineRule="auto"/>
        <w:ind w:right="0"/>
        <w:rPr>
          <w:color w:val="auto"/>
          <w:sz w:val="24"/>
          <w:szCs w:val="24"/>
        </w:rPr>
      </w:pPr>
      <w:r w:rsidRPr="006B0AE9">
        <w:rPr>
          <w:color w:val="auto"/>
          <w:sz w:val="24"/>
          <w:szCs w:val="24"/>
        </w:rPr>
        <w:t>Mass of Dry soil + container: 465.9 g</w:t>
      </w:r>
    </w:p>
    <w:p w:rsidR="006B0AE9" w:rsidRPr="006B0AE9" w:rsidRDefault="006B0AE9" w:rsidP="00790F77">
      <w:pPr>
        <w:pStyle w:val="ListParagraph"/>
        <w:numPr>
          <w:ilvl w:val="1"/>
          <w:numId w:val="1"/>
        </w:numPr>
        <w:tabs>
          <w:tab w:val="center" w:pos="2606"/>
        </w:tabs>
        <w:spacing w:after="0" w:line="259" w:lineRule="auto"/>
        <w:ind w:right="0"/>
        <w:rPr>
          <w:color w:val="auto"/>
          <w:sz w:val="24"/>
          <w:szCs w:val="24"/>
        </w:rPr>
      </w:pPr>
      <w:r w:rsidRPr="006B0AE9">
        <w:rPr>
          <w:color w:val="auto"/>
          <w:sz w:val="24"/>
          <w:szCs w:val="24"/>
        </w:rPr>
        <w:t>Mass of container: 222.0 g</w:t>
      </w:r>
    </w:p>
    <w:p w:rsidR="006B0AE9" w:rsidRPr="006B0AE9" w:rsidRDefault="006B0AE9" w:rsidP="006B0AE9">
      <w:pPr>
        <w:tabs>
          <w:tab w:val="center" w:pos="2606"/>
        </w:tabs>
        <w:spacing w:after="0" w:line="259" w:lineRule="auto"/>
        <w:ind w:left="0" w:right="0" w:firstLine="0"/>
        <w:rPr>
          <w:color w:val="auto"/>
          <w:sz w:val="24"/>
          <w:szCs w:val="24"/>
        </w:rPr>
      </w:pPr>
      <w:r w:rsidRPr="006B0AE9">
        <w:rPr>
          <w:color w:val="auto"/>
          <w:sz w:val="24"/>
          <w:szCs w:val="24"/>
        </w:rPr>
        <w:t>Compute</w:t>
      </w:r>
    </w:p>
    <w:p w:rsidR="006B0AE9" w:rsidRPr="006B0AE9" w:rsidRDefault="006B0AE9" w:rsidP="00790F77">
      <w:pPr>
        <w:pStyle w:val="ListParagraph"/>
        <w:numPr>
          <w:ilvl w:val="0"/>
          <w:numId w:val="7"/>
        </w:numPr>
        <w:tabs>
          <w:tab w:val="center" w:pos="2606"/>
        </w:tabs>
        <w:spacing w:after="0" w:line="259" w:lineRule="auto"/>
        <w:ind w:right="0"/>
        <w:rPr>
          <w:color w:val="auto"/>
          <w:sz w:val="24"/>
          <w:szCs w:val="24"/>
        </w:rPr>
      </w:pPr>
      <w:r w:rsidRPr="006B0AE9">
        <w:rPr>
          <w:color w:val="auto"/>
          <w:sz w:val="24"/>
          <w:szCs w:val="24"/>
        </w:rPr>
        <w:t>Dry density and water content of the soil</w:t>
      </w:r>
    </w:p>
    <w:p w:rsidR="00452D58" w:rsidRPr="00AC0578" w:rsidRDefault="006B0AE9" w:rsidP="00790F77">
      <w:pPr>
        <w:pStyle w:val="ListParagraph"/>
        <w:numPr>
          <w:ilvl w:val="0"/>
          <w:numId w:val="7"/>
        </w:numPr>
        <w:tabs>
          <w:tab w:val="center" w:pos="2606"/>
        </w:tabs>
        <w:spacing w:after="0" w:line="259" w:lineRule="auto"/>
        <w:ind w:right="0"/>
        <w:rPr>
          <w:sz w:val="24"/>
          <w:szCs w:val="24"/>
        </w:rPr>
      </w:pPr>
      <w:r w:rsidRPr="006B0AE9">
        <w:rPr>
          <w:color w:val="auto"/>
          <w:sz w:val="24"/>
          <w:szCs w:val="24"/>
        </w:rPr>
        <w:t>The Relative compaction, if the maximum modified proctor density of this soil is 1.78 Mg/m</w:t>
      </w:r>
      <w:r w:rsidRPr="00E05D12">
        <w:rPr>
          <w:color w:val="auto"/>
          <w:sz w:val="24"/>
          <w:szCs w:val="24"/>
          <w:vertAlign w:val="superscript"/>
        </w:rPr>
        <w:t>3</w:t>
      </w:r>
      <w:r w:rsidR="00C614A6" w:rsidRPr="00AC0578">
        <w:rPr>
          <w:sz w:val="24"/>
          <w:szCs w:val="24"/>
        </w:rPr>
        <w:t xml:space="preserve"> </w:t>
      </w:r>
    </w:p>
    <w:sectPr w:rsidR="00452D58" w:rsidRPr="00AC0578" w:rsidSect="00E05D12">
      <w:headerReference w:type="even" r:id="rId27"/>
      <w:headerReference w:type="default" r:id="rId28"/>
      <w:headerReference w:type="first" r:id="rId29"/>
      <w:footnotePr>
        <w:numRestart w:val="eachPage"/>
      </w:footnotePr>
      <w:type w:val="continuous"/>
      <w:pgSz w:w="12240" w:h="15840"/>
      <w:pgMar w:top="1414" w:right="177" w:bottom="1423"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F77" w:rsidRDefault="00790F77">
      <w:pPr>
        <w:spacing w:after="0" w:line="240" w:lineRule="auto"/>
      </w:pPr>
      <w:r>
        <w:separator/>
      </w:r>
    </w:p>
  </w:endnote>
  <w:endnote w:type="continuationSeparator" w:id="0">
    <w:p w:rsidR="00790F77" w:rsidRDefault="00790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F77" w:rsidRDefault="00790F77">
      <w:pPr>
        <w:tabs>
          <w:tab w:val="center" w:pos="1302"/>
          <w:tab w:val="center" w:pos="4141"/>
        </w:tabs>
        <w:spacing w:after="0" w:line="259" w:lineRule="auto"/>
        <w:ind w:left="0" w:right="0" w:firstLine="0"/>
      </w:pPr>
      <w:r>
        <w:separator/>
      </w:r>
    </w:p>
  </w:footnote>
  <w:footnote w:type="continuationSeparator" w:id="0">
    <w:p w:rsidR="00790F77" w:rsidRDefault="00790F77">
      <w:pPr>
        <w:tabs>
          <w:tab w:val="center" w:pos="1302"/>
          <w:tab w:val="center" w:pos="4141"/>
        </w:tabs>
        <w:spacing w:after="0" w:line="259" w:lineRule="auto"/>
        <w:ind w:left="0" w:right="0" w:firstLin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8F1" w:rsidRDefault="008748F1">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8748F1" w:rsidRDefault="008748F1">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3ACAAC7" wp14:editId="122045F9">
              <wp:simplePos x="0" y="0"/>
              <wp:positionH relativeFrom="page">
                <wp:posOffset>1143000</wp:posOffset>
              </wp:positionH>
              <wp:positionV relativeFrom="page">
                <wp:posOffset>739140</wp:posOffset>
              </wp:positionV>
              <wp:extent cx="5486400" cy="6096"/>
              <wp:effectExtent l="0" t="0" r="0" b="0"/>
              <wp:wrapSquare wrapText="bothSides"/>
              <wp:docPr id="40982" name="Group 40982"/>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9" name="Shape 43349"/>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130E76F9" id="Group 40982" o:spid="_x0000_s1026" style="position:absolute;margin-left:90pt;margin-top:58.2pt;width:6in;height:.5pt;z-index:251658240;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JqU&#10;ZgKDAgAAWQYAAA4AAAAAAAAAAAAAAAAALgIAAGRycy9lMm9Eb2MueG1sUEsBAi0AFAAGAAgAAAAh&#10;AHl5keLfAAAADAEAAA8AAAAAAAAAAAAAAAAA3QQAAGRycy9kb3ducmV2LnhtbFBLBQYAAAAABAAE&#10;APMAAADpBQAAAAA=&#10;">
              <v:shape id="Shape 43349"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cHpcgA&#10;AADeAAAADwAAAGRycy9kb3ducmV2LnhtbESPS2vCQBSF94X+h+EW3BSd+EBrdBQVLEUsNdqFy2vm&#10;mgQzd0JmqvHfO4VCl4fz+DjTeWNKcaXaFZYVdDsRCOLU6oIzBd+HdfsNhPPIGkvLpOBODuaz56cp&#10;xtreOKHr3mcijLCLUUHufRVL6dKcDLqOrYiDd7a1QR9knUld4y2Mm1L2omgoDRYcCDlWtMopvex/&#10;TOAut26zqw7jyzG5794/X0+J/Rop1XppFhMQnhr/H/5rf2gFg35/MIbfO+EKyN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BwelyAAAAN4AAAAPAAAAAAAAAAAAAAAAAJgCAABk&#10;cnMvZG93bnJldi54bWxQSwUGAAAAAAQABAD1AAAAjQM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8F1" w:rsidRDefault="008748F1">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sidR="00E05D12" w:rsidRPr="00E05D12">
      <w:rPr>
        <w:noProof/>
        <w:sz w:val="20"/>
      </w:rPr>
      <w:t>14</w:t>
    </w:r>
    <w:r>
      <w:rPr>
        <w:sz w:val="20"/>
      </w:rPr>
      <w:fldChar w:fldCharType="end"/>
    </w:r>
    <w:r>
      <w:rPr>
        <w:sz w:val="20"/>
      </w:rPr>
      <w:t xml:space="preserve"> </w:t>
    </w:r>
  </w:p>
  <w:p w:rsidR="008748F1" w:rsidRDefault="008748F1">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B292557" wp14:editId="748A6A2C">
              <wp:simplePos x="0" y="0"/>
              <wp:positionH relativeFrom="page">
                <wp:posOffset>1143000</wp:posOffset>
              </wp:positionH>
              <wp:positionV relativeFrom="page">
                <wp:posOffset>739140</wp:posOffset>
              </wp:positionV>
              <wp:extent cx="5486400" cy="6096"/>
              <wp:effectExtent l="0" t="0" r="0" b="0"/>
              <wp:wrapSquare wrapText="bothSides"/>
              <wp:docPr id="40961" name="Group 40961"/>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8" name="Shape 43348"/>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4C2FCFCF" id="Group 40961" o:spid="_x0000_s1026" style="position:absolute;margin-left:90pt;margin-top:58.2pt;width:6in;height:.5pt;z-index:251659264;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HAx&#10;llqDAgAAWQYAAA4AAAAAAAAAAAAAAAAALgIAAGRycy9lMm9Eb2MueG1sUEsBAi0AFAAGAAgAAAAh&#10;AHl5keLfAAAADAEAAA8AAAAAAAAAAAAAAAAA3QQAAGRycy9kb3ducmV2LnhtbFBLBQYAAAAABAAE&#10;APMAAADpBQAAAAA=&#10;">
              <v:shape id="Shape 43348"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uiPsYA&#10;AADeAAAADwAAAGRycy9kb3ducmV2LnhtbERPTU/CQBC9m/gfNmPCxcBWIKCFhSgJxhCMFDx4HLpj&#10;29CdbborlH/vHEw8vrzv+bJztTpTGyrPBh4GCSji3NuKCwOfh3X/EVSIyBZrz2TgSgGWi9ubOabW&#10;Xzij8z4WSkI4pGigjLFJtQ55SQ7DwDfEwn371mEU2BbatniRcFfrYZJMtMOKpaHEhlYl5af9j5Pe&#10;l23Y7JrD0+kru+5e3++Pmf+YGtO7655noCJ18V/8536zBsaj0Vj2yh25Anr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uiPsYAAADeAAAADwAAAAAAAAAAAAAAAACYAgAAZHJz&#10;L2Rvd25yZXYueG1sUEsFBgAAAAAEAAQA9QAAAIsDA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8F1" w:rsidRDefault="008748F1">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8748F1" w:rsidRDefault="008748F1">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D1805A7" wp14:editId="1D9DD89F">
              <wp:simplePos x="0" y="0"/>
              <wp:positionH relativeFrom="page">
                <wp:posOffset>1143000</wp:posOffset>
              </wp:positionH>
              <wp:positionV relativeFrom="page">
                <wp:posOffset>739140</wp:posOffset>
              </wp:positionV>
              <wp:extent cx="5486400" cy="6096"/>
              <wp:effectExtent l="0" t="0" r="0" b="0"/>
              <wp:wrapSquare wrapText="bothSides"/>
              <wp:docPr id="40940" name="Group 40940"/>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7" name="Shape 43347"/>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768E0851" id="Group 40940" o:spid="_x0000_s1026" style="position:absolute;margin-left:90pt;margin-top:58.2pt;width:6in;height:.5pt;z-index:251660288;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Ac6&#10;eoKDAgAAWQYAAA4AAAAAAAAAAAAAAAAALgIAAGRycy9lMm9Eb2MueG1sUEsBAi0AFAAGAAgAAAAh&#10;AHl5keLfAAAADAEAAA8AAAAAAAAAAAAAAAAA3QQAAGRycy9kb3ducmV2LnhtbFBLBQYAAAAABAAE&#10;APMAAADpBQAAAAA=&#10;">
              <v:shape id="Shape 43347"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2TMkA&#10;AADeAAAADwAAAGRycy9kb3ducmV2LnhtbESPzWrCQBSF94W+w3ALbqROrGLa6ChWqIhYarSLLm8z&#10;1ySYuRMyo8a37whCl4fz83Ems9ZU4kyNKy0r6PciEMSZ1SXnCr73H8+vIJxH1lhZJgVXcjCbPj5M&#10;MNH2wimddz4XYYRdggoK7+tESpcVZND1bE0cvINtDPogm1zqBi9h3FTyJYpG0mDJgVBgTYuCsuPu&#10;ZAL3fePW23r/dvxJr9vlZ/c3tV+xUp2ndj4G4an1/+F7e6UVDAeDYQy3O+EKyOk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Q2TMkAAADeAAAADwAAAAAAAAAAAAAAAACYAgAA&#10;ZHJzL2Rvd25yZXYueG1sUEsFBgAAAAAEAAQA9QAAAI4DA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E6B7F"/>
    <w:multiLevelType w:val="multilevel"/>
    <w:tmpl w:val="BA6A0910"/>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
    <w:nsid w:val="1AA0327C"/>
    <w:multiLevelType w:val="hybridMultilevel"/>
    <w:tmpl w:val="E1CA8370"/>
    <w:lvl w:ilvl="0" w:tplc="50043ACE">
      <w:numFmt w:val="bullet"/>
      <w:lvlText w:val="•"/>
      <w:lvlJc w:val="left"/>
      <w:pPr>
        <w:ind w:left="1114" w:hanging="360"/>
      </w:pPr>
      <w:rPr>
        <w:rFonts w:ascii="Times New Roman" w:eastAsia="Times New Roman" w:hAnsi="Times New Roman" w:cs="Times New Roman" w:hint="default"/>
      </w:rPr>
    </w:lvl>
    <w:lvl w:ilvl="1" w:tplc="10090003" w:tentative="1">
      <w:start w:val="1"/>
      <w:numFmt w:val="bullet"/>
      <w:lvlText w:val="o"/>
      <w:lvlJc w:val="left"/>
      <w:pPr>
        <w:ind w:left="1474" w:hanging="360"/>
      </w:pPr>
      <w:rPr>
        <w:rFonts w:ascii="Courier New" w:hAnsi="Courier New" w:cs="Courier New" w:hint="default"/>
      </w:rPr>
    </w:lvl>
    <w:lvl w:ilvl="2" w:tplc="10090005" w:tentative="1">
      <w:start w:val="1"/>
      <w:numFmt w:val="bullet"/>
      <w:lvlText w:val=""/>
      <w:lvlJc w:val="left"/>
      <w:pPr>
        <w:ind w:left="2194" w:hanging="360"/>
      </w:pPr>
      <w:rPr>
        <w:rFonts w:ascii="Wingdings" w:hAnsi="Wingdings" w:hint="default"/>
      </w:rPr>
    </w:lvl>
    <w:lvl w:ilvl="3" w:tplc="10090001" w:tentative="1">
      <w:start w:val="1"/>
      <w:numFmt w:val="bullet"/>
      <w:lvlText w:val=""/>
      <w:lvlJc w:val="left"/>
      <w:pPr>
        <w:ind w:left="2914" w:hanging="360"/>
      </w:pPr>
      <w:rPr>
        <w:rFonts w:ascii="Symbol" w:hAnsi="Symbol" w:hint="default"/>
      </w:rPr>
    </w:lvl>
    <w:lvl w:ilvl="4" w:tplc="10090003" w:tentative="1">
      <w:start w:val="1"/>
      <w:numFmt w:val="bullet"/>
      <w:lvlText w:val="o"/>
      <w:lvlJc w:val="left"/>
      <w:pPr>
        <w:ind w:left="3634" w:hanging="360"/>
      </w:pPr>
      <w:rPr>
        <w:rFonts w:ascii="Courier New" w:hAnsi="Courier New" w:cs="Courier New" w:hint="default"/>
      </w:rPr>
    </w:lvl>
    <w:lvl w:ilvl="5" w:tplc="10090005" w:tentative="1">
      <w:start w:val="1"/>
      <w:numFmt w:val="bullet"/>
      <w:lvlText w:val=""/>
      <w:lvlJc w:val="left"/>
      <w:pPr>
        <w:ind w:left="4354" w:hanging="360"/>
      </w:pPr>
      <w:rPr>
        <w:rFonts w:ascii="Wingdings" w:hAnsi="Wingdings" w:hint="default"/>
      </w:rPr>
    </w:lvl>
    <w:lvl w:ilvl="6" w:tplc="10090001" w:tentative="1">
      <w:start w:val="1"/>
      <w:numFmt w:val="bullet"/>
      <w:lvlText w:val=""/>
      <w:lvlJc w:val="left"/>
      <w:pPr>
        <w:ind w:left="5074" w:hanging="360"/>
      </w:pPr>
      <w:rPr>
        <w:rFonts w:ascii="Symbol" w:hAnsi="Symbol" w:hint="default"/>
      </w:rPr>
    </w:lvl>
    <w:lvl w:ilvl="7" w:tplc="10090003" w:tentative="1">
      <w:start w:val="1"/>
      <w:numFmt w:val="bullet"/>
      <w:lvlText w:val="o"/>
      <w:lvlJc w:val="left"/>
      <w:pPr>
        <w:ind w:left="5794" w:hanging="360"/>
      </w:pPr>
      <w:rPr>
        <w:rFonts w:ascii="Courier New" w:hAnsi="Courier New" w:cs="Courier New" w:hint="default"/>
      </w:rPr>
    </w:lvl>
    <w:lvl w:ilvl="8" w:tplc="10090005" w:tentative="1">
      <w:start w:val="1"/>
      <w:numFmt w:val="bullet"/>
      <w:lvlText w:val=""/>
      <w:lvlJc w:val="left"/>
      <w:pPr>
        <w:ind w:left="6514" w:hanging="360"/>
      </w:pPr>
      <w:rPr>
        <w:rFonts w:ascii="Wingdings" w:hAnsi="Wingdings" w:hint="default"/>
      </w:rPr>
    </w:lvl>
  </w:abstractNum>
  <w:abstractNum w:abstractNumId="2">
    <w:nsid w:val="250B4A93"/>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2FF87165"/>
    <w:multiLevelType w:val="hybridMultilevel"/>
    <w:tmpl w:val="EA9E723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3BB24B4E"/>
    <w:multiLevelType w:val="hybridMultilevel"/>
    <w:tmpl w:val="E6CCD528"/>
    <w:lvl w:ilvl="0" w:tplc="4210B26E">
      <w:start w:val="2"/>
      <w:numFmt w:val="bullet"/>
      <w:lvlText w:val="–"/>
      <w:lvlJc w:val="left"/>
      <w:pPr>
        <w:ind w:left="788" w:hanging="360"/>
      </w:pPr>
      <w:rPr>
        <w:rFonts w:ascii="Times New Roman" w:eastAsia="Times New Roman" w:hAnsi="Times New Roman" w:cs="Times New Roman" w:hint="default"/>
      </w:rPr>
    </w:lvl>
    <w:lvl w:ilvl="1" w:tplc="10090003" w:tentative="1">
      <w:start w:val="1"/>
      <w:numFmt w:val="bullet"/>
      <w:lvlText w:val="o"/>
      <w:lvlJc w:val="left"/>
      <w:pPr>
        <w:ind w:left="1834" w:hanging="360"/>
      </w:pPr>
      <w:rPr>
        <w:rFonts w:ascii="Courier New" w:hAnsi="Courier New" w:cs="Courier New" w:hint="default"/>
      </w:rPr>
    </w:lvl>
    <w:lvl w:ilvl="2" w:tplc="10090005" w:tentative="1">
      <w:start w:val="1"/>
      <w:numFmt w:val="bullet"/>
      <w:lvlText w:val=""/>
      <w:lvlJc w:val="left"/>
      <w:pPr>
        <w:ind w:left="2554" w:hanging="360"/>
      </w:pPr>
      <w:rPr>
        <w:rFonts w:ascii="Wingdings" w:hAnsi="Wingdings" w:hint="default"/>
      </w:rPr>
    </w:lvl>
    <w:lvl w:ilvl="3" w:tplc="10090001" w:tentative="1">
      <w:start w:val="1"/>
      <w:numFmt w:val="bullet"/>
      <w:lvlText w:val=""/>
      <w:lvlJc w:val="left"/>
      <w:pPr>
        <w:ind w:left="3274" w:hanging="360"/>
      </w:pPr>
      <w:rPr>
        <w:rFonts w:ascii="Symbol" w:hAnsi="Symbol" w:hint="default"/>
      </w:rPr>
    </w:lvl>
    <w:lvl w:ilvl="4" w:tplc="10090003" w:tentative="1">
      <w:start w:val="1"/>
      <w:numFmt w:val="bullet"/>
      <w:lvlText w:val="o"/>
      <w:lvlJc w:val="left"/>
      <w:pPr>
        <w:ind w:left="3994" w:hanging="360"/>
      </w:pPr>
      <w:rPr>
        <w:rFonts w:ascii="Courier New" w:hAnsi="Courier New" w:cs="Courier New" w:hint="default"/>
      </w:rPr>
    </w:lvl>
    <w:lvl w:ilvl="5" w:tplc="10090005" w:tentative="1">
      <w:start w:val="1"/>
      <w:numFmt w:val="bullet"/>
      <w:lvlText w:val=""/>
      <w:lvlJc w:val="left"/>
      <w:pPr>
        <w:ind w:left="4714" w:hanging="360"/>
      </w:pPr>
      <w:rPr>
        <w:rFonts w:ascii="Wingdings" w:hAnsi="Wingdings" w:hint="default"/>
      </w:rPr>
    </w:lvl>
    <w:lvl w:ilvl="6" w:tplc="10090001" w:tentative="1">
      <w:start w:val="1"/>
      <w:numFmt w:val="bullet"/>
      <w:lvlText w:val=""/>
      <w:lvlJc w:val="left"/>
      <w:pPr>
        <w:ind w:left="5434" w:hanging="360"/>
      </w:pPr>
      <w:rPr>
        <w:rFonts w:ascii="Symbol" w:hAnsi="Symbol" w:hint="default"/>
      </w:rPr>
    </w:lvl>
    <w:lvl w:ilvl="7" w:tplc="10090003" w:tentative="1">
      <w:start w:val="1"/>
      <w:numFmt w:val="bullet"/>
      <w:lvlText w:val="o"/>
      <w:lvlJc w:val="left"/>
      <w:pPr>
        <w:ind w:left="6154" w:hanging="360"/>
      </w:pPr>
      <w:rPr>
        <w:rFonts w:ascii="Courier New" w:hAnsi="Courier New" w:cs="Courier New" w:hint="default"/>
      </w:rPr>
    </w:lvl>
    <w:lvl w:ilvl="8" w:tplc="10090005" w:tentative="1">
      <w:start w:val="1"/>
      <w:numFmt w:val="bullet"/>
      <w:lvlText w:val=""/>
      <w:lvlJc w:val="left"/>
      <w:pPr>
        <w:ind w:left="6874" w:hanging="360"/>
      </w:pPr>
      <w:rPr>
        <w:rFonts w:ascii="Wingdings" w:hAnsi="Wingdings" w:hint="default"/>
      </w:rPr>
    </w:lvl>
  </w:abstractNum>
  <w:abstractNum w:abstractNumId="5">
    <w:nsid w:val="4B861298"/>
    <w:multiLevelType w:val="hybridMultilevel"/>
    <w:tmpl w:val="99FE4218"/>
    <w:lvl w:ilvl="0" w:tplc="50043ACE">
      <w:numFmt w:val="bullet"/>
      <w:lvlText w:val="•"/>
      <w:lvlJc w:val="left"/>
      <w:pPr>
        <w:ind w:left="1080" w:hanging="360"/>
      </w:pPr>
      <w:rPr>
        <w:rFonts w:ascii="Times New Roman" w:eastAsia="Times New Roman"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DF4C234E">
      <w:start w:val="2"/>
      <w:numFmt w:val="bullet"/>
      <w:lvlText w:val="–"/>
      <w:lvlJc w:val="left"/>
      <w:pPr>
        <w:ind w:left="2520" w:hanging="360"/>
      </w:pPr>
      <w:rPr>
        <w:rFonts w:ascii="Times New Roman" w:eastAsia="Times New Roman" w:hAnsi="Times New Roman" w:cs="Times New Roman"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4D841790"/>
    <w:multiLevelType w:val="multilevel"/>
    <w:tmpl w:val="1009001D"/>
    <w:lvl w:ilvl="0">
      <w:start w:val="1"/>
      <w:numFmt w:val="decimal"/>
      <w:lvlText w:val="%1)"/>
      <w:lvlJc w:val="left"/>
      <w:pPr>
        <w:ind w:left="763" w:hanging="360"/>
      </w:pPr>
    </w:lvl>
    <w:lvl w:ilvl="1">
      <w:start w:val="1"/>
      <w:numFmt w:val="lowerLetter"/>
      <w:lvlText w:val="%2)"/>
      <w:lvlJc w:val="left"/>
      <w:pPr>
        <w:ind w:left="1123" w:hanging="360"/>
      </w:pPr>
    </w:lvl>
    <w:lvl w:ilvl="2">
      <w:start w:val="1"/>
      <w:numFmt w:val="lowerRoman"/>
      <w:lvlText w:val="%3)"/>
      <w:lvlJc w:val="left"/>
      <w:pPr>
        <w:ind w:left="1483" w:hanging="360"/>
      </w:pPr>
    </w:lvl>
    <w:lvl w:ilvl="3">
      <w:start w:val="1"/>
      <w:numFmt w:val="decimal"/>
      <w:lvlText w:val="(%4)"/>
      <w:lvlJc w:val="left"/>
      <w:pPr>
        <w:ind w:left="1843" w:hanging="360"/>
      </w:pPr>
    </w:lvl>
    <w:lvl w:ilvl="4">
      <w:start w:val="1"/>
      <w:numFmt w:val="lowerLetter"/>
      <w:lvlText w:val="(%5)"/>
      <w:lvlJc w:val="left"/>
      <w:pPr>
        <w:ind w:left="2203" w:hanging="360"/>
      </w:pPr>
    </w:lvl>
    <w:lvl w:ilvl="5">
      <w:start w:val="1"/>
      <w:numFmt w:val="lowerRoman"/>
      <w:lvlText w:val="(%6)"/>
      <w:lvlJc w:val="left"/>
      <w:pPr>
        <w:ind w:left="2563" w:hanging="360"/>
      </w:pPr>
    </w:lvl>
    <w:lvl w:ilvl="6">
      <w:start w:val="1"/>
      <w:numFmt w:val="decimal"/>
      <w:lvlText w:val="%7."/>
      <w:lvlJc w:val="left"/>
      <w:pPr>
        <w:ind w:left="2923" w:hanging="360"/>
      </w:pPr>
    </w:lvl>
    <w:lvl w:ilvl="7">
      <w:start w:val="1"/>
      <w:numFmt w:val="lowerLetter"/>
      <w:lvlText w:val="%8."/>
      <w:lvlJc w:val="left"/>
      <w:pPr>
        <w:ind w:left="3283" w:hanging="360"/>
      </w:pPr>
    </w:lvl>
    <w:lvl w:ilvl="8">
      <w:start w:val="1"/>
      <w:numFmt w:val="lowerRoman"/>
      <w:lvlText w:val="%9."/>
      <w:lvlJc w:val="left"/>
      <w:pPr>
        <w:ind w:left="3643" w:hanging="360"/>
      </w:pPr>
    </w:lvl>
  </w:abstractNum>
  <w:abstractNum w:abstractNumId="7">
    <w:nsid w:val="5BA46513"/>
    <w:multiLevelType w:val="multilevel"/>
    <w:tmpl w:val="BA6A0910"/>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8">
    <w:nsid w:val="5E900F8B"/>
    <w:multiLevelType w:val="multilevel"/>
    <w:tmpl w:val="0A1AEA84"/>
    <w:lvl w:ilvl="0">
      <w:start w:val="1"/>
      <w:numFmt w:val="decimal"/>
      <w:lvlText w:val="%1."/>
      <w:lvlJc w:val="left"/>
      <w:pPr>
        <w:ind w:left="720" w:hanging="360"/>
      </w:pPr>
    </w:lvl>
    <w:lvl w:ilvl="1">
      <w:start w:val="1"/>
      <w:numFmt w:val="decimal"/>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9">
    <w:nsid w:val="5FE40734"/>
    <w:multiLevelType w:val="hybridMultilevel"/>
    <w:tmpl w:val="A2F071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8192430"/>
    <w:multiLevelType w:val="hybridMultilevel"/>
    <w:tmpl w:val="597A12D0"/>
    <w:lvl w:ilvl="0" w:tplc="50043ACE">
      <w:numFmt w:val="bullet"/>
      <w:lvlText w:val="•"/>
      <w:lvlJc w:val="left"/>
      <w:pPr>
        <w:ind w:left="108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6"/>
  </w:num>
  <w:num w:numId="4">
    <w:abstractNumId w:val="4"/>
  </w:num>
  <w:num w:numId="5">
    <w:abstractNumId w:val="1"/>
  </w:num>
  <w:num w:numId="6">
    <w:abstractNumId w:val="2"/>
  </w:num>
  <w:num w:numId="7">
    <w:abstractNumId w:val="10"/>
  </w:num>
  <w:num w:numId="8">
    <w:abstractNumId w:val="3"/>
  </w:num>
  <w:num w:numId="9">
    <w:abstractNumId w:val="7"/>
  </w:num>
  <w:num w:numId="10">
    <w:abstractNumId w:val="0"/>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D58"/>
    <w:rsid w:val="00020C88"/>
    <w:rsid w:val="00023C30"/>
    <w:rsid w:val="000C4C8A"/>
    <w:rsid w:val="00283C1C"/>
    <w:rsid w:val="003C027B"/>
    <w:rsid w:val="00441856"/>
    <w:rsid w:val="00452D58"/>
    <w:rsid w:val="004B4843"/>
    <w:rsid w:val="006B0AE9"/>
    <w:rsid w:val="006D4EEE"/>
    <w:rsid w:val="00790F77"/>
    <w:rsid w:val="00843361"/>
    <w:rsid w:val="008748F1"/>
    <w:rsid w:val="009615A5"/>
    <w:rsid w:val="0097235D"/>
    <w:rsid w:val="009A0450"/>
    <w:rsid w:val="009E29B5"/>
    <w:rsid w:val="00A37707"/>
    <w:rsid w:val="00A87BE0"/>
    <w:rsid w:val="00AC0578"/>
    <w:rsid w:val="00AD6658"/>
    <w:rsid w:val="00AE0638"/>
    <w:rsid w:val="00B626FB"/>
    <w:rsid w:val="00C221E6"/>
    <w:rsid w:val="00C614A6"/>
    <w:rsid w:val="00CE37FA"/>
    <w:rsid w:val="00E05D12"/>
    <w:rsid w:val="00F071EE"/>
    <w:rsid w:val="00F70AF4"/>
    <w:rsid w:val="00F915F2"/>
    <w:rsid w:val="00FF29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2" w:lineRule="auto"/>
      <w:ind w:left="43" w:right="155" w:hanging="10"/>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0"/>
      <w:ind w:left="1085"/>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0"/>
      <w:ind w:left="44" w:hanging="10"/>
      <w:outlineLvl w:val="1"/>
    </w:pPr>
    <w:rPr>
      <w:rFonts w:ascii="Times New Roman" w:eastAsia="Times New Roman" w:hAnsi="Times New Roman" w:cs="Times New Roman"/>
      <w:b/>
      <w:color w:val="0000CC"/>
      <w:sz w:val="32"/>
    </w:rPr>
  </w:style>
  <w:style w:type="paragraph" w:styleId="Heading3">
    <w:name w:val="heading 3"/>
    <w:next w:val="Normal"/>
    <w:link w:val="Heading3Char"/>
    <w:uiPriority w:val="9"/>
    <w:unhideWhenUsed/>
    <w:qFormat/>
    <w:pPr>
      <w:keepNext/>
      <w:keepLines/>
      <w:spacing w:after="0"/>
      <w:ind w:left="44" w:hanging="10"/>
      <w:outlineLvl w:val="2"/>
    </w:pPr>
    <w:rPr>
      <w:rFonts w:ascii="Times New Roman" w:eastAsia="Times New Roman" w:hAnsi="Times New Roman" w:cs="Times New Roman"/>
      <w:b/>
      <w:color w:val="0000CC"/>
      <w:sz w:val="32"/>
    </w:rPr>
  </w:style>
  <w:style w:type="paragraph" w:styleId="Heading4">
    <w:name w:val="heading 4"/>
    <w:next w:val="Normal"/>
    <w:link w:val="Heading4Char"/>
    <w:uiPriority w:val="9"/>
    <w:unhideWhenUsed/>
    <w:qFormat/>
    <w:pPr>
      <w:keepNext/>
      <w:keepLines/>
      <w:spacing w:after="0"/>
      <w:ind w:left="382" w:hanging="10"/>
      <w:outlineLvl w:val="3"/>
    </w:pPr>
    <w:rPr>
      <w:rFonts w:ascii="Times New Roman" w:eastAsia="Times New Roman" w:hAnsi="Times New Roman" w:cs="Times New Roman"/>
      <w:b/>
      <w:color w:val="000000"/>
      <w:sz w:val="28"/>
      <w:u w:val="single" w:color="000000"/>
    </w:rPr>
  </w:style>
  <w:style w:type="paragraph" w:styleId="Heading5">
    <w:name w:val="heading 5"/>
    <w:next w:val="Normal"/>
    <w:link w:val="Heading5Char"/>
    <w:uiPriority w:val="9"/>
    <w:unhideWhenUsed/>
    <w:qFormat/>
    <w:pPr>
      <w:keepNext/>
      <w:keepLines/>
      <w:spacing w:after="5" w:line="267" w:lineRule="auto"/>
      <w:ind w:left="43" w:right="155" w:hanging="10"/>
      <w:jc w:val="right"/>
      <w:outlineLvl w:val="4"/>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paragraph" w:customStyle="1" w:styleId="footnotedescription">
    <w:name w:val="footnote description"/>
    <w:next w:val="Normal"/>
    <w:link w:val="footnotedescriptionChar"/>
    <w:hidden/>
    <w:pPr>
      <w:spacing w:after="0"/>
      <w:ind w:left="1057"/>
    </w:pPr>
    <w:rPr>
      <w:rFonts w:ascii="Segoe UI Symbol" w:eastAsia="Segoe UI Symbol" w:hAnsi="Segoe UI Symbol" w:cs="Segoe UI Symbol"/>
      <w:color w:val="000000"/>
      <w:sz w:val="25"/>
    </w:rPr>
  </w:style>
  <w:style w:type="character" w:customStyle="1" w:styleId="footnotedescriptionChar">
    <w:name w:val="footnote description Char"/>
    <w:link w:val="footnotedescription"/>
    <w:rPr>
      <w:rFonts w:ascii="Segoe UI Symbol" w:eastAsia="Segoe UI Symbol" w:hAnsi="Segoe UI Symbol" w:cs="Segoe UI Symbol"/>
      <w:color w:val="000000"/>
      <w:sz w:val="25"/>
    </w:rPr>
  </w:style>
  <w:style w:type="character" w:customStyle="1" w:styleId="Heading4Char">
    <w:name w:val="Heading 4 Char"/>
    <w:link w:val="Heading4"/>
    <w:rPr>
      <w:rFonts w:ascii="Times New Roman" w:eastAsia="Times New Roman" w:hAnsi="Times New Roman" w:cs="Times New Roman"/>
      <w:b/>
      <w:color w:val="000000"/>
      <w:sz w:val="28"/>
      <w:u w:val="single" w:color="000000"/>
    </w:rPr>
  </w:style>
  <w:style w:type="character" w:customStyle="1" w:styleId="Heading5Char">
    <w:name w:val="Heading 5 Char"/>
    <w:link w:val="Heading5"/>
    <w:rPr>
      <w:rFonts w:ascii="Times New Roman" w:eastAsia="Times New Roman" w:hAnsi="Times New Roman" w:cs="Times New Roman"/>
      <w:color w:val="000000"/>
      <w:sz w:val="28"/>
    </w:rPr>
  </w:style>
  <w:style w:type="character" w:customStyle="1" w:styleId="Heading2Char">
    <w:name w:val="Heading 2 Char"/>
    <w:link w:val="Heading2"/>
    <w:rPr>
      <w:rFonts w:ascii="Times New Roman" w:eastAsia="Times New Roman" w:hAnsi="Times New Roman" w:cs="Times New Roman"/>
      <w:b/>
      <w:color w:val="0000CC"/>
      <w:sz w:val="32"/>
    </w:rPr>
  </w:style>
  <w:style w:type="character" w:customStyle="1" w:styleId="Heading3Char">
    <w:name w:val="Heading 3 Char"/>
    <w:link w:val="Heading3"/>
    <w:rPr>
      <w:rFonts w:ascii="Times New Roman" w:eastAsia="Times New Roman" w:hAnsi="Times New Roman" w:cs="Times New Roman"/>
      <w:b/>
      <w:color w:val="0000CC"/>
      <w:sz w:val="32"/>
    </w:rPr>
  </w:style>
  <w:style w:type="character" w:customStyle="1" w:styleId="footnotemark">
    <w:name w:val="footnote mark"/>
    <w:hidden/>
    <w:rPr>
      <w:rFonts w:ascii="Times New Roman" w:eastAsia="Times New Roman" w:hAnsi="Times New Roman" w:cs="Times New Roman"/>
      <w:color w:val="000000"/>
      <w:sz w:val="27"/>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PlaceholderText">
    <w:name w:val="Placeholder Text"/>
    <w:basedOn w:val="DefaultParagraphFont"/>
    <w:uiPriority w:val="99"/>
    <w:semiHidden/>
    <w:rsid w:val="00C614A6"/>
    <w:rPr>
      <w:color w:val="808080"/>
    </w:rPr>
  </w:style>
  <w:style w:type="paragraph" w:styleId="ListParagraph">
    <w:name w:val="List Paragraph"/>
    <w:basedOn w:val="Normal"/>
    <w:uiPriority w:val="34"/>
    <w:qFormat/>
    <w:rsid w:val="00F70AF4"/>
    <w:pPr>
      <w:ind w:left="720"/>
      <w:contextualSpacing/>
    </w:pPr>
  </w:style>
  <w:style w:type="paragraph" w:styleId="BalloonText">
    <w:name w:val="Balloon Text"/>
    <w:basedOn w:val="Normal"/>
    <w:link w:val="BalloonTextChar"/>
    <w:uiPriority w:val="99"/>
    <w:semiHidden/>
    <w:unhideWhenUsed/>
    <w:rsid w:val="00A37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707"/>
    <w:rPr>
      <w:rFonts w:ascii="Segoe UI" w:eastAsia="Times New Roman"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2" w:lineRule="auto"/>
      <w:ind w:left="43" w:right="155" w:hanging="10"/>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0"/>
      <w:ind w:left="1085"/>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0"/>
      <w:ind w:left="44" w:hanging="10"/>
      <w:outlineLvl w:val="1"/>
    </w:pPr>
    <w:rPr>
      <w:rFonts w:ascii="Times New Roman" w:eastAsia="Times New Roman" w:hAnsi="Times New Roman" w:cs="Times New Roman"/>
      <w:b/>
      <w:color w:val="0000CC"/>
      <w:sz w:val="32"/>
    </w:rPr>
  </w:style>
  <w:style w:type="paragraph" w:styleId="Heading3">
    <w:name w:val="heading 3"/>
    <w:next w:val="Normal"/>
    <w:link w:val="Heading3Char"/>
    <w:uiPriority w:val="9"/>
    <w:unhideWhenUsed/>
    <w:qFormat/>
    <w:pPr>
      <w:keepNext/>
      <w:keepLines/>
      <w:spacing w:after="0"/>
      <w:ind w:left="44" w:hanging="10"/>
      <w:outlineLvl w:val="2"/>
    </w:pPr>
    <w:rPr>
      <w:rFonts w:ascii="Times New Roman" w:eastAsia="Times New Roman" w:hAnsi="Times New Roman" w:cs="Times New Roman"/>
      <w:b/>
      <w:color w:val="0000CC"/>
      <w:sz w:val="32"/>
    </w:rPr>
  </w:style>
  <w:style w:type="paragraph" w:styleId="Heading4">
    <w:name w:val="heading 4"/>
    <w:next w:val="Normal"/>
    <w:link w:val="Heading4Char"/>
    <w:uiPriority w:val="9"/>
    <w:unhideWhenUsed/>
    <w:qFormat/>
    <w:pPr>
      <w:keepNext/>
      <w:keepLines/>
      <w:spacing w:after="0"/>
      <w:ind w:left="382" w:hanging="10"/>
      <w:outlineLvl w:val="3"/>
    </w:pPr>
    <w:rPr>
      <w:rFonts w:ascii="Times New Roman" w:eastAsia="Times New Roman" w:hAnsi="Times New Roman" w:cs="Times New Roman"/>
      <w:b/>
      <w:color w:val="000000"/>
      <w:sz w:val="28"/>
      <w:u w:val="single" w:color="000000"/>
    </w:rPr>
  </w:style>
  <w:style w:type="paragraph" w:styleId="Heading5">
    <w:name w:val="heading 5"/>
    <w:next w:val="Normal"/>
    <w:link w:val="Heading5Char"/>
    <w:uiPriority w:val="9"/>
    <w:unhideWhenUsed/>
    <w:qFormat/>
    <w:pPr>
      <w:keepNext/>
      <w:keepLines/>
      <w:spacing w:after="5" w:line="267" w:lineRule="auto"/>
      <w:ind w:left="43" w:right="155" w:hanging="10"/>
      <w:jc w:val="right"/>
      <w:outlineLvl w:val="4"/>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paragraph" w:customStyle="1" w:styleId="footnotedescription">
    <w:name w:val="footnote description"/>
    <w:next w:val="Normal"/>
    <w:link w:val="footnotedescriptionChar"/>
    <w:hidden/>
    <w:pPr>
      <w:spacing w:after="0"/>
      <w:ind w:left="1057"/>
    </w:pPr>
    <w:rPr>
      <w:rFonts w:ascii="Segoe UI Symbol" w:eastAsia="Segoe UI Symbol" w:hAnsi="Segoe UI Symbol" w:cs="Segoe UI Symbol"/>
      <w:color w:val="000000"/>
      <w:sz w:val="25"/>
    </w:rPr>
  </w:style>
  <w:style w:type="character" w:customStyle="1" w:styleId="footnotedescriptionChar">
    <w:name w:val="footnote description Char"/>
    <w:link w:val="footnotedescription"/>
    <w:rPr>
      <w:rFonts w:ascii="Segoe UI Symbol" w:eastAsia="Segoe UI Symbol" w:hAnsi="Segoe UI Symbol" w:cs="Segoe UI Symbol"/>
      <w:color w:val="000000"/>
      <w:sz w:val="25"/>
    </w:rPr>
  </w:style>
  <w:style w:type="character" w:customStyle="1" w:styleId="Heading4Char">
    <w:name w:val="Heading 4 Char"/>
    <w:link w:val="Heading4"/>
    <w:rPr>
      <w:rFonts w:ascii="Times New Roman" w:eastAsia="Times New Roman" w:hAnsi="Times New Roman" w:cs="Times New Roman"/>
      <w:b/>
      <w:color w:val="000000"/>
      <w:sz w:val="28"/>
      <w:u w:val="single" w:color="000000"/>
    </w:rPr>
  </w:style>
  <w:style w:type="character" w:customStyle="1" w:styleId="Heading5Char">
    <w:name w:val="Heading 5 Char"/>
    <w:link w:val="Heading5"/>
    <w:rPr>
      <w:rFonts w:ascii="Times New Roman" w:eastAsia="Times New Roman" w:hAnsi="Times New Roman" w:cs="Times New Roman"/>
      <w:color w:val="000000"/>
      <w:sz w:val="28"/>
    </w:rPr>
  </w:style>
  <w:style w:type="character" w:customStyle="1" w:styleId="Heading2Char">
    <w:name w:val="Heading 2 Char"/>
    <w:link w:val="Heading2"/>
    <w:rPr>
      <w:rFonts w:ascii="Times New Roman" w:eastAsia="Times New Roman" w:hAnsi="Times New Roman" w:cs="Times New Roman"/>
      <w:b/>
      <w:color w:val="0000CC"/>
      <w:sz w:val="32"/>
    </w:rPr>
  </w:style>
  <w:style w:type="character" w:customStyle="1" w:styleId="Heading3Char">
    <w:name w:val="Heading 3 Char"/>
    <w:link w:val="Heading3"/>
    <w:rPr>
      <w:rFonts w:ascii="Times New Roman" w:eastAsia="Times New Roman" w:hAnsi="Times New Roman" w:cs="Times New Roman"/>
      <w:b/>
      <w:color w:val="0000CC"/>
      <w:sz w:val="32"/>
    </w:rPr>
  </w:style>
  <w:style w:type="character" w:customStyle="1" w:styleId="footnotemark">
    <w:name w:val="footnote mark"/>
    <w:hidden/>
    <w:rPr>
      <w:rFonts w:ascii="Times New Roman" w:eastAsia="Times New Roman" w:hAnsi="Times New Roman" w:cs="Times New Roman"/>
      <w:color w:val="000000"/>
      <w:sz w:val="27"/>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PlaceholderText">
    <w:name w:val="Placeholder Text"/>
    <w:basedOn w:val="DefaultParagraphFont"/>
    <w:uiPriority w:val="99"/>
    <w:semiHidden/>
    <w:rsid w:val="00C614A6"/>
    <w:rPr>
      <w:color w:val="808080"/>
    </w:rPr>
  </w:style>
  <w:style w:type="paragraph" w:styleId="ListParagraph">
    <w:name w:val="List Paragraph"/>
    <w:basedOn w:val="Normal"/>
    <w:uiPriority w:val="34"/>
    <w:qFormat/>
    <w:rsid w:val="00F70AF4"/>
    <w:pPr>
      <w:ind w:left="720"/>
      <w:contextualSpacing/>
    </w:pPr>
  </w:style>
  <w:style w:type="paragraph" w:styleId="BalloonText">
    <w:name w:val="Balloon Text"/>
    <w:basedOn w:val="Normal"/>
    <w:link w:val="BalloonTextChar"/>
    <w:uiPriority w:val="99"/>
    <w:semiHidden/>
    <w:unhideWhenUsed/>
    <w:rsid w:val="00A37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707"/>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C747F-67C1-4DEB-81AD-499A35FA2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2281</Words>
  <Characters>13002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Geotechnical Mechanics 82.328</vt:lpstr>
    </vt:vector>
  </TitlesOfParts>
  <Company>Epochs</Company>
  <LinksUpToDate>false</LinksUpToDate>
  <CharactersWithSpaces>15253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Geotechnical Mechanics 82.328</dc:title>
  <dc:creator>Arlene Whitmore</dc:creator>
  <cp:lastModifiedBy>Epochs</cp:lastModifiedBy>
  <cp:revision>2</cp:revision>
  <cp:lastPrinted>2014-09-10T12:39:00Z</cp:lastPrinted>
  <dcterms:created xsi:type="dcterms:W3CDTF">2014-10-04T18:01:00Z</dcterms:created>
  <dcterms:modified xsi:type="dcterms:W3CDTF">2014-10-04T18:01:00Z</dcterms:modified>
</cp:coreProperties>
</file>