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8A6" w:rsidRDefault="00C128A6">
      <w:bookmarkStart w:id="0" w:name="_GoBack"/>
      <w:bookmarkEnd w:id="0"/>
      <w:r>
        <w:t>Language processing and the brain – October 10</w:t>
      </w:r>
      <w:r w:rsidRPr="00C128A6">
        <w:rPr>
          <w:vertAlign w:val="superscript"/>
        </w:rPr>
        <w:t>th</w:t>
      </w:r>
      <w:r>
        <w:t xml:space="preserve"> 2014 </w:t>
      </w:r>
    </w:p>
    <w:p w:rsidR="00C128A6" w:rsidRDefault="00C128A6"/>
    <w:p w:rsidR="00C128A6" w:rsidRDefault="00C128A6">
      <w:r>
        <w:t xml:space="preserve">Mako believes that neural basis of word processing needs more research. She said she thinks what happens is they worked on words but then as soon as they could they moved onto sentences and now they are starting to move back to words. </w:t>
      </w:r>
    </w:p>
    <w:p w:rsidR="00C128A6" w:rsidRDefault="00C128A6"/>
    <w:p w:rsidR="00C128A6" w:rsidRDefault="00C128A6">
      <w:r>
        <w:t xml:space="preserve">First we have to understand that </w:t>
      </w:r>
      <w:r w:rsidR="009F694B">
        <w:t>conceptual</w:t>
      </w:r>
      <w:r>
        <w:t xml:space="preserve"> knowledge does not equal word knowledge. </w:t>
      </w:r>
    </w:p>
    <w:p w:rsidR="00C128A6" w:rsidRDefault="00C128A6"/>
    <w:p w:rsidR="00C128A6" w:rsidRDefault="00C128A6" w:rsidP="00C128A6">
      <w:r>
        <w:t xml:space="preserve">Lexical decision task – when we ask people to name items with words. How they react </w:t>
      </w:r>
      <w:r w:rsidRPr="00C128A6">
        <w:t xml:space="preserve">depends on properties of words </w:t>
      </w:r>
      <w:r>
        <w:t xml:space="preserve">(how complex they are) </w:t>
      </w:r>
      <w:r w:rsidRPr="00C128A6">
        <w:t>and properties of tasks</w:t>
      </w:r>
      <w:r>
        <w:t xml:space="preserve">. </w:t>
      </w:r>
    </w:p>
    <w:p w:rsidR="00C128A6" w:rsidRDefault="00C128A6" w:rsidP="00C128A6"/>
    <w:p w:rsidR="00C128A6" w:rsidRDefault="00C128A6" w:rsidP="00C128A6">
      <w:r>
        <w:t xml:space="preserve">-Mako is going to add in some extra slides on line about </w:t>
      </w:r>
      <w:r w:rsidR="009F694B">
        <w:t>experiments</w:t>
      </w:r>
      <w:r>
        <w:t xml:space="preserve">- </w:t>
      </w:r>
    </w:p>
    <w:p w:rsidR="00C128A6" w:rsidRDefault="00C128A6" w:rsidP="00C128A6"/>
    <w:p w:rsidR="00116707" w:rsidRDefault="00B06EE5">
      <w:r>
        <w:t xml:space="preserve">You should know how to </w:t>
      </w:r>
      <w:r w:rsidR="009F694B">
        <w:t>identify</w:t>
      </w:r>
      <w:r>
        <w:t xml:space="preserve"> frontal, temporal and occipital lobe. </w:t>
      </w:r>
    </w:p>
    <w:p w:rsidR="00B06EE5" w:rsidRDefault="00B06EE5">
      <w:r>
        <w:rPr>
          <w:rFonts w:ascii="Helvetica" w:hAnsi="Helvetica" w:cs="Helvetica"/>
          <w:noProof/>
        </w:rPr>
        <w:drawing>
          <wp:inline distT="0" distB="0" distL="0" distR="0">
            <wp:extent cx="4495800" cy="3581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95800" cy="3581400"/>
                    </a:xfrm>
                    <a:prstGeom prst="rect">
                      <a:avLst/>
                    </a:prstGeom>
                    <a:noFill/>
                    <a:ln>
                      <a:noFill/>
                    </a:ln>
                  </pic:spPr>
                </pic:pic>
              </a:graphicData>
            </a:graphic>
          </wp:inline>
        </w:drawing>
      </w:r>
    </w:p>
    <w:p w:rsidR="00B06EE5" w:rsidRDefault="00B06EE5"/>
    <w:p w:rsidR="00B06EE5" w:rsidRDefault="00B06EE5">
      <w:r>
        <w:t xml:space="preserve">In the </w:t>
      </w:r>
      <w:r w:rsidR="009F694B">
        <w:t>experiment</w:t>
      </w:r>
      <w:r>
        <w:t xml:space="preserve"> on slide 34 – different parts of the brain were being </w:t>
      </w:r>
      <w:r w:rsidR="009F694B">
        <w:t>activated</w:t>
      </w:r>
      <w:r>
        <w:t xml:space="preserve"> when people saw pictures of animals </w:t>
      </w:r>
      <w:r w:rsidR="009F694B">
        <w:t>vs.</w:t>
      </w:r>
      <w:r>
        <w:t xml:space="preserve"> pictures of tools. The language area was activated when they saw tools but not when they saw animals. </w:t>
      </w:r>
    </w:p>
    <w:p w:rsidR="00003C1B" w:rsidRDefault="00003C1B"/>
    <w:p w:rsidR="00003C1B" w:rsidRDefault="00003C1B">
      <w:r w:rsidRPr="00003C1B">
        <w:t>Task effects on neural response</w:t>
      </w:r>
    </w:p>
    <w:p w:rsidR="00003C1B" w:rsidRDefault="00003C1B">
      <w:r>
        <w:t xml:space="preserve">-Semantic task would be when the researchers show people a picture or name an animal and say is this animal in danger or no? </w:t>
      </w:r>
    </w:p>
    <w:p w:rsidR="00003C1B" w:rsidRDefault="00003C1B">
      <w:r>
        <w:t>-</w:t>
      </w:r>
      <w:r w:rsidR="009F694B">
        <w:t>Action</w:t>
      </w:r>
      <w:r>
        <w:t xml:space="preserve"> task would be they are given a tool and told what action it can do. An example is hammer</w:t>
      </w:r>
      <w:r>
        <w:sym w:font="Wingdings" w:char="F0E0"/>
      </w:r>
      <w:r>
        <w:t xml:space="preserve"> pound </w:t>
      </w:r>
    </w:p>
    <w:p w:rsidR="00003C1B" w:rsidRPr="00364156" w:rsidRDefault="00003C1B">
      <w:r w:rsidRPr="00364156">
        <w:lastRenderedPageBreak/>
        <w:t>-</w:t>
      </w:r>
      <w:r w:rsidR="009F694B" w:rsidRPr="00364156">
        <w:t>What</w:t>
      </w:r>
      <w:r w:rsidRPr="00364156">
        <w:t xml:space="preserve"> they found was there was action in the left frontal lobe for both</w:t>
      </w:r>
    </w:p>
    <w:p w:rsidR="00364156" w:rsidRPr="00364156" w:rsidRDefault="00364156"/>
    <w:p w:rsidR="00364156" w:rsidRPr="00364156" w:rsidRDefault="00364156">
      <w:r w:rsidRPr="00364156">
        <w:t xml:space="preserve">Dorsal Ventral Hypothesis </w:t>
      </w:r>
    </w:p>
    <w:p w:rsidR="00364156" w:rsidRPr="00364156" w:rsidRDefault="00364156"/>
    <w:p w:rsidR="00364156" w:rsidRDefault="00364156" w:rsidP="00364156">
      <w:pPr>
        <w:rPr>
          <w:rFonts w:eastAsia="Times New Roman" w:cs="Times New Roman"/>
          <w:shd w:val="clear" w:color="auto" w:fill="FFFFFF"/>
        </w:rPr>
      </w:pPr>
      <w:r w:rsidRPr="00364156">
        <w:rPr>
          <w:rFonts w:eastAsia="Times New Roman" w:cs="Times New Roman"/>
          <w:shd w:val="clear" w:color="auto" w:fill="FFFFFF"/>
        </w:rPr>
        <w:t xml:space="preserve">The hypothesis that was made popular by </w:t>
      </w:r>
      <w:hyperlink r:id="rId7" w:tooltip="David Milner (page does not exist)" w:history="1">
        <w:r w:rsidRPr="00364156">
          <w:rPr>
            <w:rFonts w:eastAsia="Times New Roman" w:cs="Times New Roman"/>
            <w:shd w:val="clear" w:color="auto" w:fill="FFFFFF"/>
          </w:rPr>
          <w:t>David Milner</w:t>
        </w:r>
      </w:hyperlink>
      <w:r w:rsidRPr="00364156">
        <w:rPr>
          <w:rFonts w:eastAsia="Times New Roman" w:cs="Times New Roman"/>
          <w:shd w:val="clear" w:color="auto" w:fill="FFFFFF"/>
        </w:rPr>
        <w:t> and </w:t>
      </w:r>
      <w:hyperlink r:id="rId8" w:tooltip="Melvyn A. Goodale" w:history="1">
        <w:r w:rsidRPr="00364156">
          <w:rPr>
            <w:rFonts w:eastAsia="Times New Roman" w:cs="Times New Roman"/>
            <w:shd w:val="clear" w:color="auto" w:fill="FFFFFF"/>
          </w:rPr>
          <w:t>Melvyn A. Goodale</w:t>
        </w:r>
      </w:hyperlink>
      <w:r w:rsidRPr="00364156">
        <w:rPr>
          <w:rFonts w:eastAsia="Times New Roman" w:cs="Times New Roman"/>
          <w:shd w:val="clear" w:color="auto" w:fill="FFFFFF"/>
        </w:rPr>
        <w:t> in 1992, argues that humans possess two distinct visual systems.</w:t>
      </w:r>
      <w:r>
        <w:rPr>
          <w:rFonts w:eastAsia="Times New Roman" w:cs="Times New Roman"/>
          <w:shd w:val="clear" w:color="auto" w:fill="FFFFFF"/>
          <w:vertAlign w:val="superscript"/>
        </w:rPr>
        <w:t xml:space="preserve"> </w:t>
      </w:r>
      <w:r w:rsidRPr="00364156">
        <w:rPr>
          <w:rFonts w:eastAsia="Times New Roman" w:cs="Times New Roman"/>
          <w:shd w:val="clear" w:color="auto" w:fill="FFFFFF"/>
        </w:rPr>
        <w:t xml:space="preserve"> As visual information exits the </w:t>
      </w:r>
      <w:hyperlink r:id="rId9" w:tooltip="Occipital lobe" w:history="1">
        <w:r w:rsidRPr="00364156">
          <w:rPr>
            <w:rFonts w:eastAsia="Times New Roman" w:cs="Times New Roman"/>
            <w:shd w:val="clear" w:color="auto" w:fill="FFFFFF"/>
          </w:rPr>
          <w:t>occipital lobe</w:t>
        </w:r>
      </w:hyperlink>
      <w:r w:rsidRPr="00364156">
        <w:rPr>
          <w:rFonts w:eastAsia="Times New Roman" w:cs="Times New Roman"/>
          <w:shd w:val="clear" w:color="auto" w:fill="FFFFFF"/>
        </w:rPr>
        <w:t>, it follows two main pathways, or "streams". The </w:t>
      </w:r>
      <w:hyperlink r:id="rId10" w:anchor="Ventral_stream" w:history="1">
        <w:r w:rsidRPr="00364156">
          <w:rPr>
            <w:rFonts w:eastAsia="Times New Roman" w:cs="Times New Roman"/>
            <w:shd w:val="clear" w:color="auto" w:fill="FFFFFF"/>
          </w:rPr>
          <w:t>ventral stream</w:t>
        </w:r>
      </w:hyperlink>
      <w:r w:rsidRPr="00364156">
        <w:rPr>
          <w:rFonts w:eastAsia="Times New Roman" w:cs="Times New Roman"/>
          <w:shd w:val="clear" w:color="auto" w:fill="FFFFFF"/>
        </w:rPr>
        <w:t> (also known as the "what pathway") travels to the </w:t>
      </w:r>
      <w:hyperlink r:id="rId11" w:tooltip="Temporal lobe" w:history="1">
        <w:r w:rsidRPr="00364156">
          <w:rPr>
            <w:rFonts w:eastAsia="Times New Roman" w:cs="Times New Roman"/>
            <w:shd w:val="clear" w:color="auto" w:fill="FFFFFF"/>
          </w:rPr>
          <w:t>temporal lobe</w:t>
        </w:r>
      </w:hyperlink>
      <w:r w:rsidRPr="00364156">
        <w:rPr>
          <w:rFonts w:eastAsia="Times New Roman" w:cs="Times New Roman"/>
          <w:shd w:val="clear" w:color="auto" w:fill="FFFFFF"/>
        </w:rPr>
        <w:t> and is involved with object identification and recognition. The </w:t>
      </w:r>
      <w:hyperlink r:id="rId12" w:anchor="Dorsal_stream" w:history="1">
        <w:r w:rsidRPr="00364156">
          <w:rPr>
            <w:rFonts w:eastAsia="Times New Roman" w:cs="Times New Roman"/>
            <w:shd w:val="clear" w:color="auto" w:fill="FFFFFF"/>
          </w:rPr>
          <w:t>dorsal stream</w:t>
        </w:r>
      </w:hyperlink>
      <w:r w:rsidRPr="00364156">
        <w:rPr>
          <w:rFonts w:eastAsia="Times New Roman" w:cs="Times New Roman"/>
          <w:shd w:val="clear" w:color="auto" w:fill="FFFFFF"/>
        </w:rPr>
        <w:t> (or, "where pathway") terminates in the </w:t>
      </w:r>
      <w:hyperlink r:id="rId13" w:tooltip="Parietal lobe" w:history="1">
        <w:r w:rsidRPr="00364156">
          <w:rPr>
            <w:rFonts w:eastAsia="Times New Roman" w:cs="Times New Roman"/>
            <w:shd w:val="clear" w:color="auto" w:fill="FFFFFF"/>
          </w:rPr>
          <w:t>parietal lobe</w:t>
        </w:r>
      </w:hyperlink>
      <w:r w:rsidRPr="00364156">
        <w:rPr>
          <w:rFonts w:eastAsia="Times New Roman" w:cs="Times New Roman"/>
          <w:shd w:val="clear" w:color="auto" w:fill="FFFFFF"/>
        </w:rPr>
        <w:t> and is involved with processing the object's spatial location relevant to the viewer</w:t>
      </w:r>
      <w:r w:rsidR="000B6FC1">
        <w:rPr>
          <w:rFonts w:eastAsia="Times New Roman" w:cs="Times New Roman"/>
          <w:shd w:val="clear" w:color="auto" w:fill="FFFFFF"/>
        </w:rPr>
        <w:t xml:space="preserve">. </w:t>
      </w:r>
    </w:p>
    <w:p w:rsidR="009F694B" w:rsidRDefault="009F694B" w:rsidP="00364156">
      <w:pPr>
        <w:rPr>
          <w:rFonts w:eastAsia="Times New Roman" w:cs="Times New Roman"/>
          <w:shd w:val="clear" w:color="auto" w:fill="FFFFFF"/>
        </w:rPr>
      </w:pPr>
    </w:p>
    <w:p w:rsidR="009F694B" w:rsidRDefault="009F694B" w:rsidP="00364156">
      <w:pPr>
        <w:rPr>
          <w:rFonts w:eastAsia="Times New Roman" w:cs="Times New Roman"/>
          <w:shd w:val="clear" w:color="auto" w:fill="FFFFFF"/>
        </w:rPr>
      </w:pPr>
    </w:p>
    <w:p w:rsidR="000B6FC1" w:rsidRDefault="009F694B" w:rsidP="00364156">
      <w:pPr>
        <w:rPr>
          <w:rFonts w:eastAsia="Times New Roman" w:cs="Times New Roman"/>
          <w:shd w:val="clear" w:color="auto" w:fill="FFFFFF"/>
        </w:rPr>
      </w:pPr>
      <w:r>
        <w:rPr>
          <w:rFonts w:eastAsia="Times New Roman" w:cs="Times New Roman"/>
          <w:shd w:val="clear" w:color="auto" w:fill="FFFFFF"/>
        </w:rPr>
        <w:t xml:space="preserve">Chapter 3 Review </w:t>
      </w:r>
    </w:p>
    <w:p w:rsidR="009F694B" w:rsidRDefault="009F694B" w:rsidP="00364156">
      <w:pPr>
        <w:rPr>
          <w:rFonts w:eastAsia="Times New Roman" w:cs="Times New Roman"/>
          <w:shd w:val="clear" w:color="auto" w:fill="FFFFFF"/>
        </w:rPr>
      </w:pPr>
      <w:r>
        <w:rPr>
          <w:rFonts w:eastAsia="Times New Roman" w:cs="Times New Roman"/>
          <w:shd w:val="clear" w:color="auto" w:fill="FFFFFF"/>
        </w:rPr>
        <w:t>1-words have parts</w:t>
      </w:r>
    </w:p>
    <w:p w:rsidR="009F694B" w:rsidRDefault="009F694B" w:rsidP="00364156">
      <w:pPr>
        <w:rPr>
          <w:rFonts w:eastAsia="Times New Roman" w:cs="Times New Roman"/>
          <w:shd w:val="clear" w:color="auto" w:fill="FFFFFF"/>
        </w:rPr>
      </w:pPr>
      <w:r>
        <w:rPr>
          <w:rFonts w:eastAsia="Times New Roman" w:cs="Times New Roman"/>
          <w:shd w:val="clear" w:color="auto" w:fill="FFFFFF"/>
        </w:rPr>
        <w:t xml:space="preserve">2-words meanings may be represented as a set of associated symbols; those representations may be supplemented by embodied knowledge (perceptual symbols) </w:t>
      </w:r>
    </w:p>
    <w:p w:rsidR="009F694B" w:rsidRDefault="009F694B" w:rsidP="00364156">
      <w:pPr>
        <w:rPr>
          <w:rFonts w:eastAsia="Times New Roman" w:cs="Times New Roman"/>
          <w:shd w:val="clear" w:color="auto" w:fill="FFFFFF"/>
        </w:rPr>
      </w:pPr>
      <w:r>
        <w:rPr>
          <w:rFonts w:eastAsia="Times New Roman" w:cs="Times New Roman"/>
          <w:shd w:val="clear" w:color="auto" w:fill="FFFFFF"/>
        </w:rPr>
        <w:t>3-lexical access is harder than it seems</w:t>
      </w:r>
    </w:p>
    <w:p w:rsidR="009F694B" w:rsidRDefault="009F694B" w:rsidP="00364156">
      <w:pPr>
        <w:rPr>
          <w:rFonts w:eastAsia="Times New Roman" w:cs="Times New Roman"/>
          <w:shd w:val="clear" w:color="auto" w:fill="FFFFFF"/>
        </w:rPr>
      </w:pPr>
      <w:r>
        <w:rPr>
          <w:rFonts w:eastAsia="Times New Roman" w:cs="Times New Roman"/>
          <w:shd w:val="clear" w:color="auto" w:fill="FFFFFF"/>
        </w:rPr>
        <w:tab/>
        <w:t>-Models differ with respect to the targets of perception</w:t>
      </w:r>
    </w:p>
    <w:p w:rsidR="009F694B" w:rsidRDefault="00E35421" w:rsidP="00364156">
      <w:pPr>
        <w:rPr>
          <w:rFonts w:eastAsia="Times New Roman" w:cs="Times New Roman"/>
          <w:shd w:val="clear" w:color="auto" w:fill="FFFFFF"/>
        </w:rPr>
      </w:pPr>
      <w:r>
        <w:rPr>
          <w:rFonts w:eastAsia="Times New Roman" w:cs="Times New Roman"/>
          <w:shd w:val="clear" w:color="auto" w:fill="FFFFFF"/>
        </w:rPr>
        <w:t>4-lexica</w:t>
      </w:r>
      <w:r w:rsidR="009F694B">
        <w:rPr>
          <w:rFonts w:eastAsia="Times New Roman" w:cs="Times New Roman"/>
          <w:shd w:val="clear" w:color="auto" w:fill="FFFFFF"/>
        </w:rPr>
        <w:t xml:space="preserve">l knowledge and access processes call on distributes networks of neurons. </w:t>
      </w:r>
    </w:p>
    <w:p w:rsidR="000B6FC1" w:rsidRDefault="000B6FC1" w:rsidP="00364156">
      <w:pPr>
        <w:rPr>
          <w:rFonts w:eastAsia="Times New Roman" w:cs="Times New Roman"/>
        </w:rPr>
      </w:pPr>
    </w:p>
    <w:p w:rsidR="00B06EE5" w:rsidRDefault="007A50C6" w:rsidP="007A50C6">
      <w:pPr>
        <w:ind w:left="720" w:firstLine="720"/>
        <w:rPr>
          <w:rFonts w:eastAsia="Times New Roman" w:cs="Times New Roman"/>
        </w:rPr>
      </w:pPr>
      <w:r>
        <w:rPr>
          <w:rFonts w:eastAsia="Times New Roman" w:cs="Times New Roman"/>
        </w:rPr>
        <w:t xml:space="preserve">Sentence Processing </w:t>
      </w:r>
    </w:p>
    <w:p w:rsidR="007A50C6" w:rsidRDefault="007A50C6" w:rsidP="007A50C6">
      <w:pPr>
        <w:rPr>
          <w:rFonts w:eastAsia="Times New Roman" w:cs="Times New Roman"/>
        </w:rPr>
      </w:pPr>
    </w:p>
    <w:p w:rsidR="007A50C6" w:rsidRDefault="007A50C6" w:rsidP="007A50C6">
      <w:pPr>
        <w:rPr>
          <w:rFonts w:ascii="Arial" w:eastAsia="Times New Roman" w:hAnsi="Arial" w:cs="Arial"/>
          <w:color w:val="545454"/>
          <w:shd w:val="clear" w:color="auto" w:fill="FFFFFF"/>
        </w:rPr>
      </w:pPr>
      <w:r>
        <w:rPr>
          <w:rFonts w:eastAsia="Times New Roman" w:cs="Times New Roman"/>
        </w:rPr>
        <w:t xml:space="preserve">Lexical ambiguity </w:t>
      </w:r>
      <w:r>
        <w:rPr>
          <w:rFonts w:ascii="Arial" w:eastAsia="Times New Roman" w:hAnsi="Arial" w:cs="Arial"/>
          <w:b/>
          <w:bCs/>
          <w:color w:val="545454"/>
          <w:shd w:val="clear" w:color="auto" w:fill="FFFFFF"/>
        </w:rPr>
        <w:t>-</w:t>
      </w:r>
      <w:r w:rsidRPr="007A50C6">
        <w:rPr>
          <w:rFonts w:ascii="Arial" w:eastAsia="Times New Roman" w:hAnsi="Arial" w:cs="Arial"/>
          <w:color w:val="545454"/>
          <w:shd w:val="clear" w:color="auto" w:fill="FFFFFF"/>
        </w:rPr>
        <w:t xml:space="preserve"> two or more possible meanings within a single word.</w:t>
      </w:r>
    </w:p>
    <w:p w:rsidR="007A50C6" w:rsidRDefault="007A50C6" w:rsidP="007A50C6">
      <w:pPr>
        <w:rPr>
          <w:rFonts w:ascii="Arial" w:eastAsia="Times New Roman" w:hAnsi="Arial" w:cs="Arial"/>
          <w:color w:val="545454"/>
          <w:shd w:val="clear" w:color="auto" w:fill="FFFFFF"/>
        </w:rPr>
      </w:pPr>
      <w:r>
        <w:rPr>
          <w:rFonts w:ascii="Arial" w:eastAsia="Times New Roman" w:hAnsi="Arial" w:cs="Arial"/>
          <w:color w:val="545454"/>
          <w:shd w:val="clear" w:color="auto" w:fill="FFFFFF"/>
        </w:rPr>
        <w:t xml:space="preserve">Example – bank </w:t>
      </w:r>
    </w:p>
    <w:p w:rsidR="007A50C6" w:rsidRDefault="007A50C6" w:rsidP="007A50C6">
      <w:pPr>
        <w:rPr>
          <w:rFonts w:ascii="Arial" w:eastAsia="Times New Roman" w:hAnsi="Arial" w:cs="Arial"/>
          <w:color w:val="545454"/>
          <w:shd w:val="clear" w:color="auto" w:fill="FFFFFF"/>
        </w:rPr>
      </w:pPr>
      <w:r>
        <w:rPr>
          <w:rFonts w:ascii="Arial" w:eastAsia="Times New Roman" w:hAnsi="Arial" w:cs="Arial"/>
          <w:color w:val="545454"/>
          <w:shd w:val="clear" w:color="auto" w:fill="FFFFFF"/>
        </w:rPr>
        <w:t xml:space="preserve">Within </w:t>
      </w:r>
      <w:r w:rsidR="006E5645">
        <w:rPr>
          <w:rFonts w:ascii="Arial" w:eastAsia="Times New Roman" w:hAnsi="Arial" w:cs="Arial"/>
          <w:color w:val="545454"/>
          <w:shd w:val="clear" w:color="auto" w:fill="FFFFFF"/>
        </w:rPr>
        <w:t>lexical</w:t>
      </w:r>
      <w:r>
        <w:rPr>
          <w:rFonts w:ascii="Arial" w:eastAsia="Times New Roman" w:hAnsi="Arial" w:cs="Arial"/>
          <w:color w:val="545454"/>
          <w:shd w:val="clear" w:color="auto" w:fill="FFFFFF"/>
        </w:rPr>
        <w:t xml:space="preserve"> ambiguity you access both meanings but you just ignore one in your brain because you know it doesn’t make sense. It gets inhibited. </w:t>
      </w:r>
    </w:p>
    <w:p w:rsidR="007A50C6" w:rsidRDefault="007A50C6" w:rsidP="007A50C6">
      <w:pPr>
        <w:rPr>
          <w:rFonts w:ascii="Arial" w:eastAsia="Times New Roman" w:hAnsi="Arial" w:cs="Arial"/>
          <w:color w:val="545454"/>
          <w:shd w:val="clear" w:color="auto" w:fill="FFFFFF"/>
        </w:rPr>
      </w:pPr>
    </w:p>
    <w:p w:rsidR="00490934" w:rsidRPr="00490934" w:rsidRDefault="00490934" w:rsidP="00490934">
      <w:pPr>
        <w:rPr>
          <w:rFonts w:ascii="Times" w:eastAsia="Times New Roman" w:hAnsi="Times" w:cs="Times New Roman"/>
          <w:sz w:val="20"/>
          <w:szCs w:val="20"/>
        </w:rPr>
      </w:pPr>
      <w:r>
        <w:rPr>
          <w:rFonts w:ascii="Arial" w:eastAsia="Times New Roman" w:hAnsi="Arial" w:cs="Arial"/>
          <w:b/>
          <w:bCs/>
          <w:color w:val="222222"/>
          <w:sz w:val="25"/>
          <w:szCs w:val="25"/>
          <w:shd w:val="clear" w:color="auto" w:fill="FFFFFF"/>
        </w:rPr>
        <w:t>P</w:t>
      </w:r>
      <w:r w:rsidRPr="00490934">
        <w:rPr>
          <w:rFonts w:ascii="Arial" w:eastAsia="Times New Roman" w:hAnsi="Arial" w:cs="Arial"/>
          <w:b/>
          <w:bCs/>
          <w:color w:val="222222"/>
          <w:sz w:val="25"/>
          <w:szCs w:val="25"/>
          <w:shd w:val="clear" w:color="auto" w:fill="FFFFFF"/>
        </w:rPr>
        <w:t>arsing</w:t>
      </w:r>
      <w:r w:rsidRPr="00490934">
        <w:rPr>
          <w:rFonts w:ascii="Arial" w:eastAsia="Times New Roman" w:hAnsi="Arial" w:cs="Arial"/>
          <w:color w:val="222222"/>
          <w:sz w:val="25"/>
          <w:szCs w:val="25"/>
          <w:shd w:val="clear" w:color="auto" w:fill="FFFFFF"/>
        </w:rPr>
        <w:t> </w:t>
      </w:r>
      <w:r w:rsidR="006E5645">
        <w:rPr>
          <w:rFonts w:ascii="Arial" w:eastAsia="Times New Roman" w:hAnsi="Arial" w:cs="Arial"/>
          <w:color w:val="222222"/>
          <w:sz w:val="25"/>
          <w:szCs w:val="25"/>
          <w:shd w:val="clear" w:color="auto" w:fill="FFFFFF"/>
        </w:rPr>
        <w:t>(</w:t>
      </w:r>
      <w:r w:rsidRPr="00490934">
        <w:rPr>
          <w:rFonts w:ascii="Arial" w:eastAsia="Times New Roman" w:hAnsi="Arial" w:cs="Arial"/>
          <w:color w:val="222222"/>
          <w:sz w:val="25"/>
          <w:szCs w:val="25"/>
          <w:shd w:val="clear" w:color="auto" w:fill="FFFFFF"/>
        </w:rPr>
        <w:t>or syntactic analysis</w:t>
      </w:r>
      <w:r w:rsidR="006E5645">
        <w:rPr>
          <w:rFonts w:ascii="Arial" w:eastAsia="Times New Roman" w:hAnsi="Arial" w:cs="Arial"/>
          <w:color w:val="222222"/>
          <w:sz w:val="25"/>
          <w:szCs w:val="25"/>
          <w:shd w:val="clear" w:color="auto" w:fill="FFFFFF"/>
        </w:rPr>
        <w:t>)</w:t>
      </w:r>
      <w:r w:rsidRPr="00490934">
        <w:rPr>
          <w:rFonts w:ascii="Arial" w:eastAsia="Times New Roman" w:hAnsi="Arial" w:cs="Arial"/>
          <w:color w:val="222222"/>
          <w:sz w:val="25"/>
          <w:szCs w:val="25"/>
          <w:shd w:val="clear" w:color="auto" w:fill="FFFFFF"/>
        </w:rPr>
        <w:t xml:space="preserve"> is the process of analyzing a string of </w:t>
      </w:r>
      <w:r>
        <w:rPr>
          <w:rFonts w:ascii="Arial" w:eastAsia="Times New Roman" w:hAnsi="Arial" w:cs="Arial"/>
          <w:color w:val="222222"/>
          <w:sz w:val="25"/>
          <w:szCs w:val="25"/>
          <w:shd w:val="clear" w:color="auto" w:fill="FFFFFF"/>
        </w:rPr>
        <w:t xml:space="preserve">words according to the rules of their </w:t>
      </w:r>
      <w:r w:rsidRPr="00490934">
        <w:rPr>
          <w:rFonts w:ascii="Arial" w:eastAsia="Times New Roman" w:hAnsi="Arial" w:cs="Arial"/>
          <w:color w:val="222222"/>
          <w:sz w:val="25"/>
          <w:szCs w:val="25"/>
          <w:shd w:val="clear" w:color="auto" w:fill="FFFFFF"/>
        </w:rPr>
        <w:t>formal grammar. </w:t>
      </w:r>
    </w:p>
    <w:p w:rsidR="00490934" w:rsidRDefault="00490934" w:rsidP="007A50C6"/>
    <w:p w:rsidR="00490934" w:rsidRDefault="00490934">
      <w:r>
        <w:t xml:space="preserve">Garden Path Theory </w:t>
      </w:r>
    </w:p>
    <w:p w:rsidR="00003C1B" w:rsidRDefault="00490934">
      <w:r>
        <w:t xml:space="preserve">An example of garden path theory is the sentence we learned about “the horse raced passed the barn as it fell” </w:t>
      </w:r>
    </w:p>
    <w:p w:rsidR="00490934" w:rsidRDefault="00490934">
      <w:r>
        <w:t xml:space="preserve">Garden path theory – we only build one tree at a time and then if it doesn’t work we start over. 30% of people at makos meetings support this. Mako supports this. </w:t>
      </w:r>
    </w:p>
    <w:p w:rsidR="00490934" w:rsidRDefault="00490934"/>
    <w:p w:rsidR="00490934" w:rsidRDefault="006E5645">
      <w:r>
        <w:t>Constrained</w:t>
      </w:r>
      <w:r w:rsidR="00490934">
        <w:t xml:space="preserve"> </w:t>
      </w:r>
      <w:r>
        <w:t>satisfaction</w:t>
      </w:r>
      <w:r w:rsidR="00490934">
        <w:t xml:space="preserve"> model – we build many trees and see which one is the best. Computing all the possibilities at the same time. 70% of </w:t>
      </w:r>
      <w:r>
        <w:t>linguistics</w:t>
      </w:r>
      <w:r w:rsidR="00490934">
        <w:t xml:space="preserve"> at </w:t>
      </w:r>
      <w:r>
        <w:t>makes</w:t>
      </w:r>
      <w:r w:rsidR="00490934">
        <w:t xml:space="preserve"> meeting support this. </w:t>
      </w:r>
    </w:p>
    <w:p w:rsidR="00003C1B" w:rsidRDefault="00003C1B"/>
    <w:p w:rsidR="006E5645" w:rsidRDefault="006E5645">
      <w:r>
        <w:t xml:space="preserve">Global </w:t>
      </w:r>
      <w:r w:rsidR="00376831">
        <w:t>Ambiguity</w:t>
      </w:r>
      <w:r>
        <w:t xml:space="preserve"> – you get to the end of the sentence and still don’t understand. </w:t>
      </w:r>
    </w:p>
    <w:p w:rsidR="006E5645" w:rsidRDefault="006E5645">
      <w:r>
        <w:t xml:space="preserve">Local </w:t>
      </w:r>
      <w:r w:rsidR="00376831">
        <w:t>Ambiguity</w:t>
      </w:r>
      <w:r>
        <w:t xml:space="preserve"> – you don’t understand until you read one word and then it makes sense. </w:t>
      </w:r>
    </w:p>
    <w:p w:rsidR="00540BAD" w:rsidRDefault="00540BAD"/>
    <w:sectPr w:rsidR="00540BAD" w:rsidSect="00A364A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82023F"/>
    <w:multiLevelType w:val="hybridMultilevel"/>
    <w:tmpl w:val="91F61B02"/>
    <w:lvl w:ilvl="0" w:tplc="96EC8BB4">
      <w:start w:val="1"/>
      <w:numFmt w:val="bullet"/>
      <w:lvlText w:val="•"/>
      <w:lvlJc w:val="left"/>
      <w:pPr>
        <w:tabs>
          <w:tab w:val="num" w:pos="720"/>
        </w:tabs>
        <w:ind w:left="720" w:hanging="360"/>
      </w:pPr>
      <w:rPr>
        <w:rFonts w:ascii="Times" w:hAnsi="Times" w:hint="default"/>
      </w:rPr>
    </w:lvl>
    <w:lvl w:ilvl="1" w:tplc="1B56FAA0" w:tentative="1">
      <w:start w:val="1"/>
      <w:numFmt w:val="bullet"/>
      <w:lvlText w:val="•"/>
      <w:lvlJc w:val="left"/>
      <w:pPr>
        <w:tabs>
          <w:tab w:val="num" w:pos="1440"/>
        </w:tabs>
        <w:ind w:left="1440" w:hanging="360"/>
      </w:pPr>
      <w:rPr>
        <w:rFonts w:ascii="Times" w:hAnsi="Times" w:hint="default"/>
      </w:rPr>
    </w:lvl>
    <w:lvl w:ilvl="2" w:tplc="7FA419C0" w:tentative="1">
      <w:start w:val="1"/>
      <w:numFmt w:val="bullet"/>
      <w:lvlText w:val="•"/>
      <w:lvlJc w:val="left"/>
      <w:pPr>
        <w:tabs>
          <w:tab w:val="num" w:pos="2160"/>
        </w:tabs>
        <w:ind w:left="2160" w:hanging="360"/>
      </w:pPr>
      <w:rPr>
        <w:rFonts w:ascii="Times" w:hAnsi="Times" w:hint="default"/>
      </w:rPr>
    </w:lvl>
    <w:lvl w:ilvl="3" w:tplc="59743716" w:tentative="1">
      <w:start w:val="1"/>
      <w:numFmt w:val="bullet"/>
      <w:lvlText w:val="•"/>
      <w:lvlJc w:val="left"/>
      <w:pPr>
        <w:tabs>
          <w:tab w:val="num" w:pos="2880"/>
        </w:tabs>
        <w:ind w:left="2880" w:hanging="360"/>
      </w:pPr>
      <w:rPr>
        <w:rFonts w:ascii="Times" w:hAnsi="Times" w:hint="default"/>
      </w:rPr>
    </w:lvl>
    <w:lvl w:ilvl="4" w:tplc="D57A53CA" w:tentative="1">
      <w:start w:val="1"/>
      <w:numFmt w:val="bullet"/>
      <w:lvlText w:val="•"/>
      <w:lvlJc w:val="left"/>
      <w:pPr>
        <w:tabs>
          <w:tab w:val="num" w:pos="3600"/>
        </w:tabs>
        <w:ind w:left="3600" w:hanging="360"/>
      </w:pPr>
      <w:rPr>
        <w:rFonts w:ascii="Times" w:hAnsi="Times" w:hint="default"/>
      </w:rPr>
    </w:lvl>
    <w:lvl w:ilvl="5" w:tplc="C3DC4AF8" w:tentative="1">
      <w:start w:val="1"/>
      <w:numFmt w:val="bullet"/>
      <w:lvlText w:val="•"/>
      <w:lvlJc w:val="left"/>
      <w:pPr>
        <w:tabs>
          <w:tab w:val="num" w:pos="4320"/>
        </w:tabs>
        <w:ind w:left="4320" w:hanging="360"/>
      </w:pPr>
      <w:rPr>
        <w:rFonts w:ascii="Times" w:hAnsi="Times" w:hint="default"/>
      </w:rPr>
    </w:lvl>
    <w:lvl w:ilvl="6" w:tplc="8C062788" w:tentative="1">
      <w:start w:val="1"/>
      <w:numFmt w:val="bullet"/>
      <w:lvlText w:val="•"/>
      <w:lvlJc w:val="left"/>
      <w:pPr>
        <w:tabs>
          <w:tab w:val="num" w:pos="5040"/>
        </w:tabs>
        <w:ind w:left="5040" w:hanging="360"/>
      </w:pPr>
      <w:rPr>
        <w:rFonts w:ascii="Times" w:hAnsi="Times" w:hint="default"/>
      </w:rPr>
    </w:lvl>
    <w:lvl w:ilvl="7" w:tplc="10B2C892" w:tentative="1">
      <w:start w:val="1"/>
      <w:numFmt w:val="bullet"/>
      <w:lvlText w:val="•"/>
      <w:lvlJc w:val="left"/>
      <w:pPr>
        <w:tabs>
          <w:tab w:val="num" w:pos="5760"/>
        </w:tabs>
        <w:ind w:left="5760" w:hanging="360"/>
      </w:pPr>
      <w:rPr>
        <w:rFonts w:ascii="Times" w:hAnsi="Times" w:hint="default"/>
      </w:rPr>
    </w:lvl>
    <w:lvl w:ilvl="8" w:tplc="1DFA474C" w:tentative="1">
      <w:start w:val="1"/>
      <w:numFmt w:val="bullet"/>
      <w:lvlText w:val="•"/>
      <w:lvlJc w:val="left"/>
      <w:pPr>
        <w:tabs>
          <w:tab w:val="num" w:pos="6480"/>
        </w:tabs>
        <w:ind w:left="6480" w:hanging="360"/>
      </w:pPr>
      <w:rPr>
        <w:rFonts w:ascii="Times" w:hAnsi="Time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8A6"/>
    <w:rsid w:val="00003C1B"/>
    <w:rsid w:val="000B6FC1"/>
    <w:rsid w:val="00116707"/>
    <w:rsid w:val="00364156"/>
    <w:rsid w:val="00376831"/>
    <w:rsid w:val="00490934"/>
    <w:rsid w:val="00540BAD"/>
    <w:rsid w:val="006E4D15"/>
    <w:rsid w:val="006E5645"/>
    <w:rsid w:val="00737B60"/>
    <w:rsid w:val="007A50C6"/>
    <w:rsid w:val="009F694B"/>
    <w:rsid w:val="00A364AD"/>
    <w:rsid w:val="00A774A1"/>
    <w:rsid w:val="00B06EE5"/>
    <w:rsid w:val="00C128A6"/>
    <w:rsid w:val="00E354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28A6"/>
    <w:pPr>
      <w:ind w:left="720"/>
      <w:contextualSpacing/>
    </w:pPr>
    <w:rPr>
      <w:rFonts w:ascii="Times" w:hAnsi="Times"/>
      <w:sz w:val="20"/>
      <w:szCs w:val="20"/>
    </w:rPr>
  </w:style>
  <w:style w:type="paragraph" w:styleId="BalloonText">
    <w:name w:val="Balloon Text"/>
    <w:basedOn w:val="Normal"/>
    <w:link w:val="BalloonTextChar"/>
    <w:uiPriority w:val="99"/>
    <w:semiHidden/>
    <w:unhideWhenUsed/>
    <w:rsid w:val="00B06EE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06EE5"/>
    <w:rPr>
      <w:rFonts w:ascii="Lucida Grande" w:hAnsi="Lucida Grande" w:cs="Lucida Grande"/>
      <w:sz w:val="18"/>
      <w:szCs w:val="18"/>
    </w:rPr>
  </w:style>
  <w:style w:type="character" w:customStyle="1" w:styleId="apple-converted-space">
    <w:name w:val="apple-converted-space"/>
    <w:basedOn w:val="DefaultParagraphFont"/>
    <w:rsid w:val="00364156"/>
  </w:style>
  <w:style w:type="character" w:styleId="Hyperlink">
    <w:name w:val="Hyperlink"/>
    <w:basedOn w:val="DefaultParagraphFont"/>
    <w:uiPriority w:val="99"/>
    <w:semiHidden/>
    <w:unhideWhenUsed/>
    <w:rsid w:val="00364156"/>
    <w:rPr>
      <w:color w:val="0000FF"/>
      <w:u w:val="single"/>
    </w:rPr>
  </w:style>
  <w:style w:type="character" w:styleId="Emphasis">
    <w:name w:val="Emphasis"/>
    <w:basedOn w:val="DefaultParagraphFont"/>
    <w:uiPriority w:val="20"/>
    <w:qFormat/>
    <w:rsid w:val="007A50C6"/>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28A6"/>
    <w:pPr>
      <w:ind w:left="720"/>
      <w:contextualSpacing/>
    </w:pPr>
    <w:rPr>
      <w:rFonts w:ascii="Times" w:hAnsi="Times"/>
      <w:sz w:val="20"/>
      <w:szCs w:val="20"/>
    </w:rPr>
  </w:style>
  <w:style w:type="paragraph" w:styleId="BalloonText">
    <w:name w:val="Balloon Text"/>
    <w:basedOn w:val="Normal"/>
    <w:link w:val="BalloonTextChar"/>
    <w:uiPriority w:val="99"/>
    <w:semiHidden/>
    <w:unhideWhenUsed/>
    <w:rsid w:val="00B06EE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06EE5"/>
    <w:rPr>
      <w:rFonts w:ascii="Lucida Grande" w:hAnsi="Lucida Grande" w:cs="Lucida Grande"/>
      <w:sz w:val="18"/>
      <w:szCs w:val="18"/>
    </w:rPr>
  </w:style>
  <w:style w:type="character" w:customStyle="1" w:styleId="apple-converted-space">
    <w:name w:val="apple-converted-space"/>
    <w:basedOn w:val="DefaultParagraphFont"/>
    <w:rsid w:val="00364156"/>
  </w:style>
  <w:style w:type="character" w:styleId="Hyperlink">
    <w:name w:val="Hyperlink"/>
    <w:basedOn w:val="DefaultParagraphFont"/>
    <w:uiPriority w:val="99"/>
    <w:semiHidden/>
    <w:unhideWhenUsed/>
    <w:rsid w:val="00364156"/>
    <w:rPr>
      <w:color w:val="0000FF"/>
      <w:u w:val="single"/>
    </w:rPr>
  </w:style>
  <w:style w:type="character" w:styleId="Emphasis">
    <w:name w:val="Emphasis"/>
    <w:basedOn w:val="DefaultParagraphFont"/>
    <w:uiPriority w:val="20"/>
    <w:qFormat/>
    <w:rsid w:val="007A50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7865">
      <w:bodyDiv w:val="1"/>
      <w:marLeft w:val="0"/>
      <w:marRight w:val="0"/>
      <w:marTop w:val="0"/>
      <w:marBottom w:val="0"/>
      <w:divBdr>
        <w:top w:val="none" w:sz="0" w:space="0" w:color="auto"/>
        <w:left w:val="none" w:sz="0" w:space="0" w:color="auto"/>
        <w:bottom w:val="none" w:sz="0" w:space="0" w:color="auto"/>
        <w:right w:val="none" w:sz="0" w:space="0" w:color="auto"/>
      </w:divBdr>
    </w:div>
    <w:div w:id="440612534">
      <w:bodyDiv w:val="1"/>
      <w:marLeft w:val="0"/>
      <w:marRight w:val="0"/>
      <w:marTop w:val="0"/>
      <w:marBottom w:val="0"/>
      <w:divBdr>
        <w:top w:val="none" w:sz="0" w:space="0" w:color="auto"/>
        <w:left w:val="none" w:sz="0" w:space="0" w:color="auto"/>
        <w:bottom w:val="none" w:sz="0" w:space="0" w:color="auto"/>
        <w:right w:val="none" w:sz="0" w:space="0" w:color="auto"/>
      </w:divBdr>
    </w:div>
    <w:div w:id="577323069">
      <w:bodyDiv w:val="1"/>
      <w:marLeft w:val="0"/>
      <w:marRight w:val="0"/>
      <w:marTop w:val="0"/>
      <w:marBottom w:val="0"/>
      <w:divBdr>
        <w:top w:val="none" w:sz="0" w:space="0" w:color="auto"/>
        <w:left w:val="none" w:sz="0" w:space="0" w:color="auto"/>
        <w:bottom w:val="none" w:sz="0" w:space="0" w:color="auto"/>
        <w:right w:val="none" w:sz="0" w:space="0" w:color="auto"/>
      </w:divBdr>
      <w:divsChild>
        <w:div w:id="31655090">
          <w:marLeft w:val="547"/>
          <w:marRight w:val="0"/>
          <w:marTop w:val="134"/>
          <w:marBottom w:val="0"/>
          <w:divBdr>
            <w:top w:val="none" w:sz="0" w:space="0" w:color="auto"/>
            <w:left w:val="none" w:sz="0" w:space="0" w:color="auto"/>
            <w:bottom w:val="none" w:sz="0" w:space="0" w:color="auto"/>
            <w:right w:val="none" w:sz="0" w:space="0" w:color="auto"/>
          </w:divBdr>
        </w:div>
      </w:divsChild>
    </w:div>
    <w:div w:id="152956591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en.wikipedia.org/wiki/Temporal_lobe" TargetMode="External"/><Relationship Id="rId12" Type="http://schemas.openxmlformats.org/officeDocument/2006/relationships/hyperlink" Target="http://en.wikipedia.org/wiki/Two-streams_hypothesis" TargetMode="External"/><Relationship Id="rId13" Type="http://schemas.openxmlformats.org/officeDocument/2006/relationships/hyperlink" Target="http://en.wikipedia.org/wiki/Parietal_lobe"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hyperlink" Target="http://en.wikipedia.org/w/index.php?title=David_Milner&amp;action=edit&amp;redlink=1" TargetMode="External"/><Relationship Id="rId8" Type="http://schemas.openxmlformats.org/officeDocument/2006/relationships/hyperlink" Target="http://en.wikipedia.org/wiki/Melvyn_A._Goodale" TargetMode="External"/><Relationship Id="rId9" Type="http://schemas.openxmlformats.org/officeDocument/2006/relationships/hyperlink" Target="http://en.wikipedia.org/wiki/Occipital_lobe" TargetMode="External"/><Relationship Id="rId10" Type="http://schemas.openxmlformats.org/officeDocument/2006/relationships/hyperlink" Target="http://en.wikipedia.org/wiki/Two-streams_hypothe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576</Words>
  <Characters>3289</Characters>
  <Application>Microsoft Macintosh Word</Application>
  <DocSecurity>0</DocSecurity>
  <Lines>27</Lines>
  <Paragraphs>7</Paragraphs>
  <ScaleCrop>false</ScaleCrop>
  <Company>Carleton University </Company>
  <LinksUpToDate>false</LinksUpToDate>
  <CharactersWithSpaces>3858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Sitland</dc:creator>
  <cp:keywords/>
  <dc:description/>
  <cp:lastModifiedBy>Allison Sitland</cp:lastModifiedBy>
  <cp:revision>2</cp:revision>
  <dcterms:created xsi:type="dcterms:W3CDTF">2014-12-11T04:10:00Z</dcterms:created>
  <dcterms:modified xsi:type="dcterms:W3CDTF">2014-12-11T04:10:00Z</dcterms:modified>
</cp:coreProperties>
</file>