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Colorful List - Accent 1"/>
        <w:bidi w:val="0"/>
        <w:spacing w:line="360" w:lineRule="auto"/>
        <w:ind w:left="0" w:right="0" w:firstLine="0"/>
        <w:jc w:val="left"/>
        <w:rPr>
          <w:rFonts w:ascii="Times New Roman" w:cs="Times New Roman" w:hAnsi="Times New Roman" w:eastAsia="Times New Roman"/>
          <w:rtl w:val="0"/>
        </w:rPr>
      </w:pPr>
      <w:r>
        <w:rPr>
          <w:rFonts w:ascii="Times New Roman"/>
          <w:rtl w:val="0"/>
          <w:lang w:val="en-US"/>
        </w:rPr>
        <w:t>Alexandra D</w:t>
      </w:r>
      <w:r>
        <w:rPr>
          <w:rFonts w:hAnsi="Times New Roman" w:hint="default"/>
          <w:rtl w:val="0"/>
          <w:lang w:val="en-US"/>
        </w:rPr>
        <w:t>’</w:t>
      </w:r>
      <w:r>
        <w:rPr>
          <w:rFonts w:ascii="Times New Roman"/>
          <w:rtl w:val="0"/>
          <w:lang w:val="en-US"/>
        </w:rPr>
        <w:t>Avino</w:t>
      </w:r>
    </w:p>
    <w:p>
      <w:pPr>
        <w:pStyle w:val="Colorful List - Accent 1"/>
        <w:bidi w:val="0"/>
        <w:spacing w:line="360" w:lineRule="auto"/>
        <w:ind w:left="0" w:right="0" w:firstLine="0"/>
        <w:jc w:val="left"/>
        <w:rPr>
          <w:rFonts w:ascii="Times New Roman" w:cs="Times New Roman" w:hAnsi="Times New Roman" w:eastAsia="Times New Roman"/>
          <w:rtl w:val="0"/>
        </w:rPr>
      </w:pPr>
      <w:r>
        <w:rPr>
          <w:rFonts w:ascii="Times New Roman"/>
          <w:rtl w:val="0"/>
          <w:lang w:val="en-US"/>
        </w:rPr>
        <w:t>500617083</w:t>
      </w:r>
    </w:p>
    <w:p>
      <w:pPr>
        <w:pStyle w:val="Colorful List - Accent 1"/>
        <w:bidi w:val="0"/>
        <w:spacing w:line="360" w:lineRule="auto"/>
        <w:ind w:left="0" w:right="0" w:firstLine="0"/>
        <w:jc w:val="left"/>
        <w:rPr>
          <w:rFonts w:ascii="Times New Roman" w:cs="Times New Roman" w:hAnsi="Times New Roman" w:eastAsia="Times New Roman"/>
          <w:rtl w:val="0"/>
        </w:rPr>
      </w:pPr>
      <w:r>
        <w:rPr>
          <w:rFonts w:ascii="Times New Roman"/>
          <w:rtl w:val="0"/>
          <w:lang w:val="en-US"/>
        </w:rPr>
        <w:t>Section 131</w:t>
      </w:r>
    </w:p>
    <w:p>
      <w:pPr>
        <w:pStyle w:val="Colorful List - Accent 1"/>
        <w:bidi w:val="0"/>
        <w:spacing w:line="360" w:lineRule="auto"/>
        <w:ind w:left="0" w:right="0" w:firstLine="0"/>
        <w:jc w:val="left"/>
        <w:rPr>
          <w:rFonts w:ascii="Times New Roman" w:cs="Times New Roman" w:hAnsi="Times New Roman" w:eastAsia="Times New Roman"/>
          <w:rtl w:val="0"/>
        </w:rPr>
      </w:pPr>
      <w:r>
        <w:rPr>
          <w:rFonts w:ascii="Times New Roman"/>
          <w:rtl w:val="0"/>
          <w:lang w:val="en-US"/>
        </w:rPr>
        <w:t xml:space="preserve">Conformation number </w:t>
      </w:r>
      <w:r>
        <w:rPr>
          <w:rFonts w:ascii="Times New Roman"/>
          <w:rtl w:val="0"/>
          <w:lang w:val="en-US"/>
        </w:rPr>
        <w:t>457530170</w:t>
      </w:r>
    </w:p>
    <w:p>
      <w:pPr>
        <w:pStyle w:val="Body"/>
        <w:bidi w:val="0"/>
        <w:spacing w:after="200" w:line="360" w:lineRule="auto"/>
        <w:ind w:left="0" w:right="0" w:firstLine="0"/>
        <w:jc w:val="left"/>
        <w:rPr>
          <w:rFonts w:ascii="Times New Roman Bold" w:cs="Times New Roman Bold" w:hAnsi="Times New Roman Bold" w:eastAsia="Times New Roman Bold"/>
          <w:u w:color="000000"/>
          <w:rtl w:val="0"/>
          <w:lang w:val="en-US"/>
        </w:rPr>
      </w:pPr>
      <w:r>
        <w:rPr>
          <w:rFonts w:ascii="Times New Roman Bold"/>
          <w:u w:color="000000"/>
          <w:rtl w:val="0"/>
          <w:lang w:val="en-US"/>
        </w:rPr>
        <w:t>Bamidele Adekunle</w:t>
      </w:r>
    </w:p>
    <w:p>
      <w:pPr>
        <w:pStyle w:val="Body"/>
        <w:bidi w:val="0"/>
        <w:spacing w:after="200" w:line="480" w:lineRule="auto"/>
        <w:ind w:left="0" w:right="0" w:firstLine="0"/>
        <w:jc w:val="center"/>
        <w:rPr>
          <w:rFonts w:ascii="Times New Roman Bold" w:cs="Times New Roman Bold" w:hAnsi="Times New Roman Bold" w:eastAsia="Times New Roman Bold"/>
          <w:sz w:val="24"/>
          <w:szCs w:val="24"/>
          <w:u w:color="000000"/>
          <w:rtl w:val="0"/>
          <w:lang w:val="en-US"/>
        </w:rPr>
      </w:pPr>
      <w:r>
        <w:rPr>
          <w:rFonts w:ascii="Times New Roman Bold"/>
          <w:sz w:val="24"/>
          <w:szCs w:val="24"/>
          <w:u w:color="000000"/>
          <w:rtl w:val="0"/>
          <w:lang w:val="en-US"/>
        </w:rPr>
        <w:t xml:space="preserve">Mini-Assignment #1 </w:t>
      </w:r>
      <w:r>
        <w:rPr>
          <w:rFonts w:hAnsi="Times New Roman Bold" w:hint="default"/>
          <w:sz w:val="24"/>
          <w:szCs w:val="24"/>
          <w:u w:color="000000"/>
          <w:rtl w:val="0"/>
          <w:lang w:val="en-US"/>
        </w:rPr>
        <w:t xml:space="preserve">– </w:t>
      </w:r>
      <w:r>
        <w:rPr>
          <w:rFonts w:ascii="Times New Roman Bold"/>
          <w:sz w:val="24"/>
          <w:szCs w:val="24"/>
          <w:u w:color="000000"/>
          <w:rtl w:val="0"/>
          <w:lang w:val="en-US"/>
        </w:rPr>
        <w:t>Case: McCain Foods Limited</w:t>
      </w:r>
    </w:p>
    <w:p>
      <w:pPr>
        <w:pStyle w:val="Colorful List - Accent 1"/>
        <w:bidi w:val="0"/>
        <w:spacing w:line="480" w:lineRule="auto"/>
        <w:ind w:left="0" w:right="0" w:firstLine="0"/>
        <w:jc w:val="left"/>
        <w:rPr>
          <w:rFonts w:ascii="Times New Roman" w:cs="Times New Roman" w:hAnsi="Times New Roman" w:eastAsia="Times New Roman"/>
          <w:sz w:val="24"/>
          <w:szCs w:val="24"/>
          <w:rtl w:val="0"/>
        </w:rPr>
      </w:pPr>
      <w:r>
        <w:rPr>
          <w:rFonts w:ascii="Times New Roman" w:cs="Times New Roman" w:hAnsi="Times New Roman" w:eastAsia="Times New Roman"/>
          <w:sz w:val="24"/>
          <w:szCs w:val="24"/>
          <w:rtl w:val="0"/>
          <w:lang w:val="en-US"/>
        </w:rPr>
        <w:tab/>
        <w:t xml:space="preserve">Globalization is the widespread interdependence of resource flows, product markets and business competition that distinguishes a whole new economy. However, there are many challenges that come with operations in a different country. For one, different countries have different ethics; which come with different moral principles than where the company is originally operating. When opening business in Asia, McCain would have to operate to high moral standards. This means that McCain would have to change the way they operate business and become accustom and act upon the moral principles present in the Asian market.In addition, McCain would have to gain insight on the Chinese market and what the effective strategies would be to create value to their product, as well as generate sales. They would need to create intellectual capital; they can hire a knowledge worker that would be able to develop and use knowledge acquired to benefit the company. The knowledge worker would be able to plan, search, and analyze the data collected in the Chinese market; and use this to generate an effective marketing strategy or business plan when entering into the Chinese market. They would then be able to diversify their product and make it different from all the other food brands in the Chinese market already. Also, if asian consumers are not able to relate to the brand, or even understand the name or marketing campaign; then they will not want to embrace the brand. McCain can use famous celebrities or figures that the Asian consumers are able to relate to. This plan has been used in past campaigns such as when sprite used a famous NBA player, Kobe Bryant and Jay Chou, a famous </w:t>
      </w:r>
      <w:hyperlink r:id="rId4" w:history="1">
        <w:r>
          <w:rPr>
            <w:rStyle w:val="Hyperlink.0"/>
            <w:rFonts w:ascii="Times New Roman"/>
            <w:sz w:val="24"/>
            <w:szCs w:val="24"/>
            <w:rtl w:val="0"/>
            <w:lang w:val="en-US"/>
          </w:rPr>
          <w:t>Taiwanese</w:t>
        </w:r>
      </w:hyperlink>
      <w:r>
        <w:rPr>
          <w:rFonts w:ascii="Times New Roman"/>
          <w:color w:val="101010"/>
          <w:sz w:val="24"/>
          <w:szCs w:val="24"/>
          <w:rtl w:val="0"/>
          <w:lang w:val="en-US"/>
        </w:rPr>
        <w:t xml:space="preserve"> musician</w:t>
      </w:r>
      <w:r>
        <w:rPr>
          <w:rFonts w:ascii="Times New Roman"/>
          <w:color w:val="101010"/>
          <w:sz w:val="24"/>
          <w:szCs w:val="24"/>
          <w:rtl w:val="0"/>
          <w:lang w:val="en-US"/>
        </w:rPr>
        <w:t>; this led to an increase popularity for sprite.</w:t>
      </w:r>
      <w:r>
        <w:rPr>
          <w:rFonts w:ascii="Times New Roman"/>
          <w:sz w:val="24"/>
          <w:szCs w:val="24"/>
          <w:rtl w:val="0"/>
          <w:lang w:val="en-US"/>
        </w:rPr>
        <w:t>Technology is a huge part of todays society.  Through the use of IT or the internet, McCain can implement relatable campaigns on the web, electronic billboards and get their unique brand known across the Chinese market.</w:t>
      </w:r>
    </w:p>
    <w:p>
      <w:pPr>
        <w:pStyle w:val="Colorful List - Accent 1"/>
        <w:bidi w:val="0"/>
        <w:spacing w:line="480" w:lineRule="auto"/>
        <w:ind w:left="0" w:right="0" w:firstLine="0"/>
        <w:jc w:val="left"/>
        <w:rPr>
          <w:rtl w:val="0"/>
        </w:rPr>
      </w:pPr>
      <w:r>
        <w:rPr>
          <w:rFonts w:ascii="Times New Roman" w:cs="Times New Roman" w:hAnsi="Times New Roman" w:eastAsia="Times New Roman"/>
          <w:sz w:val="24"/>
          <w:szCs w:val="24"/>
          <w:rtl w:val="0"/>
          <w:lang w:val="en-US"/>
        </w:rPr>
        <w:tab/>
        <w:t>Drawing from Hofsted</w:t>
      </w:r>
      <w:r>
        <w:rPr>
          <w:rFonts w:hAnsi="Times New Roman" w:hint="default"/>
          <w:sz w:val="24"/>
          <w:szCs w:val="24"/>
          <w:rtl w:val="0"/>
          <w:lang w:val="en-US"/>
        </w:rPr>
        <w:t>’</w:t>
      </w:r>
      <w:r>
        <w:rPr>
          <w:rFonts w:ascii="Times New Roman"/>
          <w:sz w:val="24"/>
          <w:szCs w:val="24"/>
          <w:rtl w:val="0"/>
          <w:lang w:val="en-US"/>
        </w:rPr>
        <w:t xml:space="preserve">s work on global cultures such as uncertainty avoidance, masculinity and femininity, power distance and individualism vs collectivism it can be concluded that the managers from McCain Canada and their Chinese business colleagues may have different views of the above values. For instance, here in Canada we have a low collectivism where as the Chinese business colleagues have a higher level. This can be a problem since Canadians believe in individualism whereas Chinese believe in working for the benefit of a group in exchange for loyalty; which may lead to preferential treatment. China also has a high ranking in power distance which means that they believe in inequalities among people. Where as, Canada believes everyone is relatively equal and we should give everyone a fair chance. This may create problems if the Canadian managers are women since the Chinese business colleagues may look down upon women working in the business field. As well, The Chinese business people have a low uncertainty avoidance which means they are okay with the unknown or vagueness. This would be a challenge because in Canada we like to know the business plan and what is going on every step of the way. Overall, there are many differences between the Canadian business managers and their Chinese colleagues that can create difficulties when working together. </w:t>
      </w:r>
    </w:p>
    <w:sectPr>
      <w:headerReference w:type="default" r:id="rId5"/>
      <w:footerReference w:type="default" r:id="rId6"/>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Calibri">
    <w:charset w:val="00"/>
    <w:family w:val="roman"/>
    <w:pitch w:val="default"/>
  </w:font>
  <w:font w:name="Helvetica">
    <w:charset w:val="00"/>
    <w:family w:val="roman"/>
    <w:pitch w:val="default"/>
  </w:font>
  <w:font w:name="Times New Roman Bold">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olorful List - Accent 1">
    <w:name w:val="Colorful List - Accent 1"/>
    <w:next w:val="Colorful List - Accent 1"/>
    <w:pPr>
      <w:keepNext w:val="0"/>
      <w:keepLines w:val="0"/>
      <w:pageBreakBefore w:val="0"/>
      <w:widowControl w:val="1"/>
      <w:shd w:val="clear" w:color="auto" w:fill="auto"/>
      <w:suppressAutoHyphens w:val="0"/>
      <w:bidi w:val="0"/>
      <w:spacing w:before="0" w:after="200" w:line="276" w:lineRule="auto"/>
      <w:ind w:left="72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character" w:styleId="Hyperlink.0">
    <w:name w:val="Hyperlink.0"/>
    <w:basedOn w:val="Hyperlink"/>
    <w:next w:val="Hyperlink.0"/>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yperlink" Target="http://en.wikipedia.org/wiki/Taiwanese_people" TargetMode="Externa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