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8C0" w:rsidRDefault="00F768C0">
      <w:r>
        <w:t>LAWS3205</w:t>
      </w:r>
    </w:p>
    <w:p w:rsidR="00F768C0" w:rsidRDefault="00F768C0"/>
    <w:p w:rsidR="004D4509" w:rsidRDefault="00F768C0">
      <w:r>
        <w:t>Five concepts of sales of goods act:</w:t>
      </w:r>
    </w:p>
    <w:p w:rsidR="00F768C0" w:rsidRDefault="00F768C0"/>
    <w:p w:rsidR="00F768C0" w:rsidRDefault="00F768C0" w:rsidP="00F768C0">
      <w:pPr>
        <w:pStyle w:val="ListParagraph"/>
        <w:numPr>
          <w:ilvl w:val="0"/>
          <w:numId w:val="2"/>
        </w:numPr>
      </w:pPr>
      <w:r>
        <w:t xml:space="preserve">Sales of goods overrides contract law </w:t>
      </w:r>
    </w:p>
    <w:p w:rsidR="00F768C0" w:rsidRDefault="00F768C0" w:rsidP="00F768C0">
      <w:pPr>
        <w:pStyle w:val="ListParagraph"/>
        <w:numPr>
          <w:ilvl w:val="1"/>
          <w:numId w:val="2"/>
        </w:numPr>
      </w:pPr>
      <w:r>
        <w:t xml:space="preserve">In Ontario, common law is the basis of how we do contracts. Often sales of goods is a continuation of common law. </w:t>
      </w:r>
    </w:p>
    <w:p w:rsidR="00F768C0" w:rsidRDefault="00F768C0" w:rsidP="00F768C0">
      <w:pPr>
        <w:pStyle w:val="ListParagraph"/>
        <w:numPr>
          <w:ilvl w:val="0"/>
          <w:numId w:val="2"/>
        </w:numPr>
      </w:pPr>
      <w:r>
        <w:t xml:space="preserve">Limit to the definitions </w:t>
      </w:r>
    </w:p>
    <w:p w:rsidR="00F768C0" w:rsidRDefault="00F768C0" w:rsidP="00F768C0">
      <w:pPr>
        <w:pStyle w:val="ListParagraph"/>
        <w:numPr>
          <w:ilvl w:val="1"/>
          <w:numId w:val="2"/>
        </w:numPr>
      </w:pPr>
      <w:r>
        <w:t xml:space="preserve">In common law we always start a legislation with definitions. Definitions limit the scope of the application of the concepts. </w:t>
      </w:r>
    </w:p>
    <w:p w:rsidR="00F768C0" w:rsidRDefault="00F768C0" w:rsidP="00F768C0">
      <w:pPr>
        <w:pStyle w:val="ListParagraph"/>
        <w:numPr>
          <w:ilvl w:val="0"/>
          <w:numId w:val="2"/>
        </w:numPr>
      </w:pPr>
      <w:r>
        <w:t>The sales of goods act provides remedies</w:t>
      </w:r>
      <w:r>
        <w:tab/>
      </w:r>
    </w:p>
    <w:p w:rsidR="00F768C0" w:rsidRDefault="00F768C0" w:rsidP="00F768C0">
      <w:pPr>
        <w:pStyle w:val="ListParagraph"/>
        <w:numPr>
          <w:ilvl w:val="1"/>
          <w:numId w:val="2"/>
        </w:numPr>
      </w:pPr>
      <w:r>
        <w:t xml:space="preserve">These remedies are always court activated despite the fact that the remedies are always outlined within the law of the sales of goods act. </w:t>
      </w:r>
    </w:p>
    <w:p w:rsidR="00F768C0" w:rsidRDefault="00F768C0" w:rsidP="00F768C0">
      <w:pPr>
        <w:pStyle w:val="ListParagraph"/>
        <w:numPr>
          <w:ilvl w:val="0"/>
          <w:numId w:val="2"/>
        </w:numPr>
      </w:pPr>
      <w:r>
        <w:t xml:space="preserve">Exceptions and resolution mechanism </w:t>
      </w:r>
    </w:p>
    <w:p w:rsidR="00F768C0" w:rsidRDefault="00F768C0" w:rsidP="00F768C0">
      <w:pPr>
        <w:pStyle w:val="ListParagraph"/>
        <w:numPr>
          <w:ilvl w:val="1"/>
          <w:numId w:val="2"/>
        </w:numPr>
      </w:pPr>
      <w:r>
        <w:t xml:space="preserve">Effects of contracts, performance of contracts, unpaid seller </w:t>
      </w:r>
    </w:p>
    <w:p w:rsidR="00F768C0" w:rsidRDefault="00F768C0" w:rsidP="00F768C0">
      <w:pPr>
        <w:pStyle w:val="ListParagraph"/>
        <w:numPr>
          <w:ilvl w:val="0"/>
          <w:numId w:val="2"/>
        </w:numPr>
      </w:pPr>
      <w:r>
        <w:t xml:space="preserve">Codify the legislation </w:t>
      </w:r>
    </w:p>
    <w:p w:rsidR="00F768C0" w:rsidRDefault="00F768C0" w:rsidP="00F768C0">
      <w:pPr>
        <w:pStyle w:val="ListParagraph"/>
        <w:numPr>
          <w:ilvl w:val="1"/>
          <w:numId w:val="2"/>
        </w:numPr>
      </w:pPr>
      <w:r>
        <w:t xml:space="preserve">May override contract law, codifies the principles </w:t>
      </w:r>
    </w:p>
    <w:p w:rsidR="00F768C0" w:rsidRDefault="00F768C0" w:rsidP="00F768C0"/>
    <w:p w:rsidR="00F768C0" w:rsidRDefault="00F768C0" w:rsidP="00F768C0">
      <w:r>
        <w:t xml:space="preserve">Sales of goods act: </w:t>
      </w:r>
    </w:p>
    <w:p w:rsidR="00F768C0" w:rsidRDefault="00F768C0" w:rsidP="00F768C0"/>
    <w:p w:rsidR="005E54AD" w:rsidRDefault="005E54AD" w:rsidP="00F768C0">
      <w:r>
        <w:t>In order to have a sale there must be an agreement to transfer a property. There must be a consideration. Consideration must be reasonable. It must be one where the issue is reasonably expected. If the transfer is going to be for future time</w:t>
      </w:r>
      <w:proofErr w:type="gramStart"/>
      <w:r>
        <w:t>;</w:t>
      </w:r>
      <w:proofErr w:type="gramEnd"/>
      <w:r>
        <w:t xml:space="preserve"> it’s an agreement to sell (the goods will be transferred at a future time). Agreement to sell and a sale are two different things in law. </w:t>
      </w:r>
    </w:p>
    <w:p w:rsidR="005E54AD" w:rsidRDefault="005E54AD" w:rsidP="00F768C0"/>
    <w:p w:rsidR="00D252A7" w:rsidRDefault="005E54AD" w:rsidP="00F768C0">
      <w:r>
        <w:t xml:space="preserve">Capacity – the fact that I may contract without limitations. Example: unions, aboriginals (the goods belong to the collectivity). </w:t>
      </w:r>
    </w:p>
    <w:p w:rsidR="00D252A7" w:rsidRDefault="00D252A7" w:rsidP="00D252A7">
      <w:pPr>
        <w:pStyle w:val="ListParagraph"/>
        <w:numPr>
          <w:ilvl w:val="0"/>
          <w:numId w:val="3"/>
        </w:numPr>
      </w:pPr>
      <w:r>
        <w:t xml:space="preserve">Minors under duress or necessities. </w:t>
      </w:r>
    </w:p>
    <w:p w:rsidR="00D252A7" w:rsidRDefault="00D252A7" w:rsidP="00D252A7">
      <w:pPr>
        <w:pStyle w:val="ListParagraph"/>
        <w:numPr>
          <w:ilvl w:val="0"/>
          <w:numId w:val="3"/>
        </w:numPr>
      </w:pPr>
      <w:r>
        <w:t xml:space="preserve">Enemies of the state </w:t>
      </w:r>
    </w:p>
    <w:p w:rsidR="00D252A7" w:rsidRDefault="00D252A7" w:rsidP="00A11842"/>
    <w:p w:rsidR="00A11842" w:rsidRDefault="00A11842" w:rsidP="00A11842">
      <w:r>
        <w:t xml:space="preserve">Effects of the contract: </w:t>
      </w:r>
    </w:p>
    <w:p w:rsidR="00A11842" w:rsidRDefault="00A11842" w:rsidP="00A11842">
      <w:r>
        <w:t xml:space="preserve">Things must be ascertained and if they aren’t, they cannot be transferred. Our intention is to transfer the property. You can’t transfer if its not ascertainable. </w:t>
      </w:r>
    </w:p>
    <w:p w:rsidR="00A11842" w:rsidRDefault="00A11842" w:rsidP="00A11842"/>
    <w:p w:rsidR="00A11842" w:rsidRDefault="00A11842" w:rsidP="00A11842">
      <w:r>
        <w:t xml:space="preserve">The notion of transfer of property </w:t>
      </w:r>
    </w:p>
    <w:p w:rsidR="00A11842" w:rsidRDefault="00A11842" w:rsidP="00A11842"/>
    <w:p w:rsidR="00A11842" w:rsidRDefault="00A11842" w:rsidP="00A11842">
      <w:r>
        <w:t>Damage of contract (</w:t>
      </w:r>
      <w:r w:rsidR="00415C6D">
        <w:t>i.e.</w:t>
      </w:r>
      <w:r>
        <w:t xml:space="preserve"> –</w:t>
      </w:r>
      <w:r w:rsidR="00415C6D">
        <w:t xml:space="preserve"> popcorn kernel breaks your tooth) </w:t>
      </w:r>
    </w:p>
    <w:p w:rsidR="00415C6D" w:rsidRDefault="00415C6D" w:rsidP="00A11842"/>
    <w:p w:rsidR="00415C6D" w:rsidRDefault="00415C6D" w:rsidP="00A11842">
      <w:r>
        <w:t xml:space="preserve">Performance of the contract – duty to deliver into the specifics. What are the specifics? You expect the product to be what you’re buying. </w:t>
      </w:r>
    </w:p>
    <w:p w:rsidR="00BE6FB4" w:rsidRDefault="00BE6FB4" w:rsidP="00A11842"/>
    <w:p w:rsidR="00BE6FB4" w:rsidRDefault="00BE6FB4" w:rsidP="00A11842">
      <w:r>
        <w:t xml:space="preserve">Notion of delivery – if you have to take possession of the good, then you need to define the terms of delivery.  Incoterms – define when there will be a transfer of risk </w:t>
      </w:r>
      <w:r>
        <w:lastRenderedPageBreak/>
        <w:t xml:space="preserve">and possession that comes with it. The chart will define at which point the risk will transfer. </w:t>
      </w:r>
    </w:p>
    <w:p w:rsidR="00BE6FB4" w:rsidRDefault="00BE6FB4" w:rsidP="00A11842"/>
    <w:p w:rsidR="00BE6FB4" w:rsidRDefault="00BE6FB4" w:rsidP="00A11842">
      <w:r>
        <w:t xml:space="preserve">Four main groups of transfers: </w:t>
      </w:r>
    </w:p>
    <w:p w:rsidR="00BE6FB4" w:rsidRDefault="00BE6FB4" w:rsidP="00A11842"/>
    <w:p w:rsidR="00BE6FB4" w:rsidRDefault="00BE6FB4" w:rsidP="00A11842">
      <w:r>
        <w:t xml:space="preserve">Incoterms  - transfer the risk </w:t>
      </w:r>
      <w:r w:rsidR="000A06FC">
        <w:t xml:space="preserve">   </w:t>
      </w:r>
    </w:p>
    <w:p w:rsidR="00BE6FB4" w:rsidRDefault="00BE6FB4" w:rsidP="00A11842">
      <w:r>
        <w:t xml:space="preserve">EXW – exterior of work </w:t>
      </w:r>
    </w:p>
    <w:p w:rsidR="000A06FC" w:rsidRDefault="000A06FC" w:rsidP="00A11842"/>
    <w:p w:rsidR="000A06FC" w:rsidRDefault="007E1B67" w:rsidP="00A11842">
      <w:r>
        <w:t xml:space="preserve">Breach of contract – a person refuses to pay the actual good. The law provides that there is a right to an action. That right exists also when there is non-acceptance of the goods. The damage will be paid in the direct loss but it had to be estimated. </w:t>
      </w:r>
    </w:p>
    <w:p w:rsidR="007E1B67" w:rsidRDefault="007E1B67" w:rsidP="00A11842">
      <w:r>
        <w:t xml:space="preserve">If there is no acceptance, you don’t have to deliver the goods and you can keep the goods for the damage. </w:t>
      </w:r>
    </w:p>
    <w:p w:rsidR="003A16E1" w:rsidRDefault="003A16E1" w:rsidP="00A11842"/>
    <w:p w:rsidR="003A16E1" w:rsidRDefault="003A16E1" w:rsidP="00A11842">
      <w:r>
        <w:t xml:space="preserve">If the seller refuses to deliver then there is a right for non-delivery. </w:t>
      </w:r>
    </w:p>
    <w:p w:rsidR="00FF10C7" w:rsidRDefault="00FF10C7" w:rsidP="00A11842"/>
    <w:p w:rsidR="00FF10C7" w:rsidRDefault="00FF10C7" w:rsidP="00A11842">
      <w:r>
        <w:t xml:space="preserve">Exclusions of rights – we can withdraw rights that will allow more </w:t>
      </w:r>
      <w:proofErr w:type="gramStart"/>
      <w:r>
        <w:t>leniency</w:t>
      </w:r>
      <w:proofErr w:type="gramEnd"/>
      <w:r>
        <w:t xml:space="preserve"> in the execution of the agreement </w:t>
      </w:r>
    </w:p>
    <w:p w:rsidR="00FF10C7" w:rsidRDefault="00FF10C7" w:rsidP="00A11842"/>
    <w:p w:rsidR="00FF10C7" w:rsidRDefault="00FF10C7" w:rsidP="00A11842"/>
    <w:p w:rsidR="00FF10C7" w:rsidRDefault="00FF10C7" w:rsidP="00A11842"/>
    <w:p w:rsidR="00FF10C7" w:rsidRDefault="00FF10C7" w:rsidP="00A11842">
      <w:r>
        <w:t xml:space="preserve">Midterm – </w:t>
      </w:r>
    </w:p>
    <w:p w:rsidR="00FF10C7" w:rsidRDefault="00FF10C7" w:rsidP="00A11842"/>
    <w:p w:rsidR="00FF10C7" w:rsidRDefault="00FF10C7" w:rsidP="00A11842">
      <w:r>
        <w:t xml:space="preserve">Receive an email from the prof with midterm </w:t>
      </w:r>
      <w:bookmarkStart w:id="0" w:name="_GoBack"/>
      <w:bookmarkEnd w:id="0"/>
    </w:p>
    <w:p w:rsidR="00FF10C7" w:rsidRDefault="00FF10C7" w:rsidP="00A11842">
      <w:r>
        <w:t xml:space="preserve">Questions on the content of what we discussed in class </w:t>
      </w:r>
    </w:p>
    <w:p w:rsidR="00FF10C7" w:rsidRDefault="00FF10C7" w:rsidP="00A11842">
      <w:r>
        <w:t>Stick to notes</w:t>
      </w:r>
    </w:p>
    <w:p w:rsidR="00FF10C7" w:rsidRDefault="00FF10C7" w:rsidP="00A11842"/>
    <w:p w:rsidR="00FF10C7" w:rsidRDefault="00FF10C7" w:rsidP="00A11842">
      <w:r>
        <w:t xml:space="preserve">3 development questions </w:t>
      </w:r>
    </w:p>
    <w:p w:rsidR="00FF10C7" w:rsidRDefault="00FF10C7" w:rsidP="00A11842">
      <w:proofErr w:type="gramStart"/>
      <w:r>
        <w:t>contracts</w:t>
      </w:r>
      <w:proofErr w:type="gramEnd"/>
      <w:r>
        <w:t xml:space="preserve">, duties, consumer law, </w:t>
      </w:r>
      <w:proofErr w:type="spellStart"/>
      <w:r>
        <w:t>etc</w:t>
      </w:r>
      <w:proofErr w:type="spellEnd"/>
      <w:r>
        <w:t xml:space="preserve"> </w:t>
      </w:r>
    </w:p>
    <w:p w:rsidR="00FF10C7" w:rsidRDefault="00FF10C7" w:rsidP="00A11842"/>
    <w:p w:rsidR="00FF10C7" w:rsidRDefault="00FF10C7" w:rsidP="00A11842"/>
    <w:sectPr w:rsidR="00FF10C7" w:rsidSect="00D0336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73CDB"/>
    <w:multiLevelType w:val="hybridMultilevel"/>
    <w:tmpl w:val="A82C1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0A560A"/>
    <w:multiLevelType w:val="hybridMultilevel"/>
    <w:tmpl w:val="10446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2149F7"/>
    <w:multiLevelType w:val="hybridMultilevel"/>
    <w:tmpl w:val="CA20B4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8C0"/>
    <w:rsid w:val="000A06FC"/>
    <w:rsid w:val="003A16E1"/>
    <w:rsid w:val="00415C6D"/>
    <w:rsid w:val="004D4509"/>
    <w:rsid w:val="005E54AD"/>
    <w:rsid w:val="007E1B67"/>
    <w:rsid w:val="00A11842"/>
    <w:rsid w:val="00BE6FB4"/>
    <w:rsid w:val="00D03368"/>
    <w:rsid w:val="00D252A7"/>
    <w:rsid w:val="00E610A4"/>
    <w:rsid w:val="00F768C0"/>
    <w:rsid w:val="00F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4191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8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8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424</Words>
  <Characters>2423</Characters>
  <Application>Microsoft Macintosh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Baray</dc:creator>
  <cp:keywords/>
  <dc:description/>
  <cp:lastModifiedBy>Corinne Baray</cp:lastModifiedBy>
  <cp:revision>1</cp:revision>
  <dcterms:created xsi:type="dcterms:W3CDTF">2014-10-17T15:46:00Z</dcterms:created>
  <dcterms:modified xsi:type="dcterms:W3CDTF">2014-10-20T15:31:00Z</dcterms:modified>
</cp:coreProperties>
</file>