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B8C5691" w14:textId="7515577E" w:rsidR="00783364" w:rsidRDefault="00783364" w:rsidP="00B031F5">
      <w:pPr>
        <w:spacing w:line="480" w:lineRule="auto"/>
        <w:rPr>
          <w:i/>
        </w:rPr>
      </w:pPr>
    </w:p>
    <w:p w14:paraId="4ECA7CAD" w14:textId="77777777" w:rsidR="00783364" w:rsidRDefault="00783364" w:rsidP="00B031F5">
      <w:pPr>
        <w:spacing w:line="480" w:lineRule="auto"/>
        <w:rPr>
          <w:i/>
        </w:rPr>
      </w:pPr>
    </w:p>
    <w:p w14:paraId="491DD516" w14:textId="77777777" w:rsidR="00783364" w:rsidRDefault="00783364" w:rsidP="00B031F5">
      <w:pPr>
        <w:spacing w:line="480" w:lineRule="auto"/>
        <w:rPr>
          <w:i/>
        </w:rPr>
      </w:pPr>
    </w:p>
    <w:p w14:paraId="18847779" w14:textId="77777777" w:rsidR="00783364" w:rsidRDefault="00783364" w:rsidP="00B031F5">
      <w:pPr>
        <w:spacing w:line="480" w:lineRule="auto"/>
        <w:rPr>
          <w:i/>
        </w:rPr>
      </w:pPr>
    </w:p>
    <w:p w14:paraId="2CE82590" w14:textId="77777777" w:rsidR="00783364" w:rsidRDefault="00783364" w:rsidP="00B031F5">
      <w:pPr>
        <w:spacing w:line="480" w:lineRule="auto"/>
        <w:rPr>
          <w:i/>
        </w:rPr>
      </w:pPr>
    </w:p>
    <w:p w14:paraId="142B8DF1" w14:textId="77777777" w:rsidR="00783364" w:rsidRDefault="00783364" w:rsidP="00B031F5">
      <w:pPr>
        <w:spacing w:line="480" w:lineRule="auto"/>
        <w:rPr>
          <w:i/>
        </w:rPr>
      </w:pPr>
    </w:p>
    <w:p w14:paraId="6B25FFB2" w14:textId="77777777" w:rsidR="00783364" w:rsidRPr="00783364" w:rsidRDefault="00783364" w:rsidP="00B031F5">
      <w:pPr>
        <w:spacing w:line="480" w:lineRule="auto"/>
      </w:pPr>
    </w:p>
    <w:p w14:paraId="65199EF2" w14:textId="77777777" w:rsidR="00783364" w:rsidRDefault="00783364" w:rsidP="00B031F5">
      <w:pPr>
        <w:spacing w:line="480" w:lineRule="auto"/>
        <w:rPr>
          <w:i/>
        </w:rPr>
      </w:pPr>
    </w:p>
    <w:p w14:paraId="63248CB9" w14:textId="77777777" w:rsidR="00CE48AD" w:rsidRDefault="00CE48AD" w:rsidP="00CE48AD">
      <w:pPr>
        <w:spacing w:line="480" w:lineRule="auto"/>
        <w:rPr>
          <w:i/>
        </w:rPr>
      </w:pPr>
    </w:p>
    <w:p w14:paraId="14BC7C7A" w14:textId="77777777" w:rsidR="0051759F" w:rsidRDefault="0051759F" w:rsidP="00CE48AD">
      <w:pPr>
        <w:spacing w:line="480" w:lineRule="auto"/>
        <w:rPr>
          <w:i/>
        </w:rPr>
      </w:pPr>
    </w:p>
    <w:p w14:paraId="1E002193" w14:textId="77777777" w:rsidR="0051759F" w:rsidRDefault="0051759F" w:rsidP="00CE48AD">
      <w:pPr>
        <w:spacing w:line="480" w:lineRule="auto"/>
        <w:rPr>
          <w:i/>
        </w:rPr>
      </w:pPr>
    </w:p>
    <w:p w14:paraId="77C9C517" w14:textId="69A516C2" w:rsidR="00783364" w:rsidRPr="00CE48AD" w:rsidRDefault="00CE48AD" w:rsidP="00CD1EA6">
      <w:pPr>
        <w:jc w:val="center"/>
        <w:rPr>
          <w:b/>
        </w:rPr>
      </w:pPr>
      <w:r w:rsidRPr="00CE48AD">
        <w:rPr>
          <w:b/>
        </w:rPr>
        <w:t xml:space="preserve">Globalizing The Legal Origin of Health Disparity:  </w:t>
      </w:r>
      <w:r w:rsidR="003B2C75">
        <w:rPr>
          <w:b/>
        </w:rPr>
        <w:t>An Analysi</w:t>
      </w:r>
      <w:r>
        <w:rPr>
          <w:b/>
        </w:rPr>
        <w:t xml:space="preserve">s </w:t>
      </w:r>
      <w:r w:rsidR="0033132B">
        <w:rPr>
          <w:b/>
        </w:rPr>
        <w:t>Revealing How</w:t>
      </w:r>
      <w:r w:rsidRPr="00CE48AD">
        <w:rPr>
          <w:b/>
        </w:rPr>
        <w:t xml:space="preserve"> the Trade Related Aspects on Intellectual Property Rights Undermines the Health of the Third World Populace</w:t>
      </w:r>
    </w:p>
    <w:p w14:paraId="129AEAD6" w14:textId="77777777" w:rsidR="00783364" w:rsidRDefault="00783364" w:rsidP="00B031F5">
      <w:pPr>
        <w:spacing w:line="480" w:lineRule="auto"/>
        <w:rPr>
          <w:i/>
        </w:rPr>
      </w:pPr>
    </w:p>
    <w:p w14:paraId="0B2EE4AF" w14:textId="77777777" w:rsidR="00F3091F" w:rsidRDefault="00F3091F" w:rsidP="00B031F5">
      <w:pPr>
        <w:spacing w:line="480" w:lineRule="auto"/>
        <w:rPr>
          <w:i/>
        </w:rPr>
      </w:pPr>
    </w:p>
    <w:p w14:paraId="4635EAD3" w14:textId="77777777" w:rsidR="00CE48AD" w:rsidRDefault="00CE48AD" w:rsidP="00B031F5">
      <w:pPr>
        <w:spacing w:line="480" w:lineRule="auto"/>
        <w:rPr>
          <w:i/>
        </w:rPr>
      </w:pPr>
    </w:p>
    <w:p w14:paraId="5C2FC15F" w14:textId="77777777" w:rsidR="00783364" w:rsidRDefault="00783364" w:rsidP="00B031F5">
      <w:pPr>
        <w:spacing w:line="480" w:lineRule="auto"/>
        <w:rPr>
          <w:i/>
        </w:rPr>
      </w:pPr>
    </w:p>
    <w:p w14:paraId="54E38D3E" w14:textId="77777777" w:rsidR="00CD1EA6" w:rsidRDefault="00CD1EA6" w:rsidP="00B031F5">
      <w:pPr>
        <w:spacing w:line="480" w:lineRule="auto"/>
        <w:rPr>
          <w:i/>
        </w:rPr>
      </w:pPr>
    </w:p>
    <w:p w14:paraId="2F1A4B1B" w14:textId="77777777" w:rsidR="00783364" w:rsidRDefault="00783364" w:rsidP="00B031F5">
      <w:pPr>
        <w:spacing w:line="480" w:lineRule="auto"/>
        <w:rPr>
          <w:i/>
        </w:rPr>
      </w:pPr>
    </w:p>
    <w:p w14:paraId="21BE16B4" w14:textId="7BE76064" w:rsidR="0033132B" w:rsidRPr="0033132B" w:rsidRDefault="0033132B" w:rsidP="0033132B">
      <w:pPr>
        <w:spacing w:line="480" w:lineRule="auto"/>
        <w:jc w:val="center"/>
      </w:pPr>
      <w:r>
        <w:t>By: Jack Wang (301162876)</w:t>
      </w:r>
    </w:p>
    <w:p w14:paraId="1479B549" w14:textId="7F7D104D" w:rsidR="0033132B" w:rsidRDefault="0033132B" w:rsidP="0033132B">
      <w:pPr>
        <w:spacing w:line="480" w:lineRule="auto"/>
        <w:jc w:val="center"/>
      </w:pPr>
      <w:r>
        <w:t>POL 342</w:t>
      </w:r>
    </w:p>
    <w:p w14:paraId="33B4FF7B" w14:textId="41B9E84D" w:rsidR="004D71DE" w:rsidRDefault="004D71DE" w:rsidP="0033132B">
      <w:pPr>
        <w:spacing w:line="480" w:lineRule="auto"/>
        <w:jc w:val="center"/>
      </w:pPr>
      <w:r>
        <w:t xml:space="preserve">Professor: Logan </w:t>
      </w:r>
      <w:proofErr w:type="spellStart"/>
      <w:r>
        <w:t>Masilamani</w:t>
      </w:r>
      <w:proofErr w:type="spellEnd"/>
      <w:r>
        <w:t xml:space="preserve"> </w:t>
      </w:r>
    </w:p>
    <w:p w14:paraId="51748E1F" w14:textId="557AA7F2" w:rsidR="0033132B" w:rsidRDefault="0033132B" w:rsidP="0033132B">
      <w:pPr>
        <w:spacing w:line="480" w:lineRule="auto"/>
        <w:jc w:val="center"/>
      </w:pPr>
      <w:r>
        <w:t xml:space="preserve">Submitted to TA: Denis </w:t>
      </w:r>
      <w:proofErr w:type="spellStart"/>
      <w:r>
        <w:t>Dogah</w:t>
      </w:r>
      <w:proofErr w:type="spellEnd"/>
    </w:p>
    <w:p w14:paraId="67EDC4C0" w14:textId="1411AAEA" w:rsidR="002C532B" w:rsidRPr="004D71DE" w:rsidRDefault="0033132B" w:rsidP="004D71DE">
      <w:pPr>
        <w:spacing w:line="480" w:lineRule="auto"/>
        <w:jc w:val="center"/>
      </w:pPr>
      <w:r>
        <w:t>19/11/14</w:t>
      </w:r>
    </w:p>
    <w:p w14:paraId="73A53225" w14:textId="50F6298B" w:rsidR="00CE63E2" w:rsidRPr="003E2484" w:rsidRDefault="00126258" w:rsidP="00B031F5">
      <w:pPr>
        <w:spacing w:line="480" w:lineRule="auto"/>
        <w:rPr>
          <w:rFonts w:cs="Arial"/>
          <w:b/>
          <w:u w:val="single"/>
        </w:rPr>
      </w:pPr>
      <w:r w:rsidRPr="003E2484">
        <w:rPr>
          <w:rFonts w:cs="Arial"/>
          <w:b/>
          <w:u w:val="single"/>
        </w:rPr>
        <w:lastRenderedPageBreak/>
        <w:t>Introduction</w:t>
      </w:r>
    </w:p>
    <w:p w14:paraId="18A4C0DD" w14:textId="6F8F2973" w:rsidR="006A47E1" w:rsidRDefault="00183B21" w:rsidP="00036D9E">
      <w:pPr>
        <w:spacing w:line="480" w:lineRule="auto"/>
        <w:jc w:val="both"/>
      </w:pPr>
      <w:r w:rsidRPr="003E2484">
        <w:rPr>
          <w:rFonts w:cs="Arial"/>
        </w:rPr>
        <w:tab/>
        <w:t>Today, the probability of death between the age of 15 and 59 is 348 per 1000 males in</w:t>
      </w:r>
      <w:r w:rsidR="0024763F" w:rsidRPr="003E2484">
        <w:rPr>
          <w:rFonts w:cs="Arial"/>
        </w:rPr>
        <w:t xml:space="preserve"> Afghanistan, 548 in Kenya, and </w:t>
      </w:r>
      <w:r w:rsidRPr="003E2484">
        <w:rPr>
          <w:rFonts w:cs="Arial"/>
        </w:rPr>
        <w:t>148 in the United States</w:t>
      </w:r>
      <w:r w:rsidR="00F13D27" w:rsidRPr="003E2484">
        <w:rPr>
          <w:rFonts w:cs="Arial"/>
        </w:rPr>
        <w:t xml:space="preserve">; </w:t>
      </w:r>
      <w:r w:rsidR="0024763F" w:rsidRPr="003E2484">
        <w:rPr>
          <w:rFonts w:cs="Arial"/>
        </w:rPr>
        <w:t>the prevalence</w:t>
      </w:r>
      <w:r w:rsidR="00620137" w:rsidRPr="003E2484">
        <w:rPr>
          <w:rFonts w:cs="Arial"/>
        </w:rPr>
        <w:t xml:space="preserve"> of</w:t>
      </w:r>
      <w:r w:rsidR="0024763F" w:rsidRPr="003E2484">
        <w:rPr>
          <w:rFonts w:cs="Arial"/>
        </w:rPr>
        <w:t xml:space="preserve"> HIV among women in </w:t>
      </w:r>
      <w:r w:rsidR="00A567CE" w:rsidRPr="003E2484">
        <w:rPr>
          <w:rFonts w:cs="Arial"/>
        </w:rPr>
        <w:t>Johannesburg, South Africa was 24.8% in the year 2000 but less than 1% in USA (</w:t>
      </w:r>
      <w:r w:rsidR="00F13D27" w:rsidRPr="003E2484">
        <w:rPr>
          <w:rFonts w:cs="Arial"/>
        </w:rPr>
        <w:t>Heywood, 2002, P.2</w:t>
      </w:r>
      <w:r w:rsidR="00A567CE" w:rsidRPr="003E2484">
        <w:rPr>
          <w:rFonts w:cs="Arial"/>
        </w:rPr>
        <w:t xml:space="preserve">). </w:t>
      </w:r>
      <w:r w:rsidR="00FD3DF5" w:rsidRPr="003E2484">
        <w:rPr>
          <w:rFonts w:cs="Arial"/>
        </w:rPr>
        <w:t>South Africa has less than 10 percent of the world population, but beholds 66 percent of the world</w:t>
      </w:r>
      <w:r w:rsidR="00E67788" w:rsidRPr="003E2484">
        <w:rPr>
          <w:rFonts w:cs="Arial"/>
        </w:rPr>
        <w:t>’s</w:t>
      </w:r>
      <w:r w:rsidR="00F13D27" w:rsidRPr="003E2484">
        <w:rPr>
          <w:rFonts w:cs="Arial"/>
        </w:rPr>
        <w:t xml:space="preserve"> HIV/AIDS cases (</w:t>
      </w:r>
      <w:proofErr w:type="spellStart"/>
      <w:r w:rsidR="00F13D27" w:rsidRPr="003E2484">
        <w:rPr>
          <w:rFonts w:cs="Arial"/>
        </w:rPr>
        <w:t>Saslow</w:t>
      </w:r>
      <w:proofErr w:type="spellEnd"/>
      <w:r w:rsidR="00F13D27" w:rsidRPr="003E2484">
        <w:rPr>
          <w:rFonts w:cs="Arial"/>
        </w:rPr>
        <w:t>, 1999, P</w:t>
      </w:r>
      <w:r w:rsidR="0069444D" w:rsidRPr="003E2484">
        <w:rPr>
          <w:rFonts w:cs="Arial"/>
        </w:rPr>
        <w:t>.</w:t>
      </w:r>
      <w:r w:rsidR="00E67788" w:rsidRPr="003E2484">
        <w:rPr>
          <w:rFonts w:cs="Arial"/>
        </w:rPr>
        <w:t>577).</w:t>
      </w:r>
      <w:r w:rsidR="00A5120D" w:rsidRPr="003E2484">
        <w:rPr>
          <w:rFonts w:cs="Arial"/>
        </w:rPr>
        <w:t xml:space="preserve"> It is estimated that by the year 2050,</w:t>
      </w:r>
      <w:r w:rsidR="007B70F5">
        <w:rPr>
          <w:rFonts w:cs="Arial"/>
        </w:rPr>
        <w:t xml:space="preserve"> the</w:t>
      </w:r>
      <w:r w:rsidR="00A5120D" w:rsidRPr="003E2484">
        <w:rPr>
          <w:rFonts w:cs="Arial"/>
        </w:rPr>
        <w:t xml:space="preserve"> South African population would be 44 percent smaller than it would have been without the AIDS epidemic (</w:t>
      </w:r>
      <w:proofErr w:type="spellStart"/>
      <w:r w:rsidR="0069444D" w:rsidRPr="003E2484">
        <w:rPr>
          <w:rFonts w:cs="Arial"/>
        </w:rPr>
        <w:t>Raducanu</w:t>
      </w:r>
      <w:proofErr w:type="spellEnd"/>
      <w:r w:rsidR="00A5120D" w:rsidRPr="003E2484">
        <w:rPr>
          <w:rFonts w:cs="Arial"/>
        </w:rPr>
        <w:t>,</w:t>
      </w:r>
      <w:r w:rsidR="0069444D" w:rsidRPr="003E2484">
        <w:rPr>
          <w:rFonts w:cs="Arial"/>
        </w:rPr>
        <w:t xml:space="preserve"> 2011, P.</w:t>
      </w:r>
      <w:r w:rsidR="00A5120D" w:rsidRPr="003E2484">
        <w:rPr>
          <w:rFonts w:cs="Arial"/>
        </w:rPr>
        <w:t>271).</w:t>
      </w:r>
      <w:r w:rsidR="00FD3DF5" w:rsidRPr="003E2484">
        <w:rPr>
          <w:rFonts w:cs="Arial"/>
        </w:rPr>
        <w:t xml:space="preserve"> </w:t>
      </w:r>
      <w:r w:rsidR="00E67788" w:rsidRPr="003E2484">
        <w:rPr>
          <w:rFonts w:cs="Arial"/>
        </w:rPr>
        <w:t xml:space="preserve">In the contemporary era, where </w:t>
      </w:r>
      <w:r w:rsidR="00A567CE" w:rsidRPr="003E2484">
        <w:rPr>
          <w:rFonts w:cs="Arial"/>
        </w:rPr>
        <w:t>globalization has given rise to unprecedented innovation</w:t>
      </w:r>
      <w:r w:rsidR="0000648D" w:rsidRPr="003E2484">
        <w:rPr>
          <w:rFonts w:cs="Arial"/>
        </w:rPr>
        <w:t xml:space="preserve"> in technology, transportation and biomedicine</w:t>
      </w:r>
      <w:r w:rsidR="00620137" w:rsidRPr="003E2484">
        <w:rPr>
          <w:rFonts w:cs="Arial"/>
        </w:rPr>
        <w:t>,</w:t>
      </w:r>
      <w:r w:rsidR="00A567CE" w:rsidRPr="003E2484">
        <w:rPr>
          <w:rFonts w:cs="Arial"/>
        </w:rPr>
        <w:t xml:space="preserve"> health disparities between countries of the developed and developing world should be </w:t>
      </w:r>
      <w:r w:rsidR="0014689E" w:rsidRPr="003E2484">
        <w:rPr>
          <w:rFonts w:cs="Arial"/>
        </w:rPr>
        <w:t>closing</w:t>
      </w:r>
      <w:r w:rsidR="0000648D" w:rsidRPr="003E2484">
        <w:rPr>
          <w:rFonts w:cs="Arial"/>
        </w:rPr>
        <w:t>. H</w:t>
      </w:r>
      <w:r w:rsidR="00620137" w:rsidRPr="003E2484">
        <w:rPr>
          <w:rFonts w:cs="Arial"/>
        </w:rPr>
        <w:t xml:space="preserve">owever, </w:t>
      </w:r>
      <w:r w:rsidR="0000648D" w:rsidRPr="003E2484">
        <w:rPr>
          <w:rFonts w:cs="Arial"/>
        </w:rPr>
        <w:t>the advan</w:t>
      </w:r>
      <w:r w:rsidR="003829B5" w:rsidRPr="003E2484">
        <w:rPr>
          <w:rFonts w:cs="Arial"/>
        </w:rPr>
        <w:t>cement of public health today has been</w:t>
      </w:r>
      <w:r w:rsidR="0000648D" w:rsidRPr="003E2484">
        <w:rPr>
          <w:rFonts w:cs="Arial"/>
        </w:rPr>
        <w:t xml:space="preserve"> partial</w:t>
      </w:r>
      <w:r w:rsidR="007B70F5">
        <w:rPr>
          <w:rFonts w:cs="Arial"/>
        </w:rPr>
        <w:t xml:space="preserve">; </w:t>
      </w:r>
      <w:r w:rsidR="0014689E" w:rsidRPr="003E2484">
        <w:rPr>
          <w:rFonts w:cs="Arial"/>
        </w:rPr>
        <w:t xml:space="preserve">the </w:t>
      </w:r>
      <w:r w:rsidR="00A567CE" w:rsidRPr="003E2484">
        <w:rPr>
          <w:rFonts w:cs="Arial"/>
        </w:rPr>
        <w:t xml:space="preserve">presence of </w:t>
      </w:r>
      <w:r w:rsidR="0014689E" w:rsidRPr="003E2484">
        <w:rPr>
          <w:rFonts w:cs="Arial"/>
        </w:rPr>
        <w:t>health resources on an international level</w:t>
      </w:r>
      <w:r w:rsidR="00A567CE" w:rsidRPr="003E2484">
        <w:rPr>
          <w:rFonts w:cs="Arial"/>
        </w:rPr>
        <w:t xml:space="preserve"> does equate to </w:t>
      </w:r>
      <w:r w:rsidR="006A47E1" w:rsidRPr="003E2484">
        <w:rPr>
          <w:rFonts w:cs="Arial"/>
        </w:rPr>
        <w:t xml:space="preserve">equal </w:t>
      </w:r>
      <w:r w:rsidR="00A567CE" w:rsidRPr="003E2484">
        <w:rPr>
          <w:rFonts w:cs="Arial"/>
        </w:rPr>
        <w:t>access</w:t>
      </w:r>
      <w:r w:rsidR="0014689E" w:rsidRPr="003E2484">
        <w:rPr>
          <w:rFonts w:cs="Arial"/>
        </w:rPr>
        <w:t xml:space="preserve"> </w:t>
      </w:r>
      <w:r w:rsidR="006A47E1" w:rsidRPr="003E2484">
        <w:rPr>
          <w:rFonts w:cs="Arial"/>
        </w:rPr>
        <w:t xml:space="preserve">across the world </w:t>
      </w:r>
      <w:r w:rsidR="0014689E" w:rsidRPr="003E2484">
        <w:rPr>
          <w:rFonts w:cs="Arial"/>
        </w:rPr>
        <w:t>on a domestic le</w:t>
      </w:r>
      <w:r w:rsidR="0069444D" w:rsidRPr="003E2484">
        <w:rPr>
          <w:rFonts w:cs="Arial"/>
        </w:rPr>
        <w:t>vel (Heywood, 2002, P.</w:t>
      </w:r>
      <w:r w:rsidR="0014689E" w:rsidRPr="003E2484">
        <w:rPr>
          <w:rFonts w:cs="Arial"/>
        </w:rPr>
        <w:t>3)</w:t>
      </w:r>
      <w:r w:rsidR="00A567CE" w:rsidRPr="003E2484">
        <w:rPr>
          <w:rFonts w:cs="Arial"/>
        </w:rPr>
        <w:t>.</w:t>
      </w:r>
      <w:r w:rsidR="007B70F5">
        <w:rPr>
          <w:rFonts w:cs="Arial"/>
        </w:rPr>
        <w:t xml:space="preserve"> </w:t>
      </w:r>
      <w:r w:rsidR="00B031F5" w:rsidRPr="003E2484">
        <w:rPr>
          <w:rFonts w:cs="Arial"/>
        </w:rPr>
        <w:t>In fact, the term “developing world” is a misnomer because it alludes to the fact that countries under this category are persevering on the trajectory to achieving the status of countries like Canada and the United States (</w:t>
      </w:r>
      <w:r w:rsidR="0069444D" w:rsidRPr="003E2484">
        <w:rPr>
          <w:rFonts w:cs="Arial"/>
        </w:rPr>
        <w:t>Heywood, 2002, P.2</w:t>
      </w:r>
      <w:r w:rsidR="00B031F5" w:rsidRPr="003E2484">
        <w:rPr>
          <w:rFonts w:cs="Arial"/>
        </w:rPr>
        <w:t>). Countries referred to as “developing countries” should instead be labeled “un-developing countries”</w:t>
      </w:r>
      <w:r w:rsidR="0014689E" w:rsidRPr="003E2484">
        <w:rPr>
          <w:rFonts w:cs="Arial"/>
        </w:rPr>
        <w:t xml:space="preserve"> because </w:t>
      </w:r>
      <w:r w:rsidR="0097464C" w:rsidRPr="003E2484">
        <w:rPr>
          <w:rFonts w:cs="Arial"/>
        </w:rPr>
        <w:t>a</w:t>
      </w:r>
      <w:r w:rsidR="0014689E" w:rsidRPr="003E2484">
        <w:rPr>
          <w:rFonts w:cs="Arial"/>
        </w:rPr>
        <w:t xml:space="preserve"> widened the gap exists between </w:t>
      </w:r>
      <w:r w:rsidR="00B904C0" w:rsidRPr="003E2484">
        <w:rPr>
          <w:rFonts w:cs="Arial"/>
        </w:rPr>
        <w:t xml:space="preserve">the </w:t>
      </w:r>
      <w:r w:rsidR="0014689E" w:rsidRPr="003E2484">
        <w:rPr>
          <w:rFonts w:cs="Arial"/>
        </w:rPr>
        <w:t xml:space="preserve">rich and poor </w:t>
      </w:r>
      <w:r w:rsidR="00B904C0" w:rsidRPr="003E2484">
        <w:rPr>
          <w:rFonts w:cs="Arial"/>
        </w:rPr>
        <w:t>on a global scale</w:t>
      </w:r>
      <w:r w:rsidR="0069444D" w:rsidRPr="003E2484">
        <w:rPr>
          <w:rFonts w:cs="Arial"/>
        </w:rPr>
        <w:t xml:space="preserve"> (Heywood, 2002, P.2)</w:t>
      </w:r>
      <w:r w:rsidR="00CE63E2" w:rsidRPr="003E2484">
        <w:rPr>
          <w:rFonts w:cs="Arial"/>
        </w:rPr>
        <w:t xml:space="preserve">. </w:t>
      </w:r>
      <w:r w:rsidR="0014689E" w:rsidRPr="003E2484">
        <w:rPr>
          <w:rFonts w:cs="Arial"/>
        </w:rPr>
        <w:t>The purpose of this paper is</w:t>
      </w:r>
      <w:r w:rsidR="0024763F" w:rsidRPr="003E2484">
        <w:rPr>
          <w:rFonts w:cs="Arial"/>
        </w:rPr>
        <w:t xml:space="preserve"> </w:t>
      </w:r>
      <w:r w:rsidR="0014689E" w:rsidRPr="003E2484">
        <w:rPr>
          <w:rFonts w:cs="Arial"/>
        </w:rPr>
        <w:t xml:space="preserve">to evaluate </w:t>
      </w:r>
      <w:r w:rsidR="00CE63E2" w:rsidRPr="003E2484">
        <w:rPr>
          <w:rFonts w:cs="Arial"/>
        </w:rPr>
        <w:t>how globalization has a</w:t>
      </w:r>
      <w:r w:rsidR="007B70F5">
        <w:rPr>
          <w:rFonts w:cs="Arial"/>
        </w:rPr>
        <w:t xml:space="preserve">ffected developing </w:t>
      </w:r>
      <w:r w:rsidR="0000648D" w:rsidRPr="003E2484">
        <w:rPr>
          <w:rFonts w:cs="Arial"/>
        </w:rPr>
        <w:t xml:space="preserve">countries </w:t>
      </w:r>
      <w:r w:rsidR="00CE63E2" w:rsidRPr="003E2484">
        <w:rPr>
          <w:rFonts w:cs="Arial"/>
        </w:rPr>
        <w:t xml:space="preserve">by examining </w:t>
      </w:r>
      <w:r w:rsidR="0024763F" w:rsidRPr="003E2484">
        <w:rPr>
          <w:rFonts w:cs="Arial"/>
        </w:rPr>
        <w:t xml:space="preserve">the </w:t>
      </w:r>
      <w:r w:rsidR="00CE63E2" w:rsidRPr="003E2484">
        <w:rPr>
          <w:rFonts w:cs="Arial"/>
        </w:rPr>
        <w:t>impact of contemporary global</w:t>
      </w:r>
      <w:r w:rsidR="0014689E" w:rsidRPr="003E2484">
        <w:rPr>
          <w:rFonts w:cs="Arial"/>
        </w:rPr>
        <w:t xml:space="preserve"> structu</w:t>
      </w:r>
      <w:r w:rsidR="00CE63E2" w:rsidRPr="003E2484">
        <w:rPr>
          <w:rFonts w:cs="Arial"/>
        </w:rPr>
        <w:t>res of governance on th</w:t>
      </w:r>
      <w:r w:rsidR="00B33F9A" w:rsidRPr="003E2484">
        <w:rPr>
          <w:rFonts w:cs="Arial"/>
        </w:rPr>
        <w:t>e health of the population who live in developing countries</w:t>
      </w:r>
      <w:r w:rsidR="00CE63E2" w:rsidRPr="003E2484">
        <w:rPr>
          <w:rFonts w:cs="Arial"/>
        </w:rPr>
        <w:t xml:space="preserve">. </w:t>
      </w:r>
      <w:r w:rsidR="00B904C0" w:rsidRPr="003E2484">
        <w:rPr>
          <w:rFonts w:cs="Arial"/>
        </w:rPr>
        <w:t>I do this by revealing the ways in which the Trade Related Aspects of Intellectual</w:t>
      </w:r>
      <w:r w:rsidR="00B904C0">
        <w:t xml:space="preserve"> </w:t>
      </w:r>
      <w:r w:rsidR="00B904C0">
        <w:lastRenderedPageBreak/>
        <w:t>property Rights</w:t>
      </w:r>
      <w:r w:rsidR="00E67788">
        <w:t xml:space="preserve"> (TRIPS) </w:t>
      </w:r>
      <w:r w:rsidR="0000648D">
        <w:t xml:space="preserve">obviates the trajectory towards adequate medicine accessibility </w:t>
      </w:r>
      <w:r w:rsidR="00664316">
        <w:t>in devel</w:t>
      </w:r>
      <w:r w:rsidR="00596D1A">
        <w:t>oping countries. I argue that</w:t>
      </w:r>
      <w:r w:rsidR="00523038">
        <w:t xml:space="preserve"> the TRIPS agreement signifies a major barricade confronting the health of the third world populace as it drives developing countries to depend on a monopolized pharmaceutical industry that offers high drug pr</w:t>
      </w:r>
      <w:r w:rsidR="0006445D">
        <w:t>ices with minimal alternatives</w:t>
      </w:r>
      <w:r w:rsidR="0097464C">
        <w:t xml:space="preserve">. </w:t>
      </w:r>
      <w:r w:rsidR="003829B5">
        <w:t xml:space="preserve"> </w:t>
      </w:r>
    </w:p>
    <w:p w14:paraId="031F6EBE" w14:textId="4F8566FC" w:rsidR="000C4813" w:rsidRDefault="000C4813" w:rsidP="00036D9E">
      <w:pPr>
        <w:spacing w:line="480" w:lineRule="auto"/>
        <w:jc w:val="both"/>
      </w:pPr>
      <w:r>
        <w:tab/>
        <w:t>Section 1 of the paper provides a background to the issue of g</w:t>
      </w:r>
      <w:r w:rsidR="003B4CB2">
        <w:t xml:space="preserve">lobal governance in the contemporary era of globalization. It denotes that the global governance structures analyzed in this paper will be </w:t>
      </w:r>
      <w:r w:rsidR="007B70F5">
        <w:t xml:space="preserve">those </w:t>
      </w:r>
      <w:r w:rsidR="003B4CB2">
        <w:t xml:space="preserve">trade rules under the administrative arm of the World Trade Organization (WTO), specifically, the Trade Related Aspects of Intellectual Property Rights and elaborates the significance </w:t>
      </w:r>
      <w:r w:rsidR="004568E0">
        <w:t>this</w:t>
      </w:r>
      <w:r w:rsidR="003B4CB2">
        <w:t xml:space="preserve"> agreement</w:t>
      </w:r>
      <w:r w:rsidR="004568E0">
        <w:t xml:space="preserve"> bequeaths</w:t>
      </w:r>
      <w:r w:rsidR="003B4CB2">
        <w:t xml:space="preserve"> on pharmaceuticals and the developing world. Section 2 begins to implicate my argument that the TRIPS agreement represents a barrier to the health of the third world populace by revealing the influence of the agreement on drug prices; subsection A substantiates the aforementioned by comparing the prices of patented </w:t>
      </w:r>
      <w:r w:rsidR="00E3544F">
        <w:t>pharmaceuticals with non-</w:t>
      </w:r>
      <w:r w:rsidR="003B4CB2">
        <w:t>patented generic p</w:t>
      </w:r>
      <w:r w:rsidR="00E3544F">
        <w:t xml:space="preserve">harmaceuticals while subsection B shows the affect on overall drug prices when generic pharmaceuticals are introduced into the pharmaceutical market. Section 3 comprises a case study on South Africa to demonstrate how certain provisions, which I refer to as ‘flexibilities’, of </w:t>
      </w:r>
      <w:r w:rsidR="007B70F5">
        <w:t xml:space="preserve">the </w:t>
      </w:r>
      <w:r w:rsidR="00E3544F">
        <w:t>TRIPS agreem</w:t>
      </w:r>
      <w:r w:rsidR="00783364">
        <w:t>ent exacerbates the detriment TRIPS</w:t>
      </w:r>
      <w:r w:rsidR="00E3544F">
        <w:t xml:space="preserve"> </w:t>
      </w:r>
      <w:r w:rsidR="00783364">
        <w:t>poses</w:t>
      </w:r>
      <w:r w:rsidR="00E3544F">
        <w:t xml:space="preserve"> </w:t>
      </w:r>
      <w:r w:rsidR="00783364">
        <w:t>to</w:t>
      </w:r>
      <w:r w:rsidR="00E3544F">
        <w:t xml:space="preserve"> the health of individuals living in developing countries. Lastly, the conclusion, as usual, will serve to summarize the main points conveyed </w:t>
      </w:r>
      <w:r w:rsidR="004568E0">
        <w:t>throughout</w:t>
      </w:r>
      <w:r w:rsidR="00E3544F">
        <w:t xml:space="preserve"> this paper. </w:t>
      </w:r>
    </w:p>
    <w:p w14:paraId="56C2819A" w14:textId="0902C416" w:rsidR="0006445D" w:rsidRDefault="00E3544F" w:rsidP="000C1DF0">
      <w:pPr>
        <w:spacing w:line="480" w:lineRule="auto"/>
        <w:jc w:val="both"/>
      </w:pPr>
      <w:r>
        <w:t xml:space="preserve"> </w:t>
      </w:r>
    </w:p>
    <w:p w14:paraId="4A293172" w14:textId="77777777" w:rsidR="00FD3F79" w:rsidRDefault="00FD3F79" w:rsidP="000C1DF0">
      <w:pPr>
        <w:spacing w:line="480" w:lineRule="auto"/>
        <w:jc w:val="both"/>
      </w:pPr>
    </w:p>
    <w:p w14:paraId="3EC9B33A" w14:textId="2137BC0F" w:rsidR="00444C5B" w:rsidRDefault="000C4813" w:rsidP="00B031F5">
      <w:pPr>
        <w:spacing w:line="480" w:lineRule="auto"/>
        <w:rPr>
          <w:u w:val="single"/>
        </w:rPr>
      </w:pPr>
      <w:r>
        <w:rPr>
          <w:b/>
          <w:u w:val="single"/>
        </w:rPr>
        <w:lastRenderedPageBreak/>
        <w:t xml:space="preserve">1. </w:t>
      </w:r>
      <w:r w:rsidR="00CE63E2">
        <w:rPr>
          <w:b/>
          <w:u w:val="single"/>
        </w:rPr>
        <w:t>Background</w:t>
      </w:r>
      <w:r w:rsidR="00B33F9A">
        <w:rPr>
          <w:b/>
          <w:u w:val="single"/>
        </w:rPr>
        <w:t xml:space="preserve">: </w:t>
      </w:r>
      <w:r w:rsidR="00DE0F16">
        <w:rPr>
          <w:b/>
          <w:u w:val="single"/>
        </w:rPr>
        <w:t xml:space="preserve">Globalizing A </w:t>
      </w:r>
      <w:r w:rsidR="00B904C0">
        <w:rPr>
          <w:b/>
          <w:u w:val="single"/>
        </w:rPr>
        <w:t>Governance</w:t>
      </w:r>
      <w:r w:rsidR="00DE0F16">
        <w:rPr>
          <w:b/>
          <w:u w:val="single"/>
        </w:rPr>
        <w:t xml:space="preserve"> Structure</w:t>
      </w:r>
      <w:r w:rsidR="00E37332">
        <w:rPr>
          <w:b/>
          <w:u w:val="single"/>
        </w:rPr>
        <w:t>-TRIPS</w:t>
      </w:r>
    </w:p>
    <w:p w14:paraId="5AED98E0" w14:textId="505270F5" w:rsidR="00CE63E2" w:rsidRDefault="00BE34EF" w:rsidP="00036D9E">
      <w:pPr>
        <w:spacing w:line="480" w:lineRule="auto"/>
        <w:ind w:firstLine="720"/>
        <w:jc w:val="both"/>
      </w:pPr>
      <w:r>
        <w:t>The Health of individuals</w:t>
      </w:r>
      <w:r w:rsidR="00444C5B">
        <w:t xml:space="preserve"> in developing countries </w:t>
      </w:r>
      <w:r w:rsidR="00961AFF">
        <w:t xml:space="preserve">has evolved to become </w:t>
      </w:r>
      <w:r w:rsidR="00406518">
        <w:t xml:space="preserve">significantly influenced by global structures that govern the manner in which drugs are produced, priced and distributed.  In this paper, I </w:t>
      </w:r>
      <w:r>
        <w:t xml:space="preserve">look at the </w:t>
      </w:r>
      <w:r w:rsidR="00406518">
        <w:t xml:space="preserve">global structures of governance </w:t>
      </w:r>
      <w:r>
        <w:t>in term</w:t>
      </w:r>
      <w:r w:rsidR="009F0878">
        <w:t xml:space="preserve">s of international trade rules under the administration of the World Trade Organization (WTO). </w:t>
      </w:r>
      <w:r w:rsidR="00D84771">
        <w:t>The WTO came into operation on January 1</w:t>
      </w:r>
      <w:r w:rsidR="00D84771" w:rsidRPr="00D84771">
        <w:rPr>
          <w:vertAlign w:val="superscript"/>
        </w:rPr>
        <w:t>st</w:t>
      </w:r>
      <w:r w:rsidR="00D84771">
        <w:t xml:space="preserve"> 1995 </w:t>
      </w:r>
      <w:r w:rsidR="00024268">
        <w:t>and marked the establishment of an international body with the mandate to dictate the rules of trade through multilateral agreem</w:t>
      </w:r>
      <w:r w:rsidR="00A060D2">
        <w:t>ents among its member countries.</w:t>
      </w:r>
      <w:r w:rsidR="00E4180B">
        <w:t xml:space="preserve"> </w:t>
      </w:r>
      <w:r w:rsidR="00C252B9">
        <w:t>Today, there are 160 count</w:t>
      </w:r>
      <w:r w:rsidR="00422DAD">
        <w:t>ries enrolled in the WTO (</w:t>
      </w:r>
      <w:r w:rsidR="00381B44">
        <w:t>World Trade Organization, 2014</w:t>
      </w:r>
      <w:r w:rsidR="00C252B9">
        <w:t>)</w:t>
      </w:r>
      <w:r w:rsidR="0069444D">
        <w:t xml:space="preserve"> and</w:t>
      </w:r>
      <w:r w:rsidR="0097464C">
        <w:t xml:space="preserve"> i</w:t>
      </w:r>
      <w:r w:rsidR="00E4180B">
        <w:t xml:space="preserve">n “deciding to become Members of WTO, States also </w:t>
      </w:r>
      <w:proofErr w:type="gramStart"/>
      <w:r w:rsidR="00E4180B">
        <w:t>undertake</w:t>
      </w:r>
      <w:proofErr w:type="gramEnd"/>
      <w:r w:rsidR="00E4180B">
        <w:t xml:space="preserve"> to abide by its rules” (</w:t>
      </w:r>
      <w:r w:rsidR="00381B44">
        <w:t>Globalization and Access to Drugs</w:t>
      </w:r>
      <w:r w:rsidR="00E4180B">
        <w:t xml:space="preserve">, </w:t>
      </w:r>
      <w:r w:rsidR="00381B44">
        <w:t>1998, P</w:t>
      </w:r>
      <w:r w:rsidR="00E4180B">
        <w:t xml:space="preserve">.9). </w:t>
      </w:r>
      <w:r w:rsidR="00965CE5">
        <w:t xml:space="preserve">The </w:t>
      </w:r>
      <w:r w:rsidR="00024268">
        <w:t>Trade Related Aspects of Intellectual</w:t>
      </w:r>
      <w:r w:rsidR="00965CE5">
        <w:t xml:space="preserve"> Property Rights (TRIPS) was one of agreements </w:t>
      </w:r>
      <w:r w:rsidR="003B7B95">
        <w:t xml:space="preserve">signed under the auspices of </w:t>
      </w:r>
      <w:r w:rsidR="00965CE5">
        <w:t>the WTO</w:t>
      </w:r>
      <w:r w:rsidR="004D7AB6">
        <w:t xml:space="preserve">. </w:t>
      </w:r>
      <w:r w:rsidR="003B7B95">
        <w:t xml:space="preserve">The </w:t>
      </w:r>
      <w:r w:rsidR="004D7AB6">
        <w:t>agreement</w:t>
      </w:r>
      <w:r w:rsidR="00965CE5">
        <w:t xml:space="preserve"> </w:t>
      </w:r>
      <w:r w:rsidR="003B7B95">
        <w:t>bequeaths a considerable</w:t>
      </w:r>
      <w:r w:rsidR="00965CE5">
        <w:t xml:space="preserve"> impact on the</w:t>
      </w:r>
      <w:r w:rsidR="004D7AB6">
        <w:t xml:space="preserve"> pharmaceutical </w:t>
      </w:r>
      <w:r w:rsidR="00E4180B">
        <w:t xml:space="preserve">sector, which ultimately has </w:t>
      </w:r>
      <w:r w:rsidR="003B7B95">
        <w:t>vile</w:t>
      </w:r>
      <w:r w:rsidR="00026611">
        <w:t xml:space="preserve"> </w:t>
      </w:r>
      <w:r w:rsidR="00E4180B">
        <w:t xml:space="preserve">implications </w:t>
      </w:r>
      <w:r w:rsidR="00026611">
        <w:t>for</w:t>
      </w:r>
      <w:r w:rsidR="00E4180B">
        <w:t xml:space="preserve"> access to m</w:t>
      </w:r>
      <w:r w:rsidR="00026611">
        <w:t xml:space="preserve">edicine in developing countries </w:t>
      </w:r>
      <w:r w:rsidR="004D7AB6">
        <w:t xml:space="preserve">and will be the focus </w:t>
      </w:r>
      <w:r w:rsidR="00116539">
        <w:t>of</w:t>
      </w:r>
      <w:r w:rsidR="004D7AB6">
        <w:t xml:space="preserve"> this paper.  </w:t>
      </w:r>
    </w:p>
    <w:p w14:paraId="680EBD49" w14:textId="235DBD27" w:rsidR="00662BBB" w:rsidRDefault="00A060D2" w:rsidP="00036D9E">
      <w:pPr>
        <w:spacing w:line="480" w:lineRule="auto"/>
        <w:jc w:val="both"/>
      </w:pPr>
      <w:r>
        <w:tab/>
        <w:t xml:space="preserve">The </w:t>
      </w:r>
      <w:r w:rsidR="00C252B9">
        <w:t>enactment of</w:t>
      </w:r>
      <w:r>
        <w:t xml:space="preserve"> TRIPS</w:t>
      </w:r>
      <w:r w:rsidR="00C252B9">
        <w:t>, according to the WTO,</w:t>
      </w:r>
      <w:r>
        <w:t xml:space="preserve"> </w:t>
      </w:r>
      <w:r w:rsidR="00C252B9">
        <w:t xml:space="preserve">“introduced intellectual property rules into the multilateral trading system for the first time” with the mandate to bring order, predictability </w:t>
      </w:r>
      <w:r w:rsidR="00212F18">
        <w:t>in along with</w:t>
      </w:r>
      <w:r w:rsidR="00C252B9">
        <w:t xml:space="preserve"> an overarching dispute mechanism upon the </w:t>
      </w:r>
      <w:r w:rsidR="00E4180B">
        <w:t>global</w:t>
      </w:r>
      <w:r w:rsidR="00C252B9">
        <w:t xml:space="preserve"> trade regime </w:t>
      </w:r>
      <w:r w:rsidR="00E4180B">
        <w:t>(</w:t>
      </w:r>
      <w:r w:rsidR="00381B44">
        <w:t>World Trade Organization, 2014</w:t>
      </w:r>
      <w:r w:rsidR="00E4180B">
        <w:t xml:space="preserve">). </w:t>
      </w:r>
      <w:r w:rsidR="00C97BEB">
        <w:t xml:space="preserve">The agreement requires all members </w:t>
      </w:r>
      <w:r w:rsidR="00B33F9A">
        <w:t>enrolled in the</w:t>
      </w:r>
      <w:r w:rsidR="00C97BEB">
        <w:t xml:space="preserve"> WTO to comply with the established standards by making changes to its domestic regulations (</w:t>
      </w:r>
      <w:r w:rsidR="00381B44">
        <w:t>Globalization and Access to Drugs, 1998</w:t>
      </w:r>
      <w:r w:rsidR="00C97BEB">
        <w:t>,</w:t>
      </w:r>
      <w:r w:rsidR="00381B44">
        <w:t xml:space="preserve"> P.</w:t>
      </w:r>
      <w:r w:rsidR="00C97BEB">
        <w:t xml:space="preserve">9). </w:t>
      </w:r>
      <w:r w:rsidR="00FD35DB">
        <w:t xml:space="preserve">A significant change TRIPS made to the international trade system is the agreement’s “obligation to grant patent protection to pharmaceutical </w:t>
      </w:r>
      <w:r w:rsidR="00FD35DB">
        <w:lastRenderedPageBreak/>
        <w:t xml:space="preserve">product and process inventions” </w:t>
      </w:r>
      <w:r w:rsidR="007A74B3">
        <w:t xml:space="preserve">for a period of 20 years </w:t>
      </w:r>
      <w:r w:rsidR="00FD35DB">
        <w:t>(</w:t>
      </w:r>
      <w:r w:rsidR="00381B44">
        <w:t>Globalization and Access to Drugs, 1998, P.</w:t>
      </w:r>
      <w:r w:rsidR="00FD35DB">
        <w:t xml:space="preserve">9). </w:t>
      </w:r>
      <w:r w:rsidR="0025494F">
        <w:t xml:space="preserve">In other words, TRIPS globalized pharmaceutical patents for the first time. </w:t>
      </w:r>
      <w:r w:rsidR="00026611">
        <w:t>Prior to the agreement, intellectual property and patent law were essentially c</w:t>
      </w:r>
      <w:r w:rsidR="00DE71BE">
        <w:t>onfined within national borders and enforcement was largely carried out in an atomized fashion.</w:t>
      </w:r>
      <w:r w:rsidR="00026611">
        <w:t xml:space="preserve"> Inventors seeking intellectual property protection depended on their States </w:t>
      </w:r>
      <w:r w:rsidR="00B83DE4">
        <w:t>to evaluate and issue the exclusive right to invention within the state boundaries; however, many states did not grant patents for pharmaceuticals and therefore there existed a proliferation of copied drugs (</w:t>
      </w:r>
      <w:r w:rsidR="00381B44">
        <w:t>Globalization and Access to Drugs, 1998, P.</w:t>
      </w:r>
      <w:r w:rsidR="00B83DE4">
        <w:t>2</w:t>
      </w:r>
      <w:r w:rsidR="00662BBB">
        <w:t xml:space="preserve">1). </w:t>
      </w:r>
      <w:r w:rsidR="008F6506">
        <w:t>M</w:t>
      </w:r>
      <w:r w:rsidR="00E37332">
        <w:t>ore than 50 countries-including developed countries- did not provision pharmaceuticals under patents (</w:t>
      </w:r>
      <w:r w:rsidR="00B27FDC">
        <w:t xml:space="preserve">Oh and </w:t>
      </w:r>
      <w:proofErr w:type="spellStart"/>
      <w:r w:rsidR="00B27FDC">
        <w:t>Khor</w:t>
      </w:r>
      <w:proofErr w:type="spellEnd"/>
      <w:r w:rsidR="00B27FDC">
        <w:t>, 2001</w:t>
      </w:r>
      <w:r w:rsidR="00E37332">
        <w:t>)</w:t>
      </w:r>
      <w:r w:rsidR="00F25C4A">
        <w:t xml:space="preserve">. </w:t>
      </w:r>
      <w:r w:rsidR="008F6506">
        <w:t xml:space="preserve">The </w:t>
      </w:r>
      <w:r w:rsidR="00F25C4A">
        <w:t xml:space="preserve">absence of patents during this period was perceived as a significant catalyst </w:t>
      </w:r>
      <w:r w:rsidR="008F6506">
        <w:t>of competitive drug prices and a luxury for the capability of individuals to access these products (</w:t>
      </w:r>
      <w:r w:rsidR="00B27FDC">
        <w:t xml:space="preserve">Oh and </w:t>
      </w:r>
      <w:proofErr w:type="spellStart"/>
      <w:r w:rsidR="00B27FDC">
        <w:t>Khor</w:t>
      </w:r>
      <w:proofErr w:type="spellEnd"/>
      <w:r w:rsidR="00B27FDC">
        <w:t>, 2001</w:t>
      </w:r>
      <w:r w:rsidR="008F6506">
        <w:t xml:space="preserve">). </w:t>
      </w:r>
      <w:r w:rsidR="00CE6812">
        <w:t>At the international level, there existed the World Intellectual Property Organization (WIPO) to regulate and protect intellectual property; however the WIPO’s conventions were limited to “only imposing general rules, such as the rule on national treatment which requires equivalent treatment for foreigners and nationals” (</w:t>
      </w:r>
      <w:r w:rsidR="00B27FDC">
        <w:t>Globalization and Access to Drugs, 1998, P.</w:t>
      </w:r>
      <w:r w:rsidR="00CE6812">
        <w:t>21). Furthermore, the intellectual property conventions were only binding upon states that ratified them (</w:t>
      </w:r>
      <w:r w:rsidR="00B27FDC">
        <w:t>Globalization and Access to Drugs, 1998, P.21</w:t>
      </w:r>
      <w:r w:rsidR="00CE6812">
        <w:t xml:space="preserve">). </w:t>
      </w:r>
      <w:r w:rsidR="00662BBB">
        <w:t xml:space="preserve">Pharmaceutical industries </w:t>
      </w:r>
      <w:r w:rsidR="00B83DE4">
        <w:t>of developed countries</w:t>
      </w:r>
      <w:r w:rsidR="00662BBB">
        <w:t xml:space="preserve"> </w:t>
      </w:r>
      <w:r w:rsidR="00620137">
        <w:t>retaliated</w:t>
      </w:r>
      <w:r w:rsidR="007B70F5">
        <w:t xml:space="preserve"> against this period of laxity </w:t>
      </w:r>
      <w:r w:rsidR="00662BBB">
        <w:t>by</w:t>
      </w:r>
      <w:r w:rsidR="00B83DE4">
        <w:t xml:space="preserve"> </w:t>
      </w:r>
      <w:r w:rsidR="00662BBB">
        <w:t xml:space="preserve">asserting that the protection of intellectual property rights was slack and contributed </w:t>
      </w:r>
      <w:r w:rsidR="006C5E8F">
        <w:t>to</w:t>
      </w:r>
      <w:r w:rsidR="00662BBB">
        <w:t xml:space="preserve"> commercial losses</w:t>
      </w:r>
      <w:r w:rsidR="006C5E8F">
        <w:t xml:space="preserve"> and competitiveness in a manner that impeded innovation </w:t>
      </w:r>
      <w:r w:rsidR="00662BBB">
        <w:t>(</w:t>
      </w:r>
      <w:r w:rsidR="00B27FDC">
        <w:t>Globalization and Access to Drugs, P.21</w:t>
      </w:r>
      <w:r w:rsidR="00E61DF8">
        <w:t xml:space="preserve">). </w:t>
      </w:r>
      <w:r w:rsidR="00414721">
        <w:t xml:space="preserve"> </w:t>
      </w:r>
    </w:p>
    <w:p w14:paraId="2076C998" w14:textId="572A3EFF" w:rsidR="00502E3F" w:rsidRDefault="00414721" w:rsidP="00036D9E">
      <w:pPr>
        <w:spacing w:line="480" w:lineRule="auto"/>
        <w:ind w:firstLine="720"/>
        <w:jc w:val="both"/>
      </w:pPr>
      <w:proofErr w:type="gramStart"/>
      <w:r>
        <w:lastRenderedPageBreak/>
        <w:t xml:space="preserve">TRIPS </w:t>
      </w:r>
      <w:r w:rsidR="00B33F9A">
        <w:t>obligates</w:t>
      </w:r>
      <w:proofErr w:type="gramEnd"/>
      <w:r>
        <w:t xml:space="preserve"> </w:t>
      </w:r>
      <w:r w:rsidR="00E61DF8">
        <w:t>all Me</w:t>
      </w:r>
      <w:r w:rsidR="00537BC6">
        <w:t xml:space="preserve">mbers of the WTO </w:t>
      </w:r>
      <w:r w:rsidR="00276773">
        <w:t xml:space="preserve">to </w:t>
      </w:r>
      <w:r w:rsidR="00FD35DB">
        <w:t xml:space="preserve">grant patents with </w:t>
      </w:r>
      <w:r w:rsidR="00276773">
        <w:t>a duration</w:t>
      </w:r>
      <w:r w:rsidR="00FD35DB">
        <w:t xml:space="preserve"> of 20 years minimum on any pharmaceutical invent</w:t>
      </w:r>
      <w:r w:rsidR="00026611">
        <w:t>ion (product and process) fulfilling the “established criteria of novelty, inventi</w:t>
      </w:r>
      <w:r w:rsidR="00935DF1">
        <w:t>vene</w:t>
      </w:r>
      <w:r w:rsidR="00620137">
        <w:t>ss, and usefulness” (</w:t>
      </w:r>
      <w:r w:rsidR="00B27FDC">
        <w:t>Globalization and Access to Drugs, P.9</w:t>
      </w:r>
      <w:r w:rsidR="00620137">
        <w:t>).</w:t>
      </w:r>
      <w:r w:rsidR="00502E3F">
        <w:t xml:space="preserve"> Under the agreement, a patent holder is strongly protected. A</w:t>
      </w:r>
      <w:r w:rsidR="0089278A">
        <w:t>rticle 28.1 of TRIPS stipulates</w:t>
      </w:r>
    </w:p>
    <w:p w14:paraId="11D65CC3" w14:textId="0FD85570" w:rsidR="00502E3F" w:rsidRDefault="0089278A" w:rsidP="00BC1C6B">
      <w:pPr>
        <w:tabs>
          <w:tab w:val="left" w:pos="8222"/>
        </w:tabs>
        <w:ind w:left="709" w:right="893" w:firstLine="11"/>
        <w:jc w:val="both"/>
        <w:rPr>
          <w:sz w:val="16"/>
          <w:szCs w:val="16"/>
        </w:rPr>
      </w:pPr>
      <w:r w:rsidRPr="00502E3F">
        <w:rPr>
          <w:sz w:val="16"/>
          <w:szCs w:val="16"/>
        </w:rPr>
        <w:t>A</w:t>
      </w:r>
      <w:r w:rsidR="00502E3F" w:rsidRPr="00502E3F">
        <w:rPr>
          <w:sz w:val="16"/>
          <w:szCs w:val="16"/>
        </w:rPr>
        <w:t xml:space="preserve"> patent shall confer on its owners the following exclusive rights: where the subject matter of a patent is a product, to prevent third parties not having the owner’s consent from the acts of: making, using, offering for sale, or importing for these purposes of that product (</w:t>
      </w:r>
      <w:r w:rsidR="00D067EF">
        <w:rPr>
          <w:sz w:val="16"/>
          <w:szCs w:val="16"/>
        </w:rPr>
        <w:t>WTO Intellectual Property TRIPS</w:t>
      </w:r>
      <w:r w:rsidR="00BF72FE">
        <w:rPr>
          <w:sz w:val="16"/>
          <w:szCs w:val="16"/>
        </w:rPr>
        <w:t xml:space="preserve"> Agreement, </w:t>
      </w:r>
      <w:proofErr w:type="spellStart"/>
      <w:r w:rsidR="00BF72FE">
        <w:rPr>
          <w:sz w:val="16"/>
          <w:szCs w:val="16"/>
        </w:rPr>
        <w:t>n.d.</w:t>
      </w:r>
      <w:proofErr w:type="spellEnd"/>
      <w:r w:rsidR="00BF72FE">
        <w:rPr>
          <w:sz w:val="16"/>
          <w:szCs w:val="16"/>
        </w:rPr>
        <w:t xml:space="preserve">).  </w:t>
      </w:r>
    </w:p>
    <w:p w14:paraId="11B175FE" w14:textId="77777777" w:rsidR="0089278A" w:rsidRPr="00502E3F" w:rsidRDefault="0089278A" w:rsidP="00502E3F">
      <w:pPr>
        <w:tabs>
          <w:tab w:val="left" w:pos="8222"/>
        </w:tabs>
        <w:ind w:left="709" w:right="893" w:firstLine="11"/>
        <w:rPr>
          <w:sz w:val="16"/>
          <w:szCs w:val="16"/>
        </w:rPr>
      </w:pPr>
    </w:p>
    <w:p w14:paraId="2EC3EC43" w14:textId="68E59980" w:rsidR="000C1DF0" w:rsidRPr="00BC1C6B" w:rsidRDefault="00502E3F" w:rsidP="00BC1C6B">
      <w:pPr>
        <w:spacing w:line="480" w:lineRule="auto"/>
        <w:jc w:val="both"/>
      </w:pPr>
      <w:r>
        <w:t xml:space="preserve"> </w:t>
      </w:r>
      <w:r w:rsidR="00620137">
        <w:t>To ensure compliance with TRIPS, the WTO enforces a dispute procedure</w:t>
      </w:r>
      <w:r w:rsidR="007A74B3">
        <w:t xml:space="preserve"> that “places the burden of proo</w:t>
      </w:r>
      <w:r w:rsidR="00620137">
        <w:t>f on the defendant”; countries failing to justify the ground for not upholding their obligations under TRIPS are subject to trade sanctions</w:t>
      </w:r>
      <w:r w:rsidR="00144B85" w:rsidRPr="00144B85">
        <w:rPr>
          <w:rFonts w:cs="Arial"/>
        </w:rPr>
        <w:t xml:space="preserve"> (Oxfam</w:t>
      </w:r>
      <w:r w:rsidR="00A202BF">
        <w:rPr>
          <w:rFonts w:cs="Arial"/>
        </w:rPr>
        <w:t xml:space="preserve">, </w:t>
      </w:r>
      <w:r w:rsidR="00144B85" w:rsidRPr="00144B85">
        <w:rPr>
          <w:rFonts w:cs="Arial"/>
        </w:rPr>
        <w:t>2001,</w:t>
      </w:r>
      <w:r w:rsidR="00A202BF">
        <w:rPr>
          <w:rFonts w:cs="Arial"/>
        </w:rPr>
        <w:t xml:space="preserve"> P.</w:t>
      </w:r>
      <w:r w:rsidR="00144B85" w:rsidRPr="00144B85">
        <w:rPr>
          <w:rFonts w:cs="Arial"/>
        </w:rPr>
        <w:t>18)</w:t>
      </w:r>
      <w:r w:rsidR="00121CBE">
        <w:rPr>
          <w:rFonts w:cs="Arial"/>
        </w:rPr>
        <w:t xml:space="preserve">.  </w:t>
      </w:r>
      <w:r w:rsidR="00C97A5B">
        <w:rPr>
          <w:rFonts w:cs="Arial"/>
        </w:rPr>
        <w:t xml:space="preserve">This paper now turns to reveal </w:t>
      </w:r>
      <w:r w:rsidR="00121CBE">
        <w:rPr>
          <w:rFonts w:cs="Arial"/>
        </w:rPr>
        <w:t>how this</w:t>
      </w:r>
      <w:r w:rsidR="00C97A5B">
        <w:rPr>
          <w:rFonts w:cs="Arial"/>
        </w:rPr>
        <w:t xml:space="preserve"> contemporary</w:t>
      </w:r>
      <w:r w:rsidR="00121CBE">
        <w:rPr>
          <w:rFonts w:cs="Arial"/>
        </w:rPr>
        <w:t xml:space="preserve"> regime of intellectual property </w:t>
      </w:r>
      <w:r w:rsidR="00C97A5B">
        <w:rPr>
          <w:rFonts w:cs="Arial"/>
        </w:rPr>
        <w:t>governance</w:t>
      </w:r>
      <w:r w:rsidR="00121CBE">
        <w:rPr>
          <w:rFonts w:cs="Arial"/>
        </w:rPr>
        <w:t xml:space="preserve"> is detrimental to </w:t>
      </w:r>
      <w:r w:rsidR="00C97A5B">
        <w:rPr>
          <w:rFonts w:cs="Arial"/>
        </w:rPr>
        <w:t xml:space="preserve">developing countries by denoting the multifaceted ways access to medication is challenged by TRIPS. </w:t>
      </w:r>
      <w:r w:rsidR="0089278A">
        <w:rPr>
          <w:rFonts w:cs="Arial"/>
        </w:rPr>
        <w:t>A</w:t>
      </w:r>
      <w:r w:rsidR="00C97A5B">
        <w:rPr>
          <w:rFonts w:cs="Arial"/>
        </w:rPr>
        <w:t xml:space="preserve"> central theme </w:t>
      </w:r>
      <w:r w:rsidR="00E84325">
        <w:rPr>
          <w:rFonts w:cs="Arial"/>
        </w:rPr>
        <w:t>derived from the</w:t>
      </w:r>
      <w:r w:rsidR="00C97A5B">
        <w:rPr>
          <w:rFonts w:cs="Arial"/>
        </w:rPr>
        <w:t xml:space="preserve"> subsequent sections o</w:t>
      </w:r>
      <w:r w:rsidR="00E84325">
        <w:rPr>
          <w:rFonts w:cs="Arial"/>
        </w:rPr>
        <w:t xml:space="preserve">f this paper conveys a highly problematic feature of the twenty first century: </w:t>
      </w:r>
      <w:r w:rsidR="00405FE7">
        <w:rPr>
          <w:rFonts w:cs="Arial"/>
        </w:rPr>
        <w:t xml:space="preserve">globalization has evolved to produce winners and losers on a global scale whereby the fate of developing countries </w:t>
      </w:r>
      <w:r w:rsidR="008202F6">
        <w:rPr>
          <w:rFonts w:cs="Arial"/>
        </w:rPr>
        <w:t xml:space="preserve">depends on global structures of governance that are </w:t>
      </w:r>
      <w:r w:rsidR="0089278A">
        <w:rPr>
          <w:rFonts w:cs="Arial"/>
        </w:rPr>
        <w:t>remain largely</w:t>
      </w:r>
      <w:r w:rsidR="008202F6">
        <w:rPr>
          <w:rFonts w:cs="Arial"/>
        </w:rPr>
        <w:t xml:space="preserve"> under the administrative arm o</w:t>
      </w:r>
      <w:r w:rsidR="00E37332">
        <w:rPr>
          <w:rFonts w:cs="Arial"/>
        </w:rPr>
        <w:t xml:space="preserve">f developed countries and their corporations. </w:t>
      </w:r>
    </w:p>
    <w:p w14:paraId="2C595004" w14:textId="72365720" w:rsidR="00D17413" w:rsidRDefault="000C4813" w:rsidP="00935DF1">
      <w:pPr>
        <w:rPr>
          <w:b/>
          <w:u w:val="single"/>
        </w:rPr>
      </w:pPr>
      <w:r>
        <w:rPr>
          <w:b/>
          <w:u w:val="single"/>
        </w:rPr>
        <w:t xml:space="preserve">2. </w:t>
      </w:r>
      <w:r w:rsidR="008F6506">
        <w:rPr>
          <w:b/>
          <w:u w:val="single"/>
        </w:rPr>
        <w:t xml:space="preserve">Influence of TRIPS: </w:t>
      </w:r>
      <w:r w:rsidR="00D17413">
        <w:rPr>
          <w:b/>
          <w:u w:val="single"/>
        </w:rPr>
        <w:t>Patents and Prices</w:t>
      </w:r>
    </w:p>
    <w:p w14:paraId="4B7D6A88" w14:textId="77777777" w:rsidR="00D17413" w:rsidRDefault="00D17413" w:rsidP="00935DF1"/>
    <w:p w14:paraId="560F9DCB" w14:textId="302553C2" w:rsidR="00D17413" w:rsidRPr="00D17413" w:rsidRDefault="00D17413" w:rsidP="00935DF1">
      <w:r>
        <w:tab/>
      </w:r>
    </w:p>
    <w:p w14:paraId="5B1D0897" w14:textId="7A8FA0D9" w:rsidR="00095129" w:rsidRDefault="000A7707" w:rsidP="00036D9E">
      <w:pPr>
        <w:spacing w:line="480" w:lineRule="auto"/>
        <w:jc w:val="both"/>
      </w:pPr>
      <w:r>
        <w:tab/>
      </w:r>
      <w:r w:rsidR="0064174F">
        <w:t xml:space="preserve">Taking into consideration that “80% of people in developing countries pay directly for some or </w:t>
      </w:r>
      <w:r w:rsidR="00FA04BB">
        <w:t>all of their own medications”</w:t>
      </w:r>
      <w:r w:rsidR="00351B99">
        <w:t>,</w:t>
      </w:r>
      <w:r w:rsidR="00FA04BB">
        <w:t xml:space="preserve"> </w:t>
      </w:r>
      <w:r w:rsidR="0043042B">
        <w:t xml:space="preserve">affordable </w:t>
      </w:r>
      <w:r>
        <w:t>medications</w:t>
      </w:r>
      <w:r w:rsidR="0064174F">
        <w:t xml:space="preserve"> is inextricably</w:t>
      </w:r>
      <w:r w:rsidR="00A865AB">
        <w:t xml:space="preserve"> linked to access capability </w:t>
      </w:r>
      <w:r w:rsidR="0064174F">
        <w:t xml:space="preserve">and </w:t>
      </w:r>
      <w:r>
        <w:t>represents one of the utmost challenges posed to the health of individuals living in developing countries</w:t>
      </w:r>
      <w:r w:rsidR="00A202BF">
        <w:t xml:space="preserve"> (Oxfam, 2010, P.17)</w:t>
      </w:r>
      <w:r>
        <w:t xml:space="preserve">. </w:t>
      </w:r>
      <w:r w:rsidR="0043042B">
        <w:t xml:space="preserve"> </w:t>
      </w:r>
      <w:r w:rsidR="003925E1">
        <w:lastRenderedPageBreak/>
        <w:t>High medication prices present</w:t>
      </w:r>
      <w:r w:rsidR="0043042B">
        <w:t xml:space="preserve"> a burden upon the </w:t>
      </w:r>
      <w:r w:rsidR="003925E1">
        <w:t>populace</w:t>
      </w:r>
      <w:r w:rsidR="0043042B">
        <w:t xml:space="preserve"> of developing </w:t>
      </w:r>
      <w:r w:rsidR="003925E1">
        <w:t>countries,</w:t>
      </w:r>
      <w:r w:rsidR="0043042B">
        <w:t xml:space="preserve"> as resources are vastl</w:t>
      </w:r>
      <w:r w:rsidR="003925E1">
        <w:t>y limited for these individuals</w:t>
      </w:r>
      <w:r w:rsidR="00095129">
        <w:t xml:space="preserve"> who are “living on the very margins of existence”</w:t>
      </w:r>
      <w:r w:rsidR="00A202BF">
        <w:t xml:space="preserve"> </w:t>
      </w:r>
      <w:r w:rsidR="00095129">
        <w:t>(Oxfam</w:t>
      </w:r>
      <w:r w:rsidR="00A202BF">
        <w:t>,</w:t>
      </w:r>
      <w:r w:rsidR="00095129">
        <w:t xml:space="preserve"> 2001,</w:t>
      </w:r>
      <w:r w:rsidR="00A202BF">
        <w:t xml:space="preserve"> P.</w:t>
      </w:r>
      <w:r w:rsidR="00095129">
        <w:t>16)</w:t>
      </w:r>
      <w:r w:rsidR="003925E1">
        <w:t>. F</w:t>
      </w:r>
      <w:r w:rsidR="0043042B">
        <w:t xml:space="preserve">or instance, in Zambia </w:t>
      </w:r>
      <w:r w:rsidR="003925E1">
        <w:t>it costs between $8-10 USD to treat</w:t>
      </w:r>
      <w:r w:rsidR="008520EC">
        <w:t xml:space="preserve"> a single episode of pneumonia; </w:t>
      </w:r>
      <w:r w:rsidR="003925E1">
        <w:t>however, 60 percent of the population receives a mont</w:t>
      </w:r>
      <w:r w:rsidR="008520EC">
        <w:t>hly income of less than $18 USD (Oxfam, 2001</w:t>
      </w:r>
      <w:r w:rsidR="00A202BF">
        <w:t>, P.16</w:t>
      </w:r>
      <w:r w:rsidR="008520EC">
        <w:t>)</w:t>
      </w:r>
      <w:r w:rsidR="003925E1">
        <w:t xml:space="preserve">. </w:t>
      </w:r>
      <w:r w:rsidR="00202600">
        <w:t xml:space="preserve">The </w:t>
      </w:r>
      <w:r w:rsidR="003925E1">
        <w:t xml:space="preserve">more people have to pay for their drugs, the more resources they must divert away from other </w:t>
      </w:r>
      <w:r w:rsidR="00202600">
        <w:t xml:space="preserve">essential necessities and thus “the limited capacity of poor people to absorb the costs associated with sickness means that their demand for treatment is highly sensitive </w:t>
      </w:r>
      <w:r w:rsidR="00A202BF">
        <w:t>to price changes” (Oxfam, 2001, P.</w:t>
      </w:r>
      <w:r w:rsidR="00202600">
        <w:t>17)</w:t>
      </w:r>
      <w:r w:rsidR="0089278A">
        <w:t xml:space="preserve">. </w:t>
      </w:r>
    </w:p>
    <w:p w14:paraId="1252DCB8" w14:textId="731A96A5" w:rsidR="000E16A7" w:rsidRDefault="000A7707" w:rsidP="00036D9E">
      <w:pPr>
        <w:spacing w:line="480" w:lineRule="auto"/>
        <w:ind w:firstLine="720"/>
        <w:jc w:val="both"/>
      </w:pPr>
      <w:r>
        <w:t xml:space="preserve">The introduction of patent protection in the pharmaceutical industry-through the TRIPS regime- has not made this situation any easier as it </w:t>
      </w:r>
      <w:r w:rsidR="00C67215">
        <w:t xml:space="preserve">enables </w:t>
      </w:r>
      <w:r>
        <w:t>pharmaceutical producers to maintain a monopoly over</w:t>
      </w:r>
      <w:r w:rsidR="00E3319B">
        <w:t xml:space="preserve"> </w:t>
      </w:r>
      <w:r>
        <w:t>drug prices</w:t>
      </w:r>
      <w:r w:rsidR="000E16A7">
        <w:t xml:space="preserve"> (</w:t>
      </w:r>
      <w:r w:rsidR="00A202BF">
        <w:t xml:space="preserve">Oh and </w:t>
      </w:r>
      <w:proofErr w:type="spellStart"/>
      <w:r w:rsidR="00A202BF">
        <w:t>Khor</w:t>
      </w:r>
      <w:proofErr w:type="spellEnd"/>
      <w:r w:rsidR="00A202BF">
        <w:t>, 2001</w:t>
      </w:r>
      <w:r w:rsidR="000E16A7">
        <w:t>)</w:t>
      </w:r>
      <w:r>
        <w:t xml:space="preserve">. </w:t>
      </w:r>
      <w:r w:rsidR="00FA04BB">
        <w:t>Patent protection, under the 20-year agreement through TRIPS, “limits the level of competition for a specific period, allowing prices and profits to be higher during that time, as a means of encouraging inno</w:t>
      </w:r>
      <w:r w:rsidR="003A30E7">
        <w:t>vation” (</w:t>
      </w:r>
      <w:r w:rsidR="00A202BF">
        <w:t>Oxfam, 2001, P.19</w:t>
      </w:r>
      <w:r w:rsidR="003A30E7">
        <w:t xml:space="preserve">). </w:t>
      </w:r>
      <w:r w:rsidR="00553FC1">
        <w:t xml:space="preserve">Article 27.1 of TRIPS States that </w:t>
      </w:r>
      <w:r w:rsidR="00A712EA">
        <w:t xml:space="preserve">a </w:t>
      </w:r>
      <w:r w:rsidR="00553FC1">
        <w:t>“</w:t>
      </w:r>
      <w:r w:rsidR="00553FC1" w:rsidRPr="00553FC1">
        <w:rPr>
          <w:rFonts w:cs="Arial"/>
        </w:rPr>
        <w:t xml:space="preserve">patent shall be available and patent rights enjoyable without discrimination as to the place of invention, </w:t>
      </w:r>
      <w:r w:rsidR="00351B99">
        <w:rPr>
          <w:rFonts w:cs="Arial"/>
        </w:rPr>
        <w:t xml:space="preserve">in </w:t>
      </w:r>
      <w:r w:rsidR="00553FC1" w:rsidRPr="00553FC1">
        <w:rPr>
          <w:rFonts w:cs="Arial"/>
        </w:rPr>
        <w:t>the field of technology and whether products are imported or locally produced”</w:t>
      </w:r>
      <w:r w:rsidR="007A74B3">
        <w:rPr>
          <w:rFonts w:cs="Arial"/>
        </w:rPr>
        <w:t xml:space="preserve"> (</w:t>
      </w:r>
      <w:r w:rsidR="00A202BF" w:rsidRPr="00A202BF">
        <w:t>W</w:t>
      </w:r>
      <w:r w:rsidR="00D067EF">
        <w:t>TO Intellectual Property TRIPS</w:t>
      </w:r>
      <w:r w:rsidR="00A202BF" w:rsidRPr="00A202BF">
        <w:t xml:space="preserve"> Agreement, </w:t>
      </w:r>
      <w:proofErr w:type="spellStart"/>
      <w:r w:rsidR="00A202BF" w:rsidRPr="00A202BF">
        <w:t>n.d</w:t>
      </w:r>
      <w:proofErr w:type="spellEnd"/>
      <w:r w:rsidR="007A74B3">
        <w:rPr>
          <w:rFonts w:cs="Arial"/>
        </w:rPr>
        <w:t>)</w:t>
      </w:r>
      <w:r w:rsidR="00553FC1" w:rsidRPr="00553FC1">
        <w:rPr>
          <w:rFonts w:cs="Arial"/>
        </w:rPr>
        <w:t>.</w:t>
      </w:r>
      <w:r w:rsidR="007A74B3">
        <w:rPr>
          <w:rFonts w:cs="Arial"/>
        </w:rPr>
        <w:t xml:space="preserve"> </w:t>
      </w:r>
      <w:r w:rsidR="008202F6">
        <w:t xml:space="preserve">Thus, by virtue, no generic equivalents are legally able to enter the market, until the expiration of the 20-year term, which poses a barrier to </w:t>
      </w:r>
      <w:r w:rsidR="00095129">
        <w:t>medication access-an</w:t>
      </w:r>
      <w:r w:rsidR="00E3319B">
        <w:t>d ultimately the health and life</w:t>
      </w:r>
      <w:r w:rsidR="00095129">
        <w:t xml:space="preserve"> of individuals-</w:t>
      </w:r>
      <w:r w:rsidR="008202F6">
        <w:t>as patients are denied cheaper alternatives (</w:t>
      </w:r>
      <w:r w:rsidR="00A202BF">
        <w:t xml:space="preserve">Oh and </w:t>
      </w:r>
      <w:proofErr w:type="spellStart"/>
      <w:r w:rsidR="00A202BF">
        <w:t>Khor</w:t>
      </w:r>
      <w:proofErr w:type="spellEnd"/>
      <w:r w:rsidR="00A202BF">
        <w:t>, 2001</w:t>
      </w:r>
      <w:r w:rsidR="008202F6">
        <w:t xml:space="preserve">). </w:t>
      </w:r>
    </w:p>
    <w:p w14:paraId="28F4EA4E" w14:textId="6AEAD5BA" w:rsidR="000E16A7" w:rsidRDefault="008F6506" w:rsidP="00036D9E">
      <w:pPr>
        <w:spacing w:line="480" w:lineRule="auto"/>
        <w:jc w:val="both"/>
      </w:pPr>
      <w:r>
        <w:lastRenderedPageBreak/>
        <w:tab/>
        <w:t xml:space="preserve">The </w:t>
      </w:r>
      <w:r w:rsidR="00F16FEA">
        <w:t>effect patent monopolies have on pharmaceutical pricing is significant</w:t>
      </w:r>
      <w:r w:rsidR="00043C0B">
        <w:t xml:space="preserve"> in a number of ways</w:t>
      </w:r>
      <w:r w:rsidR="00BB386C">
        <w:t xml:space="preserve">. The data </w:t>
      </w:r>
      <w:r w:rsidR="009829CD">
        <w:t xml:space="preserve">below attempts to provide a better picture by illustrating the following: a.) </w:t>
      </w:r>
      <w:r w:rsidR="00BB386C">
        <w:t>Prices</w:t>
      </w:r>
      <w:r w:rsidR="009829CD">
        <w:t xml:space="preserve"> of patented (branded) pharmaceutical products compared to </w:t>
      </w:r>
      <w:r w:rsidR="00C81D3B">
        <w:t xml:space="preserve">the prices of generic producers </w:t>
      </w:r>
      <w:r w:rsidR="00C67215">
        <w:t xml:space="preserve">and </w:t>
      </w:r>
      <w:r w:rsidR="009829CD">
        <w:t xml:space="preserve">b.) </w:t>
      </w:r>
      <w:r w:rsidR="00C67215">
        <w:t>How</w:t>
      </w:r>
      <w:r w:rsidR="009829CD">
        <w:t xml:space="preserve"> drug prices</w:t>
      </w:r>
      <w:r w:rsidR="00C67215">
        <w:t xml:space="preserve"> are affected</w:t>
      </w:r>
      <w:r w:rsidR="009829CD">
        <w:t xml:space="preserve"> when generic</w:t>
      </w:r>
      <w:r w:rsidR="00C67215">
        <w:t xml:space="preserve"> competition enters the market.</w:t>
      </w:r>
    </w:p>
    <w:p w14:paraId="602BDAE9" w14:textId="09452F44" w:rsidR="00BB386C" w:rsidRPr="00126258" w:rsidRDefault="00BB386C" w:rsidP="000A7707">
      <w:pPr>
        <w:spacing w:line="480" w:lineRule="auto"/>
        <w:rPr>
          <w:b/>
          <w:i/>
        </w:rPr>
      </w:pPr>
      <w:r>
        <w:tab/>
      </w:r>
      <w:r w:rsidR="000C4813" w:rsidRPr="00126258">
        <w:rPr>
          <w:b/>
          <w:i/>
        </w:rPr>
        <w:t>A</w:t>
      </w:r>
      <w:r w:rsidR="00C00304" w:rsidRPr="00126258">
        <w:rPr>
          <w:b/>
          <w:i/>
        </w:rPr>
        <w:t>. Prices of Patented P</w:t>
      </w:r>
      <w:r w:rsidRPr="00126258">
        <w:rPr>
          <w:b/>
          <w:i/>
        </w:rPr>
        <w:t xml:space="preserve">roducts </w:t>
      </w:r>
      <w:r w:rsidR="00C00304" w:rsidRPr="00126258">
        <w:rPr>
          <w:b/>
          <w:i/>
        </w:rPr>
        <w:t>vs.</w:t>
      </w:r>
      <w:r w:rsidRPr="00126258">
        <w:rPr>
          <w:b/>
          <w:i/>
        </w:rPr>
        <w:t xml:space="preserve"> Generic Products</w:t>
      </w:r>
    </w:p>
    <w:p w14:paraId="1B006182" w14:textId="7BA3DA8A" w:rsidR="00C00304" w:rsidRDefault="005B6AB3" w:rsidP="00036D9E">
      <w:pPr>
        <w:spacing w:line="480" w:lineRule="auto"/>
        <w:ind w:firstLine="720"/>
        <w:jc w:val="both"/>
      </w:pPr>
      <w:r>
        <w:t>M</w:t>
      </w:r>
      <w:r w:rsidR="004A5F7A">
        <w:t>edication</w:t>
      </w:r>
      <w:r w:rsidR="00BB386C">
        <w:t xml:space="preserve"> </w:t>
      </w:r>
      <w:r w:rsidR="004A5F7A">
        <w:t>sold by multinational corporations</w:t>
      </w:r>
      <w:r w:rsidR="00BB386C">
        <w:t xml:space="preserve"> </w:t>
      </w:r>
      <w:r w:rsidR="004A5F7A">
        <w:t>is</w:t>
      </w:r>
      <w:r>
        <w:t xml:space="preserve"> priced substantially</w:t>
      </w:r>
      <w:r w:rsidR="004A5F7A">
        <w:t xml:space="preserve"> higher than those sold by their </w:t>
      </w:r>
      <w:r w:rsidR="00BB386C">
        <w:t xml:space="preserve">generic </w:t>
      </w:r>
      <w:r w:rsidR="004A5F7A">
        <w:t>competitors. The following data illustrates this by comparing the prices of HIV/AIDS medication</w:t>
      </w:r>
      <w:r>
        <w:t>s</w:t>
      </w:r>
      <w:r w:rsidR="00117B81">
        <w:t xml:space="preserve"> offered by different parties, those operating</w:t>
      </w:r>
      <w:r w:rsidR="004A5F7A">
        <w:t xml:space="preserve"> in </w:t>
      </w:r>
      <w:r w:rsidR="00117B81">
        <w:t xml:space="preserve">the </w:t>
      </w:r>
      <w:r w:rsidR="007618AD">
        <w:t>United States and</w:t>
      </w:r>
      <w:r w:rsidR="00117B81">
        <w:t xml:space="preserve"> the others in</w:t>
      </w:r>
      <w:r w:rsidR="007618AD">
        <w:t xml:space="preserve"> </w:t>
      </w:r>
      <w:r w:rsidR="004A5F7A">
        <w:t>India</w:t>
      </w:r>
      <w:r w:rsidR="007618AD">
        <w:t xml:space="preserve">, </w:t>
      </w:r>
      <w:r w:rsidR="004A5F7A">
        <w:t>prior to the country’s compliance wi</w:t>
      </w:r>
      <w:r>
        <w:t xml:space="preserve">th </w:t>
      </w:r>
      <w:r w:rsidR="00FF04D6">
        <w:t>TRIPS in 2005. The price of 3TC (</w:t>
      </w:r>
      <w:r>
        <w:t>Lamivudine</w:t>
      </w:r>
      <w:r w:rsidR="00FF04D6">
        <w:t>)</w:t>
      </w:r>
      <w:r>
        <w:t xml:space="preserve">, under the marketing of </w:t>
      </w:r>
      <w:r w:rsidR="00E3319B">
        <w:t>British m</w:t>
      </w:r>
      <w:r w:rsidR="00FF04D6">
        <w:t xml:space="preserve">ultinational </w:t>
      </w:r>
      <w:r w:rsidR="00E3319B">
        <w:t>c</w:t>
      </w:r>
      <w:r w:rsidR="00F2119A">
        <w:t xml:space="preserve">orporation GlaxoSmithKline is </w:t>
      </w:r>
      <w:r w:rsidR="00FF04D6">
        <w:t>3</w:t>
      </w:r>
      <w:r w:rsidR="00F2119A">
        <w:t>,</w:t>
      </w:r>
      <w:r w:rsidR="00FF04D6">
        <w:t>271</w:t>
      </w:r>
      <w:r w:rsidR="00F2119A">
        <w:t xml:space="preserve"> USD</w:t>
      </w:r>
      <w:r w:rsidR="00FF04D6">
        <w:t xml:space="preserve"> </w:t>
      </w:r>
      <w:r w:rsidR="00F2119A">
        <w:t>(</w:t>
      </w:r>
      <w:r w:rsidR="00FF04D6">
        <w:t>per patient per year</w:t>
      </w:r>
      <w:r w:rsidR="00F2119A">
        <w:t>)</w:t>
      </w:r>
      <w:r w:rsidR="00FF04D6">
        <w:t xml:space="preserve">; </w:t>
      </w:r>
      <w:proofErr w:type="spellStart"/>
      <w:r w:rsidR="00FF04D6">
        <w:t>Cipla</w:t>
      </w:r>
      <w:proofErr w:type="spellEnd"/>
      <w:r w:rsidR="00FF04D6">
        <w:t xml:space="preserve"> and Hetero Drugs Limited, the Indian generic produce</w:t>
      </w:r>
      <w:r w:rsidR="00F2119A">
        <w:t xml:space="preserve">rs of 3TC, prices the drug at </w:t>
      </w:r>
      <w:r w:rsidR="00FF04D6">
        <w:t xml:space="preserve">190 </w:t>
      </w:r>
      <w:r w:rsidR="00F2119A">
        <w:t xml:space="preserve">USD and </w:t>
      </w:r>
      <w:r w:rsidR="00FF04D6">
        <w:t>98</w:t>
      </w:r>
      <w:r w:rsidR="00F2119A">
        <w:t xml:space="preserve"> USD</w:t>
      </w:r>
      <w:r w:rsidR="00FF04D6">
        <w:t>, respectively (</w:t>
      </w:r>
      <w:proofErr w:type="spellStart"/>
      <w:r w:rsidR="00D067EF" w:rsidRPr="00E01194">
        <w:rPr>
          <w:rFonts w:eastAsia="Times New Roman" w:cs="Arial"/>
          <w:color w:val="000000"/>
          <w:shd w:val="clear" w:color="auto" w:fill="FFFFFF"/>
        </w:rPr>
        <w:t>Kavaljit</w:t>
      </w:r>
      <w:proofErr w:type="spellEnd"/>
      <w:r w:rsidR="00D067EF">
        <w:rPr>
          <w:rFonts w:eastAsia="Times New Roman" w:cs="Arial"/>
          <w:color w:val="000000"/>
          <w:shd w:val="clear" w:color="auto" w:fill="FFFFFF"/>
        </w:rPr>
        <w:t>, 2001</w:t>
      </w:r>
      <w:r w:rsidR="00F2119A">
        <w:t>). Likewise, the price of</w:t>
      </w:r>
      <w:r w:rsidR="00FF04D6">
        <w:t xml:space="preserve"> </w:t>
      </w:r>
      <w:proofErr w:type="spellStart"/>
      <w:r w:rsidR="00FF04D6">
        <w:t>Zerit</w:t>
      </w:r>
      <w:proofErr w:type="spellEnd"/>
      <w:r w:rsidR="00FF04D6">
        <w:t xml:space="preserve"> </w:t>
      </w:r>
      <w:r w:rsidR="00F2119A">
        <w:t>(</w:t>
      </w:r>
      <w:proofErr w:type="spellStart"/>
      <w:r w:rsidR="00F2119A">
        <w:t>Stavudine</w:t>
      </w:r>
      <w:proofErr w:type="spellEnd"/>
      <w:r w:rsidR="00F2119A">
        <w:t xml:space="preserve">) offered by American </w:t>
      </w:r>
      <w:r w:rsidR="00E3319B">
        <w:t>the multinational corporation</w:t>
      </w:r>
      <w:r w:rsidR="00F2119A">
        <w:t xml:space="preserve"> Bristol-</w:t>
      </w:r>
      <w:r w:rsidR="00FF04D6">
        <w:t xml:space="preserve">Myers Squibb stood at </w:t>
      </w:r>
      <w:r w:rsidR="00F2119A">
        <w:t xml:space="preserve">3,589 USD (per patient per year) whilst only priced at 70 USD and 47 USD by </w:t>
      </w:r>
      <w:proofErr w:type="spellStart"/>
      <w:r w:rsidR="00F2119A">
        <w:t>Cipla</w:t>
      </w:r>
      <w:proofErr w:type="spellEnd"/>
      <w:r w:rsidR="00F2119A">
        <w:t xml:space="preserve"> and Hetero, respectively</w:t>
      </w:r>
      <w:r w:rsidR="00D067EF">
        <w:t xml:space="preserve"> </w:t>
      </w:r>
      <w:r w:rsidR="007618AD">
        <w:t>(</w:t>
      </w:r>
      <w:proofErr w:type="spellStart"/>
      <w:r w:rsidR="00D067EF" w:rsidRPr="00E01194">
        <w:rPr>
          <w:rFonts w:eastAsia="Times New Roman" w:cs="Arial"/>
          <w:color w:val="000000"/>
          <w:shd w:val="clear" w:color="auto" w:fill="FFFFFF"/>
        </w:rPr>
        <w:t>Kavaljit</w:t>
      </w:r>
      <w:proofErr w:type="spellEnd"/>
      <w:r w:rsidR="00D067EF">
        <w:rPr>
          <w:rFonts w:eastAsia="Times New Roman" w:cs="Arial"/>
          <w:color w:val="000000"/>
          <w:shd w:val="clear" w:color="auto" w:fill="FFFFFF"/>
        </w:rPr>
        <w:t>, 2001</w:t>
      </w:r>
      <w:r w:rsidR="007618AD">
        <w:t>)</w:t>
      </w:r>
      <w:r w:rsidR="00F2119A">
        <w:t xml:space="preserve">. In the case of </w:t>
      </w:r>
      <w:proofErr w:type="spellStart"/>
      <w:r w:rsidR="00F2119A">
        <w:t>Viramune</w:t>
      </w:r>
      <w:proofErr w:type="spellEnd"/>
      <w:r w:rsidR="00F2119A">
        <w:t xml:space="preserve"> (</w:t>
      </w:r>
      <w:proofErr w:type="spellStart"/>
      <w:r w:rsidR="00F2119A">
        <w:t>Nevirapine</w:t>
      </w:r>
      <w:proofErr w:type="spellEnd"/>
      <w:r w:rsidR="00F2119A">
        <w:t xml:space="preserve">), German </w:t>
      </w:r>
      <w:r w:rsidR="00E3319B">
        <w:t>multinational corporation</w:t>
      </w:r>
      <w:r w:rsidR="00F2119A">
        <w:t xml:space="preserve"> </w:t>
      </w:r>
      <w:proofErr w:type="spellStart"/>
      <w:r w:rsidR="00F2119A">
        <w:t>Boehinger</w:t>
      </w:r>
      <w:proofErr w:type="spellEnd"/>
      <w:r w:rsidR="00F2119A">
        <w:t xml:space="preserve"> </w:t>
      </w:r>
      <w:proofErr w:type="spellStart"/>
      <w:r w:rsidR="00F2119A">
        <w:t>Ingelheim</w:t>
      </w:r>
      <w:proofErr w:type="spellEnd"/>
      <w:r w:rsidR="00F2119A">
        <w:t xml:space="preserve"> marketed it at 3,508</w:t>
      </w:r>
      <w:r w:rsidR="007618AD">
        <w:t xml:space="preserve"> USD while </w:t>
      </w:r>
      <w:proofErr w:type="spellStart"/>
      <w:r w:rsidR="007618AD">
        <w:t>Cipla</w:t>
      </w:r>
      <w:proofErr w:type="spellEnd"/>
      <w:r w:rsidR="007618AD">
        <w:t xml:space="preserve"> and </w:t>
      </w:r>
      <w:proofErr w:type="spellStart"/>
      <w:r w:rsidR="007618AD">
        <w:t>Hetro</w:t>
      </w:r>
      <w:proofErr w:type="spellEnd"/>
      <w:r w:rsidR="007618AD">
        <w:t xml:space="preserve"> priced it at 340 USD and 202 USD, respectively (</w:t>
      </w:r>
      <w:proofErr w:type="spellStart"/>
      <w:r w:rsidR="00D067EF" w:rsidRPr="00E01194">
        <w:rPr>
          <w:rFonts w:eastAsia="Times New Roman" w:cs="Arial"/>
          <w:color w:val="000000"/>
          <w:shd w:val="clear" w:color="auto" w:fill="FFFFFF"/>
        </w:rPr>
        <w:t>Kavaljit</w:t>
      </w:r>
      <w:proofErr w:type="spellEnd"/>
      <w:r w:rsidR="00D067EF">
        <w:rPr>
          <w:rFonts w:eastAsia="Times New Roman" w:cs="Arial"/>
          <w:color w:val="000000"/>
          <w:shd w:val="clear" w:color="auto" w:fill="FFFFFF"/>
        </w:rPr>
        <w:t>, 2001</w:t>
      </w:r>
      <w:r w:rsidR="007618AD">
        <w:t xml:space="preserve">). </w:t>
      </w:r>
    </w:p>
    <w:p w14:paraId="4E736BAA" w14:textId="2313888A" w:rsidR="00C00304" w:rsidRPr="00126258" w:rsidRDefault="00C00304" w:rsidP="000A7707">
      <w:pPr>
        <w:spacing w:line="480" w:lineRule="auto"/>
        <w:rPr>
          <w:b/>
          <w:i/>
        </w:rPr>
      </w:pPr>
      <w:r>
        <w:tab/>
      </w:r>
      <w:r w:rsidR="000C4813" w:rsidRPr="00126258">
        <w:rPr>
          <w:b/>
          <w:i/>
        </w:rPr>
        <w:t>B. Overall Price Reduction Upon Entry of a Generic P</w:t>
      </w:r>
      <w:r w:rsidRPr="00126258">
        <w:rPr>
          <w:b/>
          <w:i/>
        </w:rPr>
        <w:t>roducer</w:t>
      </w:r>
    </w:p>
    <w:p w14:paraId="32E9EEFB" w14:textId="5803E188" w:rsidR="00E22C28" w:rsidRDefault="007E25E7" w:rsidP="00036D9E">
      <w:pPr>
        <w:spacing w:line="480" w:lineRule="auto"/>
        <w:jc w:val="both"/>
        <w:rPr>
          <w:rFonts w:eastAsia="Times New Roman" w:cs="Arial"/>
          <w:color w:val="000000"/>
          <w:shd w:val="clear" w:color="auto" w:fill="FFFFFF"/>
        </w:rPr>
      </w:pPr>
      <w:r w:rsidRPr="007E25E7">
        <w:tab/>
        <w:t xml:space="preserve">When generic medicines are </w:t>
      </w:r>
      <w:r>
        <w:t>available</w:t>
      </w:r>
      <w:r w:rsidRPr="007E25E7">
        <w:t xml:space="preserve"> </w:t>
      </w:r>
      <w:r>
        <w:t xml:space="preserve">in a country, multinational corporations are forced to reduce the prices of their branded products in order to </w:t>
      </w:r>
      <w:r>
        <w:lastRenderedPageBreak/>
        <w:t>remain competitive (</w:t>
      </w:r>
      <w:r w:rsidR="00D067EF">
        <w:t xml:space="preserve">Oh and </w:t>
      </w:r>
      <w:proofErr w:type="spellStart"/>
      <w:r w:rsidR="00D067EF">
        <w:t>Khor</w:t>
      </w:r>
      <w:proofErr w:type="spellEnd"/>
      <w:r w:rsidR="00D067EF">
        <w:t>, 2001</w:t>
      </w:r>
      <w:r>
        <w:t xml:space="preserve">). </w:t>
      </w:r>
      <w:r w:rsidR="006D55B3">
        <w:t>According to a 1998 Health Action International survey</w:t>
      </w:r>
      <w:r w:rsidR="00117B81">
        <w:t>,</w:t>
      </w:r>
      <w:r w:rsidR="006D55B3">
        <w:t xml:space="preserve"> </w:t>
      </w:r>
      <w:proofErr w:type="spellStart"/>
      <w:r>
        <w:t>GlaxoSmithKine</w:t>
      </w:r>
      <w:proofErr w:type="spellEnd"/>
      <w:r>
        <w:t xml:space="preserve"> was forced to reduce</w:t>
      </w:r>
      <w:r w:rsidR="006D55B3">
        <w:t xml:space="preserve"> the price on</w:t>
      </w:r>
      <w:r>
        <w:t xml:space="preserve"> </w:t>
      </w:r>
      <w:r w:rsidR="006D55B3">
        <w:t>their product, Zantac (an anti-ulcer drug), subsequent to the entry of several generic manufacturers. Conversely, “the same brand may be sold at higher prices in other countries where there is no competition from generic producers” (</w:t>
      </w:r>
      <w:r w:rsidR="00D067EF">
        <w:t xml:space="preserve">Oh and </w:t>
      </w:r>
      <w:proofErr w:type="spellStart"/>
      <w:r w:rsidR="00D067EF">
        <w:t>Khor</w:t>
      </w:r>
      <w:proofErr w:type="spellEnd"/>
      <w:r w:rsidR="00D067EF">
        <w:t>, 2001</w:t>
      </w:r>
      <w:r w:rsidR="00E22C28">
        <w:t xml:space="preserve">). </w:t>
      </w:r>
      <w:r w:rsidR="0087219B">
        <w:t>India has one of the strongest domestic generic pharmaceutical industries in the world (</w:t>
      </w:r>
      <w:r w:rsidR="00D067EF">
        <w:t xml:space="preserve">Oh and </w:t>
      </w:r>
      <w:proofErr w:type="spellStart"/>
      <w:r w:rsidR="00D067EF">
        <w:t>Khor</w:t>
      </w:r>
      <w:proofErr w:type="spellEnd"/>
      <w:r w:rsidR="00D067EF">
        <w:t>, 2001</w:t>
      </w:r>
      <w:r w:rsidR="0087219B">
        <w:t xml:space="preserve">). </w:t>
      </w:r>
      <w:r w:rsidR="00E22C28">
        <w:t>According to the survey, 100 tablets of Zantac was priced at “</w:t>
      </w:r>
      <w:r w:rsidR="00E22C28" w:rsidRPr="00E22C28">
        <w:rPr>
          <w:rFonts w:eastAsia="Times New Roman" w:cs="Arial"/>
          <w:color w:val="000000"/>
          <w:shd w:val="clear" w:color="auto" w:fill="FFFFFF"/>
        </w:rPr>
        <w:t>$2 in India, $3 in Nepal, $9 in Bangladesh, $30 in Vietnam, $37 in Thailand, $41 in Indonesia, $55 in Malaysia, $61 in Sri Lanka, $63 in Philippines, $183 in Mongolia. It was also sold at $23 in Australia, $77 in Canada, $196 in Chile, $132 in El Salvador, $150 in South Africa and $97 in Tanzania</w:t>
      </w:r>
      <w:r w:rsidR="00E22C28">
        <w:rPr>
          <w:rFonts w:eastAsia="Times New Roman" w:cs="Arial"/>
          <w:color w:val="000000"/>
          <w:shd w:val="clear" w:color="auto" w:fill="FFFFFF"/>
        </w:rPr>
        <w:t>” (</w:t>
      </w:r>
      <w:r w:rsidR="00D067EF">
        <w:rPr>
          <w:rFonts w:eastAsia="Times New Roman" w:cs="Arial"/>
          <w:color w:val="000000"/>
          <w:shd w:val="clear" w:color="auto" w:fill="FFFFFF"/>
        </w:rPr>
        <w:t xml:space="preserve">Oh and </w:t>
      </w:r>
      <w:proofErr w:type="spellStart"/>
      <w:r w:rsidR="00D067EF">
        <w:rPr>
          <w:rFonts w:eastAsia="Times New Roman" w:cs="Arial"/>
          <w:color w:val="000000"/>
          <w:shd w:val="clear" w:color="auto" w:fill="FFFFFF"/>
        </w:rPr>
        <w:t>Khor</w:t>
      </w:r>
      <w:proofErr w:type="spellEnd"/>
      <w:r w:rsidR="00D067EF">
        <w:rPr>
          <w:rFonts w:eastAsia="Times New Roman" w:cs="Arial"/>
          <w:color w:val="000000"/>
          <w:shd w:val="clear" w:color="auto" w:fill="FFFFFF"/>
        </w:rPr>
        <w:t>, 2001</w:t>
      </w:r>
      <w:r w:rsidR="00E22C28">
        <w:rPr>
          <w:rFonts w:eastAsia="Times New Roman" w:cs="Arial"/>
          <w:color w:val="000000"/>
          <w:shd w:val="clear" w:color="auto" w:fill="FFFFFF"/>
        </w:rPr>
        <w:t xml:space="preserve">). </w:t>
      </w:r>
      <w:r w:rsidR="00C81D3B">
        <w:rPr>
          <w:rFonts w:eastAsia="Times New Roman" w:cs="Arial"/>
          <w:color w:val="000000"/>
          <w:shd w:val="clear" w:color="auto" w:fill="FFFFFF"/>
        </w:rPr>
        <w:t xml:space="preserve"> </w:t>
      </w:r>
      <w:r w:rsidR="00E22C28">
        <w:rPr>
          <w:rFonts w:eastAsia="Times New Roman" w:cs="Arial"/>
          <w:color w:val="000000"/>
          <w:shd w:val="clear" w:color="auto" w:fill="FFFFFF"/>
        </w:rPr>
        <w:t xml:space="preserve">A similar situation highlighting the influence of generic product availability on pharmaceutical prices entailed in Brazil when the government </w:t>
      </w:r>
      <w:r w:rsidR="00BF4A10">
        <w:rPr>
          <w:rFonts w:eastAsia="Times New Roman" w:cs="Arial"/>
          <w:color w:val="000000"/>
          <w:shd w:val="clear" w:color="auto" w:fill="FFFFFF"/>
        </w:rPr>
        <w:t>invoked ‘national emergency’ over its patent laws</w:t>
      </w:r>
      <w:r w:rsidR="00E22C28">
        <w:rPr>
          <w:rFonts w:eastAsia="Times New Roman" w:cs="Arial"/>
          <w:color w:val="000000"/>
          <w:shd w:val="clear" w:color="auto" w:fill="FFFFFF"/>
        </w:rPr>
        <w:t xml:space="preserve"> </w:t>
      </w:r>
      <w:r w:rsidR="00BF4A10">
        <w:rPr>
          <w:rFonts w:eastAsia="Times New Roman" w:cs="Arial"/>
          <w:color w:val="000000"/>
          <w:shd w:val="clear" w:color="auto" w:fill="FFFFFF"/>
        </w:rPr>
        <w:t xml:space="preserve">and started </w:t>
      </w:r>
      <w:r w:rsidR="00E22C28">
        <w:rPr>
          <w:rFonts w:eastAsia="Times New Roman" w:cs="Arial"/>
          <w:color w:val="000000"/>
          <w:shd w:val="clear" w:color="auto" w:fill="FFFFFF"/>
        </w:rPr>
        <w:t xml:space="preserve">to produce </w:t>
      </w:r>
      <w:r w:rsidR="002B6535">
        <w:rPr>
          <w:rFonts w:eastAsia="Times New Roman" w:cs="Arial"/>
          <w:color w:val="000000"/>
          <w:shd w:val="clear" w:color="auto" w:fill="FFFFFF"/>
        </w:rPr>
        <w:t>generic AIDS medications; subsequently, “the prices of equivalent branded products dropped by 79%” (</w:t>
      </w:r>
      <w:r w:rsidR="00D067EF">
        <w:rPr>
          <w:rFonts w:eastAsia="Times New Roman" w:cs="Arial"/>
          <w:color w:val="000000"/>
          <w:shd w:val="clear" w:color="auto" w:fill="FFFFFF"/>
        </w:rPr>
        <w:t xml:space="preserve">Oh and </w:t>
      </w:r>
      <w:proofErr w:type="spellStart"/>
      <w:r w:rsidR="00D067EF">
        <w:rPr>
          <w:rFonts w:eastAsia="Times New Roman" w:cs="Arial"/>
          <w:color w:val="000000"/>
          <w:shd w:val="clear" w:color="auto" w:fill="FFFFFF"/>
        </w:rPr>
        <w:t>Khor</w:t>
      </w:r>
      <w:proofErr w:type="spellEnd"/>
      <w:r w:rsidR="00D067EF">
        <w:rPr>
          <w:rFonts w:eastAsia="Times New Roman" w:cs="Arial"/>
          <w:color w:val="000000"/>
          <w:shd w:val="clear" w:color="auto" w:fill="FFFFFF"/>
        </w:rPr>
        <w:t>, 2001</w:t>
      </w:r>
      <w:r w:rsidR="002B6535">
        <w:rPr>
          <w:rFonts w:eastAsia="Times New Roman" w:cs="Arial"/>
          <w:color w:val="000000"/>
          <w:shd w:val="clear" w:color="auto" w:fill="FFFFFF"/>
        </w:rPr>
        <w:t xml:space="preserve">). </w:t>
      </w:r>
    </w:p>
    <w:p w14:paraId="32482B43" w14:textId="2D4B93AB" w:rsidR="000C4813" w:rsidRPr="000C4813" w:rsidRDefault="00C81D3B" w:rsidP="000C4813">
      <w:pPr>
        <w:spacing w:line="480" w:lineRule="auto"/>
        <w:jc w:val="both"/>
      </w:pPr>
      <w:r>
        <w:tab/>
        <w:t>Thus, the prevalence of a generic pharmaceutical supply in developing countries is significant to the availability</w:t>
      </w:r>
      <w:r w:rsidR="00B849B6">
        <w:t xml:space="preserve"> affordable medicine. H</w:t>
      </w:r>
      <w:r>
        <w:t xml:space="preserve">owever, under </w:t>
      </w:r>
      <w:r w:rsidR="005861A1">
        <w:t xml:space="preserve">the TRIPS regime, the fate of developing countries to access affordable </w:t>
      </w:r>
      <w:r w:rsidR="00B849B6">
        <w:t>drugs</w:t>
      </w:r>
      <w:r w:rsidR="005861A1">
        <w:t xml:space="preserve"> </w:t>
      </w:r>
      <w:r w:rsidR="00B849B6">
        <w:t>largely remain bleak, as the monopoly over patents barricade</w:t>
      </w:r>
      <w:r w:rsidR="003E6BFB">
        <w:t xml:space="preserve">s the entry of generics, which are </w:t>
      </w:r>
      <w:r w:rsidR="00B849B6">
        <w:t>“the major source of downward pressure on prices”</w:t>
      </w:r>
      <w:r w:rsidR="00D067EF">
        <w:t xml:space="preserve"> (Oxfam, </w:t>
      </w:r>
      <w:r w:rsidR="003E6BFB">
        <w:t xml:space="preserve">2001, </w:t>
      </w:r>
      <w:r w:rsidR="00D067EF">
        <w:t>P.</w:t>
      </w:r>
      <w:r w:rsidR="003E6BFB">
        <w:t xml:space="preserve">25). </w:t>
      </w:r>
      <w:r w:rsidR="00E07155">
        <w:t xml:space="preserve">As the subsequent section denotes, this situation is further </w:t>
      </w:r>
      <w:r w:rsidR="0069052E">
        <w:t xml:space="preserve">exacerbated by TRIPS’ inadequately designed </w:t>
      </w:r>
      <w:r w:rsidR="00E07155">
        <w:t xml:space="preserve">‘flexibilities’, which largely remain obsolete for the purposes </w:t>
      </w:r>
      <w:r w:rsidR="00E07155">
        <w:lastRenderedPageBreak/>
        <w:t>of offering alternatives to developing countries in order to escape the high prices dictated by monopolized patents.</w:t>
      </w:r>
    </w:p>
    <w:p w14:paraId="779D7E63" w14:textId="29B95200" w:rsidR="00BE58B2" w:rsidRPr="00C00588" w:rsidRDefault="000C4813" w:rsidP="005861A1">
      <w:pPr>
        <w:spacing w:line="480" w:lineRule="auto"/>
        <w:rPr>
          <w:b/>
          <w:u w:val="single"/>
        </w:rPr>
      </w:pPr>
      <w:r>
        <w:rPr>
          <w:b/>
          <w:u w:val="single"/>
        </w:rPr>
        <w:t xml:space="preserve">3. </w:t>
      </w:r>
      <w:r w:rsidR="00C00588">
        <w:rPr>
          <w:b/>
          <w:u w:val="single"/>
        </w:rPr>
        <w:t>Flexibilities in TRIPS</w:t>
      </w:r>
      <w:r w:rsidR="00DF5619">
        <w:rPr>
          <w:b/>
          <w:u w:val="single"/>
        </w:rPr>
        <w:t>:</w:t>
      </w:r>
      <w:r w:rsidR="00DF5619" w:rsidRPr="00DF5619">
        <w:rPr>
          <w:b/>
          <w:u w:val="single"/>
        </w:rPr>
        <w:t xml:space="preserve"> </w:t>
      </w:r>
      <w:r w:rsidR="00DF5619">
        <w:rPr>
          <w:b/>
          <w:u w:val="single"/>
        </w:rPr>
        <w:t>Nothing But a Front</w:t>
      </w:r>
    </w:p>
    <w:p w14:paraId="3DDAD504" w14:textId="618BAD62" w:rsidR="00117B81" w:rsidRDefault="00C00588" w:rsidP="00036D9E">
      <w:pPr>
        <w:spacing w:line="480" w:lineRule="auto"/>
        <w:jc w:val="both"/>
      </w:pPr>
      <w:r>
        <w:tab/>
        <w:t>Although TRIPS is perceived as a vigorous guarantor of property rights for patent holders, there are some ‘flexibilities’ s</w:t>
      </w:r>
      <w:r w:rsidR="0069052E">
        <w:t>tipulated under the agreement designed to</w:t>
      </w:r>
      <w:r>
        <w:t xml:space="preserve"> </w:t>
      </w:r>
      <w:r w:rsidR="00936A78">
        <w:t xml:space="preserve">limit or </w:t>
      </w:r>
      <w:r w:rsidR="00DF5619">
        <w:t>mitigate</w:t>
      </w:r>
      <w:r>
        <w:t xml:space="preserve"> the potential negativities monopolized </w:t>
      </w:r>
      <w:r w:rsidR="00B66286">
        <w:t xml:space="preserve">pharmaceutical </w:t>
      </w:r>
      <w:r>
        <w:t>patents</w:t>
      </w:r>
      <w:r w:rsidR="00936A78">
        <w:t xml:space="preserve"> bequeath onto public health</w:t>
      </w:r>
      <w:r>
        <w:t xml:space="preserve">; under TRIPS, certain provisions are made available for countries to implement in their national legislation “in order to curb abuses of </w:t>
      </w:r>
      <w:r w:rsidR="00DF5619">
        <w:t>intellectual property rights an</w:t>
      </w:r>
      <w:r w:rsidR="00D067EF">
        <w:t xml:space="preserve">d anti-competitive practices” (Oh and </w:t>
      </w:r>
      <w:proofErr w:type="spellStart"/>
      <w:r w:rsidR="00D067EF">
        <w:t>Khor</w:t>
      </w:r>
      <w:proofErr w:type="spellEnd"/>
      <w:r w:rsidR="00D067EF">
        <w:t>, 2001</w:t>
      </w:r>
      <w:r w:rsidR="00DF5619">
        <w:t xml:space="preserve">). </w:t>
      </w:r>
      <w:r w:rsidR="00B66286">
        <w:t>According to Article 8 of the agreement</w:t>
      </w:r>
      <w:r w:rsidR="001B21E4">
        <w:t>,</w:t>
      </w:r>
      <w:r w:rsidR="00B66286">
        <w:t xml:space="preserve"> member countries are given the authority to “adopt measures necessary to protect public health and nutrition” (</w:t>
      </w:r>
      <w:r w:rsidR="006F0BEA">
        <w:t>TRIPS, 1994</w:t>
      </w:r>
      <w:r w:rsidR="00B66286">
        <w:t xml:space="preserve">).  </w:t>
      </w:r>
      <w:r w:rsidR="00DF5619">
        <w:t xml:space="preserve">These flexibilities </w:t>
      </w:r>
      <w:r w:rsidR="00B66286">
        <w:t>include</w:t>
      </w:r>
      <w:r w:rsidR="00DF5619">
        <w:t xml:space="preserve"> Compulsory Licensing and Parallel Imports. </w:t>
      </w:r>
      <w:r w:rsidR="009B7AC7">
        <w:t>In theory</w:t>
      </w:r>
      <w:r w:rsidR="00DF5619">
        <w:t>, these provisions appear to be viable strategies</w:t>
      </w:r>
      <w:r w:rsidR="009F0D75">
        <w:t>- capable of combating patent laws-</w:t>
      </w:r>
      <w:r w:rsidR="00DF5619">
        <w:t xml:space="preserve"> residing at the discretion of developing countries</w:t>
      </w:r>
      <w:r w:rsidR="009B7AC7">
        <w:t xml:space="preserve"> to “address essential drug gaps, which are primarily attributable to price and a lack of competition”</w:t>
      </w:r>
      <w:r w:rsidR="00C03EE9">
        <w:t xml:space="preserve"> (</w:t>
      </w:r>
      <w:r w:rsidR="006F0BEA">
        <w:t>Cohen-Kohler et al, 2008, P.</w:t>
      </w:r>
      <w:r w:rsidR="00C03EE9">
        <w:t>10). H</w:t>
      </w:r>
      <w:r w:rsidR="00DF5619">
        <w:t xml:space="preserve">owever, as this section demonstrates, these flexibilities often </w:t>
      </w:r>
      <w:r w:rsidR="00936A78">
        <w:t>remain quiescent in the legislation of developing countries</w:t>
      </w:r>
      <w:r w:rsidR="009F0D75">
        <w:t xml:space="preserve"> due to pressures from developed countries and their pharmaceutical companies and thus this keeps TRIPS in its position </w:t>
      </w:r>
      <w:r w:rsidR="00C67215">
        <w:t>to resemble a</w:t>
      </w:r>
      <w:r w:rsidR="009F0D75">
        <w:t xml:space="preserve"> barricade</w:t>
      </w:r>
      <w:r w:rsidR="00216742">
        <w:t xml:space="preserve"> that</w:t>
      </w:r>
      <w:r w:rsidR="009F0D75">
        <w:t xml:space="preserve"> </w:t>
      </w:r>
      <w:r w:rsidR="00216742">
        <w:t>stifles</w:t>
      </w:r>
      <w:r w:rsidR="009F0D75">
        <w:t xml:space="preserve"> the health of individuals </w:t>
      </w:r>
      <w:r w:rsidR="00216742">
        <w:t xml:space="preserve">residing in </w:t>
      </w:r>
      <w:r w:rsidR="009F0D75">
        <w:t>third world countries</w:t>
      </w:r>
      <w:r w:rsidR="00117B81">
        <w:t xml:space="preserve"> as they are denied access to life saving pharmaceuticals.</w:t>
      </w:r>
    </w:p>
    <w:p w14:paraId="04D8F3D7" w14:textId="77777777" w:rsidR="00117B81" w:rsidRDefault="002B2780" w:rsidP="00117B81">
      <w:pPr>
        <w:spacing w:line="480" w:lineRule="auto"/>
        <w:rPr>
          <w:b/>
          <w:i/>
        </w:rPr>
      </w:pPr>
      <w:r>
        <w:rPr>
          <w:b/>
          <w:i/>
        </w:rPr>
        <w:t xml:space="preserve">             </w:t>
      </w:r>
    </w:p>
    <w:p w14:paraId="6ABE3F30" w14:textId="77777777" w:rsidR="00117B81" w:rsidRDefault="00117B81" w:rsidP="00117B81">
      <w:pPr>
        <w:spacing w:line="480" w:lineRule="auto"/>
        <w:rPr>
          <w:b/>
          <w:i/>
        </w:rPr>
      </w:pPr>
    </w:p>
    <w:p w14:paraId="55847BF1" w14:textId="120F29AB" w:rsidR="00117B81" w:rsidRDefault="002B2780" w:rsidP="00117B81">
      <w:pPr>
        <w:spacing w:line="480" w:lineRule="auto"/>
        <w:ind w:firstLine="720"/>
        <w:rPr>
          <w:b/>
          <w:i/>
        </w:rPr>
      </w:pPr>
      <w:r>
        <w:rPr>
          <w:b/>
          <w:i/>
        </w:rPr>
        <w:lastRenderedPageBreak/>
        <w:t xml:space="preserve">   </w:t>
      </w:r>
      <w:r w:rsidR="000C4813">
        <w:rPr>
          <w:b/>
          <w:i/>
        </w:rPr>
        <w:t>A.</w:t>
      </w:r>
      <w:r>
        <w:rPr>
          <w:b/>
          <w:i/>
        </w:rPr>
        <w:t xml:space="preserve">  </w:t>
      </w:r>
      <w:r w:rsidR="00C67215" w:rsidRPr="002B2780">
        <w:rPr>
          <w:b/>
          <w:i/>
        </w:rPr>
        <w:t>Compulsory Licensing</w:t>
      </w:r>
      <w:r w:rsidR="003646FB" w:rsidRPr="002B2780">
        <w:rPr>
          <w:b/>
          <w:i/>
        </w:rPr>
        <w:t xml:space="preserve"> </w:t>
      </w:r>
      <w:r w:rsidR="00246A97" w:rsidRPr="002B2780">
        <w:rPr>
          <w:b/>
          <w:i/>
        </w:rPr>
        <w:t xml:space="preserve">And </w:t>
      </w:r>
      <w:r w:rsidR="00285738" w:rsidRPr="002B2780">
        <w:rPr>
          <w:b/>
          <w:i/>
        </w:rPr>
        <w:t xml:space="preserve">Resilience Faced by </w:t>
      </w:r>
      <w:r w:rsidR="00246A97" w:rsidRPr="002B2780">
        <w:rPr>
          <w:b/>
          <w:i/>
        </w:rPr>
        <w:t>South Africa</w:t>
      </w:r>
    </w:p>
    <w:p w14:paraId="0989B04D" w14:textId="5693B693" w:rsidR="00C03EE9" w:rsidRPr="00117B81" w:rsidRDefault="009B7AC7" w:rsidP="00117B81">
      <w:pPr>
        <w:spacing w:line="480" w:lineRule="auto"/>
        <w:ind w:firstLine="720"/>
        <w:jc w:val="both"/>
        <w:rPr>
          <w:b/>
          <w:i/>
        </w:rPr>
      </w:pPr>
      <w:r>
        <w:t>Compulsory licensing is a means by which governments of developing countries can</w:t>
      </w:r>
      <w:r w:rsidR="00E0786B">
        <w:t xml:space="preserve"> issue a third party -such as a private company or a public agency- the authority reproduce or use a “subject matter of a patent” in absence of authorization given by the patent holder (</w:t>
      </w:r>
      <w:r w:rsidR="006F0BEA">
        <w:t>Cohen-Kohler et al, 2008</w:t>
      </w:r>
      <w:r w:rsidR="00E0786B">
        <w:t>,</w:t>
      </w:r>
      <w:r w:rsidR="006F0BEA">
        <w:t xml:space="preserve"> P.</w:t>
      </w:r>
      <w:r w:rsidR="00E0786B">
        <w:t>10). Thus, in the case of pharmaceuticals, developing countries-through the enactment of a compu</w:t>
      </w:r>
      <w:r w:rsidR="008D6F2F">
        <w:t xml:space="preserve">lsory license- </w:t>
      </w:r>
      <w:r w:rsidR="00C03EE9">
        <w:t xml:space="preserve">can </w:t>
      </w:r>
      <w:r w:rsidR="008D6F2F">
        <w:t xml:space="preserve">legally enjoy </w:t>
      </w:r>
      <w:r w:rsidR="00E0786B">
        <w:t xml:space="preserve">domestically produced </w:t>
      </w:r>
      <w:r w:rsidR="008D6F2F">
        <w:t>generics, which stimulates competition and ultimately improves accessibility to affordable pharmaceuticals (</w:t>
      </w:r>
      <w:r w:rsidR="00A51550">
        <w:t xml:space="preserve">Oh and </w:t>
      </w:r>
      <w:proofErr w:type="spellStart"/>
      <w:r w:rsidR="00A51550">
        <w:t>Khor</w:t>
      </w:r>
      <w:proofErr w:type="spellEnd"/>
      <w:r w:rsidR="00A51550">
        <w:t>, 2001</w:t>
      </w:r>
      <w:r w:rsidR="008D6F2F">
        <w:t xml:space="preserve">). Article 31 of TRIPS specifies a set of conditions for which a country is necessitated to face, in order to potentially qualify for a compulsory license. These </w:t>
      </w:r>
      <w:r w:rsidR="005465D5">
        <w:t xml:space="preserve">conditions are </w:t>
      </w:r>
      <w:r w:rsidR="00A51550">
        <w:t xml:space="preserve">largely </w:t>
      </w:r>
      <w:r w:rsidR="005465D5">
        <w:t>“in cases of refusal to deal, in situations of national emergency and extreme urgency, to remedy anti-competitive practices, in cases of public non-commercial use and to facilitate the use of dependent patents” (</w:t>
      </w:r>
      <w:r w:rsidR="00A51550">
        <w:t xml:space="preserve">Oh and </w:t>
      </w:r>
      <w:proofErr w:type="spellStart"/>
      <w:r w:rsidR="00A51550">
        <w:t>Khor</w:t>
      </w:r>
      <w:proofErr w:type="spellEnd"/>
      <w:r w:rsidR="00A51550">
        <w:t>, 2001</w:t>
      </w:r>
      <w:r w:rsidR="005465D5">
        <w:t xml:space="preserve">). Taken at face value, these conditions should be fairly easily fulfilled by developing countries, given the high </w:t>
      </w:r>
      <w:r w:rsidR="00EE40AE">
        <w:t>prevalence</w:t>
      </w:r>
      <w:r w:rsidR="005465D5">
        <w:t xml:space="preserve"> of illness and disease; however, </w:t>
      </w:r>
      <w:r w:rsidR="00EE40AE">
        <w:t>TRIPS</w:t>
      </w:r>
      <w:r w:rsidR="005465D5">
        <w:t xml:space="preserve"> </w:t>
      </w:r>
      <w:r w:rsidR="00EE40AE">
        <w:t>“</w:t>
      </w:r>
      <w:r w:rsidR="005465D5">
        <w:t xml:space="preserve">does not </w:t>
      </w:r>
      <w:r w:rsidR="00EE40AE">
        <w:t>prescribe the ground on which a license may be granted”</w:t>
      </w:r>
      <w:r w:rsidR="00A51550">
        <w:t xml:space="preserve"> </w:t>
      </w:r>
      <w:r w:rsidR="00EE40AE">
        <w:t>(</w:t>
      </w:r>
      <w:r w:rsidR="00A51550">
        <w:t>Cohen-Kohler, 2008</w:t>
      </w:r>
      <w:r w:rsidR="00EE40AE">
        <w:t xml:space="preserve">, </w:t>
      </w:r>
      <w:r w:rsidR="00A51550">
        <w:t>P.</w:t>
      </w:r>
      <w:r w:rsidR="00EE40AE">
        <w:t xml:space="preserve">10). </w:t>
      </w:r>
      <w:r w:rsidR="00627A3F">
        <w:t xml:space="preserve">TRIPS negotiators therefore evaluate the grounds by which a compulsory license may be allowed in a case-by-case fashion </w:t>
      </w:r>
      <w:r w:rsidR="008520EC">
        <w:t>in absence</w:t>
      </w:r>
      <w:r w:rsidR="00627A3F">
        <w:t xml:space="preserve"> of an established criterion (</w:t>
      </w:r>
      <w:r w:rsidR="00A51550">
        <w:t>Cohen-Kohler, 2008, P.10</w:t>
      </w:r>
      <w:r w:rsidR="00627A3F">
        <w:t>). This poses a significant cha</w:t>
      </w:r>
      <w:r w:rsidR="001B21E4">
        <w:t xml:space="preserve">llenge to developing countries as the granting of compulsory licenses largely depends on the </w:t>
      </w:r>
      <w:r w:rsidR="008520EC">
        <w:t xml:space="preserve">decision </w:t>
      </w:r>
      <w:r w:rsidR="003646FB">
        <w:t>determined</w:t>
      </w:r>
      <w:r w:rsidR="008520EC">
        <w:t xml:space="preserve"> by</w:t>
      </w:r>
      <w:r w:rsidR="001B21E4">
        <w:t xml:space="preserve"> influential negotiators; </w:t>
      </w:r>
      <w:r w:rsidR="008520EC">
        <w:t>past</w:t>
      </w:r>
      <w:r w:rsidR="00627A3F">
        <w:t xml:space="preserve"> negotiations reveal that compulsory licensing have evolved to become heavily disfavored by developed countries and pharmaceutical </w:t>
      </w:r>
      <w:r w:rsidR="001A3570">
        <w:t>corporations</w:t>
      </w:r>
      <w:r w:rsidR="00627A3F">
        <w:t xml:space="preserve">. </w:t>
      </w:r>
      <w:r w:rsidR="003646FB">
        <w:t xml:space="preserve">Influential negotiators, for instance, </w:t>
      </w:r>
      <w:r w:rsidR="008520EC">
        <w:t xml:space="preserve">“the developed </w:t>
      </w:r>
      <w:r w:rsidR="003646FB">
        <w:lastRenderedPageBreak/>
        <w:t>countries, EU and US, in particular have tried to press for a very narrow interpretation of the TRIPS Agreement, one which seeks to prohibit the grant of compulsory licenses” (</w:t>
      </w:r>
      <w:r w:rsidR="00A51550">
        <w:t xml:space="preserve">Oh and </w:t>
      </w:r>
      <w:proofErr w:type="spellStart"/>
      <w:r w:rsidR="00A51550">
        <w:t>Khor</w:t>
      </w:r>
      <w:proofErr w:type="spellEnd"/>
      <w:r w:rsidR="00A51550">
        <w:t>, 2001</w:t>
      </w:r>
      <w:r w:rsidR="003646FB">
        <w:t xml:space="preserve">). </w:t>
      </w:r>
      <w:r w:rsidR="00627A3F">
        <w:t xml:space="preserve">Attempts by developing countries to </w:t>
      </w:r>
      <w:r w:rsidR="00C03EE9">
        <w:t>take advantage of</w:t>
      </w:r>
      <w:r w:rsidR="00627A3F">
        <w:t xml:space="preserve"> compulsory licen</w:t>
      </w:r>
      <w:r w:rsidR="001A3570">
        <w:t xml:space="preserve">ses </w:t>
      </w:r>
      <w:r w:rsidR="003646FB">
        <w:t xml:space="preserve">have also </w:t>
      </w:r>
      <w:r w:rsidR="001B21E4">
        <w:t xml:space="preserve">resulted in retaliation </w:t>
      </w:r>
      <w:r w:rsidR="00C03EE9">
        <w:t>(</w:t>
      </w:r>
      <w:r w:rsidR="00A51550">
        <w:t>Cohen-Kohler, 2008, P.10</w:t>
      </w:r>
      <w:r w:rsidR="008520EC">
        <w:t>).</w:t>
      </w:r>
      <w:r w:rsidR="00C03EE9">
        <w:t xml:space="preserve"> </w:t>
      </w:r>
    </w:p>
    <w:p w14:paraId="126A35B3" w14:textId="3E799295" w:rsidR="00D55632" w:rsidRDefault="00DD322F" w:rsidP="00036D9E">
      <w:pPr>
        <w:spacing w:line="480" w:lineRule="auto"/>
        <w:ind w:firstLine="720"/>
        <w:jc w:val="both"/>
      </w:pPr>
      <w:r>
        <w:t>In the lat</w:t>
      </w:r>
      <w:r w:rsidR="00246A97">
        <w:t>t</w:t>
      </w:r>
      <w:r>
        <w:t xml:space="preserve">er years </w:t>
      </w:r>
      <w:r w:rsidR="00B75615">
        <w:t xml:space="preserve">of the 1990’s, South Africa faced a tremendous </w:t>
      </w:r>
      <w:r>
        <w:t>escalation</w:t>
      </w:r>
      <w:r w:rsidR="00B75615">
        <w:t xml:space="preserve"> in HIV</w:t>
      </w:r>
      <w:r>
        <w:t xml:space="preserve"> cas</w:t>
      </w:r>
      <w:r w:rsidR="00050907">
        <w:t>es (</w:t>
      </w:r>
      <w:r w:rsidR="00FF096C">
        <w:t>For example, see</w:t>
      </w:r>
      <w:r w:rsidR="00050907">
        <w:t xml:space="preserve"> diagram 1 and 2 below).</w:t>
      </w:r>
    </w:p>
    <w:p w14:paraId="5B3FFD0B" w14:textId="5CA1C617" w:rsidR="00FF096C" w:rsidRPr="0038211A" w:rsidRDefault="00D55632" w:rsidP="0038211A">
      <w:pPr>
        <w:widowControl w:val="0"/>
        <w:autoSpaceDE w:val="0"/>
        <w:autoSpaceDN w:val="0"/>
        <w:adjustRightInd w:val="0"/>
        <w:spacing w:after="240"/>
        <w:rPr>
          <w:rFonts w:cs="Times"/>
          <w:sz w:val="20"/>
          <w:szCs w:val="20"/>
        </w:rPr>
      </w:pPr>
      <w:r>
        <w:rPr>
          <w:rFonts w:ascii="Times" w:hAnsi="Times" w:cs="Times"/>
          <w:noProof/>
        </w:rPr>
        <w:drawing>
          <wp:inline distT="0" distB="0" distL="0" distR="0" wp14:anchorId="597E88C2" wp14:editId="483363E7">
            <wp:extent cx="2826596" cy="2260199"/>
            <wp:effectExtent l="0" t="0" r="0" b="63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28505" cy="2261726"/>
                    </a:xfrm>
                    <a:prstGeom prst="rect">
                      <a:avLst/>
                    </a:prstGeom>
                    <a:noFill/>
                    <a:ln>
                      <a:noFill/>
                    </a:ln>
                  </pic:spPr>
                </pic:pic>
              </a:graphicData>
            </a:graphic>
          </wp:inline>
        </w:drawing>
      </w:r>
      <w:r>
        <w:rPr>
          <w:rFonts w:ascii="Times" w:hAnsi="Times" w:cs="Times"/>
          <w:noProof/>
        </w:rPr>
        <w:drawing>
          <wp:inline distT="0" distB="0" distL="0" distR="0" wp14:anchorId="27E32F8C" wp14:editId="3BC2F6FD">
            <wp:extent cx="2663792" cy="2260671"/>
            <wp:effectExtent l="0" t="0" r="381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666731" cy="2263165"/>
                    </a:xfrm>
                    <a:prstGeom prst="rect">
                      <a:avLst/>
                    </a:prstGeom>
                    <a:noFill/>
                    <a:ln>
                      <a:noFill/>
                    </a:ln>
                  </pic:spPr>
                </pic:pic>
              </a:graphicData>
            </a:graphic>
          </wp:inline>
        </w:drawing>
      </w:r>
      <w:r w:rsidRPr="00FF096C">
        <w:rPr>
          <w:sz w:val="20"/>
          <w:szCs w:val="20"/>
        </w:rPr>
        <w:t>(</w:t>
      </w:r>
      <w:r w:rsidR="00FF096C" w:rsidRPr="00FF096C">
        <w:rPr>
          <w:rFonts w:cs="Book Antiqua"/>
          <w:sz w:val="20"/>
          <w:szCs w:val="20"/>
        </w:rPr>
        <w:t xml:space="preserve">Source: International Programs Center, Population Division, U.S. Census Bureau, HIV/AIDS Surveillance Data Base, </w:t>
      </w:r>
      <w:proofErr w:type="gramStart"/>
      <w:r w:rsidR="00FF096C" w:rsidRPr="00FF096C">
        <w:rPr>
          <w:rFonts w:cs="Book Antiqua"/>
          <w:sz w:val="20"/>
          <w:szCs w:val="20"/>
        </w:rPr>
        <w:t>June</w:t>
      </w:r>
      <w:proofErr w:type="gramEnd"/>
      <w:r w:rsidR="00FF096C" w:rsidRPr="00FF096C">
        <w:rPr>
          <w:rFonts w:cs="Book Antiqua"/>
          <w:sz w:val="20"/>
          <w:szCs w:val="20"/>
        </w:rPr>
        <w:t xml:space="preserve"> 2000)</w:t>
      </w:r>
    </w:p>
    <w:p w14:paraId="7EFFD237" w14:textId="024C3D6C" w:rsidR="00C03EE9" w:rsidRDefault="00DD322F" w:rsidP="00036D9E">
      <w:pPr>
        <w:spacing w:line="480" w:lineRule="auto"/>
        <w:jc w:val="both"/>
      </w:pPr>
      <w:r>
        <w:t>This presented a significant challenge to public health as the majority (80 percent) of the country’s population re</w:t>
      </w:r>
      <w:r w:rsidR="00246A97">
        <w:t>lied on</w:t>
      </w:r>
      <w:r>
        <w:t xml:space="preserve"> a public healthcare system characterized by “irrational use of resources, poor working conditions and inadequate infrastructure” (</w:t>
      </w:r>
      <w:r w:rsidR="000D7172">
        <w:t>Quoted i</w:t>
      </w:r>
      <w:r w:rsidR="00A51550">
        <w:t>n Fisher et al, 2005, P.3</w:t>
      </w:r>
      <w:r w:rsidR="00246A97">
        <w:t>). Individuals seeking pharmaceuticals thus remained dependent on the private health market, where prices were considerably higher than what the people could afford. Facilitating access to a</w:t>
      </w:r>
      <w:r w:rsidR="00D55632">
        <w:t xml:space="preserve">ffordable medicines thus became a nationwide objective situated at </w:t>
      </w:r>
      <w:r w:rsidR="00246A97">
        <w:t xml:space="preserve">the forefront of South Africa’s </w:t>
      </w:r>
      <w:r w:rsidR="00AC3067">
        <w:t xml:space="preserve">government </w:t>
      </w:r>
      <w:r w:rsidR="00246A97">
        <w:t>policy agenda</w:t>
      </w:r>
      <w:r w:rsidR="00D55632">
        <w:t xml:space="preserve"> (</w:t>
      </w:r>
      <w:r w:rsidR="00A51550">
        <w:t>Fisher et al, 2005, P.3</w:t>
      </w:r>
      <w:r w:rsidR="00D55632">
        <w:t xml:space="preserve">). </w:t>
      </w:r>
      <w:r w:rsidR="00A51550">
        <w:t xml:space="preserve"> </w:t>
      </w:r>
    </w:p>
    <w:p w14:paraId="260CD11D" w14:textId="34535862" w:rsidR="006D5196" w:rsidRDefault="00D55632" w:rsidP="00036D9E">
      <w:pPr>
        <w:spacing w:line="480" w:lineRule="auto"/>
        <w:ind w:firstLine="720"/>
        <w:jc w:val="both"/>
      </w:pPr>
      <w:r>
        <w:lastRenderedPageBreak/>
        <w:t>In r</w:t>
      </w:r>
      <w:r w:rsidR="00285738">
        <w:t>esponse to the high and persistent prevalen</w:t>
      </w:r>
      <w:r w:rsidR="00B54827">
        <w:t>ce of HIV cases in the country-and the scarcity of affordable medicines-</w:t>
      </w:r>
      <w:r>
        <w:t xml:space="preserve">the South African government deliberately sought </w:t>
      </w:r>
      <w:r w:rsidR="0076267B">
        <w:t xml:space="preserve">after </w:t>
      </w:r>
      <w:r w:rsidR="00285738">
        <w:t>the use of compulsory licensing to provide less expensive for</w:t>
      </w:r>
      <w:r w:rsidR="00050907">
        <w:t>ms of essential pharmaceuticals</w:t>
      </w:r>
      <w:r w:rsidR="00117B81">
        <w:t xml:space="preserve"> </w:t>
      </w:r>
      <w:r w:rsidR="00B54827">
        <w:t xml:space="preserve">by allowing the government to produce and distribute generic alternatives of </w:t>
      </w:r>
      <w:r w:rsidR="00791AF1">
        <w:t>HIV/</w:t>
      </w:r>
      <w:r w:rsidR="00B54827">
        <w:t>AIDS medication (</w:t>
      </w:r>
      <w:proofErr w:type="spellStart"/>
      <w:r w:rsidR="000D7172">
        <w:t>Saslow</w:t>
      </w:r>
      <w:proofErr w:type="spellEnd"/>
      <w:r w:rsidR="000D7172">
        <w:t>, 1999, P.577</w:t>
      </w:r>
      <w:r w:rsidR="00285738">
        <w:t xml:space="preserve">). The </w:t>
      </w:r>
      <w:r w:rsidR="00791AF1">
        <w:t>intention to commence compulsory</w:t>
      </w:r>
      <w:r w:rsidR="00050907">
        <w:t xml:space="preserve"> licensing was reflected in the South Afr</w:t>
      </w:r>
      <w:r w:rsidR="006D5196">
        <w:t>ica’s amendment to Section 15</w:t>
      </w:r>
      <w:r w:rsidR="00791AF1">
        <w:t>(C</w:t>
      </w:r>
      <w:r w:rsidR="00050907">
        <w:t xml:space="preserve">) of the Medicines and Related Substance Act. </w:t>
      </w:r>
      <w:r w:rsidR="00791AF1">
        <w:t>The amendment empowered South Africa’s Minister of Health to “prescribe conditions for the supply of more affordable medicines in certain circumstances so far as to protect the health of the public” (</w:t>
      </w:r>
      <w:proofErr w:type="spellStart"/>
      <w:r w:rsidR="000D7172">
        <w:t>Saslow</w:t>
      </w:r>
      <w:proofErr w:type="spellEnd"/>
      <w:r w:rsidR="000D7172">
        <w:t>, 1999, P.578</w:t>
      </w:r>
      <w:r w:rsidR="00791AF1">
        <w:t xml:space="preserve">). </w:t>
      </w:r>
      <w:r w:rsidR="006D5196">
        <w:t>Moreover, according to Section 15(C) (b) and (c) of the Act, the Minister was granted the jurisdiction to</w:t>
      </w:r>
    </w:p>
    <w:p w14:paraId="59CBD0A0" w14:textId="064ABD0B" w:rsidR="006D5196" w:rsidRDefault="00216742" w:rsidP="004E3C30">
      <w:pPr>
        <w:ind w:left="709" w:right="893" w:firstLine="11"/>
        <w:jc w:val="both"/>
        <w:rPr>
          <w:sz w:val="16"/>
          <w:szCs w:val="16"/>
        </w:rPr>
      </w:pPr>
      <w:r>
        <w:rPr>
          <w:sz w:val="16"/>
          <w:szCs w:val="16"/>
        </w:rPr>
        <w:t>P</w:t>
      </w:r>
      <w:r w:rsidR="006D5196" w:rsidRPr="006D5196">
        <w:rPr>
          <w:sz w:val="16"/>
          <w:szCs w:val="16"/>
        </w:rPr>
        <w:t xml:space="preserve">rescribe the registration procedure for, as well as the use of …[And] the conditions in which any medicine which is identical in composition, meets the same quality standard and is intended to have the same propriety name as that of another medicine already registered in the Republic…may be imported </w:t>
      </w:r>
      <w:r w:rsidR="000D7172">
        <w:rPr>
          <w:sz w:val="16"/>
          <w:szCs w:val="16"/>
        </w:rPr>
        <w:t xml:space="preserve">(Quoted in </w:t>
      </w:r>
      <w:proofErr w:type="spellStart"/>
      <w:r w:rsidR="000D7172">
        <w:rPr>
          <w:sz w:val="16"/>
          <w:szCs w:val="16"/>
        </w:rPr>
        <w:t>Saslow</w:t>
      </w:r>
      <w:proofErr w:type="spellEnd"/>
      <w:r w:rsidR="000D7172">
        <w:rPr>
          <w:sz w:val="16"/>
          <w:szCs w:val="16"/>
        </w:rPr>
        <w:t>, 1999, P.578)</w:t>
      </w:r>
      <w:r w:rsidR="006D5196">
        <w:rPr>
          <w:sz w:val="16"/>
          <w:szCs w:val="16"/>
        </w:rPr>
        <w:t xml:space="preserve"> </w:t>
      </w:r>
    </w:p>
    <w:p w14:paraId="51D1C136" w14:textId="77777777" w:rsidR="00B51474" w:rsidRPr="006D5196" w:rsidRDefault="00B51474" w:rsidP="006D5196">
      <w:pPr>
        <w:ind w:left="709" w:right="893" w:firstLine="11"/>
        <w:rPr>
          <w:sz w:val="16"/>
          <w:szCs w:val="16"/>
        </w:rPr>
      </w:pPr>
    </w:p>
    <w:p w14:paraId="58188FB5" w14:textId="4876BD69" w:rsidR="001A3570" w:rsidRDefault="006D5196" w:rsidP="00036D9E">
      <w:pPr>
        <w:spacing w:line="480" w:lineRule="auto"/>
        <w:jc w:val="both"/>
      </w:pPr>
      <w:r>
        <w:t>However, un</w:t>
      </w:r>
      <w:r w:rsidR="00F849B4">
        <w:t xml:space="preserve">surprisingly, fierce opposition voiced by the pharmaceutical industry and the United States </w:t>
      </w:r>
      <w:r>
        <w:t>immediately retaliated against the South African governmen</w:t>
      </w:r>
      <w:r w:rsidR="00F849B4">
        <w:t>t (</w:t>
      </w:r>
      <w:proofErr w:type="spellStart"/>
      <w:r w:rsidR="000D7172">
        <w:t>Saslow</w:t>
      </w:r>
      <w:proofErr w:type="spellEnd"/>
      <w:r w:rsidR="000D7172">
        <w:t>, 1999, P.578</w:t>
      </w:r>
      <w:r w:rsidR="00F849B4">
        <w:t xml:space="preserve">). </w:t>
      </w:r>
    </w:p>
    <w:p w14:paraId="180483AC" w14:textId="425CAA68" w:rsidR="00A17992" w:rsidRDefault="00A17992" w:rsidP="00036D9E">
      <w:pPr>
        <w:spacing w:line="480" w:lineRule="auto"/>
        <w:jc w:val="both"/>
      </w:pPr>
      <w:r>
        <w:tab/>
        <w:t>In the perspective of the Pharmaceutical Research and Manufacturers of America (</w:t>
      </w:r>
      <w:proofErr w:type="spellStart"/>
      <w:r>
        <w:t>PhRMA</w:t>
      </w:r>
      <w:proofErr w:type="spellEnd"/>
      <w:r>
        <w:t xml:space="preserve">), “a trade association representing American research-based pharmaceutical companies”, South Africa’s amendment to Section 15 (C) presented a clear violation of the TRIPS agreement by </w:t>
      </w:r>
      <w:r w:rsidR="00B36B1B">
        <w:t>failing to recognize the right of patent holders to prevent the reproduction and importation of intellectual property (</w:t>
      </w:r>
      <w:proofErr w:type="spellStart"/>
      <w:r w:rsidR="000D7172">
        <w:t>Saslow</w:t>
      </w:r>
      <w:proofErr w:type="spellEnd"/>
      <w:r w:rsidR="000D7172">
        <w:t>, 1999, P.578</w:t>
      </w:r>
      <w:r w:rsidR="00B36B1B">
        <w:t>). The association furthermore voiced that the South Africa government had shown a lack o</w:t>
      </w:r>
      <w:r w:rsidR="002B2780">
        <w:t>f respect to patent protection. A</w:t>
      </w:r>
      <w:r w:rsidR="00B36B1B">
        <w:t xml:space="preserve">ccording to </w:t>
      </w:r>
      <w:proofErr w:type="spellStart"/>
      <w:r w:rsidR="00B36B1B">
        <w:t>PhRMA</w:t>
      </w:r>
      <w:proofErr w:type="spellEnd"/>
      <w:r w:rsidR="00B36B1B">
        <w:t xml:space="preserve">, </w:t>
      </w:r>
    </w:p>
    <w:p w14:paraId="5F5F9E86" w14:textId="70B59D0A" w:rsidR="00F849B4" w:rsidRDefault="00B36B1B" w:rsidP="00216742">
      <w:pPr>
        <w:ind w:left="709" w:right="752"/>
        <w:jc w:val="both"/>
      </w:pPr>
      <w:r>
        <w:rPr>
          <w:sz w:val="16"/>
          <w:szCs w:val="16"/>
        </w:rPr>
        <w:lastRenderedPageBreak/>
        <w:t>The recent posture of the South African government makes it clear that South Africa intends to pursue a policy of weakening essential protection for patented pharmaceutical products…From recent remarks and actions, the apparent intent of the government of South Africa is not only to defend its diminishment of the effectiveness of patent protection in South Africa, but to urge other countries to similarly weaken patent protection for pharmaceutical products (</w:t>
      </w:r>
      <w:r w:rsidR="000D7172">
        <w:rPr>
          <w:sz w:val="16"/>
          <w:szCs w:val="16"/>
        </w:rPr>
        <w:t xml:space="preserve">Quoted in </w:t>
      </w:r>
      <w:proofErr w:type="spellStart"/>
      <w:r w:rsidR="000D7172">
        <w:rPr>
          <w:sz w:val="16"/>
          <w:szCs w:val="16"/>
        </w:rPr>
        <w:t>Saslow</w:t>
      </w:r>
      <w:proofErr w:type="spellEnd"/>
      <w:r w:rsidR="000D7172">
        <w:rPr>
          <w:sz w:val="16"/>
          <w:szCs w:val="16"/>
        </w:rPr>
        <w:t>, 1999, P.580</w:t>
      </w:r>
      <w:r>
        <w:rPr>
          <w:sz w:val="16"/>
          <w:szCs w:val="16"/>
        </w:rPr>
        <w:t>)</w:t>
      </w:r>
      <w:r w:rsidR="00F849B4">
        <w:tab/>
      </w:r>
    </w:p>
    <w:p w14:paraId="7ED89600" w14:textId="77777777" w:rsidR="00216742" w:rsidRPr="002B2780" w:rsidRDefault="00216742" w:rsidP="00216742">
      <w:pPr>
        <w:ind w:left="709" w:right="752"/>
        <w:jc w:val="both"/>
        <w:rPr>
          <w:sz w:val="16"/>
          <w:szCs w:val="16"/>
        </w:rPr>
      </w:pPr>
    </w:p>
    <w:p w14:paraId="5D82837B" w14:textId="3ED1A2A2" w:rsidR="001A3570" w:rsidRDefault="002B2780" w:rsidP="00036D9E">
      <w:pPr>
        <w:spacing w:line="480" w:lineRule="auto"/>
        <w:jc w:val="both"/>
      </w:pPr>
      <w:r>
        <w:t>In this line of events, the pharmaceutical industry asserted that South Africa’s intent to ensue compulsory licensing jeopardizes profits</w:t>
      </w:r>
      <w:r w:rsidR="003C6AE9">
        <w:t>, which ultimately discourages the</w:t>
      </w:r>
      <w:r>
        <w:t xml:space="preserve"> industry’s investment </w:t>
      </w:r>
      <w:r w:rsidR="003C6AE9">
        <w:t xml:space="preserve">motives </w:t>
      </w:r>
      <w:r>
        <w:t xml:space="preserve">into </w:t>
      </w:r>
      <w:r w:rsidR="003C6AE9">
        <w:t xml:space="preserve">the HIV/AIDS pharmaceutical field </w:t>
      </w:r>
      <w:r>
        <w:t>in South Africa and around the world (</w:t>
      </w:r>
      <w:proofErr w:type="spellStart"/>
      <w:r w:rsidR="000D7172">
        <w:t>Saslow</w:t>
      </w:r>
      <w:proofErr w:type="spellEnd"/>
      <w:r w:rsidR="000D7172">
        <w:t>, 1999, P.580</w:t>
      </w:r>
      <w:r>
        <w:t xml:space="preserve">). In </w:t>
      </w:r>
      <w:proofErr w:type="spellStart"/>
      <w:r>
        <w:t>Feburary</w:t>
      </w:r>
      <w:proofErr w:type="spellEnd"/>
      <w:r>
        <w:t xml:space="preserve"> 1998, the South African p</w:t>
      </w:r>
      <w:r w:rsidR="003C6AE9">
        <w:t>harmaceutical industry “with the</w:t>
      </w:r>
      <w:r>
        <w:t xml:space="preserve"> support of its American and European counterpa</w:t>
      </w:r>
      <w:r w:rsidR="003C6AE9">
        <w:t>rts, filed a legal challenge to the Act in South Africa’s constitutional Court on behalf of the local trade association and 40 individual companies” (</w:t>
      </w:r>
      <w:proofErr w:type="spellStart"/>
      <w:r w:rsidR="000D7172">
        <w:t>Saslow</w:t>
      </w:r>
      <w:proofErr w:type="spellEnd"/>
      <w:r w:rsidR="000D7172">
        <w:t>, 1999, P.580</w:t>
      </w:r>
      <w:r w:rsidR="003C6AE9">
        <w:t>). The South African governmen</w:t>
      </w:r>
      <w:r w:rsidR="008E6DD7">
        <w:t>t’s response was that its right</w:t>
      </w:r>
      <w:r w:rsidR="003C6AE9">
        <w:t xml:space="preserve"> to grant</w:t>
      </w:r>
      <w:r w:rsidR="008E6DD7">
        <w:t xml:space="preserve"> the compulsory license should be upheld on the premise that the country was facing a national emergency </w:t>
      </w:r>
      <w:r w:rsidR="00377B11">
        <w:t>as 4.7 million South African’s combated the dir</w:t>
      </w:r>
      <w:r w:rsidR="00D7720A">
        <w:t>e realities of living with HIV/ AIDS without adequate access to</w:t>
      </w:r>
      <w:r w:rsidR="00216742">
        <w:t xml:space="preserve"> affordable</w:t>
      </w:r>
      <w:r w:rsidR="00D7720A">
        <w:t xml:space="preserve"> medication </w:t>
      </w:r>
      <w:r w:rsidR="008E6DD7">
        <w:t>(</w:t>
      </w:r>
      <w:proofErr w:type="spellStart"/>
      <w:r w:rsidR="000D7172">
        <w:t>Saslow</w:t>
      </w:r>
      <w:proofErr w:type="spellEnd"/>
      <w:r w:rsidR="000D7172">
        <w:t>, 1999, P.577</w:t>
      </w:r>
      <w:r w:rsidR="008E6DD7">
        <w:t xml:space="preserve">). </w:t>
      </w:r>
    </w:p>
    <w:p w14:paraId="4F653F0D" w14:textId="70469809" w:rsidR="008E6DD7" w:rsidRDefault="008E6DD7" w:rsidP="00036D9E">
      <w:pPr>
        <w:spacing w:line="480" w:lineRule="auto"/>
        <w:jc w:val="both"/>
      </w:pPr>
      <w:r>
        <w:tab/>
      </w:r>
      <w:r w:rsidR="005739E2">
        <w:t>T</w:t>
      </w:r>
      <w:r>
        <w:t>wo months after Article 15 (C) offic</w:t>
      </w:r>
      <w:r w:rsidR="0006445D">
        <w:t xml:space="preserve">ially passed into legislation, </w:t>
      </w:r>
      <w:r>
        <w:t xml:space="preserve">47 members of </w:t>
      </w:r>
      <w:r w:rsidR="00510D94">
        <w:t>the United States C</w:t>
      </w:r>
      <w:r w:rsidR="0006445D">
        <w:t>ongress</w:t>
      </w:r>
      <w:r>
        <w:t xml:space="preserve"> wrote to the United States Trade Rep</w:t>
      </w:r>
      <w:r w:rsidR="005739E2">
        <w:t>resentative (USTR) asserting that the United States necessitates punitive actions</w:t>
      </w:r>
      <w:r w:rsidR="00216742">
        <w:t xml:space="preserve"> to be directed</w:t>
      </w:r>
      <w:r w:rsidR="005739E2">
        <w:t xml:space="preserve"> </w:t>
      </w:r>
      <w:r w:rsidR="0006445D">
        <w:t xml:space="preserve">towards South Africa </w:t>
      </w:r>
      <w:r w:rsidR="005739E2">
        <w:t xml:space="preserve">as </w:t>
      </w:r>
      <w:r w:rsidR="0006445D">
        <w:t>the country</w:t>
      </w:r>
      <w:r w:rsidR="005739E2">
        <w:t xml:space="preserve"> has violated international law (</w:t>
      </w:r>
      <w:proofErr w:type="spellStart"/>
      <w:r w:rsidR="000D7172">
        <w:t>Saslow</w:t>
      </w:r>
      <w:proofErr w:type="spellEnd"/>
      <w:r w:rsidR="000D7172">
        <w:t>, 1999, P.581</w:t>
      </w:r>
      <w:r w:rsidR="005739E2">
        <w:t xml:space="preserve">). Furthermore, </w:t>
      </w:r>
      <w:r w:rsidR="0004784F">
        <w:t xml:space="preserve">United States representative Rodney </w:t>
      </w:r>
      <w:proofErr w:type="spellStart"/>
      <w:r w:rsidR="0004784F">
        <w:t>Frelighuysen</w:t>
      </w:r>
      <w:proofErr w:type="spellEnd"/>
      <w:r w:rsidR="0004784F">
        <w:t xml:space="preserve"> </w:t>
      </w:r>
      <w:r w:rsidR="00D2385A">
        <w:t xml:space="preserve">voiced the necessity </w:t>
      </w:r>
      <w:r w:rsidR="0004784F">
        <w:t xml:space="preserve">to suspend U.S </w:t>
      </w:r>
      <w:r w:rsidR="00F864A4">
        <w:t xml:space="preserve">bilateral </w:t>
      </w:r>
      <w:r w:rsidR="0004784F">
        <w:t>a</w:t>
      </w:r>
      <w:r w:rsidR="00F864A4">
        <w:t>id into South Africa  “until the State Department reported to congress on efforts to suspend or repeal Article 15(C)” (</w:t>
      </w:r>
      <w:proofErr w:type="spellStart"/>
      <w:r w:rsidR="000D7172">
        <w:t>Saslow</w:t>
      </w:r>
      <w:proofErr w:type="spellEnd"/>
      <w:r w:rsidR="000D7172">
        <w:t>, 1999, P.581</w:t>
      </w:r>
      <w:r w:rsidR="00D2385A">
        <w:t>).</w:t>
      </w:r>
      <w:r w:rsidR="00CD035C">
        <w:t xml:space="preserve"> </w:t>
      </w:r>
      <w:r w:rsidR="00D2385A">
        <w:t xml:space="preserve">In the </w:t>
      </w:r>
      <w:r w:rsidR="0069052E">
        <w:t>view</w:t>
      </w:r>
      <w:r w:rsidR="00D2385A">
        <w:t xml:space="preserve"> of the United States, there was l</w:t>
      </w:r>
      <w:r w:rsidR="0069052E">
        <w:t>ittle doubt that South Africa’s utilization of</w:t>
      </w:r>
      <w:r w:rsidR="00D2385A">
        <w:t xml:space="preserve"> </w:t>
      </w:r>
      <w:r w:rsidR="0069052E">
        <w:t>compulsory licensing</w:t>
      </w:r>
      <w:r w:rsidR="00D2385A">
        <w:t xml:space="preserve"> was </w:t>
      </w:r>
      <w:r w:rsidR="0067258A">
        <w:t xml:space="preserve">unconstitutional </w:t>
      </w:r>
      <w:r w:rsidR="0069052E">
        <w:t>to international trade</w:t>
      </w:r>
      <w:r w:rsidR="0067258A">
        <w:t xml:space="preserve"> rules</w:t>
      </w:r>
      <w:r w:rsidR="0069052E">
        <w:t>.</w:t>
      </w:r>
      <w:r w:rsidR="00D7720A">
        <w:t xml:space="preserve"> </w:t>
      </w:r>
      <w:r w:rsidR="00D7720A">
        <w:lastRenderedPageBreak/>
        <w:t>Taking side of pharmaceutical industries, i</w:t>
      </w:r>
      <w:r w:rsidR="0069052E">
        <w:t xml:space="preserve">n April of 1998, the USTR </w:t>
      </w:r>
      <w:r w:rsidR="0006445D">
        <w:t>placed So</w:t>
      </w:r>
      <w:r w:rsidR="00377B11">
        <w:t>uth Africa on the Sp</w:t>
      </w:r>
      <w:r w:rsidR="00D148DA">
        <w:t>ecial 301 ‘</w:t>
      </w:r>
      <w:r w:rsidR="00377B11">
        <w:t>W</w:t>
      </w:r>
      <w:r w:rsidR="0006445D">
        <w:t>atch</w:t>
      </w:r>
      <w:r w:rsidR="00D148DA">
        <w:t xml:space="preserve"> </w:t>
      </w:r>
      <w:r w:rsidR="00B97955">
        <w:t>List’</w:t>
      </w:r>
      <w:r w:rsidR="00377B11">
        <w:t xml:space="preserve">, </w:t>
      </w:r>
      <w:r w:rsidR="00D7720A">
        <w:t xml:space="preserve">an annual review process that seeks to identify whether countries are upholding their obligations to international trade and intellectual property law </w:t>
      </w:r>
      <w:r w:rsidR="00CD035C">
        <w:t xml:space="preserve">to curtail the </w:t>
      </w:r>
      <w:r w:rsidR="00714D4F">
        <w:t>“</w:t>
      </w:r>
      <w:r w:rsidR="00F468D3">
        <w:t>threat</w:t>
      </w:r>
      <w:r w:rsidR="00714D4F">
        <w:t>”</w:t>
      </w:r>
      <w:r w:rsidR="00F468D3">
        <w:t xml:space="preserve"> proposed by incompliance </w:t>
      </w:r>
      <w:r w:rsidR="00D7720A">
        <w:t>(</w:t>
      </w:r>
      <w:proofErr w:type="spellStart"/>
      <w:r w:rsidR="000D7172">
        <w:t>Saslow</w:t>
      </w:r>
      <w:proofErr w:type="spellEnd"/>
      <w:r w:rsidR="000D7172">
        <w:t>, 1999, P.581</w:t>
      </w:r>
      <w:r w:rsidR="00CD035C">
        <w:t>).</w:t>
      </w:r>
      <w:r w:rsidR="00F468D3">
        <w:t xml:space="preserve"> The </w:t>
      </w:r>
      <w:r w:rsidR="00D148DA">
        <w:t>‘</w:t>
      </w:r>
      <w:r w:rsidR="00F468D3">
        <w:t>Watch</w:t>
      </w:r>
      <w:r w:rsidR="00D148DA">
        <w:t xml:space="preserve"> L</w:t>
      </w:r>
      <w:r w:rsidR="00F468D3">
        <w:t>ist</w:t>
      </w:r>
      <w:r w:rsidR="00D148DA">
        <w:t>’</w:t>
      </w:r>
      <w:r w:rsidR="00F468D3">
        <w:t xml:space="preserve"> is embodied in the US Trade act and thus “allows Washington unilaterally to impose tariffs on a country’s exports to the US market if such standards are not met” (</w:t>
      </w:r>
      <w:r w:rsidR="000D7172">
        <w:t>Oxfam International, 2001,</w:t>
      </w:r>
      <w:r w:rsidR="00F468D3">
        <w:t xml:space="preserve"> </w:t>
      </w:r>
      <w:r w:rsidR="000D7172">
        <w:t>P.</w:t>
      </w:r>
      <w:r w:rsidR="00F468D3">
        <w:t xml:space="preserve">4).  </w:t>
      </w:r>
      <w:r w:rsidR="00CD035C">
        <w:t>South Africa’s enlistment onto the Special 301 implied that the country was “one step closer to the imposition of unilateral trade sanctions by the United States” (</w:t>
      </w:r>
      <w:r w:rsidR="00B67174">
        <w:t>Fisher et al, 2005, P.</w:t>
      </w:r>
      <w:r w:rsidR="00CD035C">
        <w:t>7).</w:t>
      </w:r>
      <w:r w:rsidR="00AA1021">
        <w:t xml:space="preserve"> Moreover In July of 1998, the USTR “used its discretion to withhold trade benefits for a range of South African products that had previously been approved under the Generalized System of Preferences (GSP) Program” (</w:t>
      </w:r>
      <w:r w:rsidR="00B67174">
        <w:t>Fisher et al, 2005, P.7</w:t>
      </w:r>
      <w:r w:rsidR="00AA1021">
        <w:t xml:space="preserve">). </w:t>
      </w:r>
    </w:p>
    <w:p w14:paraId="09A12B35" w14:textId="7A9607EC" w:rsidR="00906EF2" w:rsidRDefault="00216742" w:rsidP="00036D9E">
      <w:pPr>
        <w:spacing w:line="480" w:lineRule="auto"/>
        <w:jc w:val="both"/>
      </w:pPr>
      <w:r>
        <w:tab/>
      </w:r>
      <w:r w:rsidR="009748FA">
        <w:t>The retaliation faced by the South</w:t>
      </w:r>
      <w:r w:rsidR="00F468D3">
        <w:t xml:space="preserve"> African government-</w:t>
      </w:r>
      <w:r w:rsidR="009748FA">
        <w:t xml:space="preserve">although may be considered as the most infamous case </w:t>
      </w:r>
      <w:r w:rsidR="00F468D3">
        <w:t xml:space="preserve">illustrating the pervasive likelihood of external pressure </w:t>
      </w:r>
      <w:r w:rsidR="009748FA">
        <w:t xml:space="preserve">forbidding </w:t>
      </w:r>
      <w:r w:rsidR="00F468D3">
        <w:t>the use of Compulsory Licensing-</w:t>
      </w:r>
      <w:r w:rsidR="009748FA">
        <w:t xml:space="preserve"> is not a unique one. Developing countries are continuousl</w:t>
      </w:r>
      <w:r w:rsidR="00CC6F96">
        <w:t xml:space="preserve">y facing opposition in attempts at circumventing the high prices of pharmaceutical through the use of flexibilities under TRIPS. </w:t>
      </w:r>
      <w:r w:rsidR="003D338E">
        <w:t xml:space="preserve">In December of 2000, subsequent to Brazil’s effort to issue Compulsory Licensing for the local production of Anti-retroviral drugs, pharmaceutical companies used the threat of disinvestment and worked with the USTR to pressure unilateral and multilateral trade sanctions against Brazil. </w:t>
      </w:r>
      <w:r w:rsidR="00F468D3">
        <w:t>Similarly, Thailand and the Dominion Republic has also been the target of such practices (</w:t>
      </w:r>
      <w:r w:rsidR="00B67174">
        <w:t xml:space="preserve">Oh and </w:t>
      </w:r>
      <w:proofErr w:type="spellStart"/>
      <w:r w:rsidR="00B67174">
        <w:t>Khor</w:t>
      </w:r>
      <w:proofErr w:type="spellEnd"/>
      <w:r w:rsidR="00B67174">
        <w:t>, 2001</w:t>
      </w:r>
      <w:r w:rsidR="00906EF2">
        <w:t>)</w:t>
      </w:r>
      <w:r w:rsidR="00F468D3">
        <w:t xml:space="preserve">. </w:t>
      </w:r>
      <w:r w:rsidR="00906EF2">
        <w:t xml:space="preserve"> </w:t>
      </w:r>
    </w:p>
    <w:p w14:paraId="72FADEB2" w14:textId="7E01F84B" w:rsidR="001A3570" w:rsidRDefault="005D5245" w:rsidP="000C1DF0">
      <w:pPr>
        <w:spacing w:line="480" w:lineRule="auto"/>
        <w:ind w:firstLine="720"/>
        <w:jc w:val="both"/>
      </w:pPr>
      <w:r>
        <w:lastRenderedPageBreak/>
        <w:t>At present, only about for developing countries have succeeded in Compulsory Licensing efforts (</w:t>
      </w:r>
      <w:r w:rsidR="00B67174">
        <w:t xml:space="preserve">Oh and </w:t>
      </w:r>
      <w:proofErr w:type="spellStart"/>
      <w:r w:rsidR="00B67174">
        <w:t>Khor</w:t>
      </w:r>
      <w:proofErr w:type="spellEnd"/>
      <w:r w:rsidR="00B67174">
        <w:t>, 2001</w:t>
      </w:r>
      <w:r>
        <w:t xml:space="preserve">). </w:t>
      </w:r>
      <w:r w:rsidR="00906EF2">
        <w:t>In all,</w:t>
      </w:r>
      <w:r w:rsidR="009D67F5">
        <w:t xml:space="preserve"> </w:t>
      </w:r>
      <w:r w:rsidR="00906EF2">
        <w:t>the</w:t>
      </w:r>
      <w:r w:rsidR="009D67F5">
        <w:t xml:space="preserve"> </w:t>
      </w:r>
      <w:r w:rsidR="00137DE9">
        <w:t xml:space="preserve">feasibility of </w:t>
      </w:r>
      <w:r w:rsidR="00906EF2">
        <w:t>flexibilities offered</w:t>
      </w:r>
      <w:r w:rsidR="009D67F5">
        <w:t xml:space="preserve"> under the TRIPS agreement for the purpose of</w:t>
      </w:r>
      <w:r w:rsidR="00906EF2">
        <w:t xml:space="preserve"> p</w:t>
      </w:r>
      <w:r w:rsidR="009D67F5">
        <w:t>roviding developing countries</w:t>
      </w:r>
      <w:r w:rsidR="00906EF2">
        <w:t xml:space="preserve"> </w:t>
      </w:r>
      <w:r w:rsidR="009D67F5">
        <w:t xml:space="preserve">an alternative route to adequately satisfy the necessities of public health is questionable. </w:t>
      </w:r>
      <w:r>
        <w:t>Its narrow interpretation appears to deliberately allow developed countries and their pharmaceutical industries to enjoy the fruits of a monopolized patent regime that profits at the expense of the livelihood of individuals in third world countries. Thus, until the right of developing countries to use these flexibilities are upheld and respected, the TRIPS agreement continues to decimate the health</w:t>
      </w:r>
      <w:r w:rsidR="00392733">
        <w:t xml:space="preserve"> of the third world populace by barricading accessibility to affordable pharmaceuticals. </w:t>
      </w:r>
    </w:p>
    <w:p w14:paraId="022E3C86" w14:textId="6D61D571" w:rsidR="00E3544F" w:rsidRDefault="00E3544F" w:rsidP="00E3544F">
      <w:pPr>
        <w:spacing w:line="480" w:lineRule="auto"/>
        <w:rPr>
          <w:b/>
          <w:u w:val="single"/>
        </w:rPr>
      </w:pPr>
      <w:r>
        <w:rPr>
          <w:b/>
          <w:u w:val="single"/>
        </w:rPr>
        <w:t>Conclusion</w:t>
      </w:r>
    </w:p>
    <w:p w14:paraId="33DA3340" w14:textId="10687E76" w:rsidR="000C1DF0" w:rsidRDefault="00A83CC8" w:rsidP="00D71C00">
      <w:pPr>
        <w:spacing w:line="480" w:lineRule="auto"/>
        <w:ind w:firstLine="720"/>
        <w:jc w:val="both"/>
      </w:pPr>
      <w:r>
        <w:t xml:space="preserve">In this paper I have </w:t>
      </w:r>
      <w:r w:rsidR="003B2C75">
        <w:t>argued</w:t>
      </w:r>
      <w:r>
        <w:t xml:space="preserve"> that the health of individuals living in developing countries </w:t>
      </w:r>
      <w:r w:rsidR="00380C25">
        <w:t>has</w:t>
      </w:r>
      <w:r>
        <w:t xml:space="preserve"> been jeopardized by the Trade Related Aspects </w:t>
      </w:r>
      <w:r w:rsidR="00380C25">
        <w:t xml:space="preserve">on Intellectual Property Rights agreement. Under TRIPS, pharmaceutical companies retain a monopolized patent right over their </w:t>
      </w:r>
      <w:r w:rsidR="002010DE">
        <w:t xml:space="preserve">products. This has </w:t>
      </w:r>
      <w:r w:rsidR="00380C25">
        <w:t>vile implications for the health of individuals in developing countries as prices for life saving medication are often set at a level conducive to profit, but unaffordabl</w:t>
      </w:r>
      <w:r w:rsidR="004217DC">
        <w:t xml:space="preserve">e </w:t>
      </w:r>
      <w:r w:rsidR="003E2484">
        <w:t>to</w:t>
      </w:r>
      <w:r w:rsidR="004217DC">
        <w:t xml:space="preserve"> the third world populace.</w:t>
      </w:r>
      <w:r w:rsidR="00380C25">
        <w:t xml:space="preserve"> </w:t>
      </w:r>
      <w:r w:rsidR="004217DC">
        <w:t>Although the production of generic pharmaceutical products is an effective</w:t>
      </w:r>
      <w:r w:rsidR="00714D4F">
        <w:t xml:space="preserve"> alternative to high drug prices</w:t>
      </w:r>
      <w:r w:rsidR="004217DC">
        <w:t xml:space="preserve">, under TRIPS, generic manufacturers are prohibited under international law from entering the market, as it is perceived to be an infringement of intellectual property rights. Consequently, the vast majority of individuals living in developing countries are challenged in their ability to access </w:t>
      </w:r>
      <w:r w:rsidR="004217DC">
        <w:lastRenderedPageBreak/>
        <w:t xml:space="preserve">affordable medication. In certain circumstances, TRIPS permits developing countries to use ‘flexibilities’, such as Compulsory Licenses, which allows the temporary production of generic pharmaceuticals; however, these flexibilities are nothing but a front and </w:t>
      </w:r>
      <w:r w:rsidR="002010DE">
        <w:t xml:space="preserve">have largely remained obsolete. The agreement provides a narrow interpretation for the use of Compulsory </w:t>
      </w:r>
      <w:r w:rsidR="003E2484">
        <w:t>Licensing,</w:t>
      </w:r>
      <w:r w:rsidR="002010DE">
        <w:t xml:space="preserve"> as there are no absolute standards that dictate the grounds on which they may be enacted. This has </w:t>
      </w:r>
      <w:r w:rsidR="00095CAB">
        <w:t xml:space="preserve">often </w:t>
      </w:r>
      <w:r w:rsidR="002010DE">
        <w:t xml:space="preserve">resulted in developed countries and their Pharmaceutical companies to retaliate against many attempts made by developing countries to issue Compulsory Licenses.  </w:t>
      </w:r>
      <w:r w:rsidR="00095CAB">
        <w:t>For example, w</w:t>
      </w:r>
      <w:r w:rsidR="002010DE">
        <w:t xml:space="preserve">hen South Africa attempted to implement Compulsory Licensing into its national legislation to produce generic pharmaceuticals to combat the high prevalence of HIV/AIDs facing the country, it was confronted with a lawsuit launched on behalf of 40 pharmaceutical companies. </w:t>
      </w:r>
      <w:r w:rsidR="00095CAB">
        <w:t>Moreover, the United States, acting on behalf of the interests of the pharmaceutical company, threatened to impose trade sanctions on South Africa. Thus, at present, it is clear that</w:t>
      </w:r>
      <w:r w:rsidR="00C3768D">
        <w:t xml:space="preserve"> patents are placed before patients;</w:t>
      </w:r>
      <w:r w:rsidR="00095CAB">
        <w:t xml:space="preserve"> TRIPS only functions as </w:t>
      </w:r>
      <w:r w:rsidR="000F5E74">
        <w:t>tenacious barrier that confronts</w:t>
      </w:r>
      <w:r w:rsidR="00095CAB">
        <w:t xml:space="preserve"> the health of the third world populace as it drives developing countries to depend on a monopolized pharmaceutical industry that offers high drug prices with minimal alternatives. </w:t>
      </w:r>
    </w:p>
    <w:p w14:paraId="54ECFAA3" w14:textId="77777777" w:rsidR="000C1DF0" w:rsidRDefault="000C1DF0" w:rsidP="00627A3F">
      <w:pPr>
        <w:spacing w:line="480" w:lineRule="auto"/>
        <w:ind w:firstLine="720"/>
      </w:pPr>
    </w:p>
    <w:p w14:paraId="49796DB9" w14:textId="77777777" w:rsidR="004E3C30" w:rsidRDefault="004E3C30" w:rsidP="00627A3F">
      <w:pPr>
        <w:spacing w:line="480" w:lineRule="auto"/>
        <w:ind w:firstLine="720"/>
      </w:pPr>
    </w:p>
    <w:p w14:paraId="225817A2" w14:textId="77777777" w:rsidR="000C1DF0" w:rsidRDefault="000C1DF0" w:rsidP="00627A3F">
      <w:pPr>
        <w:spacing w:line="480" w:lineRule="auto"/>
        <w:ind w:firstLine="720"/>
      </w:pPr>
    </w:p>
    <w:p w14:paraId="13C83708" w14:textId="77777777" w:rsidR="00714D4F" w:rsidRDefault="00714D4F" w:rsidP="00627A3F">
      <w:pPr>
        <w:spacing w:line="480" w:lineRule="auto"/>
        <w:ind w:firstLine="720"/>
      </w:pPr>
    </w:p>
    <w:p w14:paraId="63564489" w14:textId="77777777" w:rsidR="00714D4F" w:rsidRDefault="00714D4F" w:rsidP="00714D4F">
      <w:pPr>
        <w:spacing w:line="480" w:lineRule="auto"/>
      </w:pPr>
      <w:bookmarkStart w:id="0" w:name="_GoBack"/>
      <w:bookmarkEnd w:id="0"/>
    </w:p>
    <w:p w14:paraId="1D720E9F" w14:textId="77777777" w:rsidR="008E1428" w:rsidRDefault="008E1428" w:rsidP="008E1428">
      <w:pPr>
        <w:ind w:left="567" w:hanging="567"/>
        <w:rPr>
          <w:rFonts w:cs="Verdana"/>
          <w:b/>
          <w:u w:val="single"/>
        </w:rPr>
      </w:pPr>
      <w:r>
        <w:rPr>
          <w:rFonts w:cs="Verdana"/>
          <w:b/>
          <w:u w:val="single"/>
        </w:rPr>
        <w:lastRenderedPageBreak/>
        <w:t>References</w:t>
      </w:r>
    </w:p>
    <w:p w14:paraId="3BA7A27C" w14:textId="77777777" w:rsidR="008E1428" w:rsidRDefault="008E1428" w:rsidP="008E1428">
      <w:pPr>
        <w:ind w:left="567" w:hanging="567"/>
        <w:rPr>
          <w:rFonts w:cs="Verdana"/>
          <w:b/>
          <w:u w:val="single"/>
        </w:rPr>
      </w:pPr>
    </w:p>
    <w:p w14:paraId="3D148CAA" w14:textId="77777777" w:rsidR="009B3157" w:rsidRPr="00D14528" w:rsidRDefault="009B3157" w:rsidP="009B3157">
      <w:pPr>
        <w:widowControl w:val="0"/>
        <w:autoSpaceDE w:val="0"/>
        <w:autoSpaceDN w:val="0"/>
        <w:adjustRightInd w:val="0"/>
        <w:spacing w:after="240"/>
        <w:ind w:left="567" w:hanging="567"/>
        <w:rPr>
          <w:rFonts w:cs="Times"/>
        </w:rPr>
      </w:pPr>
      <w:proofErr w:type="gramStart"/>
      <w:r w:rsidRPr="00D14528">
        <w:rPr>
          <w:rFonts w:cs="Times"/>
          <w:color w:val="1A1718"/>
        </w:rPr>
        <w:t>Agreement on Trade-Related Aspects of Intellectual Property Rights (TRIPS) (1994), ‘</w:t>
      </w:r>
      <w:proofErr w:type="spellStart"/>
      <w:r w:rsidRPr="00D14528">
        <w:rPr>
          <w:rFonts w:cs="Times"/>
          <w:color w:val="1A1718"/>
        </w:rPr>
        <w:t>Marra</w:t>
      </w:r>
      <w:proofErr w:type="spellEnd"/>
      <w:r w:rsidRPr="00D14528">
        <w:rPr>
          <w:rFonts w:cs="Times"/>
          <w:color w:val="1A1718"/>
        </w:rPr>
        <w:t xml:space="preserve">- </w:t>
      </w:r>
      <w:proofErr w:type="spellStart"/>
      <w:r w:rsidRPr="00D14528">
        <w:rPr>
          <w:rFonts w:cs="Times"/>
          <w:color w:val="1A1718"/>
        </w:rPr>
        <w:t>kesh</w:t>
      </w:r>
      <w:proofErr w:type="spellEnd"/>
      <w:r w:rsidRPr="00D14528">
        <w:rPr>
          <w:rFonts w:cs="Times"/>
          <w:color w:val="1A1718"/>
        </w:rPr>
        <w:t xml:space="preserve"> agreement establishing the World Trade </w:t>
      </w:r>
      <w:proofErr w:type="spellStart"/>
      <w:r w:rsidRPr="00D14528">
        <w:rPr>
          <w:rFonts w:cs="Times"/>
          <w:color w:val="1A1718"/>
        </w:rPr>
        <w:t>Organisation</w:t>
      </w:r>
      <w:proofErr w:type="spellEnd"/>
      <w:r w:rsidRPr="00D14528">
        <w:rPr>
          <w:rFonts w:cs="Times"/>
          <w:color w:val="1A1718"/>
        </w:rPr>
        <w:t>’, Annex 1C, 1869 U.N.T.S. 299, 33 I.L.M. 1197.</w:t>
      </w:r>
      <w:proofErr w:type="gramEnd"/>
    </w:p>
    <w:p w14:paraId="26AC5A65" w14:textId="77777777" w:rsidR="009B3157" w:rsidRPr="00D14528" w:rsidRDefault="009B3157" w:rsidP="008E1428">
      <w:pPr>
        <w:ind w:left="567" w:hanging="567"/>
        <w:rPr>
          <w:rFonts w:cs="Verdana"/>
          <w:b/>
          <w:u w:val="single"/>
        </w:rPr>
      </w:pPr>
    </w:p>
    <w:p w14:paraId="1749489C" w14:textId="77777777" w:rsidR="009B3157" w:rsidRDefault="009B3157" w:rsidP="009B3157">
      <w:pPr>
        <w:ind w:left="567" w:hanging="567"/>
        <w:rPr>
          <w:rFonts w:cs="Verdana"/>
        </w:rPr>
      </w:pPr>
      <w:r w:rsidRPr="00D14528">
        <w:rPr>
          <w:rFonts w:cs="Verdana"/>
        </w:rPr>
        <w:t xml:space="preserve">Cohen-Kohler, J., Forman, L., &amp; </w:t>
      </w:r>
      <w:proofErr w:type="spellStart"/>
      <w:r w:rsidRPr="00D14528">
        <w:rPr>
          <w:rFonts w:cs="Verdana"/>
        </w:rPr>
        <w:t>Lipkus</w:t>
      </w:r>
      <w:proofErr w:type="spellEnd"/>
      <w:r w:rsidRPr="00D14528">
        <w:rPr>
          <w:rFonts w:cs="Verdana"/>
        </w:rPr>
        <w:t xml:space="preserve">, N. (2008). Addressing legal and political barriers to global pharmaceutical access: Options for remedying the impact of the Agreement on Trade-Related Aspects of Intellectual Property Rights (TRIPS) and the imposition of TRIPS-plus standards. </w:t>
      </w:r>
      <w:r w:rsidRPr="00D14528">
        <w:rPr>
          <w:rFonts w:cs="Verdana"/>
          <w:i/>
          <w:iCs/>
        </w:rPr>
        <w:t>Health Economics, Policy and Law,</w:t>
      </w:r>
      <w:r w:rsidRPr="00D14528">
        <w:rPr>
          <w:rFonts w:cs="Verdana"/>
        </w:rPr>
        <w:t xml:space="preserve"> </w:t>
      </w:r>
      <w:r w:rsidRPr="00D14528">
        <w:rPr>
          <w:rFonts w:cs="Verdana"/>
          <w:i/>
          <w:iCs/>
        </w:rPr>
        <w:t>3</w:t>
      </w:r>
      <w:r w:rsidRPr="00D14528">
        <w:rPr>
          <w:rFonts w:cs="Verdana"/>
        </w:rPr>
        <w:t xml:space="preserve">(03), 229-256.  </w:t>
      </w:r>
    </w:p>
    <w:p w14:paraId="42D6E523" w14:textId="77777777" w:rsidR="009B3157" w:rsidRDefault="009B3157" w:rsidP="009B3157">
      <w:pPr>
        <w:ind w:left="567" w:hanging="567"/>
        <w:rPr>
          <w:rFonts w:cs="Verdana"/>
        </w:rPr>
      </w:pPr>
    </w:p>
    <w:p w14:paraId="2CAB4DDD" w14:textId="77777777" w:rsidR="009B3157" w:rsidRPr="00D14528" w:rsidRDefault="009B3157" w:rsidP="009B3157">
      <w:pPr>
        <w:ind w:left="567" w:hanging="567"/>
        <w:rPr>
          <w:rFonts w:eastAsia="Times New Roman" w:cs="Times New Roman"/>
        </w:rPr>
      </w:pPr>
      <w:proofErr w:type="gramStart"/>
      <w:r w:rsidRPr="00D14528">
        <w:rPr>
          <w:rFonts w:cs="Verdana"/>
        </w:rPr>
        <w:t xml:space="preserve">Fisher, W., &amp; </w:t>
      </w:r>
      <w:proofErr w:type="spellStart"/>
      <w:r w:rsidRPr="00D14528">
        <w:rPr>
          <w:rFonts w:cs="Verdana"/>
        </w:rPr>
        <w:t>Rigamonti</w:t>
      </w:r>
      <w:proofErr w:type="spellEnd"/>
      <w:r w:rsidRPr="00D14528">
        <w:rPr>
          <w:rFonts w:cs="Verdana"/>
        </w:rPr>
        <w:t>, C. (2005).</w:t>
      </w:r>
      <w:proofErr w:type="gramEnd"/>
      <w:r w:rsidRPr="00D14528">
        <w:rPr>
          <w:rFonts w:cs="Verdana"/>
        </w:rPr>
        <w:t xml:space="preserve"> The South Africa AIDS Controversy A Case Study in Patent Law and Policy. </w:t>
      </w:r>
      <w:r w:rsidRPr="00D14528">
        <w:rPr>
          <w:rFonts w:cs="Verdana"/>
          <w:i/>
          <w:iCs/>
        </w:rPr>
        <w:t>The Law and Business of Patents,</w:t>
      </w:r>
      <w:r w:rsidRPr="00D14528">
        <w:rPr>
          <w:rFonts w:cs="Verdana"/>
        </w:rPr>
        <w:t xml:space="preserve"> 1-56. </w:t>
      </w:r>
    </w:p>
    <w:p w14:paraId="6D8F4732" w14:textId="77777777" w:rsidR="009B3157" w:rsidRPr="00D14528" w:rsidRDefault="009B3157" w:rsidP="009B3157">
      <w:pPr>
        <w:ind w:left="567" w:hanging="567"/>
        <w:rPr>
          <w:rFonts w:eastAsia="Times New Roman" w:cs="Arial"/>
          <w:color w:val="000000"/>
          <w:shd w:val="clear" w:color="auto" w:fill="FFFFFF"/>
        </w:rPr>
      </w:pPr>
    </w:p>
    <w:p w14:paraId="1B7A507F" w14:textId="77777777" w:rsidR="009B3157" w:rsidRPr="00D14528" w:rsidRDefault="009B3157" w:rsidP="009B3157">
      <w:pPr>
        <w:ind w:left="567" w:hanging="567"/>
        <w:rPr>
          <w:rFonts w:cs="Verdana"/>
        </w:rPr>
      </w:pPr>
      <w:proofErr w:type="gramStart"/>
      <w:r w:rsidRPr="00D14528">
        <w:rPr>
          <w:rFonts w:cs="Verdana"/>
        </w:rPr>
        <w:t>Globalization and Access to Drugs.</w:t>
      </w:r>
      <w:proofErr w:type="gramEnd"/>
      <w:r w:rsidRPr="00D14528">
        <w:rPr>
          <w:rFonts w:cs="Verdana"/>
        </w:rPr>
        <w:t xml:space="preserve"> (1998)</w:t>
      </w:r>
      <w:proofErr w:type="gramStart"/>
      <w:r w:rsidRPr="00D14528">
        <w:rPr>
          <w:rFonts w:cs="Verdana"/>
        </w:rPr>
        <w:t xml:space="preserve">. </w:t>
      </w:r>
      <w:r w:rsidRPr="00D14528">
        <w:rPr>
          <w:rFonts w:cs="Verdana"/>
          <w:i/>
          <w:iCs/>
        </w:rPr>
        <w:t>Health Economics and Drugs Series,</w:t>
      </w:r>
      <w:r w:rsidRPr="00D14528">
        <w:rPr>
          <w:rFonts w:cs="Verdana"/>
        </w:rPr>
        <w:t xml:space="preserve"> </w:t>
      </w:r>
      <w:r w:rsidRPr="00D14528">
        <w:rPr>
          <w:rFonts w:cs="Verdana"/>
          <w:i/>
          <w:iCs/>
        </w:rPr>
        <w:t>7</w:t>
      </w:r>
      <w:r w:rsidRPr="00D14528">
        <w:rPr>
          <w:rFonts w:cs="Verdana"/>
        </w:rPr>
        <w:t>, 1-97.</w:t>
      </w:r>
      <w:proofErr w:type="gramEnd"/>
    </w:p>
    <w:p w14:paraId="291135C8" w14:textId="77777777" w:rsidR="008E1428" w:rsidRDefault="008E1428" w:rsidP="008E1428">
      <w:pPr>
        <w:ind w:left="567" w:hanging="567"/>
        <w:rPr>
          <w:rFonts w:cs="Verdana"/>
        </w:rPr>
      </w:pPr>
    </w:p>
    <w:p w14:paraId="1448FF1E" w14:textId="77777777" w:rsidR="008E1428" w:rsidRDefault="008E1428" w:rsidP="008E1428">
      <w:pPr>
        <w:ind w:left="567" w:hanging="567"/>
        <w:rPr>
          <w:rFonts w:cs="Verdana"/>
        </w:rPr>
      </w:pPr>
      <w:r w:rsidRPr="00D14528">
        <w:rPr>
          <w:rFonts w:cs="Verdana"/>
        </w:rPr>
        <w:t xml:space="preserve">Heywood, M. (2002). Drug access, patents and global health: 'Chaffed and waxed sufficient' </w:t>
      </w:r>
      <w:r w:rsidRPr="00D14528">
        <w:rPr>
          <w:rFonts w:cs="Verdana"/>
          <w:i/>
          <w:iCs/>
        </w:rPr>
        <w:t>Third World Quarterly,</w:t>
      </w:r>
      <w:r w:rsidRPr="00D14528">
        <w:rPr>
          <w:rFonts w:cs="Verdana"/>
        </w:rPr>
        <w:t xml:space="preserve"> </w:t>
      </w:r>
      <w:r w:rsidRPr="00D14528">
        <w:rPr>
          <w:rFonts w:cs="Verdana"/>
          <w:i/>
          <w:iCs/>
        </w:rPr>
        <w:t>23</w:t>
      </w:r>
      <w:r w:rsidRPr="00D14528">
        <w:rPr>
          <w:rFonts w:cs="Verdana"/>
        </w:rPr>
        <w:t xml:space="preserve">(2), 217-231. </w:t>
      </w:r>
    </w:p>
    <w:p w14:paraId="44F39643" w14:textId="77777777" w:rsidR="009B3157" w:rsidRDefault="009B3157" w:rsidP="008E1428">
      <w:pPr>
        <w:ind w:left="567" w:hanging="567"/>
        <w:rPr>
          <w:rFonts w:cs="Verdana"/>
        </w:rPr>
      </w:pPr>
    </w:p>
    <w:p w14:paraId="19FC3DAA" w14:textId="77777777" w:rsidR="009B3157" w:rsidRPr="00D14528" w:rsidRDefault="009B3157" w:rsidP="009B3157">
      <w:pPr>
        <w:ind w:left="567" w:hanging="567"/>
        <w:rPr>
          <w:rFonts w:eastAsia="Times New Roman" w:cs="Arial"/>
          <w:color w:val="000000"/>
          <w:shd w:val="clear" w:color="auto" w:fill="FFFFFF"/>
        </w:rPr>
      </w:pPr>
      <w:proofErr w:type="spellStart"/>
      <w:proofErr w:type="gramStart"/>
      <w:r w:rsidRPr="00D14528">
        <w:rPr>
          <w:rFonts w:eastAsia="Times New Roman" w:cs="Arial"/>
          <w:color w:val="000000"/>
          <w:shd w:val="clear" w:color="auto" w:fill="FFFFFF"/>
        </w:rPr>
        <w:t>Kavaljit</w:t>
      </w:r>
      <w:proofErr w:type="spellEnd"/>
      <w:r>
        <w:rPr>
          <w:rFonts w:eastAsia="Times New Roman" w:cs="Arial"/>
          <w:color w:val="000000"/>
          <w:shd w:val="clear" w:color="auto" w:fill="FFFFFF"/>
        </w:rPr>
        <w:t xml:space="preserve">, S. </w:t>
      </w:r>
      <w:r w:rsidRPr="00D14528">
        <w:rPr>
          <w:rFonts w:eastAsia="Times New Roman" w:cs="Arial"/>
          <w:color w:val="000000"/>
          <w:shd w:val="clear" w:color="auto" w:fill="FFFFFF"/>
        </w:rPr>
        <w:t>(2001).</w:t>
      </w:r>
      <w:proofErr w:type="gramEnd"/>
      <w:r w:rsidRPr="00D14528">
        <w:rPr>
          <w:rFonts w:eastAsia="Times New Roman" w:cs="Arial"/>
          <w:i/>
          <w:color w:val="000000"/>
          <w:shd w:val="clear" w:color="auto" w:fill="FFFFFF"/>
        </w:rPr>
        <w:t xml:space="preserve"> Patents vs. Patients: AIDS, TNC and Drug Price Wars.</w:t>
      </w:r>
      <w:r w:rsidRPr="00D14528">
        <w:rPr>
          <w:rFonts w:eastAsia="Times New Roman" w:cs="Arial"/>
          <w:color w:val="000000"/>
          <w:shd w:val="clear" w:color="auto" w:fill="FFFFFF"/>
        </w:rPr>
        <w:t xml:space="preserve"> </w:t>
      </w:r>
      <w:proofErr w:type="gramStart"/>
      <w:r w:rsidRPr="00D14528">
        <w:rPr>
          <w:rFonts w:eastAsia="Times New Roman" w:cs="Arial"/>
          <w:color w:val="000000"/>
          <w:shd w:val="clear" w:color="auto" w:fill="FFFFFF"/>
        </w:rPr>
        <w:t>(Third World Network Briefing Paper).</w:t>
      </w:r>
      <w:proofErr w:type="gramEnd"/>
      <w:r w:rsidRPr="00D14528">
        <w:rPr>
          <w:rFonts w:eastAsia="Times New Roman" w:cs="Arial"/>
          <w:color w:val="000000"/>
          <w:shd w:val="clear" w:color="auto" w:fill="FFFFFF"/>
        </w:rPr>
        <w:t xml:space="preserve"> Retrieved October 30, 2014, from </w:t>
      </w:r>
      <w:hyperlink r:id="rId10" w:history="1">
        <w:r w:rsidRPr="00D14528">
          <w:rPr>
            <w:rStyle w:val="Hyperlink"/>
            <w:rFonts w:eastAsia="Times New Roman" w:cs="Arial"/>
            <w:shd w:val="clear" w:color="auto" w:fill="FFFFFF"/>
          </w:rPr>
          <w:t>http://www.twnside.org.sg/title/twr131c.htm</w:t>
        </w:r>
      </w:hyperlink>
    </w:p>
    <w:p w14:paraId="7CD65123" w14:textId="77777777" w:rsidR="009B3157" w:rsidRPr="00D14528" w:rsidRDefault="009B3157" w:rsidP="009B3157">
      <w:pPr>
        <w:ind w:left="567" w:hanging="567"/>
        <w:rPr>
          <w:rFonts w:eastAsia="Times New Roman" w:cs="Arial"/>
          <w:color w:val="000000"/>
          <w:shd w:val="clear" w:color="auto" w:fill="FFFFFF"/>
        </w:rPr>
      </w:pPr>
    </w:p>
    <w:p w14:paraId="2F627BA9" w14:textId="77777777" w:rsidR="009B3157" w:rsidRDefault="009B3157" w:rsidP="009B3157">
      <w:pPr>
        <w:rPr>
          <w:rFonts w:cs="Verdana"/>
        </w:rPr>
      </w:pPr>
    </w:p>
    <w:p w14:paraId="5B42DE99" w14:textId="77777777" w:rsidR="009B3157" w:rsidRPr="00D14528" w:rsidRDefault="009B3157" w:rsidP="009B3157">
      <w:pPr>
        <w:ind w:left="567" w:hanging="567"/>
        <w:rPr>
          <w:rFonts w:cs="Verdana"/>
        </w:rPr>
      </w:pPr>
      <w:r w:rsidRPr="00D14528">
        <w:rPr>
          <w:rFonts w:cs="Verdana"/>
        </w:rPr>
        <w:t xml:space="preserve">Oh, C., &amp; </w:t>
      </w:r>
      <w:proofErr w:type="spellStart"/>
      <w:r w:rsidRPr="00D14528">
        <w:rPr>
          <w:rFonts w:cs="Verdana"/>
        </w:rPr>
        <w:t>Khor</w:t>
      </w:r>
      <w:proofErr w:type="spellEnd"/>
      <w:r w:rsidRPr="00D14528">
        <w:rPr>
          <w:rFonts w:cs="Verdana"/>
        </w:rPr>
        <w:t xml:space="preserve">, M. (2001). </w:t>
      </w:r>
      <w:r w:rsidRPr="00D14528">
        <w:rPr>
          <w:rFonts w:cs="Verdana"/>
          <w:i/>
        </w:rPr>
        <w:t>TRIPS, PATENTS AND ACCESS TO MEDICINES: PROPOSALS FOR CLARIFICATION AND REFORM</w:t>
      </w:r>
      <w:proofErr w:type="gramStart"/>
      <w:r w:rsidRPr="00D14528">
        <w:rPr>
          <w:rFonts w:cs="Verdana"/>
        </w:rPr>
        <w:t>.(</w:t>
      </w:r>
      <w:proofErr w:type="gramEnd"/>
      <w:r w:rsidRPr="00D14528">
        <w:rPr>
          <w:rFonts w:cs="Verdana"/>
        </w:rPr>
        <w:t xml:space="preserve">Third World Network Briefing Paper). Retrieved November 2, 2014, from </w:t>
      </w:r>
      <w:hyperlink r:id="rId11" w:history="1">
        <w:r w:rsidRPr="00D14528">
          <w:rPr>
            <w:rStyle w:val="Hyperlink"/>
            <w:rFonts w:cs="Verdana"/>
          </w:rPr>
          <w:t>http://www.twnside.org.sg/title/drugs2.htm</w:t>
        </w:r>
      </w:hyperlink>
      <w:r w:rsidRPr="00D14528">
        <w:rPr>
          <w:rFonts w:cs="Verdana"/>
        </w:rPr>
        <w:t xml:space="preserve">  </w:t>
      </w:r>
    </w:p>
    <w:p w14:paraId="3C4C6EC9" w14:textId="77777777" w:rsidR="009B3157" w:rsidRDefault="009B3157" w:rsidP="008E1428">
      <w:pPr>
        <w:ind w:left="567" w:hanging="567"/>
        <w:rPr>
          <w:rFonts w:cs="Verdana"/>
        </w:rPr>
      </w:pPr>
    </w:p>
    <w:p w14:paraId="5B3D454F" w14:textId="77777777" w:rsidR="009B3157" w:rsidRPr="00D14528" w:rsidRDefault="009B3157" w:rsidP="009B3157">
      <w:pPr>
        <w:ind w:left="567" w:hanging="567"/>
        <w:rPr>
          <w:rFonts w:cs="Verdana"/>
        </w:rPr>
      </w:pPr>
      <w:r w:rsidRPr="00D14528">
        <w:rPr>
          <w:rFonts w:cs="Verdana"/>
        </w:rPr>
        <w:t>Oxfam</w:t>
      </w:r>
      <w:proofErr w:type="gramStart"/>
      <w:r w:rsidRPr="00D14528">
        <w:rPr>
          <w:rFonts w:cs="Verdana"/>
        </w:rPr>
        <w:t>.(</w:t>
      </w:r>
      <w:proofErr w:type="gramEnd"/>
      <w:r w:rsidRPr="00D14528">
        <w:rPr>
          <w:rFonts w:cs="Verdana"/>
        </w:rPr>
        <w:t xml:space="preserve">2010). </w:t>
      </w:r>
      <w:r w:rsidRPr="00D14528">
        <w:rPr>
          <w:rFonts w:cs="Verdana"/>
          <w:i/>
        </w:rPr>
        <w:t xml:space="preserve">Formula For Fairness: Patient Rights Before Patent Rights, </w:t>
      </w:r>
      <w:r w:rsidRPr="00D14528">
        <w:rPr>
          <w:rFonts w:cs="Verdana"/>
        </w:rPr>
        <w:t xml:space="preserve">Oxfam GB. Online. Retrieved October 27, 2014, from </w:t>
      </w:r>
      <w:hyperlink r:id="rId12" w:history="1">
        <w:r w:rsidRPr="00D14528">
          <w:rPr>
            <w:rStyle w:val="Hyperlink"/>
            <w:rFonts w:cs="Verdana"/>
          </w:rPr>
          <w:t>http://policy-practice.oxfam.org.uk/publications/formula-for-fairness-patient-rights-before-patent-rights-114031</w:t>
        </w:r>
      </w:hyperlink>
      <w:r w:rsidRPr="00D14528">
        <w:rPr>
          <w:rFonts w:cs="Verdana"/>
        </w:rPr>
        <w:t xml:space="preserve"> </w:t>
      </w:r>
    </w:p>
    <w:p w14:paraId="0B266558" w14:textId="77777777" w:rsidR="009B3157" w:rsidRPr="00D14528" w:rsidRDefault="009B3157" w:rsidP="009B3157"/>
    <w:p w14:paraId="5B0AAA06" w14:textId="77777777" w:rsidR="009B3157" w:rsidRPr="00D14528" w:rsidRDefault="009B3157" w:rsidP="009B3157">
      <w:pPr>
        <w:ind w:left="567" w:hanging="567"/>
      </w:pPr>
      <w:r w:rsidRPr="00D14528">
        <w:t>Oxfam International. (2001)</w:t>
      </w:r>
      <w:proofErr w:type="gramStart"/>
      <w:r w:rsidRPr="00D14528">
        <w:t xml:space="preserve">. </w:t>
      </w:r>
      <w:r w:rsidRPr="00D14528">
        <w:rPr>
          <w:i/>
        </w:rPr>
        <w:t xml:space="preserve">Drug Companies vs. Brazil: The Threat to Public health, </w:t>
      </w:r>
      <w:r w:rsidRPr="00D14528">
        <w:t>Oxfam GB.</w:t>
      </w:r>
      <w:proofErr w:type="gramEnd"/>
      <w:r w:rsidRPr="00D14528">
        <w:t xml:space="preserve"> Online. Retrieved October 29, 2014, from </w:t>
      </w:r>
      <w:hyperlink r:id="rId13" w:history="1">
        <w:r w:rsidRPr="00D14528">
          <w:rPr>
            <w:rStyle w:val="Hyperlink"/>
          </w:rPr>
          <w:t>http://policy-practice.oxfam.org.uk/publications/drug-companies-vs-brazil-the-threat-to-public-health-114469</w:t>
        </w:r>
      </w:hyperlink>
      <w:r w:rsidRPr="00D14528">
        <w:t xml:space="preserve"> </w:t>
      </w:r>
    </w:p>
    <w:p w14:paraId="4F6FE3FC" w14:textId="77777777" w:rsidR="008E1428" w:rsidRDefault="008E1428" w:rsidP="008E1428">
      <w:pPr>
        <w:ind w:left="567" w:hanging="567"/>
        <w:rPr>
          <w:rFonts w:cs="Verdana"/>
        </w:rPr>
      </w:pPr>
    </w:p>
    <w:p w14:paraId="492B6C39" w14:textId="77777777" w:rsidR="009B3157" w:rsidRPr="00D14528" w:rsidRDefault="009B3157" w:rsidP="009B3157">
      <w:pPr>
        <w:ind w:left="567" w:hanging="567"/>
        <w:rPr>
          <w:rFonts w:cs="Verdana"/>
        </w:rPr>
      </w:pPr>
      <w:proofErr w:type="spellStart"/>
      <w:r w:rsidRPr="00D14528">
        <w:rPr>
          <w:rFonts w:cs="Verdana"/>
        </w:rPr>
        <w:t>Raducanu</w:t>
      </w:r>
      <w:proofErr w:type="spellEnd"/>
      <w:r w:rsidRPr="00D14528">
        <w:rPr>
          <w:rFonts w:cs="Verdana"/>
        </w:rPr>
        <w:t xml:space="preserve">, A. (2011). Who Is Afraid of Compulsory Licenses? </w:t>
      </w:r>
      <w:r w:rsidRPr="00D14528">
        <w:rPr>
          <w:rFonts w:cs="Verdana"/>
          <w:i/>
          <w:iCs/>
        </w:rPr>
        <w:t>USAK Yearbook of International Politics and Law,</w:t>
      </w:r>
      <w:r w:rsidRPr="00D14528">
        <w:rPr>
          <w:rFonts w:cs="Verdana"/>
        </w:rPr>
        <w:t xml:space="preserve"> </w:t>
      </w:r>
      <w:r w:rsidRPr="00D14528">
        <w:rPr>
          <w:rFonts w:cs="Verdana"/>
          <w:i/>
          <w:iCs/>
        </w:rPr>
        <w:t>4</w:t>
      </w:r>
      <w:r w:rsidRPr="00D14528">
        <w:rPr>
          <w:rFonts w:cs="Verdana"/>
        </w:rPr>
        <w:t xml:space="preserve">, 255-286. </w:t>
      </w:r>
    </w:p>
    <w:p w14:paraId="2B0064E5" w14:textId="77777777" w:rsidR="009B3157" w:rsidRPr="00D14528" w:rsidRDefault="009B3157" w:rsidP="008E1428">
      <w:pPr>
        <w:ind w:left="567" w:hanging="567"/>
        <w:rPr>
          <w:rFonts w:cs="Verdana"/>
        </w:rPr>
      </w:pPr>
    </w:p>
    <w:p w14:paraId="61FF2F06" w14:textId="4FD86D91" w:rsidR="008E1428" w:rsidRDefault="008E1428" w:rsidP="009B3157">
      <w:pPr>
        <w:ind w:left="567" w:hanging="567"/>
        <w:rPr>
          <w:rFonts w:cs="Verdana"/>
        </w:rPr>
      </w:pPr>
      <w:proofErr w:type="spellStart"/>
      <w:proofErr w:type="gramStart"/>
      <w:r w:rsidRPr="00D14528">
        <w:rPr>
          <w:rFonts w:cs="Verdana"/>
        </w:rPr>
        <w:lastRenderedPageBreak/>
        <w:t>Saslow</w:t>
      </w:r>
      <w:proofErr w:type="spellEnd"/>
      <w:r w:rsidRPr="00D14528">
        <w:rPr>
          <w:rFonts w:cs="Verdana"/>
        </w:rPr>
        <w:t>, E. (1999).</w:t>
      </w:r>
      <w:proofErr w:type="gramEnd"/>
      <w:r w:rsidRPr="00D14528">
        <w:rPr>
          <w:rFonts w:cs="Verdana"/>
        </w:rPr>
        <w:t xml:space="preserve"> Compulsory Licensing and the AIDS Epidemic in South Africa. </w:t>
      </w:r>
      <w:r w:rsidRPr="00D14528">
        <w:rPr>
          <w:rFonts w:cs="Verdana"/>
          <w:i/>
          <w:iCs/>
        </w:rPr>
        <w:t>AIDS PATIENT CARE and STDs,</w:t>
      </w:r>
      <w:r w:rsidRPr="00D14528">
        <w:rPr>
          <w:rFonts w:cs="Verdana"/>
        </w:rPr>
        <w:t xml:space="preserve"> </w:t>
      </w:r>
      <w:r w:rsidRPr="00D14528">
        <w:rPr>
          <w:rFonts w:cs="Verdana"/>
          <w:i/>
          <w:iCs/>
        </w:rPr>
        <w:t>13</w:t>
      </w:r>
      <w:r w:rsidRPr="00D14528">
        <w:rPr>
          <w:rFonts w:cs="Verdana"/>
        </w:rPr>
        <w:t>(10), 577-584.</w:t>
      </w:r>
    </w:p>
    <w:p w14:paraId="3CF03CBA" w14:textId="77777777" w:rsidR="009B3157" w:rsidRPr="00D14528" w:rsidRDefault="009B3157" w:rsidP="009B3157">
      <w:pPr>
        <w:ind w:left="567" w:hanging="567"/>
        <w:rPr>
          <w:rFonts w:cs="Verdana"/>
        </w:rPr>
      </w:pPr>
    </w:p>
    <w:p w14:paraId="15BBF5A3" w14:textId="77777777" w:rsidR="008E1428" w:rsidRPr="00D14528" w:rsidRDefault="008E1428" w:rsidP="008E1428">
      <w:pPr>
        <w:ind w:left="567" w:hanging="567"/>
        <w:rPr>
          <w:rFonts w:cs="Verdana"/>
        </w:rPr>
      </w:pPr>
      <w:proofErr w:type="gramStart"/>
      <w:r w:rsidRPr="00D14528">
        <w:rPr>
          <w:rFonts w:cs="Verdana"/>
        </w:rPr>
        <w:t>World Trade Organization.</w:t>
      </w:r>
      <w:proofErr w:type="gramEnd"/>
      <w:r w:rsidRPr="00D14528">
        <w:rPr>
          <w:rFonts w:cs="Verdana"/>
        </w:rPr>
        <w:t xml:space="preserve"> (2014). TRIPS: A MORE DETAILED OVERVIEW OF THE TRIPS AGREEMENT. Online. Retrieved November 4, 2014, from </w:t>
      </w:r>
      <w:hyperlink r:id="rId14" w:history="1">
        <w:r w:rsidRPr="00D14528">
          <w:rPr>
            <w:rStyle w:val="Hyperlink"/>
            <w:rFonts w:cs="Verdana"/>
          </w:rPr>
          <w:t>http://www.wto.org/english/tratop_e/trips_e/intel2_e.htm</w:t>
        </w:r>
      </w:hyperlink>
      <w:r w:rsidRPr="00D14528">
        <w:rPr>
          <w:rFonts w:cs="Verdana"/>
        </w:rPr>
        <w:t xml:space="preserve"> </w:t>
      </w:r>
    </w:p>
    <w:p w14:paraId="4628BB69" w14:textId="77777777" w:rsidR="008E1428" w:rsidRPr="00D14528" w:rsidRDefault="008E1428" w:rsidP="009B3157">
      <w:pPr>
        <w:rPr>
          <w:rFonts w:cs="Verdana"/>
        </w:rPr>
      </w:pPr>
    </w:p>
    <w:p w14:paraId="23AA7B18" w14:textId="77777777" w:rsidR="008E1428" w:rsidRPr="00D14528" w:rsidRDefault="008E1428" w:rsidP="008E1428">
      <w:pPr>
        <w:ind w:left="567" w:hanging="567"/>
        <w:rPr>
          <w:rFonts w:cs="Verdana"/>
        </w:rPr>
      </w:pPr>
      <w:proofErr w:type="gramStart"/>
      <w:r w:rsidRPr="00D14528">
        <w:rPr>
          <w:rFonts w:cs="Verdana"/>
        </w:rPr>
        <w:t>WTO Intellectual property TRIPS Agreement.</w:t>
      </w:r>
      <w:proofErr w:type="gramEnd"/>
      <w:r w:rsidRPr="00D14528">
        <w:rPr>
          <w:rFonts w:cs="Verdana"/>
        </w:rPr>
        <w:t xml:space="preserve"> (</w:t>
      </w:r>
      <w:proofErr w:type="spellStart"/>
      <w:proofErr w:type="gramStart"/>
      <w:r w:rsidRPr="00D14528">
        <w:rPr>
          <w:rFonts w:cs="Verdana"/>
        </w:rPr>
        <w:t>n</w:t>
      </w:r>
      <w:proofErr w:type="gramEnd"/>
      <w:r w:rsidRPr="00D14528">
        <w:rPr>
          <w:rFonts w:cs="Verdana"/>
        </w:rPr>
        <w:t>.d.</w:t>
      </w:r>
      <w:proofErr w:type="spellEnd"/>
      <w:r w:rsidRPr="00D14528">
        <w:rPr>
          <w:rFonts w:cs="Verdana"/>
        </w:rPr>
        <w:t xml:space="preserve">). Retrieved November 18, 2014, from </w:t>
      </w:r>
      <w:hyperlink r:id="rId15" w:history="1">
        <w:r w:rsidRPr="00D14528">
          <w:rPr>
            <w:rStyle w:val="Hyperlink"/>
            <w:rFonts w:cs="Verdana"/>
          </w:rPr>
          <w:t>http://www.wto.org/english/tratop_e/trips_e/t_agm3c_e.htm</w:t>
        </w:r>
      </w:hyperlink>
      <w:r w:rsidRPr="00D14528">
        <w:rPr>
          <w:rFonts w:cs="Verdana"/>
        </w:rPr>
        <w:t xml:space="preserve"> </w:t>
      </w:r>
    </w:p>
    <w:p w14:paraId="5E411A4A" w14:textId="77777777" w:rsidR="008E1428" w:rsidRPr="00D14528" w:rsidRDefault="008E1428" w:rsidP="008E1428">
      <w:pPr>
        <w:ind w:left="567" w:hanging="567"/>
        <w:rPr>
          <w:rFonts w:cs="Verdana"/>
        </w:rPr>
      </w:pPr>
    </w:p>
    <w:p w14:paraId="78C159C1" w14:textId="77777777" w:rsidR="008E1428" w:rsidRPr="00D14528" w:rsidRDefault="008E1428" w:rsidP="008E1428">
      <w:pPr>
        <w:ind w:left="567" w:hanging="567"/>
        <w:rPr>
          <w:rFonts w:cs="Verdana"/>
        </w:rPr>
      </w:pPr>
    </w:p>
    <w:p w14:paraId="266FB9A8" w14:textId="77777777" w:rsidR="008E1428" w:rsidRPr="00D14528" w:rsidRDefault="008E1428" w:rsidP="008E1428">
      <w:pPr>
        <w:ind w:left="567" w:hanging="567"/>
        <w:rPr>
          <w:rFonts w:cs="Verdana"/>
        </w:rPr>
      </w:pPr>
    </w:p>
    <w:p w14:paraId="5A898B79" w14:textId="77777777" w:rsidR="00C03EE9" w:rsidRDefault="00C03EE9" w:rsidP="00627A3F">
      <w:pPr>
        <w:spacing w:line="480" w:lineRule="auto"/>
        <w:ind w:firstLine="720"/>
      </w:pPr>
    </w:p>
    <w:p w14:paraId="69B8782C" w14:textId="77777777" w:rsidR="00C03EE9" w:rsidRDefault="00C03EE9" w:rsidP="00627A3F">
      <w:pPr>
        <w:spacing w:line="480" w:lineRule="auto"/>
        <w:ind w:firstLine="720"/>
      </w:pPr>
    </w:p>
    <w:p w14:paraId="7F4082DD" w14:textId="77777777" w:rsidR="002512F2" w:rsidRDefault="002512F2" w:rsidP="00627A3F">
      <w:pPr>
        <w:spacing w:line="480" w:lineRule="auto"/>
        <w:ind w:firstLine="720"/>
      </w:pPr>
    </w:p>
    <w:p w14:paraId="68E94CF2" w14:textId="77777777" w:rsidR="002512F2" w:rsidRDefault="002512F2" w:rsidP="00627A3F">
      <w:pPr>
        <w:spacing w:line="480" w:lineRule="auto"/>
        <w:ind w:firstLine="720"/>
      </w:pPr>
    </w:p>
    <w:p w14:paraId="5939D912" w14:textId="77777777" w:rsidR="002512F2" w:rsidRDefault="002512F2" w:rsidP="00627A3F">
      <w:pPr>
        <w:spacing w:line="480" w:lineRule="auto"/>
        <w:ind w:firstLine="720"/>
      </w:pPr>
    </w:p>
    <w:p w14:paraId="1B497CBB" w14:textId="77777777" w:rsidR="002512F2" w:rsidRDefault="002512F2" w:rsidP="00627A3F">
      <w:pPr>
        <w:spacing w:line="480" w:lineRule="auto"/>
        <w:ind w:firstLine="720"/>
      </w:pPr>
    </w:p>
    <w:p w14:paraId="66363408" w14:textId="77777777" w:rsidR="00F2119A" w:rsidRPr="00F2119A" w:rsidRDefault="00F2119A" w:rsidP="00F2119A">
      <w:pPr>
        <w:rPr>
          <w:rFonts w:ascii="Times" w:eastAsia="Times New Roman" w:hAnsi="Times" w:cs="Times New Roman"/>
          <w:sz w:val="20"/>
          <w:szCs w:val="20"/>
        </w:rPr>
      </w:pPr>
    </w:p>
    <w:p w14:paraId="3E3B0F19" w14:textId="77777777" w:rsidR="00F2119A" w:rsidRDefault="00F2119A" w:rsidP="000A7707">
      <w:pPr>
        <w:spacing w:line="480" w:lineRule="auto"/>
      </w:pPr>
    </w:p>
    <w:p w14:paraId="6C22EA07" w14:textId="77777777" w:rsidR="00BB386C" w:rsidRDefault="00BB386C" w:rsidP="000A7707">
      <w:pPr>
        <w:spacing w:line="480" w:lineRule="auto"/>
      </w:pPr>
    </w:p>
    <w:p w14:paraId="12790575" w14:textId="77777777" w:rsidR="00BB386C" w:rsidRDefault="00BB386C" w:rsidP="000A7707">
      <w:pPr>
        <w:spacing w:line="480" w:lineRule="auto"/>
      </w:pPr>
    </w:p>
    <w:p w14:paraId="56CD764B" w14:textId="77777777" w:rsidR="000E16A7" w:rsidRDefault="000E16A7" w:rsidP="000A7707">
      <w:pPr>
        <w:spacing w:line="480" w:lineRule="auto"/>
      </w:pPr>
    </w:p>
    <w:p w14:paraId="234011C9" w14:textId="77777777" w:rsidR="000E16A7" w:rsidRDefault="000E16A7" w:rsidP="000A7707">
      <w:pPr>
        <w:spacing w:line="480" w:lineRule="auto"/>
      </w:pPr>
    </w:p>
    <w:p w14:paraId="6BF70D21" w14:textId="77777777" w:rsidR="000E16A7" w:rsidRDefault="000E16A7" w:rsidP="000A7707">
      <w:pPr>
        <w:spacing w:line="480" w:lineRule="auto"/>
      </w:pPr>
    </w:p>
    <w:p w14:paraId="7FBFA545" w14:textId="77777777" w:rsidR="000E16A7" w:rsidRDefault="000E16A7" w:rsidP="000A7707">
      <w:pPr>
        <w:spacing w:line="480" w:lineRule="auto"/>
      </w:pPr>
    </w:p>
    <w:p w14:paraId="0854DDBD" w14:textId="77777777" w:rsidR="008E1428" w:rsidRDefault="008E1428" w:rsidP="000A7707">
      <w:pPr>
        <w:spacing w:line="480" w:lineRule="auto"/>
      </w:pPr>
    </w:p>
    <w:p w14:paraId="5B509B28" w14:textId="3ACB57AE" w:rsidR="009F0878" w:rsidRPr="00444C5B" w:rsidRDefault="009F0878" w:rsidP="00B031F5">
      <w:pPr>
        <w:spacing w:line="480" w:lineRule="auto"/>
        <w:rPr>
          <w:u w:val="single"/>
        </w:rPr>
      </w:pPr>
    </w:p>
    <w:sectPr w:rsidR="009F0878" w:rsidRPr="00444C5B" w:rsidSect="009D76EF">
      <w:headerReference w:type="even" r:id="rId16"/>
      <w:headerReference w:type="default" r:id="rId17"/>
      <w:headerReference w:type="first" r:id="rId18"/>
      <w:pgSz w:w="12240" w:h="15840"/>
      <w:pgMar w:top="1440" w:right="1750" w:bottom="1440" w:left="1800" w:header="708" w:footer="708" w:gutter="0"/>
      <w:cols w:space="708"/>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7A2A4C6" w14:textId="77777777" w:rsidR="00117B81" w:rsidRDefault="00117B81" w:rsidP="00183B21">
      <w:r>
        <w:separator/>
      </w:r>
    </w:p>
  </w:endnote>
  <w:endnote w:type="continuationSeparator" w:id="0">
    <w:p w14:paraId="748F29DA" w14:textId="77777777" w:rsidR="00117B81" w:rsidRDefault="00117B81" w:rsidP="00183B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w:panose1 w:val="02000500000000000000"/>
    <w:charset w:val="00"/>
    <w:family w:val="auto"/>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Book Antiqua">
    <w:panose1 w:val="02040602050305030304"/>
    <w:charset w:val="00"/>
    <w:family w:val="auto"/>
    <w:pitch w:val="variable"/>
    <w:sig w:usb0="00000003" w:usb1="00000000" w:usb2="00000000" w:usb3="00000000" w:csb0="00000001" w:csb1="00000000"/>
  </w:font>
  <w:font w:name="Verdana">
    <w:panose1 w:val="020B0604030504040204"/>
    <w:charset w:val="00"/>
    <w:family w:val="auto"/>
    <w:pitch w:val="variable"/>
    <w:sig w:usb0="A10006FF" w:usb1="4000205B" w:usb2="00000010" w:usb3="00000000" w:csb0="0000019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E5D33A9" w14:textId="77777777" w:rsidR="00117B81" w:rsidRDefault="00117B81" w:rsidP="00183B21">
      <w:r>
        <w:separator/>
      </w:r>
    </w:p>
  </w:footnote>
  <w:footnote w:type="continuationSeparator" w:id="0">
    <w:p w14:paraId="73066F88" w14:textId="77777777" w:rsidR="00117B81" w:rsidRDefault="00117B81" w:rsidP="00183B21">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FC0F929" w14:textId="77777777" w:rsidR="00117B81" w:rsidRDefault="00117B81" w:rsidP="009D76EF">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0BDE32C" w14:textId="77777777" w:rsidR="00117B81" w:rsidRDefault="00117B81" w:rsidP="009D76EF">
    <w:pPr>
      <w:pStyle w:val="Header"/>
      <w:ind w:right="360"/>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9235C22" w14:textId="77777777" w:rsidR="00117B81" w:rsidRDefault="00117B81" w:rsidP="009D76EF">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714D4F">
      <w:rPr>
        <w:rStyle w:val="PageNumber"/>
        <w:noProof/>
      </w:rPr>
      <w:t>14</w:t>
    </w:r>
    <w:r>
      <w:rPr>
        <w:rStyle w:val="PageNumber"/>
      </w:rPr>
      <w:fldChar w:fldCharType="end"/>
    </w:r>
  </w:p>
  <w:p w14:paraId="1AFE50EE" w14:textId="7098BFCC" w:rsidR="00117B81" w:rsidRDefault="00117B81" w:rsidP="009D76EF">
    <w:pPr>
      <w:pStyle w:val="Header"/>
      <w:ind w:right="360"/>
    </w:pPr>
    <w:r>
      <w:t>TRIPS: Barricading Access To Medication In Developing Countries</w:t>
    </w:r>
  </w:p>
  <w:p w14:paraId="504A836F" w14:textId="77777777" w:rsidR="00117B81" w:rsidRDefault="00117B81">
    <w:pPr>
      <w:pStyle w:val="Header"/>
    </w:pP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4BC6579" w14:textId="6C7324B8" w:rsidR="00117B81" w:rsidRDefault="00117B81" w:rsidP="009D76EF">
    <w:pPr>
      <w:pStyle w:val="Header"/>
      <w:ind w:right="360"/>
    </w:pPr>
    <w:r>
      <w:t>TRIPS: Barricading Access To Medication In Developing Countries</w:t>
    </w:r>
  </w:p>
  <w:p w14:paraId="59FCC507" w14:textId="77777777" w:rsidR="00117B81" w:rsidRDefault="00117B81">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F00A42"/>
    <w:multiLevelType w:val="hybridMultilevel"/>
    <w:tmpl w:val="9042B7EC"/>
    <w:lvl w:ilvl="0" w:tplc="869816EA">
      <w:start w:val="1"/>
      <w:numFmt w:val="decimal"/>
      <w:lvlText w:val="(%1)"/>
      <w:lvlJc w:val="left"/>
      <w:pPr>
        <w:ind w:left="1089" w:hanging="38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
    <w:nsid w:val="744B2068"/>
    <w:multiLevelType w:val="hybridMultilevel"/>
    <w:tmpl w:val="8C40DEC2"/>
    <w:lvl w:ilvl="0" w:tplc="B86C884E">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83B21"/>
    <w:rsid w:val="0000648D"/>
    <w:rsid w:val="00024268"/>
    <w:rsid w:val="00026611"/>
    <w:rsid w:val="00036D9E"/>
    <w:rsid w:val="00043C0B"/>
    <w:rsid w:val="0004784F"/>
    <w:rsid w:val="00047E4D"/>
    <w:rsid w:val="00050907"/>
    <w:rsid w:val="0006445D"/>
    <w:rsid w:val="00084A78"/>
    <w:rsid w:val="00095129"/>
    <w:rsid w:val="00095CAB"/>
    <w:rsid w:val="000A7707"/>
    <w:rsid w:val="000C1DF0"/>
    <w:rsid w:val="000C4813"/>
    <w:rsid w:val="000D7172"/>
    <w:rsid w:val="000E16A7"/>
    <w:rsid w:val="000F5E74"/>
    <w:rsid w:val="00111711"/>
    <w:rsid w:val="00116539"/>
    <w:rsid w:val="00117B81"/>
    <w:rsid w:val="00121CBE"/>
    <w:rsid w:val="00126258"/>
    <w:rsid w:val="00137DE9"/>
    <w:rsid w:val="00144B85"/>
    <w:rsid w:val="0014689E"/>
    <w:rsid w:val="0017102E"/>
    <w:rsid w:val="00183B21"/>
    <w:rsid w:val="001A3570"/>
    <w:rsid w:val="001B21E4"/>
    <w:rsid w:val="001D3B2C"/>
    <w:rsid w:val="002010DE"/>
    <w:rsid w:val="00202600"/>
    <w:rsid w:val="00212F18"/>
    <w:rsid w:val="00216742"/>
    <w:rsid w:val="00217B87"/>
    <w:rsid w:val="00246A97"/>
    <w:rsid w:val="0024763F"/>
    <w:rsid w:val="002512F2"/>
    <w:rsid w:val="0025494F"/>
    <w:rsid w:val="00276773"/>
    <w:rsid w:val="00285738"/>
    <w:rsid w:val="002A09C1"/>
    <w:rsid w:val="002B2780"/>
    <w:rsid w:val="002B6535"/>
    <w:rsid w:val="002C532B"/>
    <w:rsid w:val="0033132B"/>
    <w:rsid w:val="00351B99"/>
    <w:rsid w:val="003646FB"/>
    <w:rsid w:val="00377B11"/>
    <w:rsid w:val="00380C25"/>
    <w:rsid w:val="00381B44"/>
    <w:rsid w:val="0038211A"/>
    <w:rsid w:val="003829B5"/>
    <w:rsid w:val="003925E1"/>
    <w:rsid w:val="00392733"/>
    <w:rsid w:val="003A30E7"/>
    <w:rsid w:val="003B2C75"/>
    <w:rsid w:val="003B4CB2"/>
    <w:rsid w:val="003B7B95"/>
    <w:rsid w:val="003C6AE9"/>
    <w:rsid w:val="003D338E"/>
    <w:rsid w:val="003E179B"/>
    <w:rsid w:val="003E2484"/>
    <w:rsid w:val="003E3BAB"/>
    <w:rsid w:val="003E6BFB"/>
    <w:rsid w:val="00405FE7"/>
    <w:rsid w:val="00406518"/>
    <w:rsid w:val="00414721"/>
    <w:rsid w:val="004217DC"/>
    <w:rsid w:val="00422DAD"/>
    <w:rsid w:val="0043042B"/>
    <w:rsid w:val="00444C5B"/>
    <w:rsid w:val="00450256"/>
    <w:rsid w:val="004568E0"/>
    <w:rsid w:val="004A5F7A"/>
    <w:rsid w:val="004C543C"/>
    <w:rsid w:val="004D71DE"/>
    <w:rsid w:val="004D7AB6"/>
    <w:rsid w:val="004E3C30"/>
    <w:rsid w:val="00502E3F"/>
    <w:rsid w:val="00510D94"/>
    <w:rsid w:val="0051759F"/>
    <w:rsid w:val="00523038"/>
    <w:rsid w:val="00537BC6"/>
    <w:rsid w:val="005465D5"/>
    <w:rsid w:val="00553FC1"/>
    <w:rsid w:val="00571725"/>
    <w:rsid w:val="005739E2"/>
    <w:rsid w:val="005861A1"/>
    <w:rsid w:val="00596D1A"/>
    <w:rsid w:val="005B6AB3"/>
    <w:rsid w:val="005D5245"/>
    <w:rsid w:val="00620137"/>
    <w:rsid w:val="00627A3F"/>
    <w:rsid w:val="006322E1"/>
    <w:rsid w:val="0064174F"/>
    <w:rsid w:val="00662BBB"/>
    <w:rsid w:val="00664316"/>
    <w:rsid w:val="0067258A"/>
    <w:rsid w:val="00673B81"/>
    <w:rsid w:val="00687CF4"/>
    <w:rsid w:val="0069052E"/>
    <w:rsid w:val="0069444D"/>
    <w:rsid w:val="006A4201"/>
    <w:rsid w:val="006A47E1"/>
    <w:rsid w:val="006B2581"/>
    <w:rsid w:val="006C5E8F"/>
    <w:rsid w:val="006D5196"/>
    <w:rsid w:val="006D55B3"/>
    <w:rsid w:val="006F0BEA"/>
    <w:rsid w:val="006F633A"/>
    <w:rsid w:val="00714D4F"/>
    <w:rsid w:val="007618AD"/>
    <w:rsid w:val="0076267B"/>
    <w:rsid w:val="00783364"/>
    <w:rsid w:val="00791AF1"/>
    <w:rsid w:val="00797331"/>
    <w:rsid w:val="007A0D3D"/>
    <w:rsid w:val="007A74B3"/>
    <w:rsid w:val="007B70F5"/>
    <w:rsid w:val="007E2408"/>
    <w:rsid w:val="007E25E7"/>
    <w:rsid w:val="007F03EC"/>
    <w:rsid w:val="008202F6"/>
    <w:rsid w:val="008520EC"/>
    <w:rsid w:val="00860F9C"/>
    <w:rsid w:val="008610D7"/>
    <w:rsid w:val="0087219B"/>
    <w:rsid w:val="0089278A"/>
    <w:rsid w:val="008D6F2F"/>
    <w:rsid w:val="008E1428"/>
    <w:rsid w:val="008E337A"/>
    <w:rsid w:val="008E6DD7"/>
    <w:rsid w:val="008F6506"/>
    <w:rsid w:val="00906EF2"/>
    <w:rsid w:val="00935DF1"/>
    <w:rsid w:val="00936A78"/>
    <w:rsid w:val="00961AFF"/>
    <w:rsid w:val="00965CE5"/>
    <w:rsid w:val="00966713"/>
    <w:rsid w:val="0097464C"/>
    <w:rsid w:val="009748FA"/>
    <w:rsid w:val="009829CD"/>
    <w:rsid w:val="009968CE"/>
    <w:rsid w:val="009B3157"/>
    <w:rsid w:val="009B6C15"/>
    <w:rsid w:val="009B7AC7"/>
    <w:rsid w:val="009D67F5"/>
    <w:rsid w:val="009D76EF"/>
    <w:rsid w:val="009F0878"/>
    <w:rsid w:val="009F0D75"/>
    <w:rsid w:val="00A060D2"/>
    <w:rsid w:val="00A17992"/>
    <w:rsid w:val="00A202BF"/>
    <w:rsid w:val="00A5120D"/>
    <w:rsid w:val="00A51550"/>
    <w:rsid w:val="00A567CE"/>
    <w:rsid w:val="00A62040"/>
    <w:rsid w:val="00A712EA"/>
    <w:rsid w:val="00A76FBC"/>
    <w:rsid w:val="00A83CC8"/>
    <w:rsid w:val="00A865AB"/>
    <w:rsid w:val="00AA1021"/>
    <w:rsid w:val="00AC3067"/>
    <w:rsid w:val="00AD1C3E"/>
    <w:rsid w:val="00B031F5"/>
    <w:rsid w:val="00B27FDC"/>
    <w:rsid w:val="00B33F9A"/>
    <w:rsid w:val="00B36B1B"/>
    <w:rsid w:val="00B51474"/>
    <w:rsid w:val="00B54827"/>
    <w:rsid w:val="00B66286"/>
    <w:rsid w:val="00B67174"/>
    <w:rsid w:val="00B73799"/>
    <w:rsid w:val="00B75615"/>
    <w:rsid w:val="00B83DE4"/>
    <w:rsid w:val="00B849B6"/>
    <w:rsid w:val="00B904C0"/>
    <w:rsid w:val="00B97955"/>
    <w:rsid w:val="00BB386C"/>
    <w:rsid w:val="00BC1C6B"/>
    <w:rsid w:val="00BE34EF"/>
    <w:rsid w:val="00BE58B2"/>
    <w:rsid w:val="00BF4A10"/>
    <w:rsid w:val="00BF72FE"/>
    <w:rsid w:val="00C00304"/>
    <w:rsid w:val="00C00588"/>
    <w:rsid w:val="00C03EE9"/>
    <w:rsid w:val="00C252B9"/>
    <w:rsid w:val="00C3768D"/>
    <w:rsid w:val="00C65FFB"/>
    <w:rsid w:val="00C67215"/>
    <w:rsid w:val="00C81D3B"/>
    <w:rsid w:val="00C97A5B"/>
    <w:rsid w:val="00C97BEB"/>
    <w:rsid w:val="00CC6F96"/>
    <w:rsid w:val="00CD035C"/>
    <w:rsid w:val="00CD1EA6"/>
    <w:rsid w:val="00CE48AD"/>
    <w:rsid w:val="00CE63E2"/>
    <w:rsid w:val="00CE6812"/>
    <w:rsid w:val="00D067EF"/>
    <w:rsid w:val="00D148DA"/>
    <w:rsid w:val="00D17413"/>
    <w:rsid w:val="00D2385A"/>
    <w:rsid w:val="00D43148"/>
    <w:rsid w:val="00D55632"/>
    <w:rsid w:val="00D71C00"/>
    <w:rsid w:val="00D76A5B"/>
    <w:rsid w:val="00D7720A"/>
    <w:rsid w:val="00D773D8"/>
    <w:rsid w:val="00D84771"/>
    <w:rsid w:val="00DB1511"/>
    <w:rsid w:val="00DD322F"/>
    <w:rsid w:val="00DE0F16"/>
    <w:rsid w:val="00DE71BE"/>
    <w:rsid w:val="00DF5619"/>
    <w:rsid w:val="00E06589"/>
    <w:rsid w:val="00E07155"/>
    <w:rsid w:val="00E0786B"/>
    <w:rsid w:val="00E22C28"/>
    <w:rsid w:val="00E245A7"/>
    <w:rsid w:val="00E3319B"/>
    <w:rsid w:val="00E3544F"/>
    <w:rsid w:val="00E37332"/>
    <w:rsid w:val="00E4180B"/>
    <w:rsid w:val="00E61DF8"/>
    <w:rsid w:val="00E67788"/>
    <w:rsid w:val="00E84325"/>
    <w:rsid w:val="00E95447"/>
    <w:rsid w:val="00EE40AE"/>
    <w:rsid w:val="00F13D27"/>
    <w:rsid w:val="00F16FEA"/>
    <w:rsid w:val="00F2119A"/>
    <w:rsid w:val="00F25C4A"/>
    <w:rsid w:val="00F3091F"/>
    <w:rsid w:val="00F468D3"/>
    <w:rsid w:val="00F849B4"/>
    <w:rsid w:val="00F864A4"/>
    <w:rsid w:val="00FA04BB"/>
    <w:rsid w:val="00FD35DB"/>
    <w:rsid w:val="00FD3DF5"/>
    <w:rsid w:val="00FD3F79"/>
    <w:rsid w:val="00FF04D6"/>
    <w:rsid w:val="00FF096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4384A2CF"/>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83B21"/>
    <w:pPr>
      <w:tabs>
        <w:tab w:val="center" w:pos="4320"/>
        <w:tab w:val="right" w:pos="8640"/>
      </w:tabs>
    </w:pPr>
  </w:style>
  <w:style w:type="character" w:customStyle="1" w:styleId="HeaderChar">
    <w:name w:val="Header Char"/>
    <w:basedOn w:val="DefaultParagraphFont"/>
    <w:link w:val="Header"/>
    <w:uiPriority w:val="99"/>
    <w:rsid w:val="00183B21"/>
  </w:style>
  <w:style w:type="paragraph" w:styleId="Footer">
    <w:name w:val="footer"/>
    <w:basedOn w:val="Normal"/>
    <w:link w:val="FooterChar"/>
    <w:uiPriority w:val="99"/>
    <w:unhideWhenUsed/>
    <w:rsid w:val="00183B21"/>
    <w:pPr>
      <w:tabs>
        <w:tab w:val="center" w:pos="4320"/>
        <w:tab w:val="right" w:pos="8640"/>
      </w:tabs>
    </w:pPr>
  </w:style>
  <w:style w:type="character" w:customStyle="1" w:styleId="FooterChar">
    <w:name w:val="Footer Char"/>
    <w:basedOn w:val="DefaultParagraphFont"/>
    <w:link w:val="Footer"/>
    <w:uiPriority w:val="99"/>
    <w:rsid w:val="00183B21"/>
  </w:style>
  <w:style w:type="paragraph" w:styleId="ListParagraph">
    <w:name w:val="List Paragraph"/>
    <w:basedOn w:val="Normal"/>
    <w:uiPriority w:val="34"/>
    <w:qFormat/>
    <w:rsid w:val="0014689E"/>
    <w:pPr>
      <w:ind w:left="720"/>
      <w:contextualSpacing/>
    </w:pPr>
  </w:style>
  <w:style w:type="table" w:styleId="TableGrid">
    <w:name w:val="Table Grid"/>
    <w:basedOn w:val="TableNormal"/>
    <w:uiPriority w:val="59"/>
    <w:rsid w:val="00BB386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F2119A"/>
    <w:pPr>
      <w:spacing w:before="100" w:beforeAutospacing="1" w:after="100" w:afterAutospacing="1"/>
    </w:pPr>
    <w:rPr>
      <w:rFonts w:ascii="Times" w:hAnsi="Times" w:cs="Times New Roman"/>
      <w:sz w:val="20"/>
      <w:szCs w:val="20"/>
    </w:rPr>
  </w:style>
  <w:style w:type="character" w:styleId="Hyperlink">
    <w:name w:val="Hyperlink"/>
    <w:basedOn w:val="DefaultParagraphFont"/>
    <w:uiPriority w:val="99"/>
    <w:unhideWhenUsed/>
    <w:rsid w:val="007618AD"/>
    <w:rPr>
      <w:color w:val="0000FF" w:themeColor="hyperlink"/>
      <w:u w:val="single"/>
    </w:rPr>
  </w:style>
  <w:style w:type="paragraph" w:styleId="BalloonText">
    <w:name w:val="Balloon Text"/>
    <w:basedOn w:val="Normal"/>
    <w:link w:val="BalloonTextChar"/>
    <w:uiPriority w:val="99"/>
    <w:semiHidden/>
    <w:unhideWhenUsed/>
    <w:rsid w:val="00D55632"/>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D55632"/>
    <w:rPr>
      <w:rFonts w:ascii="Lucida Grande" w:hAnsi="Lucida Grande" w:cs="Lucida Grande"/>
      <w:sz w:val="18"/>
      <w:szCs w:val="18"/>
    </w:rPr>
  </w:style>
  <w:style w:type="character" w:styleId="PageNumber">
    <w:name w:val="page number"/>
    <w:basedOn w:val="DefaultParagraphFont"/>
    <w:uiPriority w:val="99"/>
    <w:semiHidden/>
    <w:unhideWhenUsed/>
    <w:rsid w:val="009D76EF"/>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83B21"/>
    <w:pPr>
      <w:tabs>
        <w:tab w:val="center" w:pos="4320"/>
        <w:tab w:val="right" w:pos="8640"/>
      </w:tabs>
    </w:pPr>
  </w:style>
  <w:style w:type="character" w:customStyle="1" w:styleId="HeaderChar">
    <w:name w:val="Header Char"/>
    <w:basedOn w:val="DefaultParagraphFont"/>
    <w:link w:val="Header"/>
    <w:uiPriority w:val="99"/>
    <w:rsid w:val="00183B21"/>
  </w:style>
  <w:style w:type="paragraph" w:styleId="Footer">
    <w:name w:val="footer"/>
    <w:basedOn w:val="Normal"/>
    <w:link w:val="FooterChar"/>
    <w:uiPriority w:val="99"/>
    <w:unhideWhenUsed/>
    <w:rsid w:val="00183B21"/>
    <w:pPr>
      <w:tabs>
        <w:tab w:val="center" w:pos="4320"/>
        <w:tab w:val="right" w:pos="8640"/>
      </w:tabs>
    </w:pPr>
  </w:style>
  <w:style w:type="character" w:customStyle="1" w:styleId="FooterChar">
    <w:name w:val="Footer Char"/>
    <w:basedOn w:val="DefaultParagraphFont"/>
    <w:link w:val="Footer"/>
    <w:uiPriority w:val="99"/>
    <w:rsid w:val="00183B21"/>
  </w:style>
  <w:style w:type="paragraph" w:styleId="ListParagraph">
    <w:name w:val="List Paragraph"/>
    <w:basedOn w:val="Normal"/>
    <w:uiPriority w:val="34"/>
    <w:qFormat/>
    <w:rsid w:val="0014689E"/>
    <w:pPr>
      <w:ind w:left="720"/>
      <w:contextualSpacing/>
    </w:pPr>
  </w:style>
  <w:style w:type="table" w:styleId="TableGrid">
    <w:name w:val="Table Grid"/>
    <w:basedOn w:val="TableNormal"/>
    <w:uiPriority w:val="59"/>
    <w:rsid w:val="00BB386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F2119A"/>
    <w:pPr>
      <w:spacing w:before="100" w:beforeAutospacing="1" w:after="100" w:afterAutospacing="1"/>
    </w:pPr>
    <w:rPr>
      <w:rFonts w:ascii="Times" w:hAnsi="Times" w:cs="Times New Roman"/>
      <w:sz w:val="20"/>
      <w:szCs w:val="20"/>
    </w:rPr>
  </w:style>
  <w:style w:type="character" w:styleId="Hyperlink">
    <w:name w:val="Hyperlink"/>
    <w:basedOn w:val="DefaultParagraphFont"/>
    <w:uiPriority w:val="99"/>
    <w:unhideWhenUsed/>
    <w:rsid w:val="007618AD"/>
    <w:rPr>
      <w:color w:val="0000FF" w:themeColor="hyperlink"/>
      <w:u w:val="single"/>
    </w:rPr>
  </w:style>
  <w:style w:type="paragraph" w:styleId="BalloonText">
    <w:name w:val="Balloon Text"/>
    <w:basedOn w:val="Normal"/>
    <w:link w:val="BalloonTextChar"/>
    <w:uiPriority w:val="99"/>
    <w:semiHidden/>
    <w:unhideWhenUsed/>
    <w:rsid w:val="00D55632"/>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D55632"/>
    <w:rPr>
      <w:rFonts w:ascii="Lucida Grande" w:hAnsi="Lucida Grande" w:cs="Lucida Grande"/>
      <w:sz w:val="18"/>
      <w:szCs w:val="18"/>
    </w:rPr>
  </w:style>
  <w:style w:type="character" w:styleId="PageNumber">
    <w:name w:val="page number"/>
    <w:basedOn w:val="DefaultParagraphFont"/>
    <w:uiPriority w:val="99"/>
    <w:semiHidden/>
    <w:unhideWhenUsed/>
    <w:rsid w:val="009D76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392862">
      <w:bodyDiv w:val="1"/>
      <w:marLeft w:val="0"/>
      <w:marRight w:val="0"/>
      <w:marTop w:val="0"/>
      <w:marBottom w:val="0"/>
      <w:divBdr>
        <w:top w:val="none" w:sz="0" w:space="0" w:color="auto"/>
        <w:left w:val="none" w:sz="0" w:space="0" w:color="auto"/>
        <w:bottom w:val="none" w:sz="0" w:space="0" w:color="auto"/>
        <w:right w:val="none" w:sz="0" w:space="0" w:color="auto"/>
      </w:divBdr>
    </w:div>
    <w:div w:id="94598078">
      <w:bodyDiv w:val="1"/>
      <w:marLeft w:val="0"/>
      <w:marRight w:val="0"/>
      <w:marTop w:val="0"/>
      <w:marBottom w:val="0"/>
      <w:divBdr>
        <w:top w:val="none" w:sz="0" w:space="0" w:color="auto"/>
        <w:left w:val="none" w:sz="0" w:space="0" w:color="auto"/>
        <w:bottom w:val="none" w:sz="0" w:space="0" w:color="auto"/>
        <w:right w:val="none" w:sz="0" w:space="0" w:color="auto"/>
      </w:divBdr>
    </w:div>
    <w:div w:id="338386617">
      <w:bodyDiv w:val="1"/>
      <w:marLeft w:val="0"/>
      <w:marRight w:val="0"/>
      <w:marTop w:val="0"/>
      <w:marBottom w:val="0"/>
      <w:divBdr>
        <w:top w:val="none" w:sz="0" w:space="0" w:color="auto"/>
        <w:left w:val="none" w:sz="0" w:space="0" w:color="auto"/>
        <w:bottom w:val="none" w:sz="0" w:space="0" w:color="auto"/>
        <w:right w:val="none" w:sz="0" w:space="0" w:color="auto"/>
      </w:divBdr>
    </w:div>
    <w:div w:id="449857631">
      <w:bodyDiv w:val="1"/>
      <w:marLeft w:val="0"/>
      <w:marRight w:val="0"/>
      <w:marTop w:val="0"/>
      <w:marBottom w:val="0"/>
      <w:divBdr>
        <w:top w:val="none" w:sz="0" w:space="0" w:color="auto"/>
        <w:left w:val="none" w:sz="0" w:space="0" w:color="auto"/>
        <w:bottom w:val="none" w:sz="0" w:space="0" w:color="auto"/>
        <w:right w:val="none" w:sz="0" w:space="0" w:color="auto"/>
      </w:divBdr>
    </w:div>
    <w:div w:id="586379852">
      <w:bodyDiv w:val="1"/>
      <w:marLeft w:val="0"/>
      <w:marRight w:val="0"/>
      <w:marTop w:val="0"/>
      <w:marBottom w:val="0"/>
      <w:divBdr>
        <w:top w:val="none" w:sz="0" w:space="0" w:color="auto"/>
        <w:left w:val="none" w:sz="0" w:space="0" w:color="auto"/>
        <w:bottom w:val="none" w:sz="0" w:space="0" w:color="auto"/>
        <w:right w:val="none" w:sz="0" w:space="0" w:color="auto"/>
      </w:divBdr>
    </w:div>
    <w:div w:id="668409079">
      <w:bodyDiv w:val="1"/>
      <w:marLeft w:val="0"/>
      <w:marRight w:val="0"/>
      <w:marTop w:val="0"/>
      <w:marBottom w:val="0"/>
      <w:divBdr>
        <w:top w:val="none" w:sz="0" w:space="0" w:color="auto"/>
        <w:left w:val="none" w:sz="0" w:space="0" w:color="auto"/>
        <w:bottom w:val="none" w:sz="0" w:space="0" w:color="auto"/>
        <w:right w:val="none" w:sz="0" w:space="0" w:color="auto"/>
      </w:divBdr>
    </w:div>
    <w:div w:id="674386424">
      <w:bodyDiv w:val="1"/>
      <w:marLeft w:val="0"/>
      <w:marRight w:val="0"/>
      <w:marTop w:val="0"/>
      <w:marBottom w:val="0"/>
      <w:divBdr>
        <w:top w:val="none" w:sz="0" w:space="0" w:color="auto"/>
        <w:left w:val="none" w:sz="0" w:space="0" w:color="auto"/>
        <w:bottom w:val="none" w:sz="0" w:space="0" w:color="auto"/>
        <w:right w:val="none" w:sz="0" w:space="0" w:color="auto"/>
      </w:divBdr>
    </w:div>
    <w:div w:id="902369393">
      <w:bodyDiv w:val="1"/>
      <w:marLeft w:val="0"/>
      <w:marRight w:val="0"/>
      <w:marTop w:val="0"/>
      <w:marBottom w:val="0"/>
      <w:divBdr>
        <w:top w:val="none" w:sz="0" w:space="0" w:color="auto"/>
        <w:left w:val="none" w:sz="0" w:space="0" w:color="auto"/>
        <w:bottom w:val="none" w:sz="0" w:space="0" w:color="auto"/>
        <w:right w:val="none" w:sz="0" w:space="0" w:color="auto"/>
      </w:divBdr>
    </w:div>
    <w:div w:id="957103130">
      <w:bodyDiv w:val="1"/>
      <w:marLeft w:val="0"/>
      <w:marRight w:val="0"/>
      <w:marTop w:val="0"/>
      <w:marBottom w:val="0"/>
      <w:divBdr>
        <w:top w:val="none" w:sz="0" w:space="0" w:color="auto"/>
        <w:left w:val="none" w:sz="0" w:space="0" w:color="auto"/>
        <w:bottom w:val="none" w:sz="0" w:space="0" w:color="auto"/>
        <w:right w:val="none" w:sz="0" w:space="0" w:color="auto"/>
      </w:divBdr>
    </w:div>
    <w:div w:id="1101336825">
      <w:bodyDiv w:val="1"/>
      <w:marLeft w:val="0"/>
      <w:marRight w:val="0"/>
      <w:marTop w:val="0"/>
      <w:marBottom w:val="0"/>
      <w:divBdr>
        <w:top w:val="none" w:sz="0" w:space="0" w:color="auto"/>
        <w:left w:val="none" w:sz="0" w:space="0" w:color="auto"/>
        <w:bottom w:val="none" w:sz="0" w:space="0" w:color="auto"/>
        <w:right w:val="none" w:sz="0" w:space="0" w:color="auto"/>
      </w:divBdr>
    </w:div>
    <w:div w:id="1161389342">
      <w:bodyDiv w:val="1"/>
      <w:marLeft w:val="0"/>
      <w:marRight w:val="0"/>
      <w:marTop w:val="0"/>
      <w:marBottom w:val="0"/>
      <w:divBdr>
        <w:top w:val="none" w:sz="0" w:space="0" w:color="auto"/>
        <w:left w:val="none" w:sz="0" w:space="0" w:color="auto"/>
        <w:bottom w:val="none" w:sz="0" w:space="0" w:color="auto"/>
        <w:right w:val="none" w:sz="0" w:space="0" w:color="auto"/>
      </w:divBdr>
    </w:div>
    <w:div w:id="1804888629">
      <w:bodyDiv w:val="1"/>
      <w:marLeft w:val="0"/>
      <w:marRight w:val="0"/>
      <w:marTop w:val="0"/>
      <w:marBottom w:val="0"/>
      <w:divBdr>
        <w:top w:val="none" w:sz="0" w:space="0" w:color="auto"/>
        <w:left w:val="none" w:sz="0" w:space="0" w:color="auto"/>
        <w:bottom w:val="none" w:sz="0" w:space="0" w:color="auto"/>
        <w:right w:val="none" w:sz="0" w:space="0" w:color="auto"/>
      </w:divBdr>
    </w:div>
    <w:div w:id="1827359101">
      <w:bodyDiv w:val="1"/>
      <w:marLeft w:val="0"/>
      <w:marRight w:val="0"/>
      <w:marTop w:val="0"/>
      <w:marBottom w:val="0"/>
      <w:divBdr>
        <w:top w:val="none" w:sz="0" w:space="0" w:color="auto"/>
        <w:left w:val="none" w:sz="0" w:space="0" w:color="auto"/>
        <w:bottom w:val="none" w:sz="0" w:space="0" w:color="auto"/>
        <w:right w:val="none" w:sz="0" w:space="0" w:color="auto"/>
      </w:divBdr>
    </w:div>
    <w:div w:id="1846046421">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2.png"/><Relationship Id="rId20" Type="http://schemas.openxmlformats.org/officeDocument/2006/relationships/theme" Target="theme/theme1.xml"/><Relationship Id="rId10" Type="http://schemas.openxmlformats.org/officeDocument/2006/relationships/hyperlink" Target="http://www.twnside.org.sg/title/twr131c.htm" TargetMode="External"/><Relationship Id="rId11" Type="http://schemas.openxmlformats.org/officeDocument/2006/relationships/hyperlink" Target="http://www.twnside.org.sg/title/drugs2.htm" TargetMode="External"/><Relationship Id="rId12" Type="http://schemas.openxmlformats.org/officeDocument/2006/relationships/hyperlink" Target="http://policy-practice.oxfam.org.uk/publications/formula-for-fairness-patient-rights-before-patent-rights-114031" TargetMode="External"/><Relationship Id="rId13" Type="http://schemas.openxmlformats.org/officeDocument/2006/relationships/hyperlink" Target="http://policy-practice.oxfam.org.uk/publications/drug-companies-vs-brazil-the-threat-to-public-health-114469" TargetMode="External"/><Relationship Id="rId14" Type="http://schemas.openxmlformats.org/officeDocument/2006/relationships/hyperlink" Target="http://www.wto.org/english/tratop_e/trips_e/intel2_e.htm" TargetMode="External"/><Relationship Id="rId15" Type="http://schemas.openxmlformats.org/officeDocument/2006/relationships/hyperlink" Target="http://www.wto.org/english/tratop_e/trips_e/t_agm3c_e.htm" TargetMode="External"/><Relationship Id="rId16" Type="http://schemas.openxmlformats.org/officeDocument/2006/relationships/header" Target="header1.xml"/><Relationship Id="rId17" Type="http://schemas.openxmlformats.org/officeDocument/2006/relationships/header" Target="header2.xml"/><Relationship Id="rId18" Type="http://schemas.openxmlformats.org/officeDocument/2006/relationships/header" Target="header3.xml"/><Relationship Id="rId19" Type="http://schemas.openxmlformats.org/officeDocument/2006/relationships/fontTable" Target="fontTable.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62</TotalTime>
  <Pages>19</Pages>
  <Words>4654</Words>
  <Characters>26530</Characters>
  <Application>Microsoft Macintosh Word</Application>
  <DocSecurity>0</DocSecurity>
  <Lines>221</Lines>
  <Paragraphs>62</Paragraphs>
  <ScaleCrop>false</ScaleCrop>
  <Company/>
  <LinksUpToDate>false</LinksUpToDate>
  <CharactersWithSpaces>31122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Jack Wang</dc:creator>
  <cp:keywords/>
  <dc:description/>
  <cp:lastModifiedBy>Jack Wang</cp:lastModifiedBy>
  <cp:revision>16</cp:revision>
  <cp:lastPrinted>2014-11-18T04:30:00Z</cp:lastPrinted>
  <dcterms:created xsi:type="dcterms:W3CDTF">2014-11-18T22:15:00Z</dcterms:created>
  <dcterms:modified xsi:type="dcterms:W3CDTF">2014-11-19T17:54:00Z</dcterms:modified>
</cp:coreProperties>
</file>